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5E80EBDC" w:rsidR="00676B73" w:rsidRPr="005467E2" w:rsidRDefault="00097F14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7813B490" w:rsidR="00676B73" w:rsidRPr="00E1471A" w:rsidRDefault="00097F14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令和5年9月8日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3D245D">
              <w:rPr>
                <w:rFonts w:hAnsi="HG丸ｺﾞｼｯｸM-PRO" w:hint="eastAsia"/>
                <w:sz w:val="24"/>
                <w:szCs w:val="24"/>
              </w:rPr>
              <w:t>17:3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3D245D">
              <w:rPr>
                <w:rFonts w:hAnsi="HG丸ｺﾞｼｯｸM-PRO" w:hint="eastAsia"/>
                <w:sz w:val="24"/>
                <w:szCs w:val="24"/>
              </w:rPr>
              <w:t>18:</w:t>
            </w:r>
            <w:r w:rsidR="003D245D">
              <w:rPr>
                <w:rFonts w:hAnsi="HG丸ｺﾞｼｯｸM-PRO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0224259F" w:rsidR="00676B73" w:rsidRPr="00BE5C52" w:rsidRDefault="00097F14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大阪府庁会議室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32DA4EE9" w:rsidR="00676B73" w:rsidRPr="00777B59" w:rsidRDefault="00097F14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25BC360" w14:textId="17AA922A" w:rsidR="00EA4C4B" w:rsidRPr="005D2E40" w:rsidRDefault="00676B73" w:rsidP="008A391D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97F14">
              <w:rPr>
                <w:rFonts w:hAnsi="HG丸ｺﾞｼｯｸM-PRO" w:hint="eastAsia"/>
                <w:sz w:val="24"/>
                <w:szCs w:val="24"/>
              </w:rPr>
              <w:t>CIO兼スマートシティ戦略部長</w:t>
            </w:r>
            <w:r w:rsidR="00097F14">
              <w:rPr>
                <w:rFonts w:hAnsi="HG丸ｺﾞｼｯｸM-PRO" w:hint="eastAsia"/>
                <w:sz w:val="24"/>
                <w:szCs w:val="24"/>
              </w:rPr>
              <w:cr/>
            </w:r>
            <w:r w:rsidR="00E13443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</w:t>
            </w:r>
            <w:r w:rsidR="00097F14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01B6AA91" w:rsidR="00676B73" w:rsidRPr="002C36FB" w:rsidRDefault="00097F14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大阪DXイニシアティブの進め方について</w:t>
            </w:r>
          </w:p>
        </w:tc>
        <w:bookmarkStart w:id="0" w:name="_GoBack"/>
        <w:bookmarkEnd w:id="0"/>
      </w:tr>
      <w:tr w:rsidR="00676B73" w:rsidRPr="00142229" w14:paraId="66F13E61" w14:textId="77777777" w:rsidTr="0080393D">
        <w:trPr>
          <w:trHeight w:val="2214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6360D876" w:rsidR="0080393D" w:rsidRPr="0080393D" w:rsidRDefault="00097F14" w:rsidP="00EA4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四つのテーマ</w:t>
            </w:r>
            <w:r w:rsidR="00E13443">
              <w:rPr>
                <w:rFonts w:hint="eastAsia"/>
                <w:sz w:val="24"/>
                <w:szCs w:val="24"/>
              </w:rPr>
              <w:t>（デジタルサービス、市町村DX、府庁DX、制度あり方）</w:t>
            </w:r>
            <w:r>
              <w:rPr>
                <w:rFonts w:hint="eastAsia"/>
                <w:sz w:val="24"/>
                <w:szCs w:val="24"/>
              </w:rPr>
              <w:t>のうち、特に府庁DXについて</w:t>
            </w:r>
            <w:r w:rsidR="00E13443">
              <w:rPr>
                <w:rFonts w:hint="eastAsia"/>
                <w:sz w:val="24"/>
                <w:szCs w:val="24"/>
              </w:rPr>
              <w:t>は不足する専門知識を外部リソースに求めるという方向性は良い</w:t>
            </w:r>
            <w:r>
              <w:rPr>
                <w:rFonts w:hint="eastAsia"/>
                <w:sz w:val="24"/>
                <w:szCs w:val="24"/>
              </w:rPr>
              <w:t>。アウトソーシングするにしても、どのシステムを、いつまでに、どのように最適化していくのかというエンタープライズアーキテクチャが必要。</w:t>
            </w:r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3E1A8021" w:rsidR="00676B73" w:rsidRPr="005056DB" w:rsidRDefault="00FB0CA1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・特別顧問</w:t>
            </w:r>
            <w:r w:rsidR="0077154C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7F14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245D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391D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3443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0CA1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29DA4F-1BB7-4DF4-B38D-3E144136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6</cp:revision>
  <cp:lastPrinted>2023-09-19T06:09:00Z</cp:lastPrinted>
  <dcterms:created xsi:type="dcterms:W3CDTF">2023-09-19T06:06:00Z</dcterms:created>
  <dcterms:modified xsi:type="dcterms:W3CDTF">2023-09-19T07:11:00Z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