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2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8624"/>
      </w:tblGrid>
      <w:tr w:rsidR="00AD5C9C" w:rsidRPr="00AD5C9C" w14:paraId="1B7A6964" w14:textId="77777777" w:rsidTr="006712BE">
        <w:trPr>
          <w:trHeight w:val="519"/>
          <w:jc w:val="center"/>
        </w:trPr>
        <w:tc>
          <w:tcPr>
            <w:tcW w:w="8624" w:type="dxa"/>
            <w:shd w:val="clear" w:color="auto" w:fill="CCFFFF"/>
            <w:vAlign w:val="center"/>
          </w:tcPr>
          <w:p w14:paraId="4D88FDB8" w14:textId="16C5577B" w:rsidR="00454F9E" w:rsidRPr="00AD5C9C" w:rsidRDefault="006712BE" w:rsidP="00734EBB">
            <w:pPr>
              <w:ind w:leftChars="-65" w:left="-136"/>
              <w:jc w:val="center"/>
              <w:rPr>
                <w:rFonts w:ascii="ＭＳ ゴシック" w:eastAsia="ＭＳ ゴシック" w:hAnsi="ＭＳ ゴシック"/>
                <w:b/>
                <w:sz w:val="28"/>
                <w:szCs w:val="28"/>
              </w:rPr>
            </w:pPr>
            <w:bookmarkStart w:id="0" w:name="_Hlk185954249"/>
            <w:r w:rsidRPr="00AD5C9C">
              <w:rPr>
                <w:rFonts w:ascii="ＭＳ ゴシック" w:eastAsia="ＭＳ ゴシック" w:hAnsi="ＭＳ ゴシック" w:hint="eastAsia"/>
                <w:b/>
                <w:sz w:val="26"/>
                <w:szCs w:val="26"/>
              </w:rPr>
              <w:t xml:space="preserve">　</w:t>
            </w:r>
            <w:r w:rsidR="00FD0B1F" w:rsidRPr="004F1A94">
              <w:rPr>
                <w:rFonts w:ascii="ＭＳ ゴシック" w:eastAsia="ＭＳ ゴシック" w:hAnsi="ＭＳ ゴシック" w:hint="eastAsia"/>
                <w:b/>
                <w:color w:val="000000" w:themeColor="text1"/>
                <w:sz w:val="26"/>
                <w:szCs w:val="26"/>
              </w:rPr>
              <w:t>大阪の「</w:t>
            </w:r>
            <w:r w:rsidR="00C554FF" w:rsidRPr="004F1A94">
              <w:rPr>
                <w:rFonts w:ascii="ＭＳ ゴシック" w:eastAsia="ＭＳ ゴシック" w:hAnsi="ＭＳ ゴシック" w:hint="eastAsia"/>
                <w:b/>
                <w:color w:val="000000" w:themeColor="text1"/>
                <w:sz w:val="26"/>
                <w:szCs w:val="26"/>
              </w:rPr>
              <w:t>食</w:t>
            </w:r>
            <w:r w:rsidR="00FD0B1F" w:rsidRPr="004F1A94">
              <w:rPr>
                <w:rFonts w:ascii="ＭＳ ゴシック" w:eastAsia="ＭＳ ゴシック" w:hAnsi="ＭＳ ゴシック" w:hint="eastAsia"/>
                <w:b/>
                <w:color w:val="000000" w:themeColor="text1"/>
                <w:sz w:val="26"/>
                <w:szCs w:val="26"/>
              </w:rPr>
              <w:t>」に関する</w:t>
            </w:r>
            <w:r w:rsidR="00C554FF" w:rsidRPr="004F1A94">
              <w:rPr>
                <w:rFonts w:ascii="ＭＳ ゴシック" w:eastAsia="ＭＳ ゴシック" w:hAnsi="ＭＳ ゴシック" w:hint="eastAsia"/>
                <w:b/>
                <w:color w:val="000000" w:themeColor="text1"/>
                <w:sz w:val="26"/>
                <w:szCs w:val="26"/>
              </w:rPr>
              <w:t>国</w:t>
            </w:r>
            <w:r w:rsidR="00C554FF">
              <w:rPr>
                <w:rFonts w:ascii="ＭＳ ゴシック" w:eastAsia="ＭＳ ゴシック" w:hAnsi="ＭＳ ゴシック" w:hint="eastAsia"/>
                <w:b/>
                <w:sz w:val="26"/>
                <w:szCs w:val="26"/>
              </w:rPr>
              <w:t>際的な調査検討</w:t>
            </w:r>
            <w:r w:rsidR="00434F82">
              <w:rPr>
                <w:rFonts w:ascii="ＭＳ ゴシック" w:eastAsia="ＭＳ ゴシック" w:hAnsi="ＭＳ ゴシック" w:hint="eastAsia"/>
                <w:b/>
                <w:sz w:val="26"/>
                <w:szCs w:val="26"/>
              </w:rPr>
              <w:t>等</w:t>
            </w:r>
            <w:r w:rsidR="00C554FF">
              <w:rPr>
                <w:rFonts w:ascii="ＭＳ ゴシック" w:eastAsia="ＭＳ ゴシック" w:hAnsi="ＭＳ ゴシック" w:hint="eastAsia"/>
                <w:b/>
                <w:sz w:val="26"/>
                <w:szCs w:val="26"/>
              </w:rPr>
              <w:t>業務委託</w:t>
            </w:r>
            <w:r w:rsidR="00454F9E" w:rsidRPr="00AD5C9C">
              <w:rPr>
                <w:rFonts w:ascii="ＭＳ ゴシック" w:eastAsia="ＭＳ ゴシック" w:hAnsi="ＭＳ ゴシック" w:hint="eastAsia"/>
                <w:b/>
                <w:sz w:val="26"/>
                <w:szCs w:val="26"/>
              </w:rPr>
              <w:t>公募要領</w:t>
            </w:r>
            <w:bookmarkEnd w:id="0"/>
            <w:r w:rsidRPr="00AD5C9C">
              <w:rPr>
                <w:rFonts w:ascii="ＭＳ ゴシック" w:eastAsia="ＭＳ ゴシック" w:hAnsi="ＭＳ ゴシック" w:hint="eastAsia"/>
                <w:b/>
                <w:sz w:val="26"/>
                <w:szCs w:val="26"/>
              </w:rPr>
              <w:t xml:space="preserve">　</w:t>
            </w:r>
          </w:p>
        </w:tc>
      </w:tr>
    </w:tbl>
    <w:p w14:paraId="4229EA3C" w14:textId="55ED0BAE" w:rsidR="00454F9E" w:rsidRPr="00FD7808" w:rsidRDefault="00454F9E" w:rsidP="00454F9E">
      <w:pPr>
        <w:rPr>
          <w:rFonts w:ascii="ＭＳ ゴシック" w:eastAsia="ＭＳ ゴシック" w:hAnsi="ＭＳ ゴシック"/>
          <w:bCs/>
          <w:szCs w:val="21"/>
        </w:rPr>
      </w:pPr>
    </w:p>
    <w:p w14:paraId="53D2290B" w14:textId="0FFC10F3" w:rsidR="00454F9E" w:rsidRPr="00AD5C9C" w:rsidRDefault="00454F9E" w:rsidP="004F1A94">
      <w:pPr>
        <w:ind w:firstLineChars="100" w:firstLine="21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大阪府では、</w:t>
      </w:r>
      <w:r w:rsidR="00447C8A" w:rsidRPr="00447C8A">
        <w:rPr>
          <w:rFonts w:ascii="ＭＳ ゴシック" w:eastAsia="ＭＳ ゴシック" w:hAnsi="ＭＳ ゴシック" w:hint="eastAsia"/>
          <w:bCs/>
          <w:szCs w:val="21"/>
        </w:rPr>
        <w:t>大阪の食の独自性や強みについて、世界的な視座に立った調査検討を行い、さらに、大阪の食に関わる多様な主体が参画するラウンドテーブル（異業種交流の場）を設け、</w:t>
      </w:r>
      <w:r w:rsidR="004F1A94" w:rsidRPr="004F1A94">
        <w:rPr>
          <w:rFonts w:ascii="ＭＳ ゴシック" w:eastAsia="ＭＳ ゴシック" w:hAnsi="ＭＳ ゴシック" w:hint="eastAsia"/>
          <w:bCs/>
          <w:szCs w:val="21"/>
        </w:rPr>
        <w:t>中長期的な視点から「取組の方向性」を示すとともに、コラボレーションによる新たな価値創造を促す</w:t>
      </w:r>
      <w:r w:rsidR="004F1A94">
        <w:rPr>
          <w:rFonts w:ascii="ＭＳ ゴシック" w:eastAsia="ＭＳ ゴシック" w:hAnsi="ＭＳ ゴシック" w:hint="eastAsia"/>
          <w:bCs/>
          <w:szCs w:val="21"/>
        </w:rPr>
        <w:t>ことにより、</w:t>
      </w:r>
      <w:r w:rsidR="004F1A94" w:rsidRPr="004F1A94">
        <w:rPr>
          <w:rFonts w:ascii="ＭＳ ゴシック" w:eastAsia="ＭＳ ゴシック" w:hAnsi="ＭＳ ゴシック" w:hint="eastAsia"/>
          <w:bCs/>
          <w:szCs w:val="21"/>
        </w:rPr>
        <w:t>大阪の「食」のプレゼンスを国内外で高め、引いては、観光力、都市ブランドの一段の引上げに繋げる</w:t>
      </w:r>
      <w:r w:rsidRPr="00AD5C9C">
        <w:rPr>
          <w:rFonts w:ascii="ＭＳ ゴシック" w:eastAsia="ＭＳ ゴシック" w:hAnsi="ＭＳ ゴシック" w:hint="eastAsia"/>
          <w:bCs/>
          <w:szCs w:val="21"/>
        </w:rPr>
        <w:t>ため、</w:t>
      </w:r>
      <w:r w:rsidR="002C7FD0">
        <w:rPr>
          <w:rFonts w:ascii="ＭＳ ゴシック" w:eastAsia="ＭＳ ゴシック" w:hAnsi="ＭＳ ゴシック" w:hint="eastAsia"/>
          <w:bCs/>
          <w:szCs w:val="21"/>
        </w:rPr>
        <w:t>『</w:t>
      </w:r>
      <w:r w:rsidR="008D4036" w:rsidRPr="004F1A94">
        <w:rPr>
          <w:rFonts w:ascii="ＭＳ ゴシック" w:eastAsia="ＭＳ ゴシック" w:hAnsi="ＭＳ ゴシック" w:hint="eastAsia"/>
          <w:bCs/>
          <w:szCs w:val="21"/>
        </w:rPr>
        <w:t>大阪の「</w:t>
      </w:r>
      <w:r w:rsidR="00C554FF" w:rsidRPr="004F1A94">
        <w:rPr>
          <w:rFonts w:ascii="ＭＳ ゴシック" w:eastAsia="ＭＳ ゴシック" w:hAnsi="ＭＳ ゴシック" w:hint="eastAsia"/>
          <w:bCs/>
          <w:szCs w:val="21"/>
        </w:rPr>
        <w:t>食</w:t>
      </w:r>
      <w:r w:rsidR="008D4036" w:rsidRPr="004F1A94">
        <w:rPr>
          <w:rFonts w:ascii="ＭＳ ゴシック" w:eastAsia="ＭＳ ゴシック" w:hAnsi="ＭＳ ゴシック" w:hint="eastAsia"/>
          <w:bCs/>
          <w:szCs w:val="21"/>
        </w:rPr>
        <w:t>」に関する</w:t>
      </w:r>
      <w:r w:rsidR="00C554FF" w:rsidRPr="004F1A94">
        <w:rPr>
          <w:rFonts w:ascii="ＭＳ ゴシック" w:eastAsia="ＭＳ ゴシック" w:hAnsi="ＭＳ ゴシック" w:hint="eastAsia"/>
          <w:bCs/>
          <w:szCs w:val="21"/>
        </w:rPr>
        <w:t>国</w:t>
      </w:r>
      <w:r w:rsidR="00C554FF" w:rsidRPr="00C554FF">
        <w:rPr>
          <w:rFonts w:ascii="ＭＳ ゴシック" w:eastAsia="ＭＳ ゴシック" w:hAnsi="ＭＳ ゴシック" w:hint="eastAsia"/>
          <w:bCs/>
          <w:szCs w:val="21"/>
        </w:rPr>
        <w:t>際的な調査検討</w:t>
      </w:r>
      <w:r w:rsidR="004F1A94">
        <w:rPr>
          <w:rFonts w:ascii="ＭＳ ゴシック" w:eastAsia="ＭＳ ゴシック" w:hAnsi="ＭＳ ゴシック" w:hint="eastAsia"/>
          <w:bCs/>
          <w:szCs w:val="21"/>
        </w:rPr>
        <w:t>等</w:t>
      </w:r>
      <w:r w:rsidR="00C554FF" w:rsidRPr="00C554FF">
        <w:rPr>
          <w:rFonts w:ascii="ＭＳ ゴシック" w:eastAsia="ＭＳ ゴシック" w:hAnsi="ＭＳ ゴシック" w:hint="eastAsia"/>
          <w:bCs/>
          <w:szCs w:val="21"/>
        </w:rPr>
        <w:t>業務</w:t>
      </w:r>
      <w:r w:rsidR="002C7FD0">
        <w:rPr>
          <w:rFonts w:ascii="ＭＳ ゴシック" w:eastAsia="ＭＳ ゴシック" w:hAnsi="ＭＳ ゴシック" w:hint="eastAsia"/>
          <w:bCs/>
          <w:szCs w:val="21"/>
        </w:rPr>
        <w:t>』</w:t>
      </w:r>
      <w:r w:rsidR="00C554FF">
        <w:rPr>
          <w:rFonts w:ascii="ＭＳ ゴシック" w:eastAsia="ＭＳ ゴシック" w:hAnsi="ＭＳ ゴシック" w:hint="eastAsia"/>
          <w:bCs/>
          <w:szCs w:val="21"/>
        </w:rPr>
        <w:t>を実施</w:t>
      </w:r>
      <w:r w:rsidRPr="00AD5C9C">
        <w:rPr>
          <w:rFonts w:ascii="ＭＳ ゴシック" w:eastAsia="ＭＳ ゴシック" w:hAnsi="ＭＳ ゴシック" w:hint="eastAsia"/>
          <w:bCs/>
          <w:szCs w:val="21"/>
        </w:rPr>
        <w:t>します。</w:t>
      </w:r>
    </w:p>
    <w:p w14:paraId="262729B5" w14:textId="4BE3D25C" w:rsidR="00404F2E" w:rsidRPr="00AD5C9C" w:rsidRDefault="00454F9E" w:rsidP="00454F9E">
      <w:pPr>
        <w:ind w:firstLineChars="100" w:firstLine="21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本事業は、民間事業者等の知識やノウハウ等を活用し、より効果的・効率的に実施するため、企画提案公募により調査業務の受託事業者を募集します。</w:t>
      </w:r>
    </w:p>
    <w:p w14:paraId="3A8CE514" w14:textId="5DE2D72C" w:rsidR="006712BE" w:rsidRPr="00AD5C9C" w:rsidRDefault="006712BE" w:rsidP="006712BE">
      <w:pPr>
        <w:jc w:val="center"/>
        <w:rPr>
          <w:rFonts w:ascii="ＭＳ ゴシック" w:eastAsia="ＭＳ ゴシック" w:hAnsi="ＭＳ ゴシック"/>
          <w:bCs/>
          <w:szCs w:val="21"/>
        </w:rPr>
      </w:pPr>
    </w:p>
    <w:p w14:paraId="3C795602" w14:textId="3B7D6A74" w:rsidR="006712BE" w:rsidRPr="00AD5C9C" w:rsidRDefault="006712BE" w:rsidP="006712BE">
      <w:pPr>
        <w:jc w:val="center"/>
        <w:rPr>
          <w:rFonts w:ascii="ＭＳ ゴシック" w:eastAsia="ＭＳ ゴシック" w:hAnsi="ＭＳ ゴシック"/>
          <w:bCs/>
          <w:szCs w:val="21"/>
        </w:rPr>
      </w:pPr>
      <w:r w:rsidRPr="00AD5C9C">
        <w:rPr>
          <w:rFonts w:ascii="ＭＳ ゴシック" w:eastAsia="ＭＳ ゴシック" w:hAnsi="ＭＳ ゴシック"/>
          <w:bCs/>
          <w:noProof/>
          <w:szCs w:val="21"/>
        </w:rPr>
        <mc:AlternateContent>
          <mc:Choice Requires="wps">
            <w:drawing>
              <wp:inline distT="0" distB="0" distL="0" distR="0" wp14:anchorId="5569C15A" wp14:editId="7BE73399">
                <wp:extent cx="6124575" cy="666750"/>
                <wp:effectExtent l="0" t="0" r="28575" b="19050"/>
                <wp:docPr id="1" name="正方形/長方形 1"/>
                <wp:cNvGraphicFramePr/>
                <a:graphic xmlns:a="http://schemas.openxmlformats.org/drawingml/2006/main">
                  <a:graphicData uri="http://schemas.microsoft.com/office/word/2010/wordprocessingShape">
                    <wps:wsp>
                      <wps:cNvSpPr/>
                      <wps:spPr>
                        <a:xfrm>
                          <a:off x="0" y="0"/>
                          <a:ext cx="6124575" cy="6667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2A6526" w14:textId="260063CB" w:rsidR="006712BE" w:rsidRPr="006712BE" w:rsidRDefault="006712BE" w:rsidP="006712BE">
                            <w:pPr>
                              <w:ind w:firstLineChars="100" w:firstLine="181"/>
                              <w:jc w:val="left"/>
                              <w:rPr>
                                <w:rFonts w:ascii="ＭＳ ゴシック" w:eastAsia="ＭＳ ゴシック" w:hAnsi="ＭＳ ゴシック"/>
                                <w:b/>
                                <w:bCs/>
                                <w:color w:val="000000" w:themeColor="text1"/>
                                <w:sz w:val="18"/>
                                <w:szCs w:val="16"/>
                              </w:rPr>
                            </w:pPr>
                            <w:r w:rsidRPr="006712BE">
                              <w:rPr>
                                <w:rFonts w:ascii="ＭＳ ゴシック" w:eastAsia="ＭＳ ゴシック" w:hAnsi="ＭＳ ゴシック" w:hint="eastAsia"/>
                                <w:b/>
                                <w:bCs/>
                                <w:color w:val="000000" w:themeColor="text1"/>
                                <w:sz w:val="18"/>
                                <w:szCs w:val="16"/>
                              </w:rPr>
                              <w:t>本事業は「令和</w:t>
                            </w:r>
                            <w:r w:rsidR="00C554FF">
                              <w:rPr>
                                <w:rFonts w:ascii="ＭＳ ゴシック" w:eastAsia="ＭＳ ゴシック" w:hAnsi="ＭＳ ゴシック" w:hint="eastAsia"/>
                                <w:b/>
                                <w:bCs/>
                                <w:color w:val="000000" w:themeColor="text1"/>
                                <w:sz w:val="18"/>
                                <w:szCs w:val="16"/>
                              </w:rPr>
                              <w:t>８</w:t>
                            </w:r>
                            <w:r w:rsidRPr="006712BE">
                              <w:rPr>
                                <w:rFonts w:ascii="ＭＳ ゴシック" w:eastAsia="ＭＳ ゴシック" w:hAnsi="ＭＳ ゴシック" w:hint="eastAsia"/>
                                <w:b/>
                                <w:bCs/>
                                <w:color w:val="000000" w:themeColor="text1"/>
                                <w:sz w:val="18"/>
                                <w:szCs w:val="16"/>
                              </w:rPr>
                              <w:t>年度大阪府一般会計予算」の成立を前提に事業化される停止条件付き事業です。</w:t>
                            </w:r>
                          </w:p>
                          <w:p w14:paraId="685A232E" w14:textId="24776721" w:rsidR="006712BE" w:rsidRPr="006712BE" w:rsidRDefault="006712BE" w:rsidP="006712BE">
                            <w:pPr>
                              <w:ind w:firstLineChars="100" w:firstLine="181"/>
                              <w:jc w:val="left"/>
                              <w:rPr>
                                <w:rFonts w:ascii="ＭＳ ゴシック" w:eastAsia="ＭＳ ゴシック" w:hAnsi="ＭＳ ゴシック"/>
                                <w:b/>
                                <w:bCs/>
                                <w:color w:val="000000" w:themeColor="text1"/>
                                <w:sz w:val="18"/>
                                <w:szCs w:val="16"/>
                              </w:rPr>
                            </w:pPr>
                            <w:r w:rsidRPr="006712BE">
                              <w:rPr>
                                <w:rFonts w:ascii="ＭＳ ゴシック" w:eastAsia="ＭＳ ゴシック" w:hAnsi="ＭＳ ゴシック" w:hint="eastAsia"/>
                                <w:b/>
                                <w:bCs/>
                                <w:color w:val="000000" w:themeColor="text1"/>
                                <w:sz w:val="18"/>
                                <w:szCs w:val="16"/>
                              </w:rPr>
                              <w:t>予算が成立しない場合には、提案を公募したに留まり、効力は発生しませんので、あらかじめご了承ください。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69C15A" id="正方形/長方形 1" o:spid="_x0000_s1026" style="width:482.25pt;height: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" fillcolor="white [3212]" strokecolor="black [3213]" strokeweight="1.5pt">
                <v:textbox>
                  <w:txbxContent>
                    <w:p w14:paraId="7B2A6526" w14:textId="260063CB" w:rsidR="006712BE" w:rsidRPr="006712BE" w:rsidRDefault="006712BE" w:rsidP="006712BE">
                      <w:pPr>
                        <w:ind w:firstLineChars="100" w:firstLine="181"/>
                        <w:jc w:val="left"/>
                        <w:rPr>
                          <w:rFonts w:ascii="ＭＳ ゴシック" w:eastAsia="ＭＳ ゴシック" w:hAnsi="ＭＳ ゴシック"/>
                          <w:b/>
                          <w:bCs/>
                          <w:color w:val="000000" w:themeColor="text1"/>
                          <w:sz w:val="18"/>
                          <w:szCs w:val="16"/>
                        </w:rPr>
                      </w:pPr>
                      <w:r w:rsidRPr="006712BE">
                        <w:rPr>
                          <w:rFonts w:ascii="ＭＳ ゴシック" w:eastAsia="ＭＳ ゴシック" w:hAnsi="ＭＳ ゴシック" w:hint="eastAsia"/>
                          <w:b/>
                          <w:bCs/>
                          <w:color w:val="000000" w:themeColor="text1"/>
                          <w:sz w:val="18"/>
                          <w:szCs w:val="16"/>
                        </w:rPr>
                        <w:t>本事業は「令和</w:t>
                      </w:r>
                      <w:r w:rsidR="00C554FF">
                        <w:rPr>
                          <w:rFonts w:ascii="ＭＳ ゴシック" w:eastAsia="ＭＳ ゴシック" w:hAnsi="ＭＳ ゴシック" w:hint="eastAsia"/>
                          <w:b/>
                          <w:bCs/>
                          <w:color w:val="000000" w:themeColor="text1"/>
                          <w:sz w:val="18"/>
                          <w:szCs w:val="16"/>
                        </w:rPr>
                        <w:t>８</w:t>
                      </w:r>
                      <w:r w:rsidRPr="006712BE">
                        <w:rPr>
                          <w:rFonts w:ascii="ＭＳ ゴシック" w:eastAsia="ＭＳ ゴシック" w:hAnsi="ＭＳ ゴシック" w:hint="eastAsia"/>
                          <w:b/>
                          <w:bCs/>
                          <w:color w:val="000000" w:themeColor="text1"/>
                          <w:sz w:val="18"/>
                          <w:szCs w:val="16"/>
                        </w:rPr>
                        <w:t>年度大阪府一般会計予算」の成立を前提に事業化される停止条件付き事業です。</w:t>
                      </w:r>
                    </w:p>
                    <w:p w14:paraId="685A232E" w14:textId="24776721" w:rsidR="006712BE" w:rsidRPr="006712BE" w:rsidRDefault="006712BE" w:rsidP="006712BE">
                      <w:pPr>
                        <w:ind w:firstLineChars="100" w:firstLine="181"/>
                        <w:jc w:val="left"/>
                        <w:rPr>
                          <w:rFonts w:ascii="ＭＳ ゴシック" w:eastAsia="ＭＳ ゴシック" w:hAnsi="ＭＳ ゴシック"/>
                          <w:b/>
                          <w:bCs/>
                          <w:color w:val="000000" w:themeColor="text1"/>
                          <w:sz w:val="18"/>
                          <w:szCs w:val="16"/>
                        </w:rPr>
                      </w:pPr>
                      <w:r w:rsidRPr="006712BE">
                        <w:rPr>
                          <w:rFonts w:ascii="ＭＳ ゴシック" w:eastAsia="ＭＳ ゴシック" w:hAnsi="ＭＳ ゴシック" w:hint="eastAsia"/>
                          <w:b/>
                          <w:bCs/>
                          <w:color w:val="000000" w:themeColor="text1"/>
                          <w:sz w:val="18"/>
                          <w:szCs w:val="16"/>
                        </w:rPr>
                        <w:t>予算が成立しない場合には、提案を公募したに留まり、効力は発生しませんので、あらかじめご了承ください。</w:t>
                      </w:r>
                    </w:p>
                  </w:txbxContent>
                </v:textbox>
                <w10:anchorlock/>
              </v:rect>
            </w:pict>
          </mc:Fallback>
        </mc:AlternateContent>
      </w:r>
    </w:p>
    <w:p w14:paraId="1A953444" w14:textId="77777777" w:rsidR="006712BE" w:rsidRPr="00AD5C9C" w:rsidRDefault="006712BE" w:rsidP="006712BE">
      <w:pPr>
        <w:jc w:val="center"/>
        <w:rPr>
          <w:rFonts w:ascii="ＭＳ ゴシック" w:eastAsia="ＭＳ ゴシック" w:hAnsi="ＭＳ ゴシック"/>
          <w:bCs/>
          <w:szCs w:val="21"/>
        </w:rPr>
      </w:pPr>
    </w:p>
    <w:p w14:paraId="18A9C0BC" w14:textId="10467C85" w:rsidR="00404F2E" w:rsidRPr="004F1A94" w:rsidRDefault="00404F2E" w:rsidP="00ED1570">
      <w:pPr>
        <w:pStyle w:val="a4"/>
        <w:numPr>
          <w:ilvl w:val="0"/>
          <w:numId w:val="4"/>
        </w:numPr>
        <w:ind w:leftChars="0"/>
        <w:jc w:val="left"/>
        <w:rPr>
          <w:rFonts w:ascii="ＭＳ ゴシック" w:eastAsia="ＭＳ ゴシック" w:hAnsi="ＭＳ ゴシック"/>
          <w:b/>
          <w:color w:val="000000" w:themeColor="text1"/>
          <w:szCs w:val="21"/>
        </w:rPr>
      </w:pPr>
      <w:r w:rsidRPr="00C554FF">
        <w:rPr>
          <w:rFonts w:ascii="ＭＳ ゴシック" w:eastAsia="ＭＳ ゴシック" w:hAnsi="ＭＳ ゴシック" w:hint="eastAsia"/>
          <w:b/>
          <w:sz w:val="28"/>
          <w:szCs w:val="28"/>
        </w:rPr>
        <w:t>事業名（又は業務名）</w:t>
      </w:r>
      <w:r w:rsidRPr="00C554FF">
        <w:rPr>
          <w:rFonts w:ascii="ＭＳ ゴシック" w:eastAsia="ＭＳ ゴシック" w:hAnsi="ＭＳ ゴシック"/>
          <w:b/>
          <w:szCs w:val="21"/>
        </w:rPr>
        <w:br/>
      </w:r>
      <w:r w:rsidR="00FD0B1F" w:rsidRPr="004F1A94">
        <w:rPr>
          <w:rFonts w:ascii="ＭＳ ゴシック" w:eastAsia="ＭＳ ゴシック" w:hAnsi="ＭＳ ゴシック" w:hint="eastAsia"/>
          <w:bCs/>
          <w:color w:val="000000" w:themeColor="text1"/>
          <w:szCs w:val="21"/>
        </w:rPr>
        <w:t>大阪の「食」に関する</w:t>
      </w:r>
      <w:r w:rsidR="00C554FF" w:rsidRPr="004F1A94">
        <w:rPr>
          <w:rFonts w:ascii="ＭＳ ゴシック" w:eastAsia="ＭＳ ゴシック" w:hAnsi="ＭＳ ゴシック" w:hint="eastAsia"/>
          <w:bCs/>
          <w:color w:val="000000" w:themeColor="text1"/>
          <w:szCs w:val="21"/>
        </w:rPr>
        <w:t>国際的な調査検討</w:t>
      </w:r>
      <w:r w:rsidR="00B32619">
        <w:rPr>
          <w:rFonts w:ascii="ＭＳ ゴシック" w:eastAsia="ＭＳ ゴシック" w:hAnsi="ＭＳ ゴシック" w:hint="eastAsia"/>
          <w:bCs/>
          <w:color w:val="000000" w:themeColor="text1"/>
          <w:szCs w:val="21"/>
        </w:rPr>
        <w:t>等</w:t>
      </w:r>
      <w:r w:rsidR="00C554FF" w:rsidRPr="004F1A94">
        <w:rPr>
          <w:rFonts w:ascii="ＭＳ ゴシック" w:eastAsia="ＭＳ ゴシック" w:hAnsi="ＭＳ ゴシック" w:hint="eastAsia"/>
          <w:bCs/>
          <w:color w:val="000000" w:themeColor="text1"/>
          <w:szCs w:val="21"/>
        </w:rPr>
        <w:t>業務</w:t>
      </w:r>
    </w:p>
    <w:p w14:paraId="39CD6E6C" w14:textId="77777777" w:rsidR="00C554FF" w:rsidRPr="00C554FF" w:rsidRDefault="00C554FF" w:rsidP="00C554FF">
      <w:pPr>
        <w:pStyle w:val="a4"/>
        <w:ind w:leftChars="0" w:left="420"/>
        <w:jc w:val="left"/>
        <w:rPr>
          <w:rFonts w:ascii="ＭＳ ゴシック" w:eastAsia="ＭＳ ゴシック" w:hAnsi="ＭＳ ゴシック"/>
          <w:b/>
          <w:szCs w:val="21"/>
        </w:rPr>
      </w:pPr>
    </w:p>
    <w:p w14:paraId="15BC7E23" w14:textId="77777777" w:rsidR="00447C8A" w:rsidRPr="00447C8A" w:rsidRDefault="00404F2E" w:rsidP="00447C8A">
      <w:pPr>
        <w:pStyle w:val="a4"/>
        <w:numPr>
          <w:ilvl w:val="1"/>
          <w:numId w:val="4"/>
        </w:numPr>
        <w:ind w:leftChars="0"/>
        <w:jc w:val="left"/>
        <w:rPr>
          <w:rFonts w:ascii="ＭＳ ゴシック" w:eastAsia="ＭＳ ゴシック" w:hAnsi="ＭＳ ゴシック"/>
          <w:szCs w:val="21"/>
        </w:rPr>
      </w:pPr>
      <w:r w:rsidRPr="00C554FF">
        <w:rPr>
          <w:rFonts w:ascii="ＭＳ ゴシック" w:eastAsia="ＭＳ ゴシック" w:hAnsi="ＭＳ ゴシック" w:hint="eastAsia"/>
        </w:rPr>
        <w:t>事業の趣旨・目的</w:t>
      </w:r>
    </w:p>
    <w:p w14:paraId="34632D42" w14:textId="77777777" w:rsidR="00B32619" w:rsidRPr="00E0029A" w:rsidRDefault="00B32619" w:rsidP="00B32619">
      <w:pPr>
        <w:ind w:leftChars="500" w:left="1050" w:firstLineChars="100" w:firstLine="210"/>
        <w:jc w:val="left"/>
        <w:rPr>
          <w:rFonts w:ascii="ＭＳ ゴシック" w:eastAsia="ＭＳ ゴシック" w:hAnsi="ＭＳ ゴシック"/>
        </w:rPr>
      </w:pPr>
      <w:r w:rsidRPr="00E0029A">
        <w:rPr>
          <w:rFonts w:ascii="ＭＳ ゴシック" w:eastAsia="ＭＳ ゴシック" w:hAnsi="ＭＳ ゴシック" w:hint="eastAsia"/>
        </w:rPr>
        <w:t>大阪府では、令和７年度、万博の機会を捉えて国内外へ大阪の多面的な食の魅力を発信し、大阪の観光力や都市ブランドを高めることを目的に、国際的な食のシンポジウム『Osaka Culinary Immersion』を開催した。本シンポジウムでは、世界から招いた食のプロフェッショナルから、大阪の食の強みは『現代に受け継いできた食文化や伝統』であり、それを支える『人々のオープンさやコミュニケーション力』にあるとの示唆を得た。</w:t>
      </w:r>
    </w:p>
    <w:p w14:paraId="5BCC123E" w14:textId="77777777" w:rsidR="00B32619" w:rsidRPr="00E0029A" w:rsidRDefault="00B32619" w:rsidP="00B32619">
      <w:pPr>
        <w:ind w:leftChars="500" w:left="1050" w:firstLineChars="100" w:firstLine="210"/>
        <w:jc w:val="left"/>
        <w:rPr>
          <w:rFonts w:ascii="ＭＳ ゴシック" w:eastAsia="ＭＳ ゴシック" w:hAnsi="ＭＳ ゴシック"/>
        </w:rPr>
      </w:pPr>
      <w:r w:rsidRPr="00E0029A">
        <w:rPr>
          <w:rFonts w:ascii="ＭＳ ゴシック" w:eastAsia="ＭＳ ゴシック" w:hAnsi="ＭＳ ゴシック" w:hint="eastAsia"/>
        </w:rPr>
        <w:t>一方、国際的には、その価値が十分評価されているとは言いがたく、今後、大阪の「食」がその力を発揮していくには、『海外への継続的な情報発信』、『関係者が共有できる中長期的なビジョン』、『異業種交流などから起こる新たな価値創造』などの必要性が指摘されたところ。</w:t>
      </w:r>
    </w:p>
    <w:p w14:paraId="3EE4C97D" w14:textId="77777777" w:rsidR="00B32619" w:rsidRPr="00E0029A" w:rsidRDefault="00B32619" w:rsidP="00B32619">
      <w:pPr>
        <w:ind w:leftChars="500" w:left="1050" w:firstLineChars="100" w:firstLine="210"/>
        <w:jc w:val="left"/>
        <w:rPr>
          <w:rFonts w:ascii="ＭＳ ゴシック" w:eastAsia="ＭＳ ゴシック" w:hAnsi="ＭＳ ゴシック"/>
        </w:rPr>
      </w:pPr>
      <w:r w:rsidRPr="00E0029A">
        <w:rPr>
          <w:rFonts w:ascii="ＭＳ ゴシック" w:eastAsia="ＭＳ ゴシック" w:hAnsi="ＭＳ ゴシック" w:hint="eastAsia"/>
        </w:rPr>
        <w:t>このような指摘を受け、本事業では、世界の中で、大阪の食の独自性や強みを活かすには何が必要か、などの視点から、国際的な視座に立った調査検討を行うこととした。また、本調査結果をもとに、食に関わる多様な主体が参画するラウンドテーブル（異業種交流の場）を設置し、中長期的な視点から「取組の方向性」を示すとともに、コラボレーションによる新たな価値創造を促すこととする。これらを基礎として、大阪の「食」のプレゼンスを国内外で高め、引いては、観光力、都市ブランドの一段の引上げに繋げるものである。</w:t>
      </w:r>
    </w:p>
    <w:p w14:paraId="063577B7" w14:textId="6410D950" w:rsidR="004F1A94" w:rsidRPr="00E0029A" w:rsidRDefault="00B32619" w:rsidP="00B32619">
      <w:pPr>
        <w:ind w:leftChars="500" w:left="1050" w:firstLineChars="100" w:firstLine="210"/>
        <w:jc w:val="left"/>
        <w:rPr>
          <w:rFonts w:ascii="ＭＳ ゴシック" w:eastAsia="ＭＳ ゴシック" w:hAnsi="ＭＳ ゴシック"/>
        </w:rPr>
      </w:pPr>
      <w:r w:rsidRPr="00E0029A">
        <w:rPr>
          <w:rFonts w:ascii="ＭＳ ゴシック" w:eastAsia="ＭＳ ゴシック" w:hAnsi="ＭＳ ゴシック" w:hint="eastAsia"/>
        </w:rPr>
        <w:t>なお、ここで言う「食」とは、農水産物、加工品、料理、飲食店及び地域で醸成された食文化などを指す。</w:t>
      </w:r>
    </w:p>
    <w:p w14:paraId="756DB4D1" w14:textId="77777777" w:rsidR="00B32619" w:rsidRDefault="00B32619" w:rsidP="00B32619">
      <w:pPr>
        <w:ind w:leftChars="500" w:left="1050" w:firstLineChars="100" w:firstLine="210"/>
        <w:jc w:val="left"/>
        <w:rPr>
          <w:rFonts w:ascii="ＭＳ ゴシック" w:eastAsia="ＭＳ ゴシック" w:hAnsi="ＭＳ ゴシック"/>
          <w:color w:val="FF0000"/>
          <w:szCs w:val="21"/>
        </w:rPr>
      </w:pPr>
    </w:p>
    <w:p w14:paraId="0EFABD44" w14:textId="77777777" w:rsidR="004F1A94" w:rsidRPr="0047378A" w:rsidRDefault="004F1A94" w:rsidP="004F1A94">
      <w:pPr>
        <w:ind w:leftChars="500" w:left="1050" w:firstLineChars="100" w:firstLine="210"/>
        <w:jc w:val="left"/>
        <w:rPr>
          <w:rFonts w:ascii="ＭＳ ゴシック" w:eastAsia="ＭＳ ゴシック" w:hAnsi="ＭＳ ゴシック"/>
          <w:color w:val="FF0000"/>
          <w:szCs w:val="21"/>
        </w:rPr>
      </w:pPr>
    </w:p>
    <w:p w14:paraId="199BBDDC" w14:textId="42339455" w:rsidR="00404F2E" w:rsidRPr="00C554FF" w:rsidRDefault="00404F2E" w:rsidP="00C554FF">
      <w:pPr>
        <w:pStyle w:val="a4"/>
        <w:numPr>
          <w:ilvl w:val="1"/>
          <w:numId w:val="4"/>
        </w:numPr>
        <w:ind w:leftChars="0"/>
        <w:jc w:val="left"/>
        <w:rPr>
          <w:rFonts w:ascii="ＭＳ ゴシック" w:eastAsia="ＭＳ ゴシック" w:hAnsi="ＭＳ ゴシック"/>
          <w:szCs w:val="21"/>
        </w:rPr>
      </w:pPr>
      <w:r w:rsidRPr="00AD5C9C">
        <w:rPr>
          <w:rFonts w:ascii="ＭＳ ゴシック" w:eastAsia="ＭＳ ゴシック" w:hAnsi="ＭＳ ゴシック" w:hint="eastAsia"/>
        </w:rPr>
        <w:lastRenderedPageBreak/>
        <w:t>事業概要</w:t>
      </w:r>
      <w:r w:rsidRPr="00AD5C9C">
        <w:rPr>
          <w:rFonts w:ascii="ＭＳ ゴシック" w:eastAsia="ＭＳ ゴシック" w:hAnsi="ＭＳ ゴシック"/>
        </w:rPr>
        <w:br/>
      </w:r>
      <w:r w:rsidRPr="00AD5C9C">
        <w:rPr>
          <w:rFonts w:ascii="ＭＳ ゴシック" w:eastAsia="ＭＳ ゴシック" w:hAnsi="ＭＳ ゴシック" w:hint="eastAsia"/>
          <w:szCs w:val="21"/>
        </w:rPr>
        <w:t>別紙</w:t>
      </w:r>
      <w:r w:rsidR="002C7FD0">
        <w:rPr>
          <w:rFonts w:ascii="ＭＳ ゴシック" w:eastAsia="ＭＳ ゴシック" w:hAnsi="ＭＳ ゴシック" w:hint="eastAsia"/>
          <w:szCs w:val="21"/>
        </w:rPr>
        <w:t>『</w:t>
      </w:r>
      <w:r w:rsidR="0047378A" w:rsidRPr="00B32619">
        <w:rPr>
          <w:rFonts w:ascii="ＭＳ ゴシック" w:eastAsia="ＭＳ ゴシック" w:hAnsi="ＭＳ ゴシック" w:hint="eastAsia"/>
          <w:color w:val="000000" w:themeColor="text1"/>
          <w:szCs w:val="21"/>
        </w:rPr>
        <w:t>大阪の「</w:t>
      </w:r>
      <w:r w:rsidR="00C554FF" w:rsidRPr="00B32619">
        <w:rPr>
          <w:rFonts w:ascii="ＭＳ ゴシック" w:eastAsia="ＭＳ ゴシック" w:hAnsi="ＭＳ ゴシック" w:hint="eastAsia"/>
          <w:color w:val="000000" w:themeColor="text1"/>
          <w:szCs w:val="21"/>
        </w:rPr>
        <w:t>食</w:t>
      </w:r>
      <w:r w:rsidR="0047378A" w:rsidRPr="00B32619">
        <w:rPr>
          <w:rFonts w:ascii="ＭＳ ゴシック" w:eastAsia="ＭＳ ゴシック" w:hAnsi="ＭＳ ゴシック" w:hint="eastAsia"/>
          <w:color w:val="000000" w:themeColor="text1"/>
          <w:szCs w:val="21"/>
        </w:rPr>
        <w:t>」に関する</w:t>
      </w:r>
      <w:r w:rsidR="00C554FF" w:rsidRPr="00B32619">
        <w:rPr>
          <w:rFonts w:ascii="ＭＳ ゴシック" w:eastAsia="ＭＳ ゴシック" w:hAnsi="ＭＳ ゴシック" w:hint="eastAsia"/>
          <w:color w:val="000000" w:themeColor="text1"/>
          <w:szCs w:val="21"/>
        </w:rPr>
        <w:t>国</w:t>
      </w:r>
      <w:r w:rsidR="00C554FF">
        <w:rPr>
          <w:rFonts w:ascii="ＭＳ ゴシック" w:eastAsia="ＭＳ ゴシック" w:hAnsi="ＭＳ ゴシック" w:hint="eastAsia"/>
          <w:szCs w:val="21"/>
        </w:rPr>
        <w:t>際的な調査検討</w:t>
      </w:r>
      <w:r w:rsidR="00B32619">
        <w:rPr>
          <w:rFonts w:ascii="ＭＳ ゴシック" w:eastAsia="ＭＳ ゴシック" w:hAnsi="ＭＳ ゴシック" w:hint="eastAsia"/>
          <w:szCs w:val="21"/>
        </w:rPr>
        <w:t>等</w:t>
      </w:r>
      <w:r w:rsidR="00C554FF">
        <w:rPr>
          <w:rFonts w:ascii="ＭＳ ゴシック" w:eastAsia="ＭＳ ゴシック" w:hAnsi="ＭＳ ゴシック" w:hint="eastAsia"/>
          <w:szCs w:val="21"/>
        </w:rPr>
        <w:t>業務</w:t>
      </w:r>
      <w:r w:rsidR="00F13A00">
        <w:rPr>
          <w:rFonts w:ascii="ＭＳ ゴシック" w:eastAsia="ＭＳ ゴシック" w:hAnsi="ＭＳ ゴシック" w:hint="eastAsia"/>
          <w:szCs w:val="21"/>
        </w:rPr>
        <w:t xml:space="preserve">　</w:t>
      </w:r>
      <w:r w:rsidR="00C554FF">
        <w:rPr>
          <w:rFonts w:ascii="ＭＳ ゴシック" w:eastAsia="ＭＳ ゴシック" w:hAnsi="ＭＳ ゴシック" w:hint="eastAsia"/>
          <w:szCs w:val="21"/>
        </w:rPr>
        <w:t>委託仕様書</w:t>
      </w:r>
      <w:r w:rsidR="002C7FD0">
        <w:rPr>
          <w:rFonts w:ascii="ＭＳ ゴシック" w:eastAsia="ＭＳ ゴシック" w:hAnsi="ＭＳ ゴシック" w:hint="eastAsia"/>
          <w:szCs w:val="21"/>
        </w:rPr>
        <w:t>』</w:t>
      </w:r>
      <w:r w:rsidRPr="00C554FF">
        <w:rPr>
          <w:rFonts w:ascii="ＭＳ ゴシック" w:eastAsia="ＭＳ ゴシック" w:hAnsi="ＭＳ ゴシック" w:hint="eastAsia"/>
          <w:szCs w:val="21"/>
        </w:rPr>
        <w:t>のとおり</w:t>
      </w:r>
    </w:p>
    <w:p w14:paraId="4E548DB4" w14:textId="77777777" w:rsidR="00404F2E" w:rsidRPr="00C554FF" w:rsidRDefault="00404F2E" w:rsidP="00ED1570">
      <w:pPr>
        <w:jc w:val="left"/>
        <w:rPr>
          <w:rFonts w:ascii="ＭＳ ゴシック" w:eastAsia="ＭＳ ゴシック" w:hAnsi="ＭＳ ゴシック"/>
          <w:szCs w:val="21"/>
        </w:rPr>
      </w:pPr>
    </w:p>
    <w:p w14:paraId="4FEA623F" w14:textId="673DDCE3" w:rsidR="00EA7505" w:rsidRPr="00CF3F51" w:rsidRDefault="00404F2E" w:rsidP="00ED1570">
      <w:pPr>
        <w:pStyle w:val="a4"/>
        <w:numPr>
          <w:ilvl w:val="1"/>
          <w:numId w:val="4"/>
        </w:numPr>
        <w:ind w:leftChars="0"/>
        <w:jc w:val="left"/>
        <w:rPr>
          <w:rFonts w:ascii="ＭＳ ゴシック" w:eastAsia="ＭＳ ゴシック" w:hAnsi="ＭＳ ゴシック"/>
          <w:b/>
          <w:szCs w:val="21"/>
        </w:rPr>
      </w:pPr>
      <w:r w:rsidRPr="00CF3F51">
        <w:rPr>
          <w:rFonts w:ascii="ＭＳ ゴシック" w:eastAsia="ＭＳ ゴシック" w:hAnsi="ＭＳ ゴシック" w:hint="eastAsia"/>
          <w:szCs w:val="21"/>
        </w:rPr>
        <w:t>委託上限額</w:t>
      </w:r>
      <w:r w:rsidRPr="00CF3F51">
        <w:rPr>
          <w:rFonts w:ascii="ＭＳ ゴシック" w:eastAsia="ＭＳ ゴシック" w:hAnsi="ＭＳ ゴシック"/>
          <w:szCs w:val="21"/>
        </w:rPr>
        <w:br/>
      </w:r>
      <w:r w:rsidR="00C554FF" w:rsidRPr="00CF3F51">
        <w:rPr>
          <w:rFonts w:ascii="ＭＳ ゴシック" w:eastAsia="ＭＳ ゴシック" w:hAnsi="ＭＳ ゴシック" w:hint="eastAsia"/>
          <w:szCs w:val="21"/>
        </w:rPr>
        <w:t>２</w:t>
      </w:r>
      <w:r w:rsidRPr="00CF3F51">
        <w:rPr>
          <w:rFonts w:ascii="ＭＳ ゴシック" w:eastAsia="ＭＳ ゴシック" w:hAnsi="ＭＳ ゴシック" w:hint="eastAsia"/>
          <w:szCs w:val="21"/>
        </w:rPr>
        <w:t>０，０００，０００円（税込）</w:t>
      </w:r>
    </w:p>
    <w:p w14:paraId="4B4FD877" w14:textId="7BD5070D" w:rsidR="00CF3F51" w:rsidRDefault="00CF3F51" w:rsidP="00CF3F51">
      <w:pPr>
        <w:ind w:left="420"/>
        <w:jc w:val="left"/>
        <w:rPr>
          <w:rFonts w:ascii="ＭＳ ゴシック" w:eastAsia="ＭＳ ゴシック" w:hAnsi="ＭＳ ゴシック"/>
          <w:b/>
          <w:szCs w:val="21"/>
        </w:rPr>
      </w:pPr>
    </w:p>
    <w:p w14:paraId="315AC227" w14:textId="03496996" w:rsidR="00395F80" w:rsidRPr="00395F80" w:rsidRDefault="00404F2E" w:rsidP="00CF3F51">
      <w:pPr>
        <w:pStyle w:val="a4"/>
        <w:numPr>
          <w:ilvl w:val="0"/>
          <w:numId w:val="4"/>
        </w:numPr>
        <w:ind w:leftChars="-64" w:left="1" w:hangingChars="48" w:hanging="135"/>
        <w:jc w:val="left"/>
        <w:rPr>
          <w:rFonts w:ascii="ＭＳ ゴシック" w:eastAsia="ＭＳ ゴシック" w:hAnsi="ＭＳ ゴシック"/>
          <w:b/>
          <w:color w:val="FF0000"/>
          <w:szCs w:val="21"/>
        </w:rPr>
      </w:pPr>
      <w:r w:rsidRPr="00C240D3">
        <w:rPr>
          <w:rFonts w:ascii="ＭＳ ゴシック" w:eastAsia="ＭＳ ゴシック" w:hAnsi="ＭＳ ゴシック" w:hint="eastAsia"/>
          <w:b/>
          <w:sz w:val="28"/>
          <w:szCs w:val="28"/>
        </w:rPr>
        <w:t>スケジュール</w:t>
      </w:r>
      <w:r w:rsidRPr="00C240D3">
        <w:rPr>
          <w:rFonts w:ascii="ＭＳ ゴシック" w:eastAsia="ＭＳ ゴシック" w:hAnsi="ＭＳ ゴシック"/>
          <w:b/>
          <w:sz w:val="28"/>
          <w:szCs w:val="28"/>
        </w:rPr>
        <w:br/>
      </w:r>
      <w:r w:rsidR="00D06EFD" w:rsidRPr="00C240D3">
        <w:rPr>
          <w:rFonts w:ascii="ＭＳ ゴシック" w:eastAsia="ＭＳ ゴシック" w:hAnsi="ＭＳ ゴシック" w:hint="eastAsia"/>
          <w:bCs/>
          <w:szCs w:val="21"/>
        </w:rPr>
        <w:t xml:space="preserve">　　　</w:t>
      </w:r>
      <w:r w:rsidR="00ED1570" w:rsidRPr="00C240D3">
        <w:rPr>
          <w:rFonts w:ascii="ＭＳ ゴシック" w:eastAsia="ＭＳ ゴシック" w:hAnsi="ＭＳ ゴシック" w:hint="eastAsia"/>
          <w:bCs/>
          <w:szCs w:val="21"/>
        </w:rPr>
        <w:t>令和</w:t>
      </w:r>
      <w:r w:rsidR="00C554FF" w:rsidRPr="00C240D3">
        <w:rPr>
          <w:rFonts w:ascii="ＭＳ ゴシック" w:eastAsia="ＭＳ ゴシック" w:hAnsi="ＭＳ ゴシック" w:hint="eastAsia"/>
          <w:bCs/>
          <w:szCs w:val="21"/>
        </w:rPr>
        <w:t>８</w:t>
      </w:r>
      <w:r w:rsidR="00ED1570" w:rsidRPr="00C240D3">
        <w:rPr>
          <w:rFonts w:ascii="ＭＳ ゴシック" w:eastAsia="ＭＳ ゴシック" w:hAnsi="ＭＳ ゴシック" w:hint="eastAsia"/>
          <w:bCs/>
          <w:szCs w:val="21"/>
        </w:rPr>
        <w:t>年２月</w:t>
      </w:r>
      <w:r w:rsidR="001E06C5">
        <w:rPr>
          <w:rFonts w:ascii="ＭＳ ゴシック" w:eastAsia="ＭＳ ゴシック" w:hAnsi="ＭＳ ゴシック" w:hint="eastAsia"/>
          <w:bCs/>
          <w:szCs w:val="21"/>
        </w:rPr>
        <w:t>18</w:t>
      </w:r>
      <w:r w:rsidR="00ED1570" w:rsidRPr="00C240D3">
        <w:rPr>
          <w:rFonts w:ascii="ＭＳ ゴシック" w:eastAsia="ＭＳ ゴシック" w:hAnsi="ＭＳ ゴシック" w:hint="eastAsia"/>
          <w:bCs/>
          <w:szCs w:val="21"/>
        </w:rPr>
        <w:t>日（</w:t>
      </w:r>
      <w:r w:rsidR="001E06C5">
        <w:rPr>
          <w:rFonts w:ascii="ＭＳ ゴシック" w:eastAsia="ＭＳ ゴシック" w:hAnsi="ＭＳ ゴシック" w:hint="eastAsia"/>
          <w:bCs/>
          <w:szCs w:val="21"/>
        </w:rPr>
        <w:t>水</w:t>
      </w:r>
      <w:r w:rsidR="00ED1570" w:rsidRPr="00C240D3">
        <w:rPr>
          <w:rFonts w:ascii="ＭＳ ゴシック" w:eastAsia="ＭＳ ゴシック" w:hAnsi="ＭＳ ゴシック" w:hint="eastAsia"/>
          <w:bCs/>
          <w:szCs w:val="21"/>
        </w:rPr>
        <w:t xml:space="preserve">）　　</w:t>
      </w:r>
      <w:r w:rsidR="00395F80">
        <w:rPr>
          <w:rFonts w:ascii="ＭＳ ゴシック" w:eastAsia="ＭＳ ゴシック" w:hAnsi="ＭＳ ゴシック" w:hint="eastAsia"/>
          <w:bCs/>
          <w:szCs w:val="21"/>
        </w:rPr>
        <w:t xml:space="preserve">　　</w:t>
      </w:r>
      <w:r w:rsidR="00ED1570" w:rsidRPr="00C240D3">
        <w:rPr>
          <w:rFonts w:ascii="ＭＳ ゴシック" w:eastAsia="ＭＳ ゴシック" w:hAnsi="ＭＳ ゴシック" w:hint="eastAsia"/>
          <w:bCs/>
          <w:szCs w:val="21"/>
        </w:rPr>
        <w:t>公募開始</w:t>
      </w:r>
      <w:r w:rsidR="00ED1570" w:rsidRPr="00C240D3">
        <w:rPr>
          <w:rFonts w:ascii="ＭＳ ゴシック" w:eastAsia="ＭＳ ゴシック" w:hAnsi="ＭＳ ゴシック"/>
          <w:bCs/>
          <w:szCs w:val="21"/>
        </w:rPr>
        <w:br/>
      </w:r>
      <w:r w:rsidR="00C240D3" w:rsidRPr="00537C8F">
        <w:rPr>
          <w:rFonts w:ascii="ＭＳ ゴシック" w:eastAsia="ＭＳ ゴシック" w:hAnsi="ＭＳ ゴシック" w:hint="eastAsia"/>
          <w:bCs/>
          <w:color w:val="000000" w:themeColor="text1"/>
          <w:szCs w:val="21"/>
        </w:rPr>
        <w:t xml:space="preserve">　　　令和８年２月</w:t>
      </w:r>
      <w:r w:rsidR="00537C8F" w:rsidRPr="00537C8F">
        <w:rPr>
          <w:rFonts w:ascii="ＭＳ ゴシック" w:eastAsia="ＭＳ ゴシック" w:hAnsi="ＭＳ ゴシック" w:hint="eastAsia"/>
          <w:bCs/>
          <w:color w:val="000000" w:themeColor="text1"/>
          <w:szCs w:val="21"/>
        </w:rPr>
        <w:t>25</w:t>
      </w:r>
      <w:r w:rsidR="00C240D3" w:rsidRPr="00537C8F">
        <w:rPr>
          <w:rFonts w:ascii="ＭＳ ゴシック" w:eastAsia="ＭＳ ゴシック" w:hAnsi="ＭＳ ゴシック" w:hint="eastAsia"/>
          <w:bCs/>
          <w:color w:val="000000" w:themeColor="text1"/>
          <w:szCs w:val="21"/>
        </w:rPr>
        <w:t>日</w:t>
      </w:r>
      <w:r w:rsidR="00537C8F" w:rsidRPr="00537C8F">
        <w:rPr>
          <w:rFonts w:ascii="ＭＳ ゴシック" w:eastAsia="ＭＳ ゴシック" w:hAnsi="ＭＳ ゴシック" w:hint="eastAsia"/>
          <w:bCs/>
          <w:color w:val="000000" w:themeColor="text1"/>
          <w:szCs w:val="21"/>
        </w:rPr>
        <w:t>（水</w:t>
      </w:r>
      <w:r w:rsidR="00C240D3" w:rsidRPr="00537C8F">
        <w:rPr>
          <w:rFonts w:ascii="ＭＳ ゴシック" w:eastAsia="ＭＳ ゴシック" w:hAnsi="ＭＳ ゴシック" w:hint="eastAsia"/>
          <w:bCs/>
          <w:color w:val="000000" w:themeColor="text1"/>
          <w:szCs w:val="21"/>
        </w:rPr>
        <w:t xml:space="preserve">）　　</w:t>
      </w:r>
      <w:r w:rsidR="00395F80">
        <w:rPr>
          <w:rFonts w:ascii="ＭＳ ゴシック" w:eastAsia="ＭＳ ゴシック" w:hAnsi="ＭＳ ゴシック" w:hint="eastAsia"/>
          <w:bCs/>
          <w:color w:val="000000" w:themeColor="text1"/>
          <w:szCs w:val="21"/>
        </w:rPr>
        <w:t xml:space="preserve">　　</w:t>
      </w:r>
      <w:r w:rsidR="00C240D3" w:rsidRPr="00537C8F">
        <w:rPr>
          <w:rFonts w:ascii="ＭＳ ゴシック" w:eastAsia="ＭＳ ゴシック" w:hAnsi="ＭＳ ゴシック" w:hint="eastAsia"/>
          <w:bCs/>
          <w:color w:val="000000" w:themeColor="text1"/>
          <w:szCs w:val="21"/>
        </w:rPr>
        <w:t>説明会</w:t>
      </w:r>
      <w:r w:rsidR="00C240D3" w:rsidRPr="00537C8F">
        <w:rPr>
          <w:rFonts w:ascii="ＭＳ ゴシック" w:eastAsia="ＭＳ ゴシック" w:hAnsi="ＭＳ ゴシック"/>
          <w:bCs/>
          <w:color w:val="000000" w:themeColor="text1"/>
          <w:szCs w:val="21"/>
        </w:rPr>
        <w:br/>
      </w:r>
      <w:r w:rsidR="00C240D3">
        <w:rPr>
          <w:rFonts w:ascii="ＭＳ ゴシック" w:eastAsia="ＭＳ ゴシック" w:hAnsi="ＭＳ ゴシック" w:hint="eastAsia"/>
          <w:bCs/>
          <w:szCs w:val="21"/>
        </w:rPr>
        <w:t xml:space="preserve">　　　</w:t>
      </w:r>
      <w:r w:rsidR="00ED1570" w:rsidRPr="00C240D3">
        <w:rPr>
          <w:rFonts w:ascii="ＭＳ ゴシック" w:eastAsia="ＭＳ ゴシック" w:hAnsi="ＭＳ ゴシック" w:hint="eastAsia"/>
          <w:bCs/>
          <w:szCs w:val="21"/>
        </w:rPr>
        <w:t>令和</w:t>
      </w:r>
      <w:r w:rsidR="00C554FF" w:rsidRPr="00C240D3">
        <w:rPr>
          <w:rFonts w:ascii="ＭＳ ゴシック" w:eastAsia="ＭＳ ゴシック" w:hAnsi="ＭＳ ゴシック" w:hint="eastAsia"/>
          <w:bCs/>
          <w:szCs w:val="21"/>
        </w:rPr>
        <w:t>８</w:t>
      </w:r>
      <w:r w:rsidR="00ED1570" w:rsidRPr="00C240D3">
        <w:rPr>
          <w:rFonts w:ascii="ＭＳ ゴシック" w:eastAsia="ＭＳ ゴシック" w:hAnsi="ＭＳ ゴシック" w:hint="eastAsia"/>
          <w:bCs/>
          <w:szCs w:val="21"/>
        </w:rPr>
        <w:t>年</w:t>
      </w:r>
      <w:r w:rsidR="00537C8F">
        <w:rPr>
          <w:rFonts w:ascii="ＭＳ ゴシック" w:eastAsia="ＭＳ ゴシック" w:hAnsi="ＭＳ ゴシック" w:hint="eastAsia"/>
          <w:bCs/>
          <w:szCs w:val="21"/>
        </w:rPr>
        <w:t>３</w:t>
      </w:r>
      <w:r w:rsidR="00ED1570" w:rsidRPr="00C240D3">
        <w:rPr>
          <w:rFonts w:ascii="ＭＳ ゴシック" w:eastAsia="ＭＳ ゴシック" w:hAnsi="ＭＳ ゴシック" w:hint="eastAsia"/>
          <w:bCs/>
          <w:szCs w:val="21"/>
        </w:rPr>
        <w:t>月</w:t>
      </w:r>
      <w:r w:rsidR="00537C8F">
        <w:rPr>
          <w:rFonts w:ascii="ＭＳ ゴシック" w:eastAsia="ＭＳ ゴシック" w:hAnsi="ＭＳ ゴシック" w:hint="eastAsia"/>
          <w:bCs/>
          <w:szCs w:val="21"/>
        </w:rPr>
        <w:t xml:space="preserve"> ４</w:t>
      </w:r>
      <w:r w:rsidR="00ED1570" w:rsidRPr="00C240D3">
        <w:rPr>
          <w:rFonts w:ascii="ＭＳ ゴシック" w:eastAsia="ＭＳ ゴシック" w:hAnsi="ＭＳ ゴシック" w:hint="eastAsia"/>
          <w:bCs/>
          <w:szCs w:val="21"/>
        </w:rPr>
        <w:t>日（</w:t>
      </w:r>
      <w:r w:rsidR="00537C8F">
        <w:rPr>
          <w:rFonts w:ascii="ＭＳ ゴシック" w:eastAsia="ＭＳ ゴシック" w:hAnsi="ＭＳ ゴシック" w:hint="eastAsia"/>
          <w:bCs/>
          <w:szCs w:val="21"/>
        </w:rPr>
        <w:t>水</w:t>
      </w:r>
      <w:r w:rsidR="00ED1570" w:rsidRPr="00C240D3">
        <w:rPr>
          <w:rFonts w:ascii="ＭＳ ゴシック" w:eastAsia="ＭＳ ゴシック" w:hAnsi="ＭＳ ゴシック" w:hint="eastAsia"/>
          <w:bCs/>
          <w:szCs w:val="21"/>
        </w:rPr>
        <w:t xml:space="preserve">）　　</w:t>
      </w:r>
      <w:r w:rsidR="00395F80">
        <w:rPr>
          <w:rFonts w:ascii="ＭＳ ゴシック" w:eastAsia="ＭＳ ゴシック" w:hAnsi="ＭＳ ゴシック" w:hint="eastAsia"/>
          <w:bCs/>
          <w:szCs w:val="21"/>
        </w:rPr>
        <w:t xml:space="preserve">　　</w:t>
      </w:r>
      <w:r w:rsidR="00ED1570" w:rsidRPr="00C240D3">
        <w:rPr>
          <w:rFonts w:ascii="ＭＳ ゴシック" w:eastAsia="ＭＳ ゴシック" w:hAnsi="ＭＳ ゴシック" w:hint="eastAsia"/>
          <w:bCs/>
          <w:szCs w:val="21"/>
        </w:rPr>
        <w:t>質問受付締切</w:t>
      </w:r>
      <w:r w:rsidR="00ED1570" w:rsidRPr="00C240D3">
        <w:rPr>
          <w:rFonts w:ascii="ＭＳ ゴシック" w:eastAsia="ＭＳ ゴシック" w:hAnsi="ＭＳ ゴシック"/>
          <w:bCs/>
          <w:szCs w:val="21"/>
        </w:rPr>
        <w:br/>
      </w:r>
      <w:r w:rsidR="00ED1570" w:rsidRPr="00C240D3">
        <w:rPr>
          <w:rFonts w:ascii="ＭＳ ゴシック" w:eastAsia="ＭＳ ゴシック" w:hAnsi="ＭＳ ゴシック" w:hint="eastAsia"/>
          <w:bCs/>
          <w:szCs w:val="21"/>
        </w:rPr>
        <w:t xml:space="preserve">　　</w:t>
      </w:r>
      <w:r w:rsidR="00D06EFD" w:rsidRPr="00C240D3">
        <w:rPr>
          <w:rFonts w:ascii="ＭＳ ゴシック" w:eastAsia="ＭＳ ゴシック" w:hAnsi="ＭＳ ゴシック" w:hint="eastAsia"/>
          <w:bCs/>
          <w:szCs w:val="21"/>
        </w:rPr>
        <w:t xml:space="preserve">　</w:t>
      </w:r>
      <w:r w:rsidR="00ED1570" w:rsidRPr="00C240D3">
        <w:rPr>
          <w:rFonts w:ascii="ＭＳ ゴシック" w:eastAsia="ＭＳ ゴシック" w:hAnsi="ＭＳ ゴシック" w:hint="eastAsia"/>
          <w:bCs/>
          <w:szCs w:val="21"/>
        </w:rPr>
        <w:t>令和</w:t>
      </w:r>
      <w:r w:rsidR="00C554FF" w:rsidRPr="00C240D3">
        <w:rPr>
          <w:rFonts w:ascii="ＭＳ ゴシック" w:eastAsia="ＭＳ ゴシック" w:hAnsi="ＭＳ ゴシック" w:hint="eastAsia"/>
          <w:bCs/>
          <w:szCs w:val="21"/>
        </w:rPr>
        <w:t>８</w:t>
      </w:r>
      <w:r w:rsidR="00ED1570" w:rsidRPr="00C240D3">
        <w:rPr>
          <w:rFonts w:ascii="ＭＳ ゴシック" w:eastAsia="ＭＳ ゴシック" w:hAnsi="ＭＳ ゴシック" w:hint="eastAsia"/>
          <w:bCs/>
          <w:szCs w:val="21"/>
        </w:rPr>
        <w:t>年３月</w:t>
      </w:r>
      <w:r w:rsidR="001E06C5">
        <w:rPr>
          <w:rFonts w:ascii="ＭＳ ゴシック" w:eastAsia="ＭＳ ゴシック" w:hAnsi="ＭＳ ゴシック" w:hint="eastAsia"/>
          <w:bCs/>
          <w:szCs w:val="21"/>
        </w:rPr>
        <w:t>19</w:t>
      </w:r>
      <w:r w:rsidR="00ED1570" w:rsidRPr="00C240D3">
        <w:rPr>
          <w:rFonts w:ascii="ＭＳ ゴシック" w:eastAsia="ＭＳ ゴシック" w:hAnsi="ＭＳ ゴシック" w:hint="eastAsia"/>
          <w:bCs/>
          <w:szCs w:val="21"/>
        </w:rPr>
        <w:t>日（</w:t>
      </w:r>
      <w:r w:rsidR="001E06C5">
        <w:rPr>
          <w:rFonts w:ascii="ＭＳ ゴシック" w:eastAsia="ＭＳ ゴシック" w:hAnsi="ＭＳ ゴシック" w:hint="eastAsia"/>
          <w:bCs/>
          <w:szCs w:val="21"/>
        </w:rPr>
        <w:t>木</w:t>
      </w:r>
      <w:r w:rsidR="00ED1570" w:rsidRPr="00C240D3">
        <w:rPr>
          <w:rFonts w:ascii="ＭＳ ゴシック" w:eastAsia="ＭＳ ゴシック" w:hAnsi="ＭＳ ゴシック" w:hint="eastAsia"/>
          <w:bCs/>
          <w:szCs w:val="21"/>
        </w:rPr>
        <w:t xml:space="preserve">）　　</w:t>
      </w:r>
      <w:r w:rsidR="00395F80">
        <w:rPr>
          <w:rFonts w:ascii="ＭＳ ゴシック" w:eastAsia="ＭＳ ゴシック" w:hAnsi="ＭＳ ゴシック" w:hint="eastAsia"/>
          <w:bCs/>
          <w:szCs w:val="21"/>
        </w:rPr>
        <w:t xml:space="preserve">　　</w:t>
      </w:r>
      <w:r w:rsidR="00ED1570" w:rsidRPr="00C240D3">
        <w:rPr>
          <w:rFonts w:ascii="ＭＳ ゴシック" w:eastAsia="ＭＳ ゴシック" w:hAnsi="ＭＳ ゴシック" w:hint="eastAsia"/>
          <w:bCs/>
          <w:szCs w:val="21"/>
        </w:rPr>
        <w:t>提案書類提出締切</w:t>
      </w:r>
      <w:r w:rsidR="00ED1570" w:rsidRPr="00C240D3">
        <w:rPr>
          <w:rFonts w:ascii="ＭＳ ゴシック" w:eastAsia="ＭＳ ゴシック" w:hAnsi="ＭＳ ゴシック"/>
          <w:bCs/>
          <w:szCs w:val="21"/>
        </w:rPr>
        <w:br/>
      </w:r>
      <w:r w:rsidR="00ED1570" w:rsidRPr="00C240D3">
        <w:rPr>
          <w:rFonts w:ascii="ＭＳ ゴシック" w:eastAsia="ＭＳ ゴシック" w:hAnsi="ＭＳ ゴシック" w:hint="eastAsia"/>
          <w:bCs/>
          <w:szCs w:val="21"/>
        </w:rPr>
        <w:t xml:space="preserve">　　</w:t>
      </w:r>
      <w:r w:rsidR="00D06EFD" w:rsidRPr="00C240D3">
        <w:rPr>
          <w:rFonts w:ascii="ＭＳ ゴシック" w:eastAsia="ＭＳ ゴシック" w:hAnsi="ＭＳ ゴシック" w:hint="eastAsia"/>
          <w:bCs/>
          <w:szCs w:val="21"/>
        </w:rPr>
        <w:t xml:space="preserve">　</w:t>
      </w:r>
      <w:r w:rsidR="00ED1570" w:rsidRPr="00C240D3">
        <w:rPr>
          <w:rFonts w:ascii="ＭＳ ゴシック" w:eastAsia="ＭＳ ゴシック" w:hAnsi="ＭＳ ゴシック" w:hint="eastAsia"/>
          <w:bCs/>
          <w:szCs w:val="21"/>
        </w:rPr>
        <w:t>令和</w:t>
      </w:r>
      <w:r w:rsidR="00C554FF" w:rsidRPr="00C240D3">
        <w:rPr>
          <w:rFonts w:ascii="ＭＳ ゴシック" w:eastAsia="ＭＳ ゴシック" w:hAnsi="ＭＳ ゴシック" w:hint="eastAsia"/>
          <w:bCs/>
          <w:szCs w:val="21"/>
        </w:rPr>
        <w:t>８</w:t>
      </w:r>
      <w:r w:rsidR="00ED1570" w:rsidRPr="00C240D3">
        <w:rPr>
          <w:rFonts w:ascii="ＭＳ ゴシック" w:eastAsia="ＭＳ ゴシック" w:hAnsi="ＭＳ ゴシック" w:hint="eastAsia"/>
          <w:bCs/>
          <w:szCs w:val="21"/>
        </w:rPr>
        <w:t>年３月</w:t>
      </w:r>
      <w:r w:rsidR="004454F9">
        <w:rPr>
          <w:rFonts w:ascii="ＭＳ ゴシック" w:eastAsia="ＭＳ ゴシック" w:hAnsi="ＭＳ ゴシック" w:hint="eastAsia"/>
          <w:bCs/>
          <w:color w:val="000000" w:themeColor="text1"/>
          <w:szCs w:val="21"/>
        </w:rPr>
        <w:t>27日（金）</w:t>
      </w:r>
      <w:r w:rsidR="007F5DB0" w:rsidRPr="007F5DB0">
        <w:rPr>
          <w:rFonts w:ascii="ＭＳ ゴシック" w:eastAsia="ＭＳ ゴシック" w:hAnsi="ＭＳ ゴシック" w:hint="eastAsia"/>
          <w:bCs/>
          <w:color w:val="000000" w:themeColor="text1"/>
          <w:szCs w:val="21"/>
        </w:rPr>
        <w:t xml:space="preserve">　　</w:t>
      </w:r>
      <w:r w:rsidR="007F5DB0">
        <w:rPr>
          <w:rFonts w:ascii="ＭＳ ゴシック" w:eastAsia="ＭＳ ゴシック" w:hAnsi="ＭＳ ゴシック" w:hint="eastAsia"/>
          <w:bCs/>
          <w:color w:val="FF0000"/>
          <w:szCs w:val="21"/>
        </w:rPr>
        <w:t xml:space="preserve">　</w:t>
      </w:r>
      <w:r w:rsidR="004454F9">
        <w:rPr>
          <w:rFonts w:ascii="ＭＳ ゴシック" w:eastAsia="ＭＳ ゴシック" w:hAnsi="ＭＳ ゴシック" w:hint="eastAsia"/>
          <w:bCs/>
          <w:color w:val="FF0000"/>
          <w:szCs w:val="21"/>
        </w:rPr>
        <w:t xml:space="preserve">　</w:t>
      </w:r>
      <w:r w:rsidR="00ED1570" w:rsidRPr="00C240D3">
        <w:rPr>
          <w:rFonts w:ascii="ＭＳ ゴシック" w:eastAsia="ＭＳ ゴシック" w:hAnsi="ＭＳ ゴシック" w:hint="eastAsia"/>
          <w:bCs/>
          <w:szCs w:val="21"/>
        </w:rPr>
        <w:t>選定委員会</w:t>
      </w:r>
      <w:r w:rsidR="004454F9">
        <w:rPr>
          <w:rFonts w:ascii="ＭＳ ゴシック" w:eastAsia="ＭＳ ゴシック" w:hAnsi="ＭＳ ゴシック" w:hint="eastAsia"/>
          <w:bCs/>
          <w:szCs w:val="21"/>
        </w:rPr>
        <w:t>によるプレゼンテーション審査</w:t>
      </w:r>
    </w:p>
    <w:p w14:paraId="35234C20" w14:textId="7155C34C" w:rsidR="00404F2E" w:rsidRPr="00CF3F51" w:rsidRDefault="00ED1570" w:rsidP="00CF3F51">
      <w:pPr>
        <w:ind w:leftChars="300" w:left="630"/>
        <w:jc w:val="left"/>
        <w:rPr>
          <w:rFonts w:ascii="ＭＳ ゴシック" w:eastAsia="ＭＳ ゴシック" w:hAnsi="ＭＳ ゴシック"/>
          <w:b/>
          <w:szCs w:val="21"/>
        </w:rPr>
      </w:pPr>
      <w:r w:rsidRPr="00CF3F51">
        <w:rPr>
          <w:rFonts w:ascii="ＭＳ ゴシック" w:eastAsia="ＭＳ ゴシック" w:hAnsi="ＭＳ ゴシック" w:hint="eastAsia"/>
          <w:bCs/>
          <w:szCs w:val="21"/>
        </w:rPr>
        <w:t>令和</w:t>
      </w:r>
      <w:r w:rsidR="00C554FF" w:rsidRPr="00CF3F51">
        <w:rPr>
          <w:rFonts w:ascii="ＭＳ ゴシック" w:eastAsia="ＭＳ ゴシック" w:hAnsi="ＭＳ ゴシック" w:hint="eastAsia"/>
          <w:bCs/>
          <w:szCs w:val="21"/>
        </w:rPr>
        <w:t>８</w:t>
      </w:r>
      <w:r w:rsidRPr="00CF3F51">
        <w:rPr>
          <w:rFonts w:ascii="ＭＳ ゴシック" w:eastAsia="ＭＳ ゴシック" w:hAnsi="ＭＳ ゴシック" w:hint="eastAsia"/>
          <w:bCs/>
          <w:szCs w:val="21"/>
        </w:rPr>
        <w:t xml:space="preserve">年４月上旬　　　　　 </w:t>
      </w:r>
      <w:r w:rsidR="00395F80" w:rsidRPr="00CF3F51">
        <w:rPr>
          <w:rFonts w:ascii="ＭＳ ゴシック" w:eastAsia="ＭＳ ゴシック" w:hAnsi="ＭＳ ゴシック" w:hint="eastAsia"/>
          <w:bCs/>
          <w:szCs w:val="21"/>
        </w:rPr>
        <w:t xml:space="preserve">　　</w:t>
      </w:r>
      <w:r w:rsidRPr="00CF3F51">
        <w:rPr>
          <w:rFonts w:ascii="ＭＳ ゴシック" w:eastAsia="ＭＳ ゴシック" w:hAnsi="ＭＳ ゴシック" w:hint="eastAsia"/>
          <w:bCs/>
          <w:szCs w:val="21"/>
        </w:rPr>
        <w:t>契約締結</w:t>
      </w:r>
      <w:r w:rsidRPr="00CF3F51">
        <w:rPr>
          <w:rFonts w:ascii="ＭＳ ゴシック" w:eastAsia="ＭＳ ゴシック" w:hAnsi="ＭＳ ゴシック"/>
          <w:bCs/>
          <w:szCs w:val="21"/>
        </w:rPr>
        <w:br/>
      </w:r>
      <w:r w:rsidRPr="00CF3F51">
        <w:rPr>
          <w:rFonts w:ascii="ＭＳ ゴシック" w:eastAsia="ＭＳ ゴシック" w:hAnsi="ＭＳ ゴシック" w:hint="eastAsia"/>
          <w:bCs/>
          <w:szCs w:val="21"/>
        </w:rPr>
        <w:t>令和</w:t>
      </w:r>
      <w:r w:rsidR="00C554FF" w:rsidRPr="00CF3F51">
        <w:rPr>
          <w:rFonts w:ascii="ＭＳ ゴシック" w:eastAsia="ＭＳ ゴシック" w:hAnsi="ＭＳ ゴシック" w:hint="eastAsia"/>
          <w:bCs/>
          <w:szCs w:val="21"/>
        </w:rPr>
        <w:t>８</w:t>
      </w:r>
      <w:r w:rsidRPr="00CF3F51">
        <w:rPr>
          <w:rFonts w:ascii="ＭＳ ゴシック" w:eastAsia="ＭＳ ゴシック" w:hAnsi="ＭＳ ゴシック" w:hint="eastAsia"/>
          <w:bCs/>
          <w:szCs w:val="21"/>
        </w:rPr>
        <w:t xml:space="preserve">年４月上旬　　　　　 </w:t>
      </w:r>
      <w:r w:rsidR="00395F80" w:rsidRPr="00CF3F51">
        <w:rPr>
          <w:rFonts w:ascii="ＭＳ ゴシック" w:eastAsia="ＭＳ ゴシック" w:hAnsi="ＭＳ ゴシック" w:hint="eastAsia"/>
          <w:bCs/>
          <w:szCs w:val="21"/>
        </w:rPr>
        <w:t xml:space="preserve">　　</w:t>
      </w:r>
      <w:r w:rsidRPr="00CF3F51">
        <w:rPr>
          <w:rFonts w:ascii="ＭＳ ゴシック" w:eastAsia="ＭＳ ゴシック" w:hAnsi="ＭＳ ゴシック" w:hint="eastAsia"/>
          <w:bCs/>
          <w:szCs w:val="21"/>
        </w:rPr>
        <w:t>事業開始</w:t>
      </w:r>
      <w:r w:rsidRPr="00CF3F51">
        <w:rPr>
          <w:rFonts w:ascii="ＭＳ ゴシック" w:eastAsia="ＭＳ ゴシック" w:hAnsi="ＭＳ ゴシック"/>
          <w:bCs/>
          <w:szCs w:val="21"/>
        </w:rPr>
        <w:br/>
      </w:r>
      <w:r w:rsidRPr="00CF3F51">
        <w:rPr>
          <w:rFonts w:ascii="ＭＳ ゴシック" w:eastAsia="ＭＳ ゴシック" w:hAnsi="ＭＳ ゴシック" w:hint="eastAsia"/>
          <w:bCs/>
          <w:szCs w:val="21"/>
        </w:rPr>
        <w:t>令和</w:t>
      </w:r>
      <w:r w:rsidR="00C554FF" w:rsidRPr="00CF3F51">
        <w:rPr>
          <w:rFonts w:ascii="ＭＳ ゴシック" w:eastAsia="ＭＳ ゴシック" w:hAnsi="ＭＳ ゴシック" w:hint="eastAsia"/>
          <w:bCs/>
          <w:szCs w:val="21"/>
        </w:rPr>
        <w:t>９</w:t>
      </w:r>
      <w:r w:rsidRPr="00CF3F51">
        <w:rPr>
          <w:rFonts w:ascii="ＭＳ ゴシック" w:eastAsia="ＭＳ ゴシック" w:hAnsi="ＭＳ ゴシック" w:hint="eastAsia"/>
          <w:bCs/>
          <w:szCs w:val="21"/>
        </w:rPr>
        <w:t>年３月31日（</w:t>
      </w:r>
      <w:r w:rsidR="00C554FF" w:rsidRPr="00CF3F51">
        <w:rPr>
          <w:rFonts w:ascii="ＭＳ ゴシック" w:eastAsia="ＭＳ ゴシック" w:hAnsi="ＭＳ ゴシック" w:hint="eastAsia"/>
          <w:bCs/>
          <w:szCs w:val="21"/>
        </w:rPr>
        <w:t>水</w:t>
      </w:r>
      <w:r w:rsidRPr="00CF3F51">
        <w:rPr>
          <w:rFonts w:ascii="ＭＳ ゴシック" w:eastAsia="ＭＳ ゴシック" w:hAnsi="ＭＳ ゴシック" w:hint="eastAsia"/>
          <w:bCs/>
          <w:szCs w:val="21"/>
        </w:rPr>
        <w:t xml:space="preserve">） 　 </w:t>
      </w:r>
      <w:r w:rsidR="00395F80" w:rsidRPr="00CF3F51">
        <w:rPr>
          <w:rFonts w:ascii="ＭＳ ゴシック" w:eastAsia="ＭＳ ゴシック" w:hAnsi="ＭＳ ゴシック" w:hint="eastAsia"/>
          <w:bCs/>
          <w:szCs w:val="21"/>
        </w:rPr>
        <w:t xml:space="preserve">　　</w:t>
      </w:r>
      <w:r w:rsidRPr="00CF3F51">
        <w:rPr>
          <w:rFonts w:ascii="ＭＳ ゴシック" w:eastAsia="ＭＳ ゴシック" w:hAnsi="ＭＳ ゴシック" w:hint="eastAsia"/>
          <w:bCs/>
          <w:szCs w:val="21"/>
        </w:rPr>
        <w:t>事業終了</w:t>
      </w:r>
    </w:p>
    <w:p w14:paraId="22F92B55" w14:textId="4C0010C7" w:rsidR="00404F2E" w:rsidRPr="00AD5C9C" w:rsidRDefault="00404F2E" w:rsidP="00ED1570">
      <w:pPr>
        <w:jc w:val="left"/>
        <w:rPr>
          <w:rFonts w:ascii="ＭＳ ゴシック" w:eastAsia="ＭＳ ゴシック" w:hAnsi="ＭＳ ゴシック"/>
          <w:b/>
          <w:szCs w:val="21"/>
        </w:rPr>
      </w:pPr>
    </w:p>
    <w:p w14:paraId="5A6AFFEB" w14:textId="644F4D13" w:rsidR="004F33A0" w:rsidRPr="00AD5C9C" w:rsidRDefault="00ED1570" w:rsidP="004F33A0">
      <w:pPr>
        <w:pStyle w:val="a4"/>
        <w:numPr>
          <w:ilvl w:val="0"/>
          <w:numId w:val="4"/>
        </w:numPr>
        <w:ind w:leftChars="0"/>
        <w:jc w:val="left"/>
        <w:rPr>
          <w:rFonts w:ascii="ＭＳ ゴシック" w:eastAsia="ＭＳ ゴシック" w:hAnsi="ＭＳ ゴシック"/>
          <w:b/>
          <w:szCs w:val="21"/>
        </w:rPr>
      </w:pPr>
      <w:r w:rsidRPr="00AD5C9C">
        <w:rPr>
          <w:rFonts w:ascii="ＭＳ ゴシック" w:eastAsia="ＭＳ ゴシック" w:hAnsi="ＭＳ ゴシック" w:hint="eastAsia"/>
          <w:b/>
          <w:sz w:val="28"/>
          <w:szCs w:val="28"/>
        </w:rPr>
        <w:t>公募参加資格</w:t>
      </w:r>
      <w:r w:rsidRPr="00AD5C9C">
        <w:rPr>
          <w:rFonts w:ascii="ＭＳ ゴシック" w:eastAsia="ＭＳ ゴシック" w:hAnsi="ＭＳ ゴシック"/>
          <w:b/>
          <w:sz w:val="28"/>
          <w:szCs w:val="28"/>
        </w:rPr>
        <w:br/>
      </w:r>
      <w:r w:rsidR="00F30F06" w:rsidRPr="00AD5C9C">
        <w:rPr>
          <w:rFonts w:ascii="ＭＳ ゴシック" w:eastAsia="ＭＳ ゴシック" w:hAnsi="ＭＳ ゴシック" w:hint="eastAsia"/>
          <w:bCs/>
          <w:szCs w:val="21"/>
        </w:rPr>
        <w:t xml:space="preserve">　</w:t>
      </w:r>
      <w:r w:rsidRPr="00AD5C9C">
        <w:rPr>
          <w:rFonts w:ascii="ＭＳ ゴシック" w:eastAsia="ＭＳ ゴシック" w:hAnsi="ＭＳ ゴシック" w:hint="eastAsia"/>
          <w:bCs/>
          <w:szCs w:val="21"/>
        </w:rPr>
        <w:t>次に掲げる要件をすべて満たす者又は複数の者による共同企業体（以下「共同企業体」という。）であること。なお、共同企業体で参加する者にあっては、構成員全員が該当すること。</w:t>
      </w:r>
    </w:p>
    <w:p w14:paraId="56123CE0" w14:textId="77777777" w:rsidR="004F33A0" w:rsidRPr="00AD5C9C" w:rsidRDefault="004F33A0" w:rsidP="004F33A0">
      <w:pPr>
        <w:jc w:val="left"/>
        <w:rPr>
          <w:rFonts w:ascii="ＭＳ ゴシック" w:eastAsia="ＭＳ ゴシック" w:hAnsi="ＭＳ ゴシック"/>
          <w:b/>
          <w:szCs w:val="21"/>
        </w:rPr>
      </w:pPr>
    </w:p>
    <w:p w14:paraId="7C0E5873" w14:textId="77777777" w:rsidR="00ED1570" w:rsidRPr="00AD5C9C" w:rsidRDefault="00ED1570" w:rsidP="00ED1570">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次のアからクまでのいずれにも該当しない者であること。</w:t>
      </w:r>
    </w:p>
    <w:p w14:paraId="18DD3151" w14:textId="77777777"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成年被後見人</w:t>
      </w:r>
    </w:p>
    <w:p w14:paraId="708DBF39" w14:textId="77777777"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民法の一部を改正する法律（平成11年法律第149号）附則第３条第３項の規定によりなお従前の例によることとされる同法による改正前の民法（明治29年法律第89号）第11条に規定する準禁治産者</w:t>
      </w:r>
    </w:p>
    <w:p w14:paraId="521B0BF7" w14:textId="77777777"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被保佐人であって契約締結のために必要な同意を得ていないもの</w:t>
      </w:r>
    </w:p>
    <w:p w14:paraId="1816B8E4" w14:textId="77777777"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民法第17条第１項の規定による契約締結に関する同意権付与の審判を受けた被補助人であって、契約締結のために必要な同意を得ていないもの</w:t>
      </w:r>
    </w:p>
    <w:p w14:paraId="2C78452B" w14:textId="77777777"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営業の許可を受けていない未成年者であって、契約締結のために必要な同意を得ていないもの</w:t>
      </w:r>
    </w:p>
    <w:p w14:paraId="4A61FF09" w14:textId="77777777"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破産手続開始の決定を受けて復権を得ない者</w:t>
      </w:r>
    </w:p>
    <w:p w14:paraId="604E4D08" w14:textId="77777777"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暴力団員による不当な行為の防止等に関する法律（平成３年法律第77号）第32条第１項各号に掲げる者</w:t>
      </w:r>
    </w:p>
    <w:p w14:paraId="1C808951" w14:textId="0AF08DCD"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w:t>
      </w:r>
      <w:r w:rsidRPr="00AD5C9C">
        <w:rPr>
          <w:rFonts w:ascii="ＭＳ ゴシック" w:eastAsia="ＭＳ ゴシック" w:hAnsi="ＭＳ ゴシック" w:hint="eastAsia"/>
          <w:bCs/>
          <w:szCs w:val="21"/>
        </w:rPr>
        <w:lastRenderedPageBreak/>
        <w:t>人その他の使用人若しくは入札代理人として使用する者</w:t>
      </w:r>
    </w:p>
    <w:p w14:paraId="17EF615D" w14:textId="5F2D14B0" w:rsidR="00ED1570" w:rsidRPr="00AD5C9C" w:rsidRDefault="00ED1570" w:rsidP="00ED1570">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その他の経営状態が著しく不健全であると認められる者でないこと。</w:t>
      </w:r>
    </w:p>
    <w:p w14:paraId="39857D12" w14:textId="77777777" w:rsidR="00ED1570" w:rsidRPr="00AD5C9C" w:rsidRDefault="00ED1570" w:rsidP="00ED1570">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府の区域内に事業所を有する者にあっては、府税に係る徴収金を完納していること。</w:t>
      </w:r>
    </w:p>
    <w:p w14:paraId="511BFF91" w14:textId="258CA085" w:rsidR="00ED1570" w:rsidRPr="00AD5C9C" w:rsidRDefault="00ED1570" w:rsidP="00ED1570">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府の区域内に事業所を有しない者にあっては、主たる事務所の所在地の都道府県における最近１事業年度の都道府県税に係る徴収金を完納していること。</w:t>
      </w:r>
    </w:p>
    <w:p w14:paraId="3A284A53" w14:textId="2B252E8F" w:rsidR="00ED1570" w:rsidRPr="00AD5C9C" w:rsidRDefault="00ED1570" w:rsidP="00ED1570">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消費税及び地方消費税を完納していること。</w:t>
      </w:r>
    </w:p>
    <w:p w14:paraId="36B8142A" w14:textId="6DD9745C" w:rsidR="00ED1570" w:rsidRPr="00AD5C9C" w:rsidRDefault="00ED1570" w:rsidP="00ED1570">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大阪府入札参加停止要綱に基づく入札参加停止措置を受けている者又は同要綱別表各号に掲げる措置要件に該当する者でないこと。</w:t>
      </w:r>
    </w:p>
    <w:p w14:paraId="50BE5839" w14:textId="77777777" w:rsidR="00ED1570" w:rsidRPr="00AD5C9C" w:rsidRDefault="00ED1570" w:rsidP="00ED1570">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次のアからウのいずれにも該当しない者であること。</w:t>
      </w:r>
    </w:p>
    <w:p w14:paraId="5BBCCAA9" w14:textId="77777777"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53A121CD" w14:textId="77777777"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暴力団排除措置規則第９条第１項に規定する誓約書違反者（以下「誓約書違反者」という。）</w:t>
      </w:r>
    </w:p>
    <w:p w14:paraId="7957E3B9" w14:textId="2FEDDF6D"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暴力団排除措置規則第３条第１項各号のいずれかに該当すると認められる者</w:t>
      </w:r>
    </w:p>
    <w:p w14:paraId="5F7F857E" w14:textId="07BD52E6" w:rsidR="00ED1570" w:rsidRPr="00AD5C9C" w:rsidRDefault="00ED1570" w:rsidP="00ED1570">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0521EBAB" w14:textId="77777777" w:rsidR="00ED1570" w:rsidRPr="00AD5C9C" w:rsidRDefault="00ED1570" w:rsidP="00ED1570">
      <w:pPr>
        <w:jc w:val="left"/>
        <w:rPr>
          <w:rFonts w:ascii="ＭＳ ゴシック" w:eastAsia="ＭＳ ゴシック" w:hAnsi="ＭＳ ゴシック"/>
          <w:bCs/>
          <w:szCs w:val="21"/>
        </w:rPr>
      </w:pPr>
    </w:p>
    <w:p w14:paraId="25D802F7" w14:textId="514CBA20" w:rsidR="00ED1570" w:rsidRPr="00AD5C9C" w:rsidRDefault="00ED1570" w:rsidP="00ED1570">
      <w:pPr>
        <w:pStyle w:val="a4"/>
        <w:numPr>
          <w:ilvl w:val="0"/>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
          <w:sz w:val="28"/>
          <w:szCs w:val="28"/>
        </w:rPr>
        <w:t>応募の手続き</w:t>
      </w:r>
      <w:r w:rsidRPr="00AD5C9C">
        <w:rPr>
          <w:rFonts w:ascii="ＭＳ ゴシック" w:eastAsia="ＭＳ ゴシック" w:hAnsi="ＭＳ ゴシック"/>
          <w:b/>
          <w:sz w:val="28"/>
          <w:szCs w:val="28"/>
        </w:rPr>
        <w:br/>
      </w:r>
      <w:r w:rsidR="00F30F06" w:rsidRPr="00AD5C9C">
        <w:rPr>
          <w:rFonts w:ascii="ＭＳ ゴシック" w:eastAsia="ＭＳ ゴシック" w:hAnsi="ＭＳ ゴシック" w:hint="eastAsia"/>
          <w:bCs/>
          <w:szCs w:val="21"/>
        </w:rPr>
        <w:t xml:space="preserve">　</w:t>
      </w:r>
      <w:r w:rsidRPr="00AD5C9C">
        <w:rPr>
          <w:rFonts w:ascii="ＭＳ ゴシック" w:eastAsia="ＭＳ ゴシック" w:hAnsi="ＭＳ ゴシック" w:hint="eastAsia"/>
          <w:bCs/>
          <w:szCs w:val="21"/>
        </w:rPr>
        <w:t>本事業の提案に参加を希望する者の受付手続等は、以下のとおりです。</w:t>
      </w:r>
      <w:r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「３　公募参加資格」を確認の上、必要な書類を受付期間内に提出してください。</w:t>
      </w:r>
    </w:p>
    <w:p w14:paraId="2BAEAB2D" w14:textId="77777777" w:rsidR="004F33A0" w:rsidRPr="00AD5C9C" w:rsidRDefault="004F33A0" w:rsidP="004F33A0">
      <w:pPr>
        <w:jc w:val="left"/>
        <w:rPr>
          <w:rFonts w:ascii="ＭＳ ゴシック" w:eastAsia="ＭＳ ゴシック" w:hAnsi="ＭＳ ゴシック"/>
          <w:bCs/>
          <w:szCs w:val="21"/>
        </w:rPr>
      </w:pPr>
    </w:p>
    <w:p w14:paraId="7429B6BA" w14:textId="3604401B" w:rsidR="00404F2E" w:rsidRPr="00AD5C9C" w:rsidRDefault="00ED1570" w:rsidP="00ED1570">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公募要領の配布及び応募書類の受付</w:t>
      </w:r>
    </w:p>
    <w:p w14:paraId="767DD95E" w14:textId="020D762F"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配布期間</w:t>
      </w:r>
      <w:r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令和</w:t>
      </w:r>
      <w:r w:rsidR="00B4262C">
        <w:rPr>
          <w:rFonts w:ascii="ＭＳ ゴシック" w:eastAsia="ＭＳ ゴシック" w:hAnsi="ＭＳ ゴシック" w:hint="eastAsia"/>
          <w:bCs/>
          <w:szCs w:val="21"/>
        </w:rPr>
        <w:t>８</w:t>
      </w:r>
      <w:r w:rsidRPr="00AD5C9C">
        <w:rPr>
          <w:rFonts w:ascii="ＭＳ ゴシック" w:eastAsia="ＭＳ ゴシック" w:hAnsi="ＭＳ ゴシック" w:hint="eastAsia"/>
          <w:bCs/>
          <w:szCs w:val="21"/>
        </w:rPr>
        <w:t>年２月</w:t>
      </w:r>
      <w:r w:rsidR="002C7FD0">
        <w:rPr>
          <w:rFonts w:ascii="ＭＳ ゴシック" w:eastAsia="ＭＳ ゴシック" w:hAnsi="ＭＳ ゴシック" w:hint="eastAsia"/>
          <w:bCs/>
          <w:szCs w:val="21"/>
        </w:rPr>
        <w:t>18</w:t>
      </w:r>
      <w:r w:rsidRPr="00AD5C9C">
        <w:rPr>
          <w:rFonts w:ascii="ＭＳ ゴシック" w:eastAsia="ＭＳ ゴシック" w:hAnsi="ＭＳ ゴシック" w:hint="eastAsia"/>
          <w:bCs/>
          <w:szCs w:val="21"/>
        </w:rPr>
        <w:t>日（</w:t>
      </w:r>
      <w:r w:rsidR="002C7FD0">
        <w:rPr>
          <w:rFonts w:ascii="ＭＳ ゴシック" w:eastAsia="ＭＳ ゴシック" w:hAnsi="ＭＳ ゴシック" w:hint="eastAsia"/>
          <w:bCs/>
          <w:szCs w:val="21"/>
        </w:rPr>
        <w:t>水</w:t>
      </w:r>
      <w:r w:rsidRPr="00AD5C9C">
        <w:rPr>
          <w:rFonts w:ascii="ＭＳ ゴシック" w:eastAsia="ＭＳ ゴシック" w:hAnsi="ＭＳ ゴシック" w:hint="eastAsia"/>
          <w:bCs/>
          <w:szCs w:val="21"/>
        </w:rPr>
        <w:t>）から令和</w:t>
      </w:r>
      <w:r w:rsidR="00B4262C">
        <w:rPr>
          <w:rFonts w:ascii="ＭＳ ゴシック" w:eastAsia="ＭＳ ゴシック" w:hAnsi="ＭＳ ゴシック" w:hint="eastAsia"/>
          <w:bCs/>
          <w:szCs w:val="21"/>
        </w:rPr>
        <w:t>８</w:t>
      </w:r>
      <w:r w:rsidRPr="00AD5C9C">
        <w:rPr>
          <w:rFonts w:ascii="ＭＳ ゴシック" w:eastAsia="ＭＳ ゴシック" w:hAnsi="ＭＳ ゴシック" w:hint="eastAsia"/>
          <w:bCs/>
          <w:szCs w:val="21"/>
        </w:rPr>
        <w:t>年３月</w:t>
      </w:r>
      <w:r w:rsidR="002C7FD0">
        <w:rPr>
          <w:rFonts w:ascii="ＭＳ ゴシック" w:eastAsia="ＭＳ ゴシック" w:hAnsi="ＭＳ ゴシック" w:hint="eastAsia"/>
          <w:bCs/>
          <w:szCs w:val="21"/>
        </w:rPr>
        <w:t>19</w:t>
      </w:r>
      <w:r w:rsidRPr="00AD5C9C">
        <w:rPr>
          <w:rFonts w:ascii="ＭＳ ゴシック" w:eastAsia="ＭＳ ゴシック" w:hAnsi="ＭＳ ゴシック" w:hint="eastAsia"/>
          <w:bCs/>
          <w:szCs w:val="21"/>
        </w:rPr>
        <w:t>日（</w:t>
      </w:r>
      <w:r w:rsidR="002C7FD0">
        <w:rPr>
          <w:rFonts w:ascii="ＭＳ ゴシック" w:eastAsia="ＭＳ ゴシック" w:hAnsi="ＭＳ ゴシック" w:hint="eastAsia"/>
          <w:bCs/>
          <w:szCs w:val="21"/>
        </w:rPr>
        <w:t>木</w:t>
      </w:r>
      <w:r w:rsidRPr="00AD5C9C">
        <w:rPr>
          <w:rFonts w:ascii="ＭＳ ゴシック" w:eastAsia="ＭＳ ゴシック" w:hAnsi="ＭＳ ゴシック" w:hint="eastAsia"/>
          <w:bCs/>
          <w:szCs w:val="21"/>
        </w:rPr>
        <w:t>）まで</w:t>
      </w:r>
    </w:p>
    <w:p w14:paraId="6C3F6298" w14:textId="05C90D9A"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配布方法</w:t>
      </w:r>
      <w:r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大阪府政策企画部成長戦略局ホームページ</w:t>
      </w:r>
      <w:r w:rsidRPr="00AD5C9C">
        <w:rPr>
          <w:rFonts w:ascii="ＭＳ ゴシック" w:eastAsia="ＭＳ ゴシック" w:hAnsi="ＭＳ ゴシック" w:hint="eastAsia"/>
          <w:bCs/>
          <w:szCs w:val="21"/>
        </w:rPr>
        <w:lastRenderedPageBreak/>
        <w:t>（</w:t>
      </w:r>
      <w:r w:rsidR="009B5E50" w:rsidRPr="009B5E50">
        <w:t>https://www.pref.osaka.lg.jp/o020060/seicyo/torikumi/r8shoku-koubo.html</w:t>
      </w:r>
      <w:r w:rsidRPr="00AD5C9C">
        <w:rPr>
          <w:rFonts w:ascii="ＭＳ ゴシック" w:eastAsia="ＭＳ ゴシック" w:hAnsi="ＭＳ ゴシック" w:hint="eastAsia"/>
          <w:bCs/>
          <w:szCs w:val="21"/>
        </w:rPr>
        <w:t>）からダウンロードできます。（郵送による配布は行いません。）</w:t>
      </w:r>
    </w:p>
    <w:p w14:paraId="53466C6F" w14:textId="651579E1"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受付期間</w:t>
      </w:r>
      <w:r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令和</w:t>
      </w:r>
      <w:r w:rsidR="00B4262C">
        <w:rPr>
          <w:rFonts w:ascii="ＭＳ ゴシック" w:eastAsia="ＭＳ ゴシック" w:hAnsi="ＭＳ ゴシック" w:hint="eastAsia"/>
          <w:bCs/>
          <w:szCs w:val="21"/>
        </w:rPr>
        <w:t>８</w:t>
      </w:r>
      <w:r w:rsidRPr="00AD5C9C">
        <w:rPr>
          <w:rFonts w:ascii="ＭＳ ゴシック" w:eastAsia="ＭＳ ゴシック" w:hAnsi="ＭＳ ゴシック" w:hint="eastAsia"/>
          <w:bCs/>
          <w:szCs w:val="21"/>
        </w:rPr>
        <w:t>年２月</w:t>
      </w:r>
      <w:r w:rsidR="002C7FD0">
        <w:rPr>
          <w:rFonts w:ascii="ＭＳ ゴシック" w:eastAsia="ＭＳ ゴシック" w:hAnsi="ＭＳ ゴシック" w:hint="eastAsia"/>
          <w:bCs/>
          <w:szCs w:val="21"/>
        </w:rPr>
        <w:t>18</w:t>
      </w:r>
      <w:r w:rsidRPr="00AD5C9C">
        <w:rPr>
          <w:rFonts w:ascii="ＭＳ ゴシック" w:eastAsia="ＭＳ ゴシック" w:hAnsi="ＭＳ ゴシック" w:hint="eastAsia"/>
          <w:bCs/>
          <w:szCs w:val="21"/>
        </w:rPr>
        <w:t>日（</w:t>
      </w:r>
      <w:r w:rsidR="002C7FD0">
        <w:rPr>
          <w:rFonts w:ascii="ＭＳ ゴシック" w:eastAsia="ＭＳ ゴシック" w:hAnsi="ＭＳ ゴシック" w:hint="eastAsia"/>
          <w:bCs/>
          <w:szCs w:val="21"/>
        </w:rPr>
        <w:t>水</w:t>
      </w:r>
      <w:r w:rsidRPr="00AD5C9C">
        <w:rPr>
          <w:rFonts w:ascii="ＭＳ ゴシック" w:eastAsia="ＭＳ ゴシック" w:hAnsi="ＭＳ ゴシック" w:hint="eastAsia"/>
          <w:bCs/>
          <w:szCs w:val="21"/>
        </w:rPr>
        <w:t>）から令和</w:t>
      </w:r>
      <w:r w:rsidR="00B4262C">
        <w:rPr>
          <w:rFonts w:ascii="ＭＳ ゴシック" w:eastAsia="ＭＳ ゴシック" w:hAnsi="ＭＳ ゴシック" w:hint="eastAsia"/>
          <w:bCs/>
          <w:szCs w:val="21"/>
        </w:rPr>
        <w:t>８</w:t>
      </w:r>
      <w:r w:rsidRPr="00AD5C9C">
        <w:rPr>
          <w:rFonts w:ascii="ＭＳ ゴシック" w:eastAsia="ＭＳ ゴシック" w:hAnsi="ＭＳ ゴシック" w:hint="eastAsia"/>
          <w:bCs/>
          <w:szCs w:val="21"/>
        </w:rPr>
        <w:t>年３月</w:t>
      </w:r>
      <w:r w:rsidR="002C7FD0">
        <w:rPr>
          <w:rFonts w:ascii="ＭＳ ゴシック" w:eastAsia="ＭＳ ゴシック" w:hAnsi="ＭＳ ゴシック" w:hint="eastAsia"/>
          <w:bCs/>
          <w:szCs w:val="21"/>
        </w:rPr>
        <w:t>19</w:t>
      </w:r>
      <w:r w:rsidRPr="00AD5C9C">
        <w:rPr>
          <w:rFonts w:ascii="ＭＳ ゴシック" w:eastAsia="ＭＳ ゴシック" w:hAnsi="ＭＳ ゴシック" w:hint="eastAsia"/>
          <w:bCs/>
          <w:szCs w:val="21"/>
        </w:rPr>
        <w:t>日（</w:t>
      </w:r>
      <w:r w:rsidR="002C7FD0">
        <w:rPr>
          <w:rFonts w:ascii="ＭＳ ゴシック" w:eastAsia="ＭＳ ゴシック" w:hAnsi="ＭＳ ゴシック" w:hint="eastAsia"/>
          <w:bCs/>
          <w:szCs w:val="21"/>
        </w:rPr>
        <w:t>木</w:t>
      </w:r>
      <w:r w:rsidRPr="00AD5C9C">
        <w:rPr>
          <w:rFonts w:ascii="ＭＳ ゴシック" w:eastAsia="ＭＳ ゴシック" w:hAnsi="ＭＳ ゴシック" w:hint="eastAsia"/>
          <w:bCs/>
          <w:szCs w:val="21"/>
        </w:rPr>
        <w:t>）まで（土曜日、日曜日を除く、午前１０時から午後５時まで（正午から午後１時の間を除く））</w:t>
      </w:r>
    </w:p>
    <w:p w14:paraId="570FD942" w14:textId="390E874C" w:rsidR="00ED1570" w:rsidRPr="00AD5C9C" w:rsidRDefault="00ED1570" w:rsidP="00ED157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受付場所</w:t>
      </w:r>
      <w:r w:rsidR="004F33A0"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大阪府政策企画部成長戦略局成長戦略担当</w:t>
      </w:r>
      <w:r w:rsidR="004F33A0"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住　　所：〒540-8570　大阪市中央区大手前２丁目　大阪府庁本館５階</w:t>
      </w:r>
      <w:r w:rsidR="004F33A0"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電話番号：06-4397-3593</w:t>
      </w:r>
      <w:r w:rsidR="004F33A0"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郵送による提出の場合は、令和</w:t>
      </w:r>
      <w:r w:rsidR="00B4262C">
        <w:rPr>
          <w:rFonts w:ascii="ＭＳ ゴシック" w:eastAsia="ＭＳ ゴシック" w:hAnsi="ＭＳ ゴシック" w:hint="eastAsia"/>
          <w:bCs/>
          <w:szCs w:val="21"/>
        </w:rPr>
        <w:t>８</w:t>
      </w:r>
      <w:r w:rsidRPr="00AD5C9C">
        <w:rPr>
          <w:rFonts w:ascii="ＭＳ ゴシック" w:eastAsia="ＭＳ ゴシック" w:hAnsi="ＭＳ ゴシック" w:hint="eastAsia"/>
          <w:bCs/>
          <w:szCs w:val="21"/>
        </w:rPr>
        <w:t>年３月</w:t>
      </w:r>
      <w:r w:rsidR="002C7FD0">
        <w:rPr>
          <w:rFonts w:ascii="ＭＳ ゴシック" w:eastAsia="ＭＳ ゴシック" w:hAnsi="ＭＳ ゴシック" w:hint="eastAsia"/>
          <w:bCs/>
          <w:szCs w:val="21"/>
        </w:rPr>
        <w:t>19</w:t>
      </w:r>
      <w:r w:rsidRPr="00AD5C9C">
        <w:rPr>
          <w:rFonts w:ascii="ＭＳ ゴシック" w:eastAsia="ＭＳ ゴシック" w:hAnsi="ＭＳ ゴシック" w:hint="eastAsia"/>
          <w:bCs/>
          <w:szCs w:val="21"/>
        </w:rPr>
        <w:t>日（</w:t>
      </w:r>
      <w:r w:rsidR="002C7FD0">
        <w:rPr>
          <w:rFonts w:ascii="ＭＳ ゴシック" w:eastAsia="ＭＳ ゴシック" w:hAnsi="ＭＳ ゴシック" w:hint="eastAsia"/>
          <w:bCs/>
          <w:szCs w:val="21"/>
        </w:rPr>
        <w:t>木</w:t>
      </w:r>
      <w:r w:rsidRPr="00AD5C9C">
        <w:rPr>
          <w:rFonts w:ascii="ＭＳ ゴシック" w:eastAsia="ＭＳ ゴシック" w:hAnsi="ＭＳ ゴシック" w:hint="eastAsia"/>
          <w:bCs/>
          <w:szCs w:val="21"/>
        </w:rPr>
        <w:t>）必着でお願いします。</w:t>
      </w:r>
    </w:p>
    <w:p w14:paraId="76EA5383" w14:textId="50CF6DFF" w:rsidR="004F33A0" w:rsidRPr="00AD5C9C" w:rsidRDefault="00ED1570" w:rsidP="004F33A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費用の負担</w:t>
      </w:r>
      <w:r w:rsidR="004F33A0"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応募に要する経費は、すべて応募者の負担とします。</w:t>
      </w:r>
    </w:p>
    <w:p w14:paraId="40BBC26D" w14:textId="77777777" w:rsidR="004F33A0" w:rsidRPr="00AD5C9C" w:rsidRDefault="004F33A0" w:rsidP="004F33A0">
      <w:pPr>
        <w:jc w:val="left"/>
        <w:rPr>
          <w:rFonts w:ascii="ＭＳ ゴシック" w:eastAsia="ＭＳ ゴシック" w:hAnsi="ＭＳ ゴシック"/>
          <w:bCs/>
          <w:szCs w:val="21"/>
        </w:rPr>
      </w:pPr>
    </w:p>
    <w:p w14:paraId="10FAA37B" w14:textId="150C62C2" w:rsidR="004F33A0" w:rsidRPr="00AD5C9C" w:rsidRDefault="004F33A0" w:rsidP="004F33A0">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応募書類（以下、記載例）</w:t>
      </w:r>
    </w:p>
    <w:p w14:paraId="7C0D44D2" w14:textId="77777777" w:rsidR="004F33A0" w:rsidRPr="00AD5C9C" w:rsidRDefault="004F33A0" w:rsidP="004F33A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応募申込書（様式１：１部）</w:t>
      </w:r>
    </w:p>
    <w:p w14:paraId="7B2EEFA3" w14:textId="77777777" w:rsidR="004F33A0" w:rsidRPr="00AD5C9C" w:rsidRDefault="004F33A0" w:rsidP="004F33A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企画提案書（様式２：正本１部、副本７部）</w:t>
      </w:r>
    </w:p>
    <w:p w14:paraId="3D8F8D74" w14:textId="77777777" w:rsidR="004F33A0" w:rsidRPr="00AD5C9C" w:rsidRDefault="004F33A0" w:rsidP="004F33A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応募金額提案書（様式３：正本１部、副本７部）</w:t>
      </w:r>
    </w:p>
    <w:p w14:paraId="49CADE87" w14:textId="77777777" w:rsidR="004F33A0" w:rsidRPr="00AD5C9C" w:rsidRDefault="004F33A0" w:rsidP="004F33A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事業実績申告書（様式４：正本１部、副本７部）</w:t>
      </w:r>
    </w:p>
    <w:p w14:paraId="781F39B8" w14:textId="77777777" w:rsidR="004F33A0" w:rsidRPr="00AD5C9C" w:rsidRDefault="004F33A0" w:rsidP="004F33A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共同企業体で参加の場合</w:t>
      </w:r>
    </w:p>
    <w:p w14:paraId="2AED0DE2" w14:textId="77777777" w:rsidR="004F33A0" w:rsidRPr="00AD5C9C" w:rsidRDefault="004F33A0" w:rsidP="004F33A0">
      <w:pPr>
        <w:pStyle w:val="a4"/>
        <w:numPr>
          <w:ilvl w:val="3"/>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共同企業体届出書（様式５：１部）</w:t>
      </w:r>
    </w:p>
    <w:p w14:paraId="3CB1F4B6" w14:textId="77777777" w:rsidR="004F33A0" w:rsidRPr="00AD5C9C" w:rsidRDefault="004F33A0" w:rsidP="004F33A0">
      <w:pPr>
        <w:pStyle w:val="a4"/>
        <w:numPr>
          <w:ilvl w:val="3"/>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共同企業体協定書（写し）（様式６：１部）</w:t>
      </w:r>
    </w:p>
    <w:p w14:paraId="19683A29" w14:textId="77777777" w:rsidR="004F33A0" w:rsidRPr="00AD5C9C" w:rsidRDefault="004F33A0" w:rsidP="004F33A0">
      <w:pPr>
        <w:pStyle w:val="a4"/>
        <w:numPr>
          <w:ilvl w:val="3"/>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委任状（様式７：１部）</w:t>
      </w:r>
    </w:p>
    <w:p w14:paraId="7EDFC0BC" w14:textId="57F2C44D" w:rsidR="004F33A0" w:rsidRPr="00AD5C9C" w:rsidRDefault="004F33A0" w:rsidP="004F33A0">
      <w:pPr>
        <w:pStyle w:val="a4"/>
        <w:numPr>
          <w:ilvl w:val="3"/>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使用印鑑届（様式８：１部）</w:t>
      </w:r>
    </w:p>
    <w:p w14:paraId="54B1F456" w14:textId="77777777" w:rsidR="004F33A0" w:rsidRPr="00AD5C9C" w:rsidRDefault="004F33A0" w:rsidP="004F33A0">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誓約書（参加資格関係）（様式９：１部）</w:t>
      </w:r>
    </w:p>
    <w:p w14:paraId="11F43076" w14:textId="77777777" w:rsidR="004F33A0" w:rsidRPr="00AD5C9C" w:rsidRDefault="004F33A0" w:rsidP="004F33A0">
      <w:pPr>
        <w:ind w:left="840"/>
        <w:jc w:val="left"/>
        <w:rPr>
          <w:rFonts w:ascii="ＭＳ ゴシック" w:eastAsia="ＭＳ ゴシック" w:hAnsi="ＭＳ ゴシック"/>
          <w:bCs/>
          <w:szCs w:val="21"/>
        </w:rPr>
      </w:pPr>
      <w:r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［添付書類］</w:t>
      </w:r>
    </w:p>
    <w:p w14:paraId="528C4313" w14:textId="4D8DA66F" w:rsidR="004F33A0" w:rsidRDefault="004F33A0" w:rsidP="004F33A0">
      <w:pPr>
        <w:pStyle w:val="a4"/>
        <w:numPr>
          <w:ilvl w:val="2"/>
          <w:numId w:val="20"/>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定款又は寄付行為の写し（１部）（原本証明してください。）</w:t>
      </w:r>
    </w:p>
    <w:p w14:paraId="277D7586" w14:textId="77777777" w:rsidR="001B0291" w:rsidRDefault="001B0291" w:rsidP="004F33A0">
      <w:pPr>
        <w:pStyle w:val="a4"/>
        <w:numPr>
          <w:ilvl w:val="2"/>
          <w:numId w:val="20"/>
        </w:numPr>
        <w:ind w:leftChars="0"/>
        <w:jc w:val="left"/>
        <w:rPr>
          <w:rFonts w:ascii="ＭＳ ゴシック" w:eastAsia="ＭＳ ゴシック" w:hAnsi="ＭＳ ゴシック"/>
          <w:bCs/>
          <w:szCs w:val="21"/>
        </w:rPr>
      </w:pPr>
    </w:p>
    <w:p w14:paraId="5A246F6D" w14:textId="77777777" w:rsidR="00454F9E" w:rsidRPr="00AD5C9C" w:rsidRDefault="004F33A0" w:rsidP="00454F9E">
      <w:pPr>
        <w:pStyle w:val="a4"/>
        <w:numPr>
          <w:ilvl w:val="3"/>
          <w:numId w:val="20"/>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法人登記簿謄本（１部）</w:t>
      </w:r>
      <w:r w:rsidR="00454F9E" w:rsidRPr="00AD5C9C">
        <w:rPr>
          <w:rFonts w:ascii="ＭＳ ゴシック" w:eastAsia="ＭＳ ゴシック" w:hAnsi="ＭＳ ゴシック"/>
          <w:bCs/>
          <w:szCs w:val="21"/>
        </w:rPr>
        <w:br/>
      </w:r>
      <w:r w:rsidR="00454F9E" w:rsidRPr="00AD5C9C">
        <w:rPr>
          <w:rFonts w:ascii="ＭＳ ゴシック" w:eastAsia="ＭＳ ゴシック" w:hAnsi="ＭＳ ゴシック" w:hint="eastAsia"/>
          <w:bCs/>
          <w:szCs w:val="21"/>
        </w:rPr>
        <w:t>・</w:t>
      </w:r>
      <w:r w:rsidRPr="00AD5C9C">
        <w:rPr>
          <w:rFonts w:ascii="ＭＳ ゴシック" w:eastAsia="ＭＳ ゴシック" w:hAnsi="ＭＳ ゴシック" w:hint="eastAsia"/>
          <w:bCs/>
          <w:szCs w:val="21"/>
        </w:rPr>
        <w:t>法人の場合に提出してください。</w:t>
      </w:r>
      <w:r w:rsidR="00454F9E" w:rsidRPr="00AD5C9C">
        <w:rPr>
          <w:rFonts w:ascii="ＭＳ ゴシック" w:eastAsia="ＭＳ ゴシック" w:hAnsi="ＭＳ ゴシック"/>
          <w:bCs/>
          <w:szCs w:val="21"/>
        </w:rPr>
        <w:br/>
      </w:r>
      <w:r w:rsidR="00454F9E" w:rsidRPr="00AD5C9C">
        <w:rPr>
          <w:rFonts w:ascii="ＭＳ ゴシック" w:eastAsia="ＭＳ ゴシック" w:hAnsi="ＭＳ ゴシック" w:hint="eastAsia"/>
          <w:bCs/>
          <w:szCs w:val="21"/>
        </w:rPr>
        <w:t>・</w:t>
      </w:r>
      <w:r w:rsidRPr="00AD5C9C">
        <w:rPr>
          <w:rFonts w:ascii="ＭＳ ゴシック" w:eastAsia="ＭＳ ゴシック" w:hAnsi="ＭＳ ゴシック" w:hint="eastAsia"/>
          <w:bCs/>
          <w:szCs w:val="21"/>
        </w:rPr>
        <w:t>発行日から３カ月以内のもの</w:t>
      </w:r>
    </w:p>
    <w:p w14:paraId="58660118" w14:textId="3FBAE92A" w:rsidR="004F33A0" w:rsidRPr="00AD5C9C" w:rsidRDefault="004F33A0" w:rsidP="00454F9E">
      <w:pPr>
        <w:pStyle w:val="a4"/>
        <w:numPr>
          <w:ilvl w:val="3"/>
          <w:numId w:val="20"/>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本籍地の市区町村が発行する身分証明書（１部）</w:t>
      </w:r>
      <w:r w:rsidR="00454F9E" w:rsidRPr="00AD5C9C">
        <w:rPr>
          <w:rFonts w:ascii="ＭＳ ゴシック" w:eastAsia="ＭＳ ゴシック" w:hAnsi="ＭＳ ゴシック"/>
          <w:bCs/>
          <w:szCs w:val="21"/>
        </w:rPr>
        <w:br/>
      </w:r>
      <w:r w:rsidR="00454F9E" w:rsidRPr="00AD5C9C">
        <w:rPr>
          <w:rFonts w:ascii="ＭＳ ゴシック" w:eastAsia="ＭＳ ゴシック" w:hAnsi="ＭＳ ゴシック" w:hint="eastAsia"/>
          <w:bCs/>
          <w:szCs w:val="21"/>
        </w:rPr>
        <w:t>・</w:t>
      </w:r>
      <w:r w:rsidRPr="00AD5C9C">
        <w:rPr>
          <w:rFonts w:ascii="ＭＳ ゴシック" w:eastAsia="ＭＳ ゴシック" w:hAnsi="ＭＳ ゴシック" w:hint="eastAsia"/>
          <w:bCs/>
          <w:szCs w:val="21"/>
        </w:rPr>
        <w:t>個人の場合に提出してください。</w:t>
      </w:r>
      <w:r w:rsidR="00454F9E" w:rsidRPr="00AD5C9C">
        <w:rPr>
          <w:rFonts w:ascii="ＭＳ ゴシック" w:eastAsia="ＭＳ ゴシック" w:hAnsi="ＭＳ ゴシック"/>
          <w:bCs/>
          <w:szCs w:val="21"/>
        </w:rPr>
        <w:br/>
      </w:r>
      <w:r w:rsidR="00454F9E" w:rsidRPr="00AD5C9C">
        <w:rPr>
          <w:rFonts w:ascii="ＭＳ ゴシック" w:eastAsia="ＭＳ ゴシック" w:hAnsi="ＭＳ ゴシック" w:hint="eastAsia"/>
          <w:bCs/>
          <w:szCs w:val="21"/>
        </w:rPr>
        <w:t>・</w:t>
      </w:r>
      <w:r w:rsidRPr="00AD5C9C">
        <w:rPr>
          <w:rFonts w:ascii="ＭＳ ゴシック" w:eastAsia="ＭＳ ゴシック" w:hAnsi="ＭＳ ゴシック" w:hint="eastAsia"/>
          <w:bCs/>
          <w:szCs w:val="21"/>
        </w:rPr>
        <w:t>発行日から３カ月以内のもの</w:t>
      </w:r>
      <w:r w:rsidR="00454F9E" w:rsidRPr="00AD5C9C">
        <w:rPr>
          <w:rFonts w:ascii="ＭＳ ゴシック" w:eastAsia="ＭＳ ゴシック" w:hAnsi="ＭＳ ゴシック"/>
          <w:bCs/>
          <w:szCs w:val="21"/>
        </w:rPr>
        <w:br/>
      </w:r>
      <w:r w:rsidR="00454F9E" w:rsidRPr="00AD5C9C">
        <w:rPr>
          <w:rFonts w:ascii="ＭＳ ゴシック" w:eastAsia="ＭＳ ゴシック" w:hAnsi="ＭＳ ゴシック" w:hint="eastAsia"/>
          <w:bCs/>
          <w:szCs w:val="21"/>
        </w:rPr>
        <w:t>・</w:t>
      </w:r>
      <w:r w:rsidRPr="00AD5C9C">
        <w:rPr>
          <w:rFonts w:ascii="ＭＳ ゴシック" w:eastAsia="ＭＳ ゴシック" w:hAnsi="ＭＳ ゴシック" w:hint="eastAsia"/>
          <w:bCs/>
          <w:szCs w:val="21"/>
        </w:rPr>
        <w:t>準禁治産者、破産者でないことが分かるもの</w:t>
      </w:r>
    </w:p>
    <w:p w14:paraId="5CC2449E" w14:textId="20A521B6" w:rsidR="004F33A0" w:rsidRPr="00AD5C9C" w:rsidRDefault="004F33A0" w:rsidP="00454F9E">
      <w:pPr>
        <w:pStyle w:val="a4"/>
        <w:numPr>
          <w:ilvl w:val="3"/>
          <w:numId w:val="20"/>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法務局が発行する成年後見登記に係る登記されていないことの証明（１部）</w:t>
      </w:r>
      <w:r w:rsidR="00454F9E" w:rsidRPr="00AD5C9C">
        <w:rPr>
          <w:rFonts w:ascii="ＭＳ ゴシック" w:eastAsia="ＭＳ ゴシック" w:hAnsi="ＭＳ ゴシック"/>
          <w:bCs/>
          <w:szCs w:val="21"/>
        </w:rPr>
        <w:br/>
      </w:r>
      <w:r w:rsidR="00454F9E" w:rsidRPr="00AD5C9C">
        <w:rPr>
          <w:rFonts w:ascii="ＭＳ ゴシック" w:eastAsia="ＭＳ ゴシック" w:hAnsi="ＭＳ ゴシック" w:hint="eastAsia"/>
          <w:bCs/>
          <w:szCs w:val="21"/>
        </w:rPr>
        <w:t>・</w:t>
      </w:r>
      <w:r w:rsidRPr="00AD5C9C">
        <w:rPr>
          <w:rFonts w:ascii="ＭＳ ゴシック" w:eastAsia="ＭＳ ゴシック" w:hAnsi="ＭＳ ゴシック" w:hint="eastAsia"/>
          <w:bCs/>
          <w:szCs w:val="21"/>
        </w:rPr>
        <w:t>個人の場合に提出してください。</w:t>
      </w:r>
      <w:r w:rsidR="00454F9E" w:rsidRPr="00AD5C9C">
        <w:rPr>
          <w:rFonts w:ascii="ＭＳ ゴシック" w:eastAsia="ＭＳ ゴシック" w:hAnsi="ＭＳ ゴシック"/>
          <w:bCs/>
          <w:szCs w:val="21"/>
        </w:rPr>
        <w:br/>
      </w:r>
      <w:r w:rsidR="00454F9E" w:rsidRPr="00AD5C9C">
        <w:rPr>
          <w:rFonts w:ascii="ＭＳ ゴシック" w:eastAsia="ＭＳ ゴシック" w:hAnsi="ＭＳ ゴシック" w:hint="eastAsia"/>
          <w:bCs/>
          <w:szCs w:val="21"/>
        </w:rPr>
        <w:t>・</w:t>
      </w:r>
      <w:r w:rsidRPr="00AD5C9C">
        <w:rPr>
          <w:rFonts w:ascii="ＭＳ ゴシック" w:eastAsia="ＭＳ ゴシック" w:hAnsi="ＭＳ ゴシック" w:hint="eastAsia"/>
          <w:bCs/>
          <w:szCs w:val="21"/>
        </w:rPr>
        <w:t>発行日から３カ月以内のもの</w:t>
      </w:r>
      <w:r w:rsidR="00454F9E" w:rsidRPr="00AD5C9C">
        <w:rPr>
          <w:rFonts w:ascii="ＭＳ ゴシック" w:eastAsia="ＭＳ ゴシック" w:hAnsi="ＭＳ ゴシック"/>
          <w:bCs/>
          <w:szCs w:val="21"/>
        </w:rPr>
        <w:br/>
      </w:r>
      <w:r w:rsidR="00454F9E" w:rsidRPr="00AD5C9C">
        <w:rPr>
          <w:rFonts w:ascii="ＭＳ ゴシック" w:eastAsia="ＭＳ ゴシック" w:hAnsi="ＭＳ ゴシック" w:hint="eastAsia"/>
          <w:bCs/>
          <w:szCs w:val="21"/>
        </w:rPr>
        <w:lastRenderedPageBreak/>
        <w:t>・</w:t>
      </w:r>
      <w:r w:rsidRPr="00AD5C9C">
        <w:rPr>
          <w:rFonts w:ascii="ＭＳ ゴシック" w:eastAsia="ＭＳ ゴシック" w:hAnsi="ＭＳ ゴシック" w:hint="eastAsia"/>
          <w:bCs/>
          <w:szCs w:val="21"/>
        </w:rPr>
        <w:t>「成年被後見人、被保佐人、被補助人とする記録がない」ことの証明</w:t>
      </w:r>
    </w:p>
    <w:p w14:paraId="786061B1" w14:textId="77777777" w:rsidR="00454F9E" w:rsidRPr="00AD5C9C" w:rsidRDefault="004F33A0" w:rsidP="00454F9E">
      <w:pPr>
        <w:pStyle w:val="a4"/>
        <w:numPr>
          <w:ilvl w:val="2"/>
          <w:numId w:val="20"/>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納税証明書（各１部）（未納がないことの証明：発行日から３カ月以内のもの）</w:t>
      </w:r>
    </w:p>
    <w:p w14:paraId="305EB277" w14:textId="77777777" w:rsidR="00454F9E" w:rsidRPr="00AD5C9C" w:rsidRDefault="004F33A0" w:rsidP="00454F9E">
      <w:pPr>
        <w:pStyle w:val="a4"/>
        <w:numPr>
          <w:ilvl w:val="3"/>
          <w:numId w:val="20"/>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大阪府の府税事務所が発行する府税（全税目）の納税証明書</w:t>
      </w:r>
      <w:r w:rsidR="00454F9E" w:rsidRPr="00AD5C9C">
        <w:rPr>
          <w:rFonts w:ascii="ＭＳ ゴシック" w:eastAsia="ＭＳ ゴシック" w:hAnsi="ＭＳ ゴシック"/>
          <w:bCs/>
          <w:szCs w:val="21"/>
        </w:rPr>
        <w:br/>
      </w:r>
      <w:r w:rsidR="00454F9E" w:rsidRPr="00AD5C9C">
        <w:rPr>
          <w:rFonts w:ascii="ＭＳ ゴシック" w:eastAsia="ＭＳ ゴシック" w:hAnsi="ＭＳ ゴシック" w:hint="eastAsia"/>
          <w:bCs/>
          <w:szCs w:val="21"/>
        </w:rPr>
        <w:t>・</w:t>
      </w:r>
      <w:r w:rsidRPr="00AD5C9C">
        <w:rPr>
          <w:rFonts w:ascii="ＭＳ ゴシック" w:eastAsia="ＭＳ ゴシック" w:hAnsi="ＭＳ ゴシック" w:hint="eastAsia"/>
          <w:bCs/>
          <w:szCs w:val="21"/>
        </w:rPr>
        <w:t>大阪府内に事業所がない方は、本店を管轄する都道府県税事務所が発行するものに</w:t>
      </w:r>
    </w:p>
    <w:p w14:paraId="165F337C" w14:textId="717431FA" w:rsidR="004F33A0" w:rsidRPr="00AD5C9C" w:rsidRDefault="004F33A0" w:rsidP="00454F9E">
      <w:pPr>
        <w:pStyle w:val="a4"/>
        <w:ind w:leftChars="0" w:left="1680" w:firstLineChars="100" w:firstLine="21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代えます。</w:t>
      </w:r>
    </w:p>
    <w:p w14:paraId="5D46C6FB" w14:textId="7EFE0AA5" w:rsidR="004F33A0" w:rsidRPr="00AD5C9C" w:rsidRDefault="004F33A0" w:rsidP="004F33A0">
      <w:pPr>
        <w:pStyle w:val="a4"/>
        <w:numPr>
          <w:ilvl w:val="3"/>
          <w:numId w:val="20"/>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税務署が発行する消費税及び地方消費税の納税証明書</w:t>
      </w:r>
    </w:p>
    <w:p w14:paraId="08EBC7CA" w14:textId="77777777" w:rsidR="00454F9E" w:rsidRPr="00AD5C9C" w:rsidRDefault="004F33A0" w:rsidP="00454F9E">
      <w:pPr>
        <w:pStyle w:val="a4"/>
        <w:numPr>
          <w:ilvl w:val="2"/>
          <w:numId w:val="20"/>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財務諸表の写し（１部：最近１カ年のもの、半期決算の場合は２期分）</w:t>
      </w:r>
    </w:p>
    <w:p w14:paraId="5518A8DF" w14:textId="77777777" w:rsidR="00454F9E" w:rsidRPr="00AD5C9C" w:rsidRDefault="004F33A0" w:rsidP="00454F9E">
      <w:pPr>
        <w:pStyle w:val="a4"/>
        <w:numPr>
          <w:ilvl w:val="3"/>
          <w:numId w:val="20"/>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貸借対照表</w:t>
      </w:r>
    </w:p>
    <w:p w14:paraId="7DBF1AD5" w14:textId="77777777" w:rsidR="00454F9E" w:rsidRPr="00AD5C9C" w:rsidRDefault="004F33A0" w:rsidP="00454F9E">
      <w:pPr>
        <w:pStyle w:val="a4"/>
        <w:numPr>
          <w:ilvl w:val="3"/>
          <w:numId w:val="20"/>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損益計算書</w:t>
      </w:r>
    </w:p>
    <w:p w14:paraId="14C59CE8" w14:textId="45739244" w:rsidR="004F33A0" w:rsidRPr="00AD5C9C" w:rsidRDefault="004F33A0" w:rsidP="00454F9E">
      <w:pPr>
        <w:pStyle w:val="a4"/>
        <w:numPr>
          <w:ilvl w:val="3"/>
          <w:numId w:val="20"/>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 xml:space="preserve">株主資本等変動計算書　</w:t>
      </w:r>
    </w:p>
    <w:p w14:paraId="3591734C" w14:textId="6C730030" w:rsidR="00454F9E" w:rsidRPr="00AD5C9C" w:rsidRDefault="004F33A0" w:rsidP="00454F9E">
      <w:pPr>
        <w:pStyle w:val="a4"/>
        <w:numPr>
          <w:ilvl w:val="2"/>
          <w:numId w:val="20"/>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障害者雇用状況報告書の写し（１部）</w:t>
      </w:r>
    </w:p>
    <w:p w14:paraId="12DB1698" w14:textId="067FACBD" w:rsidR="00DF3CE9" w:rsidRPr="00AD5C9C" w:rsidRDefault="005855B4" w:rsidP="00DF3CE9">
      <w:pPr>
        <w:pStyle w:val="a4"/>
        <w:ind w:leftChars="0" w:left="126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w:t>
      </w:r>
      <w:r w:rsidR="00DF3CE9" w:rsidRPr="00AD5C9C">
        <w:rPr>
          <w:rFonts w:ascii="ＭＳ ゴシック" w:eastAsia="ＭＳ ゴシック" w:hAnsi="ＭＳ ゴシック" w:hint="eastAsia"/>
          <w:bCs/>
          <w:szCs w:val="21"/>
        </w:rPr>
        <w:t>常時雇用労働者数が40.0人以上の事業主の場合</w:t>
      </w:r>
      <w:r w:rsidRPr="00AD5C9C">
        <w:rPr>
          <w:rFonts w:ascii="ＭＳ ゴシック" w:eastAsia="ＭＳ ゴシック" w:hAnsi="ＭＳ ゴシック" w:hint="eastAsia"/>
          <w:bCs/>
          <w:szCs w:val="21"/>
        </w:rPr>
        <w:t>】</w:t>
      </w:r>
    </w:p>
    <w:p w14:paraId="7328791D" w14:textId="77777777" w:rsidR="00B4262C" w:rsidRDefault="004F33A0" w:rsidP="00B4262C">
      <w:pPr>
        <w:pStyle w:val="a4"/>
        <w:ind w:leftChars="0" w:left="168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「障害者の雇用の促進等に関する法律」により事業主（常時雇用労働者数が40.0人</w:t>
      </w:r>
      <w:r w:rsidR="00DF3CE9" w:rsidRPr="00AD5C9C">
        <w:rPr>
          <w:rFonts w:ascii="ＭＳ ゴシック" w:eastAsia="ＭＳ ゴシック" w:hAnsi="ＭＳ ゴシック" w:hint="eastAsia"/>
          <w:bCs/>
          <w:szCs w:val="21"/>
        </w:rPr>
        <w:t xml:space="preserve">　</w:t>
      </w:r>
      <w:r w:rsidRPr="00AD5C9C">
        <w:rPr>
          <w:rFonts w:ascii="ＭＳ ゴシック" w:eastAsia="ＭＳ ゴシック" w:hAnsi="ＭＳ ゴシック" w:hint="eastAsia"/>
          <w:bCs/>
          <w:szCs w:val="21"/>
        </w:rPr>
        <w:t>以上)に義務化されている｢障害者雇用状況報告書（様式第６号）｣の写し</w:t>
      </w:r>
      <w:r w:rsidR="00454F9E" w:rsidRPr="00AD5C9C">
        <w:rPr>
          <w:rFonts w:ascii="ＭＳ ゴシック" w:eastAsia="ＭＳ ゴシック" w:hAnsi="ＭＳ ゴシック"/>
          <w:bCs/>
          <w:szCs w:val="21"/>
        </w:rPr>
        <w:br/>
      </w:r>
      <w:r w:rsidR="00DF3CE9" w:rsidRPr="00AD5C9C">
        <w:rPr>
          <w:rFonts w:ascii="ＭＳ ゴシック" w:eastAsia="ＭＳ ゴシック" w:hAnsi="ＭＳ ゴシック" w:hint="eastAsia"/>
          <w:bCs/>
          <w:szCs w:val="21"/>
        </w:rPr>
        <w:t>・</w:t>
      </w:r>
      <w:r w:rsidRPr="00AD5C9C">
        <w:rPr>
          <w:rFonts w:ascii="ＭＳ ゴシック" w:eastAsia="ＭＳ ゴシック" w:hAnsi="ＭＳ ゴシック" w:hint="eastAsia"/>
          <w:bCs/>
          <w:szCs w:val="21"/>
        </w:rPr>
        <w:t>令和</w:t>
      </w:r>
      <w:r w:rsidR="00B4262C">
        <w:rPr>
          <w:rFonts w:ascii="ＭＳ ゴシック" w:eastAsia="ＭＳ ゴシック" w:hAnsi="ＭＳ ゴシック" w:hint="eastAsia"/>
          <w:bCs/>
          <w:szCs w:val="21"/>
        </w:rPr>
        <w:t>７</w:t>
      </w:r>
      <w:r w:rsidRPr="00AD5C9C">
        <w:rPr>
          <w:rFonts w:ascii="ＭＳ ゴシック" w:eastAsia="ＭＳ ゴシック" w:hAnsi="ＭＳ ゴシック" w:hint="eastAsia"/>
          <w:bCs/>
          <w:szCs w:val="21"/>
        </w:rPr>
        <w:t>年６月１日現在の状況について記載したもので、本店所在地管轄の公共職業</w:t>
      </w:r>
      <w:r w:rsidR="00DF3CE9" w:rsidRPr="00AD5C9C">
        <w:rPr>
          <w:rFonts w:ascii="ＭＳ ゴシック" w:eastAsia="ＭＳ ゴシック" w:hAnsi="ＭＳ ゴシック"/>
          <w:bCs/>
          <w:szCs w:val="21"/>
        </w:rPr>
        <w:br/>
      </w:r>
      <w:r w:rsidR="00DF3CE9" w:rsidRPr="00AD5C9C">
        <w:rPr>
          <w:rFonts w:ascii="ＭＳ ゴシック" w:eastAsia="ＭＳ ゴシック" w:hAnsi="ＭＳ ゴシック" w:hint="eastAsia"/>
          <w:bCs/>
          <w:szCs w:val="21"/>
        </w:rPr>
        <w:t xml:space="preserve">　</w:t>
      </w:r>
      <w:r w:rsidRPr="00AD5C9C">
        <w:rPr>
          <w:rFonts w:ascii="ＭＳ ゴシック" w:eastAsia="ＭＳ ゴシック" w:hAnsi="ＭＳ ゴシック" w:hint="eastAsia"/>
          <w:bCs/>
          <w:szCs w:val="21"/>
        </w:rPr>
        <w:t>安定所に提出済で受付印のあるもの（インターネットによる報告をした場合は、</w:t>
      </w:r>
      <w:r w:rsidR="00B4262C">
        <w:rPr>
          <w:rFonts w:ascii="ＭＳ ゴシック" w:eastAsia="ＭＳ ゴシック" w:hAnsi="ＭＳ ゴシック" w:hint="eastAsia"/>
          <w:bCs/>
          <w:szCs w:val="21"/>
        </w:rPr>
        <w:t>受</w:t>
      </w:r>
    </w:p>
    <w:p w14:paraId="31316778" w14:textId="12F627A0" w:rsidR="00454F9E" w:rsidRPr="00B4262C" w:rsidRDefault="004F33A0" w:rsidP="00B4262C">
      <w:pPr>
        <w:pStyle w:val="a4"/>
        <w:ind w:leftChars="0" w:left="1680" w:firstLineChars="100" w:firstLine="210"/>
        <w:jc w:val="left"/>
        <w:rPr>
          <w:rFonts w:ascii="ＭＳ ゴシック" w:eastAsia="ＭＳ ゴシック" w:hAnsi="ＭＳ ゴシック"/>
          <w:bCs/>
          <w:szCs w:val="21"/>
        </w:rPr>
      </w:pPr>
      <w:r w:rsidRPr="00B4262C">
        <w:rPr>
          <w:rFonts w:ascii="ＭＳ ゴシック" w:eastAsia="ＭＳ ゴシック" w:hAnsi="ＭＳ ゴシック" w:hint="eastAsia"/>
          <w:bCs/>
          <w:szCs w:val="21"/>
        </w:rPr>
        <w:t xml:space="preserve">付印は不要ですが、到達を確認できる書類を併せて提出して下さい。）　</w:t>
      </w:r>
    </w:p>
    <w:p w14:paraId="31747E21" w14:textId="63FFBEFD" w:rsidR="00DF3CE9" w:rsidRPr="00AD5C9C" w:rsidRDefault="005855B4" w:rsidP="00DF3CE9">
      <w:pPr>
        <w:ind w:left="126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w:t>
      </w:r>
      <w:r w:rsidR="00DF3CE9" w:rsidRPr="00AD5C9C">
        <w:rPr>
          <w:rFonts w:ascii="ＭＳ ゴシック" w:eastAsia="ＭＳ ゴシック" w:hAnsi="ＭＳ ゴシック" w:hint="eastAsia"/>
          <w:bCs/>
          <w:szCs w:val="21"/>
        </w:rPr>
        <w:t>常時雇用労働者数が40.0人未満の事業主の場合</w:t>
      </w:r>
      <w:r w:rsidRPr="00AD5C9C">
        <w:rPr>
          <w:rFonts w:ascii="ＭＳ ゴシック" w:eastAsia="ＭＳ ゴシック" w:hAnsi="ＭＳ ゴシック" w:hint="eastAsia"/>
          <w:bCs/>
          <w:szCs w:val="21"/>
        </w:rPr>
        <w:t>】</w:t>
      </w:r>
    </w:p>
    <w:p w14:paraId="3C039359" w14:textId="310F88E2" w:rsidR="004F33A0" w:rsidRPr="00AD5C9C" w:rsidRDefault="004F33A0" w:rsidP="005855B4">
      <w:pPr>
        <w:pStyle w:val="a4"/>
        <w:ind w:leftChars="0" w:left="168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「障がい者の雇用状況について」（様式10）</w:t>
      </w:r>
    </w:p>
    <w:p w14:paraId="2244F6A8" w14:textId="77777777" w:rsidR="004F33A0" w:rsidRPr="00AD5C9C" w:rsidRDefault="004F33A0" w:rsidP="004F33A0">
      <w:pPr>
        <w:jc w:val="left"/>
        <w:rPr>
          <w:rFonts w:ascii="ＭＳ ゴシック" w:eastAsia="ＭＳ ゴシック" w:hAnsi="ＭＳ ゴシック"/>
          <w:bCs/>
          <w:szCs w:val="21"/>
        </w:rPr>
      </w:pPr>
    </w:p>
    <w:p w14:paraId="3921D9AD" w14:textId="7043CE8D" w:rsidR="00404F2E" w:rsidRPr="00AD5C9C" w:rsidRDefault="004F33A0" w:rsidP="00454F9E">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応募書類の返却</w:t>
      </w:r>
      <w:r w:rsidR="00454F9E" w:rsidRPr="00AD5C9C">
        <w:rPr>
          <w:rFonts w:ascii="ＭＳ ゴシック" w:eastAsia="ＭＳ ゴシック" w:hAnsi="ＭＳ ゴシック"/>
          <w:bCs/>
          <w:szCs w:val="21"/>
        </w:rPr>
        <w:br/>
      </w:r>
      <w:r w:rsidR="00454F9E" w:rsidRPr="00AD5C9C">
        <w:rPr>
          <w:rFonts w:ascii="ＭＳ ゴシック" w:eastAsia="ＭＳ ゴシック" w:hAnsi="ＭＳ ゴシック" w:hint="eastAsia"/>
          <w:bCs/>
          <w:szCs w:val="21"/>
        </w:rPr>
        <w:t>応募書類は理由の如何を問わず、返却しませんのでご了解ください。</w:t>
      </w:r>
      <w:r w:rsidR="00454F9E" w:rsidRPr="00AD5C9C">
        <w:rPr>
          <w:rFonts w:ascii="ＭＳ ゴシック" w:eastAsia="ＭＳ ゴシック" w:hAnsi="ＭＳ ゴシック"/>
          <w:bCs/>
          <w:szCs w:val="21"/>
        </w:rPr>
        <w:br/>
      </w:r>
      <w:r w:rsidR="00454F9E" w:rsidRPr="00AD5C9C">
        <w:rPr>
          <w:rFonts w:ascii="ＭＳ ゴシック" w:eastAsia="ＭＳ ゴシック" w:hAnsi="ＭＳ ゴシック" w:hint="eastAsia"/>
          <w:bCs/>
          <w:szCs w:val="21"/>
        </w:rPr>
        <w:t>なお、応募書類は本件に係る事業者選定の審査目的のみに使用し、他の目的には使用しません。</w:t>
      </w:r>
    </w:p>
    <w:p w14:paraId="7457F6AD" w14:textId="2D2DB9BB" w:rsidR="00454F9E" w:rsidRPr="00AD5C9C" w:rsidRDefault="00454F9E" w:rsidP="00454F9E">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応募書類の不備</w:t>
      </w:r>
      <w:r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応募書類に不備があった場合には、審査の対象とならないことがあります。</w:t>
      </w:r>
    </w:p>
    <w:p w14:paraId="53C85403" w14:textId="77777777" w:rsidR="00454F9E" w:rsidRPr="00AD5C9C" w:rsidRDefault="00454F9E" w:rsidP="00454F9E">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その他</w:t>
      </w:r>
    </w:p>
    <w:p w14:paraId="07868C1D" w14:textId="77777777" w:rsidR="00454F9E" w:rsidRPr="00AD5C9C" w:rsidRDefault="00454F9E" w:rsidP="00454F9E">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応募は１者１提案とします（共同企業体構成員として参加する場合を含む）。</w:t>
      </w:r>
    </w:p>
    <w:p w14:paraId="0F4EFC47" w14:textId="77777777" w:rsidR="00454F9E" w:rsidRPr="00AD5C9C" w:rsidRDefault="00454F9E" w:rsidP="00454F9E">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応募書類の提出に際しては、正本１部、副本７部をそれぞれ１部ずつＡ４ファイルに綴って提出してください。応募書類は電子媒体での提出もお願いします。</w:t>
      </w:r>
    </w:p>
    <w:p w14:paraId="2C30BBDC" w14:textId="77777777" w:rsidR="00454F9E" w:rsidRPr="00AD5C9C" w:rsidRDefault="00454F9E" w:rsidP="00454F9E">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副本は選定委員会での説明資料になります。提案内容をより客観的かつ公正に審査するため、提案事業者が特定できる内容や担当者名等の個人情報が記載されている場合は、副本の当該箇所を黒塗りし提出してください。</w:t>
      </w:r>
    </w:p>
    <w:p w14:paraId="068A20A9" w14:textId="26EAA1A6" w:rsidR="00454F9E" w:rsidRPr="00AD5C9C" w:rsidRDefault="00454F9E" w:rsidP="00454F9E">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正本の表紙及び背表紙には、提案事業タイトルと提案団体名を記入してください。副本は、表紙・背表紙ともに不要です。</w:t>
      </w:r>
    </w:p>
    <w:p w14:paraId="25522F7B" w14:textId="77777777" w:rsidR="00454F9E" w:rsidRPr="00AD5C9C" w:rsidRDefault="00454F9E" w:rsidP="00454F9E">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書類提出後の差し替えは認めません（大阪府が補正等を求める場合を除く）。</w:t>
      </w:r>
    </w:p>
    <w:p w14:paraId="4E3AFA79" w14:textId="1CB98281" w:rsidR="00454F9E" w:rsidRDefault="00454F9E" w:rsidP="00454F9E">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提出書類に虚偽の記載をした者は本件への参加資格を失うものとします。</w:t>
      </w:r>
    </w:p>
    <w:p w14:paraId="553694D6" w14:textId="54EE1B53" w:rsidR="00A34D59" w:rsidRDefault="00A34D59" w:rsidP="004F33A0">
      <w:pPr>
        <w:jc w:val="left"/>
        <w:rPr>
          <w:rFonts w:ascii="ＭＳ ゴシック" w:eastAsia="ＭＳ ゴシック" w:hAnsi="ＭＳ ゴシック"/>
          <w:bCs/>
          <w:szCs w:val="21"/>
        </w:rPr>
      </w:pPr>
    </w:p>
    <w:p w14:paraId="4D9B3145" w14:textId="77777777" w:rsidR="001F417B" w:rsidRDefault="001F417B" w:rsidP="004F33A0">
      <w:pPr>
        <w:jc w:val="left"/>
        <w:rPr>
          <w:rFonts w:ascii="ＭＳ ゴシック" w:eastAsia="ＭＳ ゴシック" w:hAnsi="ＭＳ ゴシック"/>
          <w:bCs/>
          <w:szCs w:val="21"/>
        </w:rPr>
      </w:pPr>
    </w:p>
    <w:p w14:paraId="45327044" w14:textId="6E610244" w:rsidR="00A34D59" w:rsidRDefault="00A34D59" w:rsidP="00A34D59">
      <w:pPr>
        <w:pStyle w:val="a4"/>
        <w:numPr>
          <w:ilvl w:val="0"/>
          <w:numId w:val="4"/>
        </w:numPr>
        <w:ind w:leftChars="0"/>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説明会</w:t>
      </w:r>
    </w:p>
    <w:p w14:paraId="36352F6F" w14:textId="7B7B68F5" w:rsidR="00A34D59" w:rsidRDefault="00A34D59" w:rsidP="00A34D59">
      <w:pPr>
        <w:pStyle w:val="a4"/>
        <w:numPr>
          <w:ilvl w:val="1"/>
          <w:numId w:val="4"/>
        </w:numPr>
        <w:ind w:leftChars="0"/>
        <w:jc w:val="left"/>
        <w:rPr>
          <w:rFonts w:ascii="ＭＳ ゴシック" w:eastAsia="ＭＳ ゴシック" w:hAnsi="ＭＳ ゴシック"/>
          <w:bCs/>
          <w:szCs w:val="21"/>
        </w:rPr>
      </w:pPr>
      <w:r>
        <w:rPr>
          <w:rFonts w:ascii="ＭＳ ゴシック" w:eastAsia="ＭＳ ゴシック" w:hAnsi="ＭＳ ゴシック" w:hint="eastAsia"/>
          <w:bCs/>
          <w:szCs w:val="21"/>
        </w:rPr>
        <w:t>開催日時</w:t>
      </w:r>
      <w:r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令和</w:t>
      </w:r>
      <w:r>
        <w:rPr>
          <w:rFonts w:ascii="ＭＳ ゴシック" w:eastAsia="ＭＳ ゴシック" w:hAnsi="ＭＳ ゴシック" w:hint="eastAsia"/>
          <w:bCs/>
          <w:szCs w:val="21"/>
        </w:rPr>
        <w:t>８</w:t>
      </w:r>
      <w:r w:rsidRPr="00AD5C9C">
        <w:rPr>
          <w:rFonts w:ascii="ＭＳ ゴシック" w:eastAsia="ＭＳ ゴシック" w:hAnsi="ＭＳ ゴシック" w:hint="eastAsia"/>
          <w:bCs/>
          <w:szCs w:val="21"/>
        </w:rPr>
        <w:t>年２月</w:t>
      </w:r>
      <w:r w:rsidR="00537C8F">
        <w:rPr>
          <w:rFonts w:ascii="ＭＳ ゴシック" w:eastAsia="ＭＳ ゴシック" w:hAnsi="ＭＳ ゴシック" w:hint="eastAsia"/>
          <w:bCs/>
          <w:szCs w:val="21"/>
        </w:rPr>
        <w:t>25</w:t>
      </w:r>
      <w:r w:rsidRPr="00AD5C9C">
        <w:rPr>
          <w:rFonts w:ascii="ＭＳ ゴシック" w:eastAsia="ＭＳ ゴシック" w:hAnsi="ＭＳ ゴシック" w:hint="eastAsia"/>
          <w:bCs/>
          <w:szCs w:val="21"/>
        </w:rPr>
        <w:t xml:space="preserve">日（水）　</w:t>
      </w:r>
      <w:r w:rsidR="00537C8F">
        <w:rPr>
          <w:rFonts w:ascii="ＭＳ ゴシック" w:eastAsia="ＭＳ ゴシック" w:hAnsi="ＭＳ ゴシック" w:hint="eastAsia"/>
          <w:bCs/>
          <w:szCs w:val="21"/>
        </w:rPr>
        <w:t>14</w:t>
      </w:r>
      <w:r w:rsidRPr="00AD5C9C">
        <w:rPr>
          <w:rFonts w:ascii="ＭＳ ゴシック" w:eastAsia="ＭＳ ゴシック" w:hAnsi="ＭＳ ゴシック" w:hint="eastAsia"/>
          <w:bCs/>
          <w:szCs w:val="21"/>
        </w:rPr>
        <w:t>時</w:t>
      </w:r>
      <w:r>
        <w:rPr>
          <w:rFonts w:ascii="ＭＳ ゴシック" w:eastAsia="ＭＳ ゴシック" w:hAnsi="ＭＳ ゴシック" w:hint="eastAsia"/>
          <w:bCs/>
          <w:szCs w:val="21"/>
        </w:rPr>
        <w:t>から</w:t>
      </w:r>
      <w:r w:rsidR="00537C8F">
        <w:rPr>
          <w:rFonts w:ascii="ＭＳ ゴシック" w:eastAsia="ＭＳ ゴシック" w:hAnsi="ＭＳ ゴシック" w:hint="eastAsia"/>
          <w:bCs/>
          <w:szCs w:val="21"/>
        </w:rPr>
        <w:t>15</w:t>
      </w:r>
      <w:r>
        <w:rPr>
          <w:rFonts w:ascii="ＭＳ ゴシック" w:eastAsia="ＭＳ ゴシック" w:hAnsi="ＭＳ ゴシック" w:hint="eastAsia"/>
          <w:bCs/>
          <w:szCs w:val="21"/>
        </w:rPr>
        <w:t>時</w:t>
      </w:r>
      <w:r w:rsidRPr="00AD5C9C">
        <w:rPr>
          <w:rFonts w:ascii="ＭＳ ゴシック" w:eastAsia="ＭＳ ゴシック" w:hAnsi="ＭＳ ゴシック" w:hint="eastAsia"/>
          <w:bCs/>
          <w:szCs w:val="21"/>
        </w:rPr>
        <w:t>まで</w:t>
      </w:r>
    </w:p>
    <w:p w14:paraId="3F5A4367" w14:textId="7FD19158" w:rsidR="00A34D59" w:rsidRDefault="00A34D59" w:rsidP="00A34D59">
      <w:pPr>
        <w:pStyle w:val="a4"/>
        <w:numPr>
          <w:ilvl w:val="1"/>
          <w:numId w:val="4"/>
        </w:numPr>
        <w:ind w:leftChars="0"/>
        <w:jc w:val="left"/>
        <w:rPr>
          <w:rFonts w:ascii="ＭＳ ゴシック" w:eastAsia="ＭＳ ゴシック" w:hAnsi="ＭＳ ゴシック"/>
          <w:bCs/>
          <w:szCs w:val="21"/>
        </w:rPr>
      </w:pPr>
      <w:r>
        <w:rPr>
          <w:rFonts w:ascii="ＭＳ ゴシック" w:eastAsia="ＭＳ ゴシック" w:hAnsi="ＭＳ ゴシック" w:hint="eastAsia"/>
          <w:bCs/>
          <w:szCs w:val="21"/>
        </w:rPr>
        <w:t>開催方法</w:t>
      </w:r>
    </w:p>
    <w:p w14:paraId="5AC402F4" w14:textId="77777777" w:rsidR="00A34D59" w:rsidRDefault="00A34D59" w:rsidP="00A34D59">
      <w:pPr>
        <w:pStyle w:val="a4"/>
        <w:ind w:leftChars="0" w:left="1134"/>
        <w:jc w:val="left"/>
        <w:rPr>
          <w:rFonts w:ascii="ＭＳ ゴシック" w:eastAsia="ＭＳ ゴシック" w:hAnsi="ＭＳ ゴシック"/>
          <w:bCs/>
          <w:szCs w:val="21"/>
        </w:rPr>
      </w:pPr>
      <w:r>
        <w:rPr>
          <w:rFonts w:ascii="ＭＳ ゴシック" w:eastAsia="ＭＳ ゴシック" w:hAnsi="ＭＳ ゴシック" w:hint="eastAsia"/>
          <w:bCs/>
          <w:szCs w:val="21"/>
        </w:rPr>
        <w:t>オンライン開催</w:t>
      </w:r>
    </w:p>
    <w:p w14:paraId="02882318" w14:textId="739FF697" w:rsidR="00A34D59" w:rsidRPr="00A34D59" w:rsidRDefault="00A34D59" w:rsidP="00A34D59">
      <w:pPr>
        <w:pStyle w:val="a4"/>
        <w:ind w:leftChars="0" w:left="1134"/>
        <w:jc w:val="left"/>
        <w:rPr>
          <w:rFonts w:ascii="ＭＳ ゴシック" w:eastAsia="ＭＳ ゴシック" w:hAnsi="ＭＳ ゴシック"/>
          <w:bCs/>
          <w:szCs w:val="21"/>
        </w:rPr>
      </w:pPr>
      <w:r w:rsidRPr="00A34D59">
        <w:rPr>
          <w:rFonts w:ascii="ＭＳ ゴシック" w:eastAsia="ＭＳ ゴシック" w:hAnsi="ＭＳ ゴシック" w:hint="eastAsia"/>
          <w:bCs/>
          <w:szCs w:val="21"/>
        </w:rPr>
        <w:t>オンライン会議システムMicrosoft Teamsを使用します。</w:t>
      </w:r>
    </w:p>
    <w:p w14:paraId="68071E25" w14:textId="2CB22D79" w:rsidR="00A34D59" w:rsidRDefault="00A34D59" w:rsidP="00A34D59">
      <w:pPr>
        <w:pStyle w:val="a4"/>
        <w:ind w:leftChars="0" w:left="1134"/>
        <w:jc w:val="left"/>
        <w:rPr>
          <w:rFonts w:ascii="ＭＳ ゴシック" w:eastAsia="ＭＳ ゴシック" w:hAnsi="ＭＳ ゴシック"/>
          <w:bCs/>
          <w:szCs w:val="21"/>
        </w:rPr>
      </w:pPr>
      <w:r w:rsidRPr="00A34D59">
        <w:rPr>
          <w:rFonts w:ascii="ＭＳ ゴシック" w:eastAsia="ＭＳ ゴシック" w:hAnsi="ＭＳ ゴシック" w:hint="eastAsia"/>
          <w:bCs/>
          <w:szCs w:val="21"/>
        </w:rPr>
        <w:t>（申込みいただいた方には別途視聴URLをご連絡します。）</w:t>
      </w:r>
    </w:p>
    <w:p w14:paraId="38C8DCF5" w14:textId="77777777" w:rsidR="00A34D59" w:rsidRDefault="00A34D59" w:rsidP="00A34D59">
      <w:pPr>
        <w:pStyle w:val="a4"/>
        <w:numPr>
          <w:ilvl w:val="1"/>
          <w:numId w:val="4"/>
        </w:numPr>
        <w:ind w:leftChars="0"/>
        <w:jc w:val="left"/>
        <w:rPr>
          <w:rFonts w:ascii="ＭＳ ゴシック" w:eastAsia="ＭＳ ゴシック" w:hAnsi="ＭＳ ゴシック"/>
          <w:bCs/>
          <w:szCs w:val="21"/>
        </w:rPr>
      </w:pPr>
      <w:r>
        <w:rPr>
          <w:rFonts w:ascii="ＭＳ ゴシック" w:eastAsia="ＭＳ ゴシック" w:hAnsi="ＭＳ ゴシック" w:hint="eastAsia"/>
          <w:bCs/>
          <w:szCs w:val="21"/>
        </w:rPr>
        <w:t>申込方法</w:t>
      </w:r>
    </w:p>
    <w:p w14:paraId="131B4C4D" w14:textId="1F4AF911" w:rsidR="00A34D59" w:rsidRPr="00A34D59" w:rsidRDefault="00A34D59" w:rsidP="00A34D59">
      <w:pPr>
        <w:pStyle w:val="a4"/>
        <w:ind w:leftChars="0" w:left="1134"/>
        <w:jc w:val="left"/>
        <w:rPr>
          <w:rFonts w:ascii="ＭＳ ゴシック" w:eastAsia="ＭＳ ゴシック" w:hAnsi="ＭＳ ゴシック"/>
          <w:bCs/>
          <w:szCs w:val="21"/>
        </w:rPr>
      </w:pPr>
      <w:r>
        <w:rPr>
          <w:rFonts w:ascii="ＭＳ ゴシック" w:eastAsia="ＭＳ ゴシック" w:hAnsi="ＭＳ ゴシック" w:hint="eastAsia"/>
          <w:bCs/>
          <w:szCs w:val="21"/>
        </w:rPr>
        <w:t>電</w:t>
      </w:r>
      <w:r w:rsidRPr="00A34D59">
        <w:rPr>
          <w:rFonts w:ascii="ＭＳ ゴシック" w:eastAsia="ＭＳ ゴシック" w:hAnsi="ＭＳ ゴシック" w:hint="eastAsia"/>
          <w:bCs/>
          <w:szCs w:val="21"/>
        </w:rPr>
        <w:t>子メール（growthstrategy@gbox.pref.osaka.lg.jp）で参加事業者名、参加者職・氏名、連絡先を明記の上、申込みください。</w:t>
      </w:r>
    </w:p>
    <w:p w14:paraId="194AF360" w14:textId="51E3FA58" w:rsidR="00A34D59" w:rsidRPr="00A34D59" w:rsidRDefault="00A34D59" w:rsidP="001F417B">
      <w:pPr>
        <w:pStyle w:val="a4"/>
        <w:ind w:left="1260" w:hangingChars="200" w:hanging="420"/>
        <w:jc w:val="left"/>
        <w:rPr>
          <w:rFonts w:ascii="ＭＳ ゴシック" w:eastAsia="ＭＳ ゴシック" w:hAnsi="ＭＳ ゴシック"/>
          <w:bCs/>
          <w:szCs w:val="21"/>
        </w:rPr>
      </w:pPr>
      <w:r w:rsidRPr="00A34D59">
        <w:rPr>
          <w:rFonts w:ascii="ＭＳ ゴシック" w:eastAsia="ＭＳ ゴシック" w:hAnsi="ＭＳ ゴシック" w:hint="eastAsia"/>
          <w:bCs/>
          <w:szCs w:val="21"/>
        </w:rPr>
        <w:t xml:space="preserve">　※件名に「説明会申込：</w:t>
      </w:r>
      <w:r w:rsidR="001F417B" w:rsidRPr="001F417B">
        <w:rPr>
          <w:rFonts w:ascii="ＭＳ ゴシック" w:eastAsia="ＭＳ ゴシック" w:hAnsi="ＭＳ ゴシック" w:hint="eastAsia"/>
          <w:bCs/>
          <w:szCs w:val="21"/>
        </w:rPr>
        <w:t>大阪の「食」に関する国際的な調査検討等業務</w:t>
      </w:r>
      <w:r w:rsidRPr="00A34D59">
        <w:rPr>
          <w:rFonts w:ascii="ＭＳ ゴシック" w:eastAsia="ＭＳ ゴシック" w:hAnsi="ＭＳ ゴシック" w:hint="eastAsia"/>
          <w:bCs/>
          <w:szCs w:val="21"/>
        </w:rPr>
        <w:t>」と明記してください。</w:t>
      </w:r>
    </w:p>
    <w:p w14:paraId="6B6775B3" w14:textId="77777777" w:rsidR="00A34D59" w:rsidRPr="00A34D59" w:rsidRDefault="00A34D59" w:rsidP="00A34D59">
      <w:pPr>
        <w:pStyle w:val="a4"/>
        <w:jc w:val="left"/>
        <w:rPr>
          <w:rFonts w:ascii="ＭＳ ゴシック" w:eastAsia="ＭＳ ゴシック" w:hAnsi="ＭＳ ゴシック"/>
          <w:bCs/>
          <w:szCs w:val="21"/>
        </w:rPr>
      </w:pPr>
      <w:r w:rsidRPr="00A34D59">
        <w:rPr>
          <w:rFonts w:ascii="ＭＳ ゴシック" w:eastAsia="ＭＳ ゴシック" w:hAnsi="ＭＳ ゴシック" w:hint="eastAsia"/>
          <w:bCs/>
          <w:szCs w:val="21"/>
        </w:rPr>
        <w:t xml:space="preserve">　※口頭、電話による申込みは受け付けません。</w:t>
      </w:r>
    </w:p>
    <w:p w14:paraId="1D4AED4F" w14:textId="77777777" w:rsidR="00A34D59" w:rsidRDefault="00A34D59" w:rsidP="00A34D59">
      <w:pPr>
        <w:pStyle w:val="a4"/>
        <w:numPr>
          <w:ilvl w:val="1"/>
          <w:numId w:val="4"/>
        </w:numPr>
        <w:ind w:leftChars="0"/>
        <w:jc w:val="left"/>
        <w:rPr>
          <w:rFonts w:ascii="ＭＳ ゴシック" w:eastAsia="ＭＳ ゴシック" w:hAnsi="ＭＳ ゴシック"/>
          <w:bCs/>
          <w:szCs w:val="21"/>
        </w:rPr>
      </w:pPr>
      <w:r>
        <w:rPr>
          <w:rFonts w:ascii="ＭＳ ゴシック" w:eastAsia="ＭＳ ゴシック" w:hAnsi="ＭＳ ゴシック" w:hint="eastAsia"/>
          <w:bCs/>
          <w:szCs w:val="21"/>
        </w:rPr>
        <w:t>説明会への申込期限</w:t>
      </w:r>
    </w:p>
    <w:p w14:paraId="051CE28C" w14:textId="09931CE9" w:rsidR="00A34D59" w:rsidRPr="00537C8F" w:rsidRDefault="00A34D59" w:rsidP="00A34D59">
      <w:pPr>
        <w:pStyle w:val="a4"/>
        <w:ind w:leftChars="0" w:left="1134"/>
        <w:jc w:val="left"/>
        <w:rPr>
          <w:rFonts w:ascii="ＭＳ ゴシック" w:eastAsia="ＭＳ ゴシック" w:hAnsi="ＭＳ ゴシック"/>
          <w:bCs/>
          <w:color w:val="000000" w:themeColor="text1"/>
          <w:szCs w:val="21"/>
        </w:rPr>
      </w:pPr>
      <w:r w:rsidRPr="00537C8F">
        <w:rPr>
          <w:rFonts w:ascii="ＭＳ ゴシック" w:eastAsia="ＭＳ ゴシック" w:hAnsi="ＭＳ ゴシック" w:hint="eastAsia"/>
          <w:color w:val="000000" w:themeColor="text1"/>
        </w:rPr>
        <w:t>令和８年２月</w:t>
      </w:r>
      <w:r w:rsidR="00537C8F" w:rsidRPr="00537C8F">
        <w:rPr>
          <w:rFonts w:ascii="ＭＳ ゴシック" w:eastAsia="ＭＳ ゴシック" w:hAnsi="ＭＳ ゴシック" w:hint="eastAsia"/>
          <w:color w:val="000000" w:themeColor="text1"/>
        </w:rPr>
        <w:t>24（</w:t>
      </w:r>
      <w:r w:rsidR="00B95882">
        <w:rPr>
          <w:rFonts w:ascii="ＭＳ ゴシック" w:eastAsia="ＭＳ ゴシック" w:hAnsi="ＭＳ ゴシック" w:hint="eastAsia"/>
          <w:color w:val="000000" w:themeColor="text1"/>
        </w:rPr>
        <w:t>火</w:t>
      </w:r>
      <w:r w:rsidR="00537C8F" w:rsidRPr="00537C8F">
        <w:rPr>
          <w:rFonts w:ascii="ＭＳ ゴシック" w:eastAsia="ＭＳ ゴシック" w:hAnsi="ＭＳ ゴシック" w:hint="eastAsia"/>
          <w:color w:val="000000" w:themeColor="text1"/>
        </w:rPr>
        <w:t>）</w:t>
      </w:r>
      <w:r w:rsidRPr="00537C8F">
        <w:rPr>
          <w:rFonts w:ascii="ＭＳ ゴシック" w:eastAsia="ＭＳ ゴシック" w:hAnsi="ＭＳ ゴシック" w:hint="eastAsia"/>
          <w:color w:val="000000" w:themeColor="text1"/>
        </w:rPr>
        <w:t>正午まで</w:t>
      </w:r>
    </w:p>
    <w:p w14:paraId="71005E79" w14:textId="77777777" w:rsidR="00A34D59" w:rsidRPr="00537C8F" w:rsidRDefault="00A34D59" w:rsidP="00A34D59">
      <w:pPr>
        <w:pStyle w:val="a4"/>
        <w:ind w:leftChars="0" w:left="420"/>
        <w:jc w:val="left"/>
        <w:rPr>
          <w:rFonts w:ascii="ＭＳ ゴシック" w:eastAsia="ＭＳ ゴシック" w:hAnsi="ＭＳ ゴシック"/>
          <w:b/>
          <w:sz w:val="28"/>
          <w:szCs w:val="28"/>
        </w:rPr>
      </w:pPr>
    </w:p>
    <w:p w14:paraId="1387CBF6" w14:textId="2A90E3E7" w:rsidR="00A34D59" w:rsidRPr="00A34D59" w:rsidRDefault="00A34D59" w:rsidP="00A34D59">
      <w:pPr>
        <w:pStyle w:val="a4"/>
        <w:numPr>
          <w:ilvl w:val="0"/>
          <w:numId w:val="4"/>
        </w:numPr>
        <w:ind w:leftChars="0"/>
        <w:jc w:val="left"/>
        <w:rPr>
          <w:rFonts w:ascii="ＭＳ ゴシック" w:eastAsia="ＭＳ ゴシック" w:hAnsi="ＭＳ ゴシック"/>
          <w:b/>
          <w:sz w:val="28"/>
          <w:szCs w:val="28"/>
        </w:rPr>
      </w:pPr>
      <w:r w:rsidRPr="00AD5C9C">
        <w:rPr>
          <w:rFonts w:ascii="ＭＳ ゴシック" w:eastAsia="ＭＳ ゴシック" w:hAnsi="ＭＳ ゴシック" w:hint="eastAsia"/>
          <w:b/>
          <w:sz w:val="28"/>
          <w:szCs w:val="28"/>
        </w:rPr>
        <w:t>質問の受付</w:t>
      </w:r>
    </w:p>
    <w:p w14:paraId="21F44C24" w14:textId="7702F8B4" w:rsidR="00391622" w:rsidRPr="00AD5C9C" w:rsidRDefault="00454F9E" w:rsidP="00454F9E">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受付期間</w:t>
      </w:r>
      <w:r w:rsidR="00391622"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公募開始日から令和</w:t>
      </w:r>
      <w:r w:rsidR="007501CC">
        <w:rPr>
          <w:rFonts w:ascii="ＭＳ ゴシック" w:eastAsia="ＭＳ ゴシック" w:hAnsi="ＭＳ ゴシック" w:hint="eastAsia"/>
          <w:bCs/>
          <w:szCs w:val="21"/>
        </w:rPr>
        <w:t>８</w:t>
      </w:r>
      <w:r w:rsidRPr="00AD5C9C">
        <w:rPr>
          <w:rFonts w:ascii="ＭＳ ゴシック" w:eastAsia="ＭＳ ゴシック" w:hAnsi="ＭＳ ゴシック" w:hint="eastAsia"/>
          <w:bCs/>
          <w:szCs w:val="21"/>
        </w:rPr>
        <w:t>年</w:t>
      </w:r>
      <w:r w:rsidR="00537C8F">
        <w:rPr>
          <w:rFonts w:ascii="ＭＳ ゴシック" w:eastAsia="ＭＳ ゴシック" w:hAnsi="ＭＳ ゴシック" w:hint="eastAsia"/>
          <w:bCs/>
          <w:szCs w:val="21"/>
        </w:rPr>
        <w:t>３</w:t>
      </w:r>
      <w:r w:rsidRPr="00AD5C9C">
        <w:rPr>
          <w:rFonts w:ascii="ＭＳ ゴシック" w:eastAsia="ＭＳ ゴシック" w:hAnsi="ＭＳ ゴシック" w:hint="eastAsia"/>
          <w:bCs/>
          <w:szCs w:val="21"/>
        </w:rPr>
        <w:t>月</w:t>
      </w:r>
      <w:r w:rsidR="00537C8F">
        <w:rPr>
          <w:rFonts w:ascii="ＭＳ ゴシック" w:eastAsia="ＭＳ ゴシック" w:hAnsi="ＭＳ ゴシック" w:hint="eastAsia"/>
          <w:bCs/>
          <w:szCs w:val="21"/>
        </w:rPr>
        <w:t>４</w:t>
      </w:r>
      <w:r w:rsidRPr="00AD5C9C">
        <w:rPr>
          <w:rFonts w:ascii="ＭＳ ゴシック" w:eastAsia="ＭＳ ゴシック" w:hAnsi="ＭＳ ゴシック" w:hint="eastAsia"/>
          <w:bCs/>
          <w:szCs w:val="21"/>
        </w:rPr>
        <w:t>日（</w:t>
      </w:r>
      <w:r w:rsidR="00537C8F">
        <w:rPr>
          <w:rFonts w:ascii="ＭＳ ゴシック" w:eastAsia="ＭＳ ゴシック" w:hAnsi="ＭＳ ゴシック" w:hint="eastAsia"/>
          <w:bCs/>
          <w:szCs w:val="21"/>
        </w:rPr>
        <w:t>水</w:t>
      </w:r>
      <w:r w:rsidRPr="00AD5C9C">
        <w:rPr>
          <w:rFonts w:ascii="ＭＳ ゴシック" w:eastAsia="ＭＳ ゴシック" w:hAnsi="ＭＳ ゴシック" w:hint="eastAsia"/>
          <w:bCs/>
          <w:szCs w:val="21"/>
        </w:rPr>
        <w:t>）　午後５時まで</w:t>
      </w:r>
    </w:p>
    <w:p w14:paraId="11E961CC" w14:textId="0ECD1E8B" w:rsidR="00EA7505" w:rsidRPr="00A34D59" w:rsidRDefault="00454F9E" w:rsidP="00454F9E">
      <w:pPr>
        <w:pStyle w:val="a4"/>
        <w:numPr>
          <w:ilvl w:val="1"/>
          <w:numId w:val="4"/>
        </w:numPr>
        <w:ind w:leftChars="0"/>
        <w:jc w:val="left"/>
        <w:rPr>
          <w:rFonts w:ascii="ＭＳ ゴシック" w:eastAsia="ＭＳ ゴシック" w:hAnsi="ＭＳ ゴシック"/>
          <w:b/>
          <w:szCs w:val="21"/>
        </w:rPr>
      </w:pPr>
      <w:r w:rsidRPr="00AD5C9C">
        <w:rPr>
          <w:rFonts w:ascii="ＭＳ ゴシック" w:eastAsia="ＭＳ ゴシック" w:hAnsi="ＭＳ ゴシック" w:hint="eastAsia"/>
          <w:bCs/>
          <w:szCs w:val="21"/>
        </w:rPr>
        <w:t>提出方法</w:t>
      </w:r>
      <w:r w:rsidR="00391622"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電子メール（growthstrategy@gbox.pref.osaka.lg.jp）で受け付けます。</w:t>
      </w:r>
      <w:r w:rsidR="00391622"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質問への回答は政策企画部成長戦略局ホームページ</w:t>
      </w:r>
      <w:r w:rsidR="00566ADE" w:rsidRPr="00AD5C9C">
        <w:rPr>
          <w:rFonts w:ascii="ＭＳ ゴシック" w:eastAsia="ＭＳ ゴシック" w:hAnsi="ＭＳ ゴシック" w:hint="eastAsia"/>
          <w:bCs/>
          <w:szCs w:val="21"/>
        </w:rPr>
        <w:t>（</w:t>
      </w:r>
      <w:r w:rsidR="009B5E50" w:rsidRPr="009B5E50">
        <w:t>https://www.pref.osaka.lg.jp/o020060/seicyo/torikumi/r8shoku-koubo.html</w:t>
      </w:r>
      <w:r w:rsidRPr="00AD5C9C">
        <w:rPr>
          <w:rFonts w:ascii="ＭＳ ゴシック" w:eastAsia="ＭＳ ゴシック" w:hAnsi="ＭＳ ゴシック" w:hint="eastAsia"/>
          <w:bCs/>
          <w:szCs w:val="21"/>
        </w:rPr>
        <w:t>）に掲示し、個別には回答しません。</w:t>
      </w:r>
    </w:p>
    <w:p w14:paraId="19B0D624" w14:textId="77777777" w:rsidR="00A34D59" w:rsidRPr="00A34D59" w:rsidRDefault="00A34D59" w:rsidP="00A34D59">
      <w:pPr>
        <w:jc w:val="left"/>
        <w:rPr>
          <w:rFonts w:ascii="ＭＳ ゴシック" w:eastAsia="ＭＳ ゴシック" w:hAnsi="ＭＳ ゴシック"/>
          <w:b/>
          <w:szCs w:val="21"/>
        </w:rPr>
      </w:pPr>
    </w:p>
    <w:p w14:paraId="673D8F5A" w14:textId="5E9AC12C" w:rsidR="00ED1570" w:rsidRPr="00AD5C9C" w:rsidRDefault="00391622" w:rsidP="00ED1570">
      <w:pPr>
        <w:pStyle w:val="a4"/>
        <w:numPr>
          <w:ilvl w:val="0"/>
          <w:numId w:val="4"/>
        </w:numPr>
        <w:ind w:leftChars="0"/>
        <w:jc w:val="left"/>
        <w:rPr>
          <w:rFonts w:ascii="ＭＳ ゴシック" w:eastAsia="ＭＳ ゴシック" w:hAnsi="ＭＳ ゴシック"/>
          <w:b/>
          <w:sz w:val="28"/>
          <w:szCs w:val="28"/>
        </w:rPr>
      </w:pPr>
      <w:r w:rsidRPr="00AD5C9C">
        <w:rPr>
          <w:rFonts w:ascii="ＭＳ ゴシック" w:eastAsia="ＭＳ ゴシック" w:hAnsi="ＭＳ ゴシック" w:hint="eastAsia"/>
          <w:b/>
          <w:sz w:val="28"/>
          <w:szCs w:val="28"/>
        </w:rPr>
        <w:t>審査の方法</w:t>
      </w:r>
    </w:p>
    <w:p w14:paraId="3FB16C60" w14:textId="635CC390" w:rsidR="00ED1570" w:rsidRPr="00AD5C9C" w:rsidRDefault="00DF3CE9" w:rsidP="00ED1570">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審査方法</w:t>
      </w:r>
    </w:p>
    <w:p w14:paraId="22E9A6E6" w14:textId="0AE055EA" w:rsidR="003367D6" w:rsidRPr="00AD5C9C" w:rsidRDefault="003367D6" w:rsidP="003367D6">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bCs/>
          <w:szCs w:val="21"/>
        </w:rPr>
        <w:t>(</w:t>
      </w:r>
      <w:r w:rsidRPr="00AD5C9C">
        <w:rPr>
          <w:rFonts w:ascii="ＭＳ ゴシック" w:eastAsia="ＭＳ ゴシック" w:hAnsi="ＭＳ ゴシック" w:hint="eastAsia"/>
          <w:bCs/>
          <w:szCs w:val="21"/>
        </w:rPr>
        <w:t>２</w:t>
      </w:r>
      <w:r w:rsidRPr="00AD5C9C">
        <w:rPr>
          <w:rFonts w:ascii="ＭＳ ゴシック" w:eastAsia="ＭＳ ゴシック" w:hAnsi="ＭＳ ゴシック"/>
          <w:bCs/>
          <w:szCs w:val="21"/>
        </w:rPr>
        <w:t>)</w:t>
      </w:r>
      <w:r w:rsidRPr="00AD5C9C">
        <w:rPr>
          <w:rFonts w:ascii="ＭＳ ゴシック" w:eastAsia="ＭＳ ゴシック" w:hAnsi="ＭＳ ゴシック" w:hint="eastAsia"/>
          <w:bCs/>
          <w:szCs w:val="21"/>
        </w:rPr>
        <w:t>の審査基準に基づき、外部委員で構成する選定委員会による審査を行い、最優秀提案者（及び次点者）を決定します。ただし、最高点の者が複数者いる場合は、提案金額の安価な者を最優秀提案事業者とします。</w:t>
      </w:r>
    </w:p>
    <w:p w14:paraId="7EADE2E5" w14:textId="26810A4F" w:rsidR="004454F9" w:rsidRPr="00BC3D5E" w:rsidRDefault="003367D6" w:rsidP="00BC3D5E">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審査は、書類審査及びプレゼンテーション審査にて行います。</w:t>
      </w:r>
      <w:r w:rsidR="004454F9" w:rsidRPr="004454F9">
        <w:rPr>
          <w:rFonts w:ascii="ＭＳ ゴシック" w:eastAsia="ＭＳ ゴシック" w:hAnsi="ＭＳ ゴシック" w:hint="eastAsia"/>
          <w:bCs/>
          <w:szCs w:val="21"/>
        </w:rPr>
        <w:t>プレゼンテーション審査は、</w:t>
      </w:r>
      <w:r w:rsidR="004454F9">
        <w:rPr>
          <w:rFonts w:ascii="ＭＳ ゴシック" w:eastAsia="ＭＳ ゴシック" w:hAnsi="ＭＳ ゴシック" w:hint="eastAsia"/>
          <w:bCs/>
          <w:szCs w:val="21"/>
        </w:rPr>
        <w:t>令和８年３</w:t>
      </w:r>
      <w:r w:rsidR="004454F9" w:rsidRPr="004454F9">
        <w:rPr>
          <w:rFonts w:ascii="ＭＳ ゴシック" w:eastAsia="ＭＳ ゴシック" w:hAnsi="ＭＳ ゴシック" w:hint="eastAsia"/>
          <w:bCs/>
          <w:szCs w:val="21"/>
        </w:rPr>
        <w:t>月27日（</w:t>
      </w:r>
      <w:r w:rsidR="004454F9">
        <w:rPr>
          <w:rFonts w:ascii="ＭＳ ゴシック" w:eastAsia="ＭＳ ゴシック" w:hAnsi="ＭＳ ゴシック" w:hint="eastAsia"/>
          <w:bCs/>
          <w:szCs w:val="21"/>
        </w:rPr>
        <w:t>金</w:t>
      </w:r>
      <w:r w:rsidR="004454F9" w:rsidRPr="004454F9">
        <w:rPr>
          <w:rFonts w:ascii="ＭＳ ゴシック" w:eastAsia="ＭＳ ゴシック" w:hAnsi="ＭＳ ゴシック" w:hint="eastAsia"/>
          <w:bCs/>
          <w:szCs w:val="21"/>
        </w:rPr>
        <w:t>）に実施します。</w:t>
      </w:r>
      <w:r w:rsidR="004454F9" w:rsidRPr="00BC3D5E">
        <w:rPr>
          <w:rFonts w:ascii="ＭＳ ゴシック" w:eastAsia="ＭＳ ゴシック" w:hAnsi="ＭＳ ゴシック" w:hint="eastAsia"/>
          <w:bCs/>
          <w:szCs w:val="21"/>
        </w:rPr>
        <w:t>時間は、応募提案者に個別に通知を行います。</w:t>
      </w:r>
    </w:p>
    <w:p w14:paraId="3F5A50A8" w14:textId="1A9C7129" w:rsidR="003367D6" w:rsidRPr="00AD5C9C" w:rsidRDefault="003367D6" w:rsidP="004454F9">
      <w:pPr>
        <w:pStyle w:val="a4"/>
        <w:ind w:leftChars="0" w:left="126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lastRenderedPageBreak/>
        <w:t>プレゼンテーション審査では、事前に提出した応募書類以外の資料等を使用することはできません。また、パワーポイント等の機材は使用できませんのでご了承ください。</w:t>
      </w:r>
    </w:p>
    <w:p w14:paraId="356E569E" w14:textId="58760CB1" w:rsidR="003367D6" w:rsidRPr="00AD5C9C" w:rsidRDefault="003367D6" w:rsidP="003367D6">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最優秀提案者の評価点が、審査の結果、100点満点中60点以下の場合は採択しません。なお、審査内容に係る質問や異議は一切受け付けません。</w:t>
      </w:r>
    </w:p>
    <w:p w14:paraId="1497824F" w14:textId="0B96F2E4" w:rsidR="00ED1570" w:rsidRPr="001F417B" w:rsidRDefault="003367D6" w:rsidP="003367D6">
      <w:pPr>
        <w:pStyle w:val="a4"/>
        <w:numPr>
          <w:ilvl w:val="2"/>
          <w:numId w:val="4"/>
        </w:numPr>
        <w:ind w:leftChars="0"/>
        <w:jc w:val="left"/>
        <w:rPr>
          <w:rFonts w:ascii="ＭＳ ゴシック" w:eastAsia="ＭＳ ゴシック" w:hAnsi="ＭＳ ゴシック"/>
          <w:bCs/>
          <w:color w:val="000000" w:themeColor="text1"/>
          <w:szCs w:val="21"/>
        </w:rPr>
      </w:pPr>
      <w:r w:rsidRPr="00AD5C9C">
        <w:rPr>
          <w:rFonts w:ascii="ＭＳ ゴシック" w:eastAsia="ＭＳ ゴシック" w:hAnsi="ＭＳ ゴシック" w:hint="eastAsia"/>
          <w:bCs/>
          <w:szCs w:val="21"/>
        </w:rPr>
        <w:t>最優秀提案者は特別の理由がないかぎり、契約交渉の相手方に決定します。</w:t>
      </w:r>
      <w:r w:rsidR="00673A78" w:rsidRPr="001F417B">
        <w:rPr>
          <w:rFonts w:ascii="ＭＳ ゴシック" w:eastAsia="ＭＳ ゴシック" w:hAnsi="ＭＳ ゴシック" w:hint="eastAsia"/>
          <w:bCs/>
          <w:color w:val="000000" w:themeColor="text1"/>
          <w:szCs w:val="21"/>
        </w:rPr>
        <w:t>なお、</w:t>
      </w:r>
      <w:r w:rsidR="00395F80" w:rsidRPr="001F417B">
        <w:rPr>
          <w:rFonts w:ascii="ＭＳ ゴシック" w:eastAsia="ＭＳ ゴシック" w:hAnsi="ＭＳ ゴシック" w:hint="eastAsia"/>
          <w:bCs/>
          <w:color w:val="000000" w:themeColor="text1"/>
          <w:szCs w:val="21"/>
        </w:rPr>
        <w:t>契約にあたっては、最優秀提案者となった者と府との間で再度協議し、仕様書を双方の合意が得られた内容に修正したうえで、契約締結を行います。</w:t>
      </w:r>
    </w:p>
    <w:p w14:paraId="398E21C1" w14:textId="77777777" w:rsidR="00A34D59" w:rsidRPr="00AD5C9C" w:rsidRDefault="00A34D59" w:rsidP="00F30F06">
      <w:pPr>
        <w:jc w:val="left"/>
        <w:rPr>
          <w:rFonts w:ascii="ＭＳ ゴシック" w:eastAsia="ＭＳ ゴシック" w:hAnsi="ＭＳ ゴシック"/>
          <w:bCs/>
          <w:szCs w:val="21"/>
        </w:rPr>
      </w:pPr>
    </w:p>
    <w:p w14:paraId="4D32259B" w14:textId="5BECA5B7" w:rsidR="003367D6" w:rsidRPr="00AD5C9C" w:rsidRDefault="003367D6" w:rsidP="003367D6">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審査基準</w:t>
      </w:r>
    </w:p>
    <w:tbl>
      <w:tblPr>
        <w:tblW w:w="887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5982"/>
        <w:gridCol w:w="895"/>
        <w:gridCol w:w="896"/>
      </w:tblGrid>
      <w:tr w:rsidR="00AD5C9C" w:rsidRPr="00AD5C9C" w14:paraId="0B4288BC" w14:textId="77777777" w:rsidTr="00E960FF">
        <w:trPr>
          <w:trHeight w:val="610"/>
        </w:trPr>
        <w:tc>
          <w:tcPr>
            <w:tcW w:w="1105" w:type="dxa"/>
            <w:tcBorders>
              <w:bottom w:val="single" w:sz="4" w:space="0" w:color="auto"/>
            </w:tcBorders>
            <w:shd w:val="clear" w:color="auto" w:fill="FFFF00"/>
            <w:vAlign w:val="center"/>
          </w:tcPr>
          <w:p w14:paraId="39FCBF8F" w14:textId="373140B2" w:rsidR="00F30F06" w:rsidRPr="00AD5C9C" w:rsidRDefault="00F30F06" w:rsidP="00F30F06">
            <w:pPr>
              <w:jc w:val="center"/>
              <w:rPr>
                <w:rFonts w:ascii="ＭＳ ゴシック" w:eastAsia="ＭＳ ゴシック" w:hAnsi="ＭＳ ゴシック"/>
              </w:rPr>
            </w:pPr>
            <w:r w:rsidRPr="00AD5C9C">
              <w:rPr>
                <w:rFonts w:ascii="ＭＳ ゴシック" w:eastAsia="ＭＳ ゴシック" w:hAnsi="ＭＳ ゴシック" w:hint="eastAsia"/>
              </w:rPr>
              <w:t>審査項目</w:t>
            </w:r>
          </w:p>
        </w:tc>
        <w:tc>
          <w:tcPr>
            <w:tcW w:w="5982" w:type="dxa"/>
            <w:tcBorders>
              <w:bottom w:val="single" w:sz="4" w:space="0" w:color="auto"/>
            </w:tcBorders>
            <w:shd w:val="clear" w:color="auto" w:fill="FFFF00"/>
            <w:vAlign w:val="center"/>
          </w:tcPr>
          <w:p w14:paraId="2BD21942" w14:textId="4506DB04" w:rsidR="00F30F06" w:rsidRPr="00AD5C9C" w:rsidRDefault="00F30F06" w:rsidP="00F30F06">
            <w:pPr>
              <w:jc w:val="center"/>
              <w:rPr>
                <w:rFonts w:ascii="ＭＳ ゴシック" w:eastAsia="ＭＳ ゴシック" w:hAnsi="ＭＳ ゴシック"/>
              </w:rPr>
            </w:pPr>
            <w:r w:rsidRPr="00AD5C9C">
              <w:rPr>
                <w:rFonts w:ascii="ＭＳ ゴシック" w:eastAsia="ＭＳ ゴシック" w:hAnsi="ＭＳ ゴシック" w:hint="eastAsia"/>
              </w:rPr>
              <w:t>審査内容</w:t>
            </w:r>
          </w:p>
        </w:tc>
        <w:tc>
          <w:tcPr>
            <w:tcW w:w="1791" w:type="dxa"/>
            <w:gridSpan w:val="2"/>
            <w:tcBorders>
              <w:bottom w:val="single" w:sz="4" w:space="0" w:color="auto"/>
            </w:tcBorders>
            <w:shd w:val="clear" w:color="auto" w:fill="FFFF00"/>
            <w:vAlign w:val="center"/>
          </w:tcPr>
          <w:p w14:paraId="7C635F0E" w14:textId="77777777" w:rsidR="00F30F06" w:rsidRPr="00AD5C9C" w:rsidRDefault="00F30F06" w:rsidP="00F30F06">
            <w:pPr>
              <w:jc w:val="center"/>
              <w:rPr>
                <w:rFonts w:ascii="ＭＳ ゴシック" w:eastAsia="ＭＳ ゴシック" w:hAnsi="ＭＳ ゴシック"/>
              </w:rPr>
            </w:pPr>
            <w:r w:rsidRPr="00AD5C9C">
              <w:rPr>
                <w:rFonts w:ascii="ＭＳ ゴシック" w:eastAsia="ＭＳ ゴシック" w:hAnsi="ＭＳ ゴシック" w:hint="eastAsia"/>
              </w:rPr>
              <w:t>配点</w:t>
            </w:r>
          </w:p>
        </w:tc>
      </w:tr>
      <w:tr w:rsidR="00E960FF" w:rsidRPr="00AD5C9C" w14:paraId="07F6FCDD" w14:textId="77777777" w:rsidTr="00734EBB">
        <w:trPr>
          <w:trHeight w:val="610"/>
        </w:trPr>
        <w:tc>
          <w:tcPr>
            <w:tcW w:w="1105" w:type="dxa"/>
            <w:shd w:val="clear" w:color="auto" w:fill="auto"/>
          </w:tcPr>
          <w:p w14:paraId="7276D433" w14:textId="6FD7B1E6" w:rsidR="00E960FF" w:rsidRPr="00AD5C9C" w:rsidRDefault="00E960FF" w:rsidP="00E960FF">
            <w:pPr>
              <w:rPr>
                <w:rFonts w:ascii="ＭＳ ゴシック" w:eastAsia="ＭＳ ゴシック" w:hAnsi="ＭＳ ゴシック"/>
              </w:rPr>
            </w:pPr>
            <w:r>
              <w:rPr>
                <w:rFonts w:ascii="ＭＳ ゴシック" w:eastAsia="ＭＳ ゴシック" w:hAnsi="ＭＳ ゴシック" w:hint="eastAsia"/>
                <w:color w:val="000000"/>
              </w:rPr>
              <w:t>事業目的及び事業内容の理解度</w:t>
            </w:r>
          </w:p>
        </w:tc>
        <w:tc>
          <w:tcPr>
            <w:tcW w:w="5982" w:type="dxa"/>
            <w:shd w:val="clear" w:color="auto" w:fill="auto"/>
          </w:tcPr>
          <w:p w14:paraId="53B7A2F6" w14:textId="0FD2E810" w:rsidR="00E960FF" w:rsidRPr="00AD5C9C" w:rsidRDefault="00E960FF" w:rsidP="00E960FF">
            <w:pPr>
              <w:rPr>
                <w:rFonts w:ascii="ＭＳ ゴシック" w:eastAsia="ＭＳ ゴシック" w:hAnsi="ＭＳ ゴシック"/>
              </w:rPr>
            </w:pPr>
            <w:r w:rsidRPr="007915C0">
              <w:rPr>
                <w:rFonts w:ascii="ＭＳ ゴシック" w:eastAsia="ＭＳ ゴシック" w:hAnsi="ＭＳ ゴシック" w:hint="eastAsia"/>
              </w:rPr>
              <w:t>本事業の目的、大阪における</w:t>
            </w:r>
            <w:r w:rsidR="007C59B1">
              <w:rPr>
                <w:rFonts w:ascii="ＭＳ ゴシック" w:eastAsia="ＭＳ ゴシック" w:hAnsi="ＭＳ ゴシック" w:hint="eastAsia"/>
              </w:rPr>
              <w:t>食の独自性や強み、</w:t>
            </w:r>
            <w:r w:rsidRPr="007915C0">
              <w:rPr>
                <w:rFonts w:ascii="ＭＳ ゴシック" w:eastAsia="ＭＳ ゴシック" w:hAnsi="ＭＳ ゴシック" w:hint="eastAsia"/>
              </w:rPr>
              <w:t>課題を踏まえた提案になっているか。</w:t>
            </w:r>
          </w:p>
        </w:tc>
        <w:tc>
          <w:tcPr>
            <w:tcW w:w="1791" w:type="dxa"/>
            <w:gridSpan w:val="2"/>
            <w:shd w:val="clear" w:color="auto" w:fill="auto"/>
          </w:tcPr>
          <w:p w14:paraId="21925566" w14:textId="77777777" w:rsidR="00E960FF" w:rsidRPr="007915C0" w:rsidRDefault="00E960FF" w:rsidP="00E960FF">
            <w:pPr>
              <w:jc w:val="center"/>
              <w:rPr>
                <w:rFonts w:ascii="ＭＳ ゴシック" w:eastAsia="ＭＳ ゴシック" w:hAnsi="ＭＳ ゴシック"/>
              </w:rPr>
            </w:pPr>
          </w:p>
          <w:p w14:paraId="46F389B7" w14:textId="05E2F18A" w:rsidR="00E960FF" w:rsidRPr="00AD5C9C" w:rsidRDefault="00E960FF" w:rsidP="00E960FF">
            <w:pPr>
              <w:jc w:val="center"/>
              <w:rPr>
                <w:rFonts w:ascii="ＭＳ ゴシック" w:eastAsia="ＭＳ ゴシック" w:hAnsi="ＭＳ ゴシック"/>
              </w:rPr>
            </w:pPr>
            <w:r w:rsidRPr="007915C0">
              <w:rPr>
                <w:rFonts w:ascii="ＭＳ ゴシック" w:eastAsia="ＭＳ ゴシック" w:hAnsi="ＭＳ ゴシック" w:hint="eastAsia"/>
              </w:rPr>
              <w:t>1</w:t>
            </w:r>
            <w:r w:rsidRPr="007915C0">
              <w:rPr>
                <w:rFonts w:ascii="ＭＳ ゴシック" w:eastAsia="ＭＳ ゴシック" w:hAnsi="ＭＳ ゴシック"/>
              </w:rPr>
              <w:t>0</w:t>
            </w:r>
            <w:r w:rsidRPr="007915C0">
              <w:rPr>
                <w:rFonts w:ascii="ＭＳ ゴシック" w:eastAsia="ＭＳ ゴシック" w:hAnsi="ＭＳ ゴシック" w:hint="eastAsia"/>
              </w:rPr>
              <w:t>点</w:t>
            </w:r>
          </w:p>
        </w:tc>
      </w:tr>
      <w:tr w:rsidR="00AD5C9C" w:rsidRPr="00AD5C9C" w14:paraId="7E57E55D" w14:textId="77777777" w:rsidTr="00AE7866">
        <w:tc>
          <w:tcPr>
            <w:tcW w:w="1105" w:type="dxa"/>
            <w:vMerge w:val="restart"/>
            <w:shd w:val="clear" w:color="auto" w:fill="auto"/>
            <w:textDirection w:val="tbRlV"/>
            <w:vAlign w:val="center"/>
          </w:tcPr>
          <w:p w14:paraId="79F5AF40" w14:textId="658925B0" w:rsidR="00F30F06" w:rsidRPr="00AD5C9C" w:rsidRDefault="00BE2CFC" w:rsidP="00AE7866">
            <w:pPr>
              <w:ind w:left="113" w:right="113"/>
              <w:rPr>
                <w:rFonts w:ascii="ＭＳ ゴシック" w:eastAsia="ＭＳ ゴシック" w:hAnsi="ＭＳ ゴシック"/>
              </w:rPr>
            </w:pPr>
            <w:r w:rsidRPr="00AD5C9C">
              <w:rPr>
                <w:rFonts w:ascii="ＭＳ ゴシック" w:eastAsia="ＭＳ ゴシック" w:hAnsi="ＭＳ ゴシック" w:hint="eastAsia"/>
              </w:rPr>
              <w:t xml:space="preserve">　</w:t>
            </w:r>
            <w:r w:rsidR="00F30F06" w:rsidRPr="00AD5C9C">
              <w:rPr>
                <w:rFonts w:ascii="ＭＳ ゴシック" w:eastAsia="ＭＳ ゴシック" w:hAnsi="ＭＳ ゴシック" w:hint="eastAsia"/>
              </w:rPr>
              <w:t>事業内容に関する提案について</w:t>
            </w:r>
          </w:p>
        </w:tc>
        <w:tc>
          <w:tcPr>
            <w:tcW w:w="5982" w:type="dxa"/>
            <w:shd w:val="clear" w:color="auto" w:fill="auto"/>
          </w:tcPr>
          <w:p w14:paraId="615127E7" w14:textId="04F35F04" w:rsidR="00F30F06" w:rsidRPr="003034B4" w:rsidRDefault="00F30F06" w:rsidP="00734EBB">
            <w:pPr>
              <w:rPr>
                <w:rFonts w:ascii="ＭＳ ゴシック" w:eastAsia="ＭＳ ゴシック" w:hAnsi="ＭＳ ゴシック"/>
                <w:b/>
                <w:bCs/>
              </w:rPr>
            </w:pPr>
            <w:r w:rsidRPr="003034B4">
              <w:rPr>
                <w:rFonts w:ascii="ＭＳ ゴシック" w:eastAsia="ＭＳ ゴシック" w:hAnsi="ＭＳ ゴシック" w:hint="eastAsia"/>
                <w:b/>
                <w:bCs/>
              </w:rPr>
              <w:t>（１）</w:t>
            </w:r>
            <w:r w:rsidR="003034B4" w:rsidRPr="003034B4">
              <w:rPr>
                <w:rFonts w:ascii="ＭＳ ゴシック" w:eastAsia="ＭＳ ゴシック" w:hAnsi="ＭＳ ゴシック" w:hint="eastAsia"/>
                <w:b/>
                <w:bCs/>
                <w:szCs w:val="21"/>
              </w:rPr>
              <w:t>調査</w:t>
            </w:r>
            <w:r w:rsidR="007757C8">
              <w:rPr>
                <w:rFonts w:ascii="ＭＳ ゴシック" w:eastAsia="ＭＳ ゴシック" w:hAnsi="ＭＳ ゴシック" w:hint="eastAsia"/>
                <w:b/>
                <w:bCs/>
                <w:szCs w:val="21"/>
              </w:rPr>
              <w:t>・</w:t>
            </w:r>
            <w:r w:rsidR="003034B4" w:rsidRPr="003034B4">
              <w:rPr>
                <w:rFonts w:ascii="ＭＳ ゴシック" w:eastAsia="ＭＳ ゴシック" w:hAnsi="ＭＳ ゴシック" w:hint="eastAsia"/>
                <w:b/>
                <w:bCs/>
                <w:szCs w:val="21"/>
              </w:rPr>
              <w:t>検討</w:t>
            </w:r>
          </w:p>
          <w:p w14:paraId="41BA773C" w14:textId="745A4E43" w:rsidR="00A663F9" w:rsidRPr="00A663F9" w:rsidRDefault="00A663F9" w:rsidP="00A663F9">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調査の枠組み（調査目的、対象範囲、調査項目、手法、比較分析の視点など）</w:t>
            </w:r>
          </w:p>
          <w:p w14:paraId="297D036D" w14:textId="2757309F" w:rsidR="00A663F9" w:rsidRPr="00A663F9" w:rsidRDefault="00A663F9" w:rsidP="00A663F9">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海外の知見の取り入れ</w:t>
            </w:r>
            <w:r w:rsidR="004454F9">
              <w:rPr>
                <w:rFonts w:ascii="ＭＳ ゴシック" w:eastAsia="ＭＳ ゴシック" w:hAnsi="ＭＳ ゴシック" w:hint="eastAsia"/>
              </w:rPr>
              <w:t>（</w:t>
            </w:r>
            <w:r w:rsidRPr="00A663F9">
              <w:rPr>
                <w:rFonts w:ascii="ＭＳ ゴシック" w:eastAsia="ＭＳ ゴシック" w:hAnsi="ＭＳ ゴシック" w:hint="eastAsia"/>
              </w:rPr>
              <w:t>海外有識者へのアプローチ方法、ネットワーク構築の具体的なステップ、既存ネットワークの活用など）</w:t>
            </w:r>
          </w:p>
          <w:p w14:paraId="3BF94324" w14:textId="55CD4E4D" w:rsidR="00A663F9" w:rsidRPr="00A663F9" w:rsidRDefault="00A663F9" w:rsidP="00A663F9">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取りまとめプロセス（手順、想定される取組と実施主体、ラウンドテーブルメンバーとの連携）</w:t>
            </w:r>
          </w:p>
          <w:p w14:paraId="64918E0C" w14:textId="42FFAD6F" w:rsidR="00A663F9" w:rsidRPr="00A663F9" w:rsidRDefault="00A663F9" w:rsidP="00A663F9">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成果物のイメージ</w:t>
            </w:r>
            <w:r w:rsidRPr="00A663F9">
              <w:rPr>
                <w:rFonts w:ascii="ＭＳ ゴシック" w:eastAsia="ＭＳ ゴシック" w:hAnsi="ＭＳ ゴシック"/>
              </w:rPr>
              <w:t xml:space="preserve"> </w:t>
            </w:r>
            <w:r w:rsidRPr="00A663F9">
              <w:rPr>
                <w:rFonts w:ascii="ＭＳ ゴシック" w:eastAsia="ＭＳ ゴシック" w:hAnsi="ＭＳ ゴシック" w:hint="eastAsia"/>
              </w:rPr>
              <w:t>（取りまとめの構成案、多言語対応など）</w:t>
            </w:r>
          </w:p>
          <w:p w14:paraId="3F03579F" w14:textId="0D4C750D" w:rsidR="00A663F9" w:rsidRPr="00A663F9" w:rsidRDefault="00A663F9" w:rsidP="00A663F9">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効果測定手法（</w:t>
            </w:r>
            <w:r w:rsidRPr="00A663F9">
              <w:rPr>
                <w:rFonts w:ascii="ＭＳ ゴシック" w:eastAsia="ＭＳ ゴシック" w:hAnsi="ＭＳ ゴシック"/>
              </w:rPr>
              <w:t>KPI</w:t>
            </w:r>
            <w:r w:rsidRPr="00A663F9">
              <w:rPr>
                <w:rFonts w:ascii="ＭＳ ゴシック" w:eastAsia="ＭＳ ゴシック" w:hAnsi="ＭＳ ゴシック" w:hint="eastAsia"/>
              </w:rPr>
              <w:t>、測定方法）</w:t>
            </w:r>
          </w:p>
          <w:p w14:paraId="461C64AC" w14:textId="1F5338C2" w:rsidR="00F30F06" w:rsidRPr="00AD5C9C" w:rsidRDefault="00A663F9" w:rsidP="00A663F9">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公表・発信方法</w:t>
            </w:r>
            <w:r w:rsidR="004454F9">
              <w:rPr>
                <w:rFonts w:ascii="ＭＳ ゴシック" w:eastAsia="ＭＳ ゴシック" w:hAnsi="ＭＳ ゴシック" w:hint="eastAsia"/>
              </w:rPr>
              <w:t>（</w:t>
            </w:r>
            <w:r w:rsidRPr="00A663F9">
              <w:rPr>
                <w:rFonts w:ascii="ＭＳ ゴシック" w:eastAsia="ＭＳ ゴシック" w:hAnsi="ＭＳ ゴシック" w:hint="eastAsia"/>
              </w:rPr>
              <w:t>国内外の区分や対象層等のターゲット、発信内容、発信チャネル、多言語対応</w:t>
            </w:r>
            <w:r w:rsidRPr="00A663F9">
              <w:rPr>
                <w:rFonts w:ascii="ＭＳ ゴシック" w:eastAsia="ＭＳ ゴシック" w:hAnsi="ＭＳ ゴシック"/>
              </w:rPr>
              <w:t>(</w:t>
            </w:r>
            <w:r w:rsidRPr="00A663F9">
              <w:rPr>
                <w:rFonts w:ascii="ＭＳ ゴシック" w:eastAsia="ＭＳ ゴシック" w:hAnsi="ＭＳ ゴシック" w:hint="eastAsia"/>
              </w:rPr>
              <w:t>対応言語、翻訳体制</w:t>
            </w:r>
            <w:r w:rsidRPr="00A663F9">
              <w:rPr>
                <w:rFonts w:ascii="ＭＳ ゴシック" w:eastAsia="ＭＳ ゴシック" w:hAnsi="ＭＳ ゴシック"/>
              </w:rPr>
              <w:t>)</w:t>
            </w:r>
            <w:r w:rsidRPr="00A663F9">
              <w:rPr>
                <w:rFonts w:ascii="ＭＳ ゴシック" w:eastAsia="ＭＳ ゴシック" w:hAnsi="ＭＳ ゴシック" w:hint="eastAsia"/>
              </w:rPr>
              <w:t>）など</w:t>
            </w:r>
          </w:p>
        </w:tc>
        <w:tc>
          <w:tcPr>
            <w:tcW w:w="895" w:type="dxa"/>
          </w:tcPr>
          <w:p w14:paraId="675D76E4" w14:textId="77777777" w:rsidR="00AE7866" w:rsidRPr="00AD5C9C" w:rsidRDefault="00AE7866" w:rsidP="00734EBB">
            <w:pPr>
              <w:jc w:val="right"/>
              <w:rPr>
                <w:rFonts w:ascii="ＭＳ ゴシック" w:eastAsia="ＭＳ ゴシック" w:hAnsi="ＭＳ ゴシック"/>
              </w:rPr>
            </w:pPr>
          </w:p>
          <w:p w14:paraId="4A4EF2E6" w14:textId="2966B0ED" w:rsidR="00F30F06" w:rsidRPr="00AD5C9C" w:rsidRDefault="002E487B" w:rsidP="00734EBB">
            <w:pPr>
              <w:jc w:val="right"/>
              <w:rPr>
                <w:rFonts w:ascii="ＭＳ ゴシック" w:eastAsia="ＭＳ ゴシック" w:hAnsi="ＭＳ ゴシック"/>
              </w:rPr>
            </w:pPr>
            <w:r>
              <w:rPr>
                <w:rFonts w:ascii="ＭＳ ゴシック" w:eastAsia="ＭＳ ゴシック" w:hAnsi="ＭＳ ゴシック" w:hint="eastAsia"/>
              </w:rPr>
              <w:t>35</w:t>
            </w:r>
            <w:r w:rsidR="00F30F06" w:rsidRPr="00AD5C9C">
              <w:rPr>
                <w:rFonts w:ascii="ＭＳ ゴシック" w:eastAsia="ＭＳ ゴシック" w:hAnsi="ＭＳ ゴシック" w:hint="eastAsia"/>
              </w:rPr>
              <w:t>点</w:t>
            </w:r>
          </w:p>
        </w:tc>
        <w:tc>
          <w:tcPr>
            <w:tcW w:w="896" w:type="dxa"/>
            <w:vMerge w:val="restart"/>
            <w:shd w:val="clear" w:color="auto" w:fill="auto"/>
          </w:tcPr>
          <w:p w14:paraId="51C94848" w14:textId="77777777" w:rsidR="00F30F06" w:rsidRPr="00AD5C9C" w:rsidRDefault="00F30F06" w:rsidP="00734EBB">
            <w:pPr>
              <w:jc w:val="right"/>
              <w:rPr>
                <w:rFonts w:ascii="ＭＳ ゴシック" w:eastAsia="ＭＳ ゴシック" w:hAnsi="ＭＳ ゴシック"/>
              </w:rPr>
            </w:pPr>
          </w:p>
          <w:p w14:paraId="31E6CD1F" w14:textId="6ACF8F99" w:rsidR="00F30F06" w:rsidRPr="00AD5C9C" w:rsidRDefault="007C59B1" w:rsidP="00734EBB">
            <w:pPr>
              <w:jc w:val="right"/>
              <w:rPr>
                <w:rFonts w:ascii="ＭＳ ゴシック" w:eastAsia="ＭＳ ゴシック" w:hAnsi="ＭＳ ゴシック"/>
              </w:rPr>
            </w:pPr>
            <w:r>
              <w:rPr>
                <w:rFonts w:ascii="ＭＳ ゴシック" w:eastAsia="ＭＳ ゴシック" w:hAnsi="ＭＳ ゴシック" w:hint="eastAsia"/>
              </w:rPr>
              <w:t>80</w:t>
            </w:r>
            <w:r w:rsidR="00F30F06" w:rsidRPr="00AD5C9C">
              <w:rPr>
                <w:rFonts w:ascii="ＭＳ ゴシック" w:eastAsia="ＭＳ ゴシック" w:hAnsi="ＭＳ ゴシック" w:hint="eastAsia"/>
              </w:rPr>
              <w:t>点</w:t>
            </w:r>
          </w:p>
        </w:tc>
      </w:tr>
      <w:tr w:rsidR="00AD5C9C" w:rsidRPr="00AD5C9C" w14:paraId="216F0471" w14:textId="77777777" w:rsidTr="00AE7866">
        <w:tc>
          <w:tcPr>
            <w:tcW w:w="1105" w:type="dxa"/>
            <w:vMerge/>
            <w:shd w:val="clear" w:color="auto" w:fill="auto"/>
          </w:tcPr>
          <w:p w14:paraId="05CFA937" w14:textId="77777777" w:rsidR="007F780B" w:rsidRPr="00AD5C9C" w:rsidRDefault="007F780B" w:rsidP="007F780B">
            <w:pPr>
              <w:rPr>
                <w:rFonts w:ascii="ＭＳ ゴシック" w:eastAsia="ＭＳ ゴシック" w:hAnsi="ＭＳ ゴシック"/>
              </w:rPr>
            </w:pPr>
          </w:p>
        </w:tc>
        <w:tc>
          <w:tcPr>
            <w:tcW w:w="5982" w:type="dxa"/>
            <w:shd w:val="clear" w:color="auto" w:fill="auto"/>
          </w:tcPr>
          <w:p w14:paraId="56DAEAC1" w14:textId="251895C4" w:rsidR="007F780B" w:rsidRPr="003034B4" w:rsidRDefault="007F780B" w:rsidP="004454F9">
            <w:pPr>
              <w:ind w:left="527" w:hangingChars="250" w:hanging="527"/>
              <w:rPr>
                <w:rFonts w:ascii="ＭＳ ゴシック" w:eastAsia="ＭＳ ゴシック" w:hAnsi="ＭＳ ゴシック"/>
                <w:b/>
                <w:bCs/>
              </w:rPr>
            </w:pPr>
            <w:r w:rsidRPr="003034B4">
              <w:rPr>
                <w:rFonts w:ascii="ＭＳ ゴシック" w:eastAsia="ＭＳ ゴシック" w:hAnsi="ＭＳ ゴシック" w:hint="eastAsia"/>
                <w:b/>
                <w:bCs/>
              </w:rPr>
              <w:t>（２）</w:t>
            </w:r>
            <w:r w:rsidR="007757C8" w:rsidRPr="007757C8">
              <w:rPr>
                <w:rFonts w:ascii="ＭＳ ゴシック" w:eastAsia="ＭＳ ゴシック" w:hAnsi="ＭＳ ゴシック" w:hint="eastAsia"/>
                <w:b/>
                <w:bCs/>
                <w:szCs w:val="21"/>
              </w:rPr>
              <w:t>ラウンドテーブル（食に関する異業種交流の場）の設置・運営</w:t>
            </w:r>
          </w:p>
          <w:p w14:paraId="10A6EC98" w14:textId="67A696D8" w:rsidR="00A663F9" w:rsidRPr="00A663F9" w:rsidRDefault="00A663F9" w:rsidP="00A663F9">
            <w:pPr>
              <w:ind w:left="181" w:hangingChars="86" w:hanging="181"/>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参加者選定の考え方</w:t>
            </w:r>
          </w:p>
          <w:p w14:paraId="6ECF4707" w14:textId="332B014A" w:rsidR="00A663F9" w:rsidRPr="00A663F9" w:rsidRDefault="00A663F9" w:rsidP="00A663F9">
            <w:pPr>
              <w:ind w:left="181" w:hangingChars="86" w:hanging="181"/>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想定する参加者候補</w:t>
            </w:r>
            <w:r w:rsidR="004454F9">
              <w:rPr>
                <w:rFonts w:ascii="ＭＳ ゴシック" w:eastAsia="ＭＳ ゴシック" w:hAnsi="ＭＳ ゴシック" w:hint="eastAsia"/>
              </w:rPr>
              <w:t>（</w:t>
            </w:r>
            <w:r w:rsidRPr="00A663F9">
              <w:rPr>
                <w:rFonts w:ascii="ＭＳ ゴシック" w:eastAsia="ＭＳ ゴシック" w:hAnsi="ＭＳ ゴシック" w:hint="eastAsia"/>
              </w:rPr>
              <w:t>具体的な業種・期待される役割等</w:t>
            </w:r>
            <w:r w:rsidR="004454F9">
              <w:rPr>
                <w:rFonts w:ascii="ＭＳ ゴシック" w:eastAsia="ＭＳ ゴシック" w:hAnsi="ＭＳ ゴシック" w:hint="eastAsia"/>
              </w:rPr>
              <w:t>）</w:t>
            </w:r>
          </w:p>
          <w:p w14:paraId="20E4C025" w14:textId="792EF7A5" w:rsidR="00A663F9" w:rsidRPr="00A663F9" w:rsidRDefault="00A663F9" w:rsidP="00A663F9">
            <w:pPr>
              <w:ind w:left="181" w:hangingChars="86" w:hanging="181"/>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開催計画（開催スケジュール</w:t>
            </w:r>
            <w:r w:rsidRPr="00A663F9">
              <w:rPr>
                <w:rFonts w:ascii="ＭＳ ゴシック" w:eastAsia="ＭＳ ゴシック" w:hAnsi="ＭＳ ゴシック"/>
              </w:rPr>
              <w:t>(</w:t>
            </w:r>
            <w:r w:rsidRPr="00A663F9">
              <w:rPr>
                <w:rFonts w:ascii="ＭＳ ゴシック" w:eastAsia="ＭＳ ゴシック" w:hAnsi="ＭＳ ゴシック" w:hint="eastAsia"/>
              </w:rPr>
              <w:t>時期、頻度</w:t>
            </w:r>
            <w:r w:rsidRPr="00A663F9">
              <w:rPr>
                <w:rFonts w:ascii="ＭＳ ゴシック" w:eastAsia="ＭＳ ゴシック" w:hAnsi="ＭＳ ゴシック"/>
              </w:rPr>
              <w:t>)</w:t>
            </w:r>
            <w:r w:rsidRPr="00A663F9">
              <w:rPr>
                <w:rFonts w:ascii="ＭＳ ゴシック" w:eastAsia="ＭＳ ゴシック" w:hAnsi="ＭＳ ゴシック" w:hint="eastAsia"/>
              </w:rPr>
              <w:t>、各回のテーマ案と到達目標など）</w:t>
            </w:r>
          </w:p>
          <w:p w14:paraId="02AC14CD" w14:textId="7EC2E571" w:rsidR="00A663F9" w:rsidRPr="00A663F9" w:rsidRDefault="00A663F9" w:rsidP="00A663F9">
            <w:pPr>
              <w:ind w:left="181" w:hangingChars="86" w:hanging="181"/>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運営・公開手法、多言語対応</w:t>
            </w:r>
            <w:r w:rsidR="004454F9">
              <w:rPr>
                <w:rFonts w:ascii="ＭＳ ゴシック" w:eastAsia="ＭＳ ゴシック" w:hAnsi="ＭＳ ゴシック" w:hint="eastAsia"/>
              </w:rPr>
              <w:t>（</w:t>
            </w:r>
            <w:r w:rsidRPr="00A663F9">
              <w:rPr>
                <w:rFonts w:ascii="ＭＳ ゴシック" w:eastAsia="ＭＳ ゴシック" w:hAnsi="ＭＳ ゴシック" w:hint="eastAsia"/>
              </w:rPr>
              <w:t>対応言語、翻訳体制</w:t>
            </w:r>
            <w:r w:rsidR="004454F9">
              <w:rPr>
                <w:rFonts w:ascii="ＭＳ ゴシック" w:eastAsia="ＭＳ ゴシック" w:hAnsi="ＭＳ ゴシック" w:hint="eastAsia"/>
              </w:rPr>
              <w:t>）</w:t>
            </w:r>
          </w:p>
          <w:p w14:paraId="7AB8FA75" w14:textId="599EB026" w:rsidR="00A663F9" w:rsidRPr="00A663F9" w:rsidRDefault="00A663F9" w:rsidP="00A663F9">
            <w:pPr>
              <w:ind w:left="181" w:hangingChars="86" w:hanging="181"/>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参加者間の交流を促進する工夫、期待される具体的なコラボレーションや実験的取組</w:t>
            </w:r>
            <w:r>
              <w:rPr>
                <w:rFonts w:ascii="ＭＳ ゴシック" w:eastAsia="ＭＳ ゴシック" w:hAnsi="ＭＳ ゴシック" w:hint="eastAsia"/>
              </w:rPr>
              <w:t xml:space="preserve">　</w:t>
            </w:r>
            <w:r w:rsidRPr="00A663F9">
              <w:rPr>
                <w:rFonts w:ascii="ＭＳ ゴシック" w:eastAsia="ＭＳ ゴシック" w:hAnsi="ＭＳ ゴシック" w:hint="eastAsia"/>
              </w:rPr>
              <w:t>など</w:t>
            </w:r>
          </w:p>
          <w:p w14:paraId="256D6067" w14:textId="7D42AA28" w:rsidR="00A663F9" w:rsidRPr="00A663F9" w:rsidRDefault="00A663F9" w:rsidP="00A663F9">
            <w:pPr>
              <w:ind w:left="181" w:hangingChars="86" w:hanging="181"/>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令和８年度以降も継続可能な仕組みづくり、参加者のコミ</w:t>
            </w:r>
            <w:r w:rsidRPr="00A663F9">
              <w:rPr>
                <w:rFonts w:ascii="ＭＳ ゴシック" w:eastAsia="ＭＳ ゴシック" w:hAnsi="ＭＳ ゴシック" w:hint="eastAsia"/>
              </w:rPr>
              <w:lastRenderedPageBreak/>
              <w:t>ットメントを維持する工夫</w:t>
            </w:r>
          </w:p>
          <w:p w14:paraId="0A9B44ED" w14:textId="08310087" w:rsidR="00C952BE" w:rsidRPr="007757C8" w:rsidRDefault="00A663F9" w:rsidP="004454F9">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効果測定手法</w:t>
            </w:r>
            <w:r w:rsidR="004454F9">
              <w:rPr>
                <w:rFonts w:ascii="ＭＳ ゴシック" w:eastAsia="ＭＳ ゴシック" w:hAnsi="ＭＳ ゴシック" w:hint="eastAsia"/>
              </w:rPr>
              <w:t>（</w:t>
            </w:r>
            <w:r w:rsidRPr="00A663F9">
              <w:rPr>
                <w:rFonts w:ascii="ＭＳ ゴシック" w:eastAsia="ＭＳ ゴシック" w:hAnsi="ＭＳ ゴシック"/>
              </w:rPr>
              <w:t>KPI</w:t>
            </w:r>
            <w:r w:rsidRPr="00A663F9">
              <w:rPr>
                <w:rFonts w:ascii="ＭＳ ゴシック" w:eastAsia="ＭＳ ゴシック" w:hAnsi="ＭＳ ゴシック" w:hint="eastAsia"/>
              </w:rPr>
              <w:t>、測定方法</w:t>
            </w:r>
            <w:r w:rsidR="004454F9">
              <w:rPr>
                <w:rFonts w:ascii="ＭＳ ゴシック" w:eastAsia="ＭＳ ゴシック" w:hAnsi="ＭＳ ゴシック" w:hint="eastAsia"/>
              </w:rPr>
              <w:t>）</w:t>
            </w:r>
          </w:p>
        </w:tc>
        <w:tc>
          <w:tcPr>
            <w:tcW w:w="895" w:type="dxa"/>
          </w:tcPr>
          <w:p w14:paraId="3A9D09D6" w14:textId="77777777" w:rsidR="007F780B" w:rsidRPr="00AD5C9C" w:rsidRDefault="007F780B" w:rsidP="007F780B">
            <w:pPr>
              <w:jc w:val="right"/>
              <w:rPr>
                <w:rFonts w:ascii="ＭＳ ゴシック" w:eastAsia="ＭＳ ゴシック" w:hAnsi="ＭＳ ゴシック"/>
              </w:rPr>
            </w:pPr>
          </w:p>
          <w:p w14:paraId="01AFF671" w14:textId="1FDB1CEA" w:rsidR="007F780B" w:rsidRPr="00AD5C9C" w:rsidRDefault="002E487B" w:rsidP="007F780B">
            <w:pPr>
              <w:jc w:val="right"/>
              <w:rPr>
                <w:rFonts w:ascii="ＭＳ ゴシック" w:eastAsia="ＭＳ ゴシック" w:hAnsi="ＭＳ ゴシック"/>
              </w:rPr>
            </w:pPr>
            <w:r>
              <w:rPr>
                <w:rFonts w:ascii="ＭＳ ゴシック" w:eastAsia="ＭＳ ゴシック" w:hAnsi="ＭＳ ゴシック" w:hint="eastAsia"/>
              </w:rPr>
              <w:t>25</w:t>
            </w:r>
            <w:r w:rsidR="007F780B" w:rsidRPr="00AD5C9C">
              <w:rPr>
                <w:rFonts w:ascii="ＭＳ ゴシック" w:eastAsia="ＭＳ ゴシック" w:hAnsi="ＭＳ ゴシック" w:hint="eastAsia"/>
              </w:rPr>
              <w:t>点</w:t>
            </w:r>
          </w:p>
        </w:tc>
        <w:tc>
          <w:tcPr>
            <w:tcW w:w="896" w:type="dxa"/>
            <w:vMerge/>
            <w:shd w:val="clear" w:color="auto" w:fill="auto"/>
          </w:tcPr>
          <w:p w14:paraId="568E0552" w14:textId="77777777" w:rsidR="007F780B" w:rsidRPr="00AD5C9C" w:rsidRDefault="007F780B" w:rsidP="007F780B">
            <w:pPr>
              <w:jc w:val="right"/>
              <w:rPr>
                <w:rFonts w:ascii="ＭＳ ゴシック" w:eastAsia="ＭＳ ゴシック" w:hAnsi="ＭＳ ゴシック"/>
              </w:rPr>
            </w:pPr>
          </w:p>
        </w:tc>
      </w:tr>
      <w:tr w:rsidR="00AD5C9C" w:rsidRPr="00AD5C9C" w14:paraId="39083331" w14:textId="77777777" w:rsidTr="00AE7866">
        <w:tc>
          <w:tcPr>
            <w:tcW w:w="1105" w:type="dxa"/>
            <w:vMerge/>
            <w:shd w:val="clear" w:color="auto" w:fill="auto"/>
          </w:tcPr>
          <w:p w14:paraId="0D072F74" w14:textId="77777777" w:rsidR="007F780B" w:rsidRPr="00AD5C9C" w:rsidRDefault="007F780B" w:rsidP="007F780B">
            <w:pPr>
              <w:rPr>
                <w:rFonts w:ascii="ＭＳ ゴシック" w:eastAsia="ＭＳ ゴシック" w:hAnsi="ＭＳ ゴシック"/>
              </w:rPr>
            </w:pPr>
          </w:p>
        </w:tc>
        <w:tc>
          <w:tcPr>
            <w:tcW w:w="5982" w:type="dxa"/>
            <w:shd w:val="clear" w:color="auto" w:fill="auto"/>
          </w:tcPr>
          <w:p w14:paraId="67B4229F" w14:textId="1407798B" w:rsidR="007F780B" w:rsidRPr="00E960FF" w:rsidRDefault="007F780B" w:rsidP="007F780B">
            <w:pPr>
              <w:rPr>
                <w:rFonts w:ascii="ＭＳ ゴシック" w:eastAsia="ＭＳ ゴシック" w:hAnsi="ＭＳ ゴシック"/>
                <w:b/>
                <w:bCs/>
              </w:rPr>
            </w:pPr>
            <w:r w:rsidRPr="00E960FF">
              <w:rPr>
                <w:rFonts w:ascii="ＭＳ ゴシック" w:eastAsia="ＭＳ ゴシック" w:hAnsi="ＭＳ ゴシック" w:hint="eastAsia"/>
                <w:b/>
                <w:bCs/>
              </w:rPr>
              <w:t>（</w:t>
            </w:r>
            <w:r w:rsidR="002636DB" w:rsidRPr="00E960FF">
              <w:rPr>
                <w:rFonts w:ascii="ＭＳ ゴシック" w:eastAsia="ＭＳ ゴシック" w:hAnsi="ＭＳ ゴシック" w:hint="eastAsia"/>
                <w:b/>
                <w:bCs/>
              </w:rPr>
              <w:t>３</w:t>
            </w:r>
            <w:r w:rsidRPr="00E960FF">
              <w:rPr>
                <w:rFonts w:ascii="ＭＳ ゴシック" w:eastAsia="ＭＳ ゴシック" w:hAnsi="ＭＳ ゴシック" w:hint="eastAsia"/>
                <w:b/>
                <w:bCs/>
              </w:rPr>
              <w:t>）</w:t>
            </w:r>
            <w:r w:rsidR="00E960FF">
              <w:rPr>
                <w:rFonts w:ascii="ＭＳ ゴシック" w:eastAsia="ＭＳ ゴシック" w:hAnsi="ＭＳ ゴシック" w:hint="eastAsia"/>
                <w:b/>
                <w:bCs/>
              </w:rPr>
              <w:t>事業実施体制及びスケジュール</w:t>
            </w:r>
          </w:p>
          <w:p w14:paraId="110F1B54" w14:textId="0BADEF36" w:rsidR="00A663F9" w:rsidRPr="00A663F9" w:rsidRDefault="00A663F9" w:rsidP="00A663F9">
            <w:pPr>
              <w:ind w:left="181" w:hangingChars="86" w:hanging="181"/>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本事業を受託するにあたっての提案事業者の強み（関係機関・企業ネットワーク、類似の実績、専門知識や経験、能力等を有するスタッフの有無等）</w:t>
            </w:r>
          </w:p>
          <w:p w14:paraId="76CE6676" w14:textId="36C9423F" w:rsidR="007F780B" w:rsidRPr="00AD5C9C" w:rsidRDefault="00A663F9" w:rsidP="00A663F9">
            <w:pPr>
              <w:ind w:left="181" w:hangingChars="86" w:hanging="181"/>
              <w:rPr>
                <w:rFonts w:ascii="ＭＳ ゴシック" w:eastAsia="ＭＳ ゴシック" w:hAnsi="ＭＳ ゴシック"/>
              </w:rPr>
            </w:pPr>
            <w:r>
              <w:rPr>
                <w:rFonts w:ascii="ＭＳ ゴシック" w:eastAsia="ＭＳ ゴシック" w:hAnsi="ＭＳ ゴシック" w:hint="eastAsia"/>
              </w:rPr>
              <w:t>◇</w:t>
            </w:r>
            <w:r w:rsidRPr="00A663F9">
              <w:rPr>
                <w:rFonts w:ascii="ＭＳ ゴシック" w:eastAsia="ＭＳ ゴシック" w:hAnsi="ＭＳ ゴシック" w:hint="eastAsia"/>
              </w:rPr>
              <w:t>上記（１）～（２）の事業ごとの具体的なスケジュール案</w:t>
            </w:r>
          </w:p>
        </w:tc>
        <w:tc>
          <w:tcPr>
            <w:tcW w:w="895" w:type="dxa"/>
          </w:tcPr>
          <w:p w14:paraId="2B15ABFB" w14:textId="77777777" w:rsidR="007F780B" w:rsidRPr="00AD5C9C" w:rsidRDefault="007F780B" w:rsidP="007F780B">
            <w:pPr>
              <w:jc w:val="right"/>
              <w:rPr>
                <w:rFonts w:ascii="ＭＳ ゴシック" w:eastAsia="ＭＳ ゴシック" w:hAnsi="ＭＳ ゴシック"/>
              </w:rPr>
            </w:pPr>
          </w:p>
          <w:p w14:paraId="673DBC2B" w14:textId="723C6E1B" w:rsidR="007F780B" w:rsidRPr="00AD5C9C" w:rsidRDefault="00E960FF" w:rsidP="007F780B">
            <w:pPr>
              <w:jc w:val="right"/>
              <w:rPr>
                <w:rFonts w:ascii="ＭＳ ゴシック" w:eastAsia="ＭＳ ゴシック" w:hAnsi="ＭＳ ゴシック"/>
              </w:rPr>
            </w:pPr>
            <w:r>
              <w:rPr>
                <w:rFonts w:ascii="ＭＳ ゴシック" w:eastAsia="ＭＳ ゴシック" w:hAnsi="ＭＳ ゴシック" w:hint="eastAsia"/>
              </w:rPr>
              <w:t>20</w:t>
            </w:r>
            <w:r w:rsidR="007F780B" w:rsidRPr="00AD5C9C">
              <w:rPr>
                <w:rFonts w:ascii="ＭＳ ゴシック" w:eastAsia="ＭＳ ゴシック" w:hAnsi="ＭＳ ゴシック" w:hint="eastAsia"/>
              </w:rPr>
              <w:t>点</w:t>
            </w:r>
          </w:p>
        </w:tc>
        <w:tc>
          <w:tcPr>
            <w:tcW w:w="896" w:type="dxa"/>
            <w:vMerge/>
            <w:shd w:val="clear" w:color="auto" w:fill="auto"/>
          </w:tcPr>
          <w:p w14:paraId="4668AED6" w14:textId="77777777" w:rsidR="007F780B" w:rsidRPr="00AD5C9C" w:rsidRDefault="007F780B" w:rsidP="007F780B">
            <w:pPr>
              <w:jc w:val="right"/>
              <w:rPr>
                <w:rFonts w:ascii="ＭＳ ゴシック" w:eastAsia="ＭＳ ゴシック" w:hAnsi="ＭＳ ゴシック"/>
              </w:rPr>
            </w:pPr>
          </w:p>
        </w:tc>
      </w:tr>
      <w:tr w:rsidR="00AD5C9C" w:rsidRPr="00AD5C9C" w14:paraId="1AC50E5D" w14:textId="77777777" w:rsidTr="00AE7866">
        <w:trPr>
          <w:cantSplit/>
          <w:trHeight w:val="1134"/>
        </w:trPr>
        <w:tc>
          <w:tcPr>
            <w:tcW w:w="1105" w:type="dxa"/>
            <w:shd w:val="clear" w:color="auto" w:fill="auto"/>
            <w:textDirection w:val="tbRlV"/>
            <w:vAlign w:val="center"/>
          </w:tcPr>
          <w:p w14:paraId="1609B35A" w14:textId="2D4CF04C" w:rsidR="007F780B" w:rsidRPr="00AD5C9C" w:rsidRDefault="007F780B" w:rsidP="007F780B">
            <w:pPr>
              <w:ind w:left="113" w:right="113" w:firstLineChars="100" w:firstLine="210"/>
              <w:rPr>
                <w:rFonts w:ascii="ＭＳ ゴシック" w:eastAsia="ＭＳ ゴシック" w:hAnsi="ＭＳ ゴシック"/>
              </w:rPr>
            </w:pPr>
            <w:r w:rsidRPr="00AD5C9C">
              <w:rPr>
                <w:rFonts w:ascii="ＭＳ ゴシック" w:eastAsia="ＭＳ ゴシック" w:hAnsi="ＭＳ ゴシック" w:hint="eastAsia"/>
              </w:rPr>
              <w:t>障がい者雇用</w:t>
            </w:r>
          </w:p>
        </w:tc>
        <w:tc>
          <w:tcPr>
            <w:tcW w:w="5982" w:type="dxa"/>
            <w:shd w:val="clear" w:color="auto" w:fill="auto"/>
          </w:tcPr>
          <w:p w14:paraId="0D324556" w14:textId="77777777" w:rsidR="007F780B" w:rsidRPr="00AD5C9C" w:rsidRDefault="007F780B" w:rsidP="007F780B">
            <w:pPr>
              <w:rPr>
                <w:rFonts w:ascii="ＭＳ ゴシック" w:eastAsia="ＭＳ ゴシック" w:hAnsi="ＭＳ ゴシック"/>
              </w:rPr>
            </w:pPr>
            <w:r w:rsidRPr="00AD5C9C">
              <w:rPr>
                <w:rFonts w:ascii="ＭＳ ゴシック" w:eastAsia="ＭＳ ゴシック" w:hAnsi="ＭＳ ゴシック" w:hint="eastAsia"/>
              </w:rPr>
              <w:t>企業全体において、常用労働者40.0人以上の場合、法定雇用障がい者数を超える障がい者を雇用しているかどうか。または、常用労働者40.0人未満の場合、１人以上障がい者を雇用しているかどうか。</w:t>
            </w:r>
          </w:p>
          <w:p w14:paraId="5C9AAC36" w14:textId="77777777" w:rsidR="007F780B" w:rsidRPr="00AD5C9C" w:rsidRDefault="007F780B" w:rsidP="007F780B">
            <w:pPr>
              <w:rPr>
                <w:rFonts w:ascii="ＭＳ ゴシック" w:eastAsia="ＭＳ ゴシック" w:hAnsi="ＭＳ ゴシック"/>
              </w:rPr>
            </w:pPr>
            <w:r w:rsidRPr="00AD5C9C">
              <w:rPr>
                <w:rFonts w:ascii="ＭＳ ゴシック" w:eastAsia="ＭＳ ゴシック" w:hAnsi="ＭＳ ゴシック" w:hint="eastAsia"/>
              </w:rPr>
              <w:t>※共同企業体の場合は、構成員全ての企業において上記人数を雇用していることを加点の要件とする。</w:t>
            </w:r>
          </w:p>
        </w:tc>
        <w:tc>
          <w:tcPr>
            <w:tcW w:w="1791" w:type="dxa"/>
            <w:gridSpan w:val="2"/>
          </w:tcPr>
          <w:p w14:paraId="34CD87C2" w14:textId="77777777" w:rsidR="007F780B" w:rsidRPr="00AD5C9C" w:rsidRDefault="007F780B" w:rsidP="007F780B">
            <w:pPr>
              <w:jc w:val="right"/>
              <w:rPr>
                <w:rFonts w:ascii="ＭＳ ゴシック" w:eastAsia="ＭＳ ゴシック" w:hAnsi="ＭＳ ゴシック"/>
              </w:rPr>
            </w:pPr>
          </w:p>
          <w:p w14:paraId="4BDDE5C8" w14:textId="77777777" w:rsidR="007F780B" w:rsidRPr="00AD5C9C" w:rsidRDefault="007F780B" w:rsidP="007F780B">
            <w:pPr>
              <w:jc w:val="right"/>
              <w:rPr>
                <w:rFonts w:ascii="ＭＳ ゴシック" w:eastAsia="ＭＳ ゴシック" w:hAnsi="ＭＳ ゴシック"/>
              </w:rPr>
            </w:pPr>
            <w:r w:rsidRPr="00AD5C9C">
              <w:rPr>
                <w:rFonts w:ascii="ＭＳ ゴシック" w:eastAsia="ＭＳ ゴシック" w:hAnsi="ＭＳ ゴシック" w:hint="eastAsia"/>
              </w:rPr>
              <w:t>5点</w:t>
            </w:r>
          </w:p>
        </w:tc>
      </w:tr>
      <w:tr w:rsidR="00AD5C9C" w:rsidRPr="00AD5C9C" w14:paraId="728E99D2" w14:textId="77777777" w:rsidTr="00AE7866">
        <w:trPr>
          <w:cantSplit/>
          <w:trHeight w:val="1134"/>
        </w:trPr>
        <w:tc>
          <w:tcPr>
            <w:tcW w:w="1105" w:type="dxa"/>
            <w:shd w:val="clear" w:color="auto" w:fill="auto"/>
            <w:textDirection w:val="tbRlV"/>
            <w:vAlign w:val="center"/>
          </w:tcPr>
          <w:p w14:paraId="14C4BE0F" w14:textId="54ED43C0" w:rsidR="007F780B" w:rsidRPr="00AD5C9C" w:rsidRDefault="007F780B" w:rsidP="007F780B">
            <w:pPr>
              <w:ind w:left="113" w:right="113" w:firstLineChars="100" w:firstLine="210"/>
              <w:rPr>
                <w:rFonts w:ascii="ＭＳ ゴシック" w:eastAsia="ＭＳ ゴシック" w:hAnsi="ＭＳ ゴシック"/>
              </w:rPr>
            </w:pPr>
            <w:r w:rsidRPr="00AD5C9C">
              <w:rPr>
                <w:rFonts w:ascii="ＭＳ ゴシック" w:eastAsia="ＭＳ ゴシック" w:hAnsi="ＭＳ ゴシック" w:hint="eastAsia"/>
              </w:rPr>
              <w:t>価格点</w:t>
            </w:r>
          </w:p>
        </w:tc>
        <w:tc>
          <w:tcPr>
            <w:tcW w:w="5982" w:type="dxa"/>
            <w:shd w:val="clear" w:color="auto" w:fill="auto"/>
            <w:vAlign w:val="center"/>
          </w:tcPr>
          <w:p w14:paraId="5ABC08BC" w14:textId="77777777" w:rsidR="007F780B" w:rsidRPr="00AD5C9C" w:rsidRDefault="007F780B" w:rsidP="007F780B">
            <w:pPr>
              <w:rPr>
                <w:rFonts w:ascii="ＭＳ ゴシック" w:eastAsia="ＭＳ ゴシック" w:hAnsi="ＭＳ ゴシック"/>
              </w:rPr>
            </w:pPr>
            <w:r w:rsidRPr="00AD5C9C">
              <w:rPr>
                <w:rFonts w:ascii="ＭＳ ゴシック" w:eastAsia="ＭＳ ゴシック" w:hAnsi="ＭＳ ゴシック" w:hint="eastAsia"/>
              </w:rPr>
              <w:t>価格点の算定式</w:t>
            </w:r>
          </w:p>
          <w:p w14:paraId="7AA7F27A" w14:textId="77777777" w:rsidR="007F780B" w:rsidRPr="00AD5C9C" w:rsidRDefault="007F780B" w:rsidP="007F780B">
            <w:pPr>
              <w:rPr>
                <w:rFonts w:ascii="ＭＳ ゴシック" w:eastAsia="ＭＳ ゴシック" w:hAnsi="ＭＳ ゴシック"/>
              </w:rPr>
            </w:pPr>
            <w:r w:rsidRPr="00AD5C9C">
              <w:rPr>
                <w:rFonts w:ascii="ＭＳ ゴシック" w:eastAsia="ＭＳ ゴシック" w:hAnsi="ＭＳ ゴシック" w:hint="eastAsia"/>
              </w:rPr>
              <w:t>満点（5点）×提案価格のうち最低価格／自社の提案価格</w:t>
            </w:r>
          </w:p>
          <w:p w14:paraId="180E3EE3" w14:textId="77777777" w:rsidR="007F780B" w:rsidRPr="00AD5C9C" w:rsidRDefault="007F780B" w:rsidP="007F780B">
            <w:pPr>
              <w:rPr>
                <w:rFonts w:ascii="ＭＳ ゴシック" w:eastAsia="ＭＳ ゴシック" w:hAnsi="ＭＳ ゴシック"/>
              </w:rPr>
            </w:pPr>
            <w:r w:rsidRPr="00AD5C9C">
              <w:rPr>
                <w:rFonts w:ascii="ＭＳ ゴシック" w:eastAsia="ＭＳ ゴシック" w:hAnsi="ＭＳ ゴシック" w:hint="eastAsia"/>
              </w:rPr>
              <w:t>※上記計算式をもって算出した数値の小数点以下第２位を四捨五入した数値を得点とする。</w:t>
            </w:r>
          </w:p>
        </w:tc>
        <w:tc>
          <w:tcPr>
            <w:tcW w:w="1791" w:type="dxa"/>
            <w:gridSpan w:val="2"/>
          </w:tcPr>
          <w:p w14:paraId="758F5B03" w14:textId="77777777" w:rsidR="007F780B" w:rsidRPr="00AD5C9C" w:rsidRDefault="007F780B" w:rsidP="007F780B">
            <w:pPr>
              <w:jc w:val="right"/>
              <w:rPr>
                <w:rFonts w:ascii="ＭＳ ゴシック" w:eastAsia="ＭＳ ゴシック" w:hAnsi="ＭＳ ゴシック"/>
              </w:rPr>
            </w:pPr>
          </w:p>
          <w:p w14:paraId="17A3660C" w14:textId="77777777" w:rsidR="007F780B" w:rsidRPr="00AD5C9C" w:rsidRDefault="007F780B" w:rsidP="007F780B">
            <w:pPr>
              <w:jc w:val="right"/>
              <w:rPr>
                <w:rFonts w:ascii="ＭＳ ゴシック" w:eastAsia="ＭＳ ゴシック" w:hAnsi="ＭＳ ゴシック"/>
              </w:rPr>
            </w:pPr>
            <w:r w:rsidRPr="00AD5C9C">
              <w:rPr>
                <w:rFonts w:ascii="ＭＳ ゴシック" w:eastAsia="ＭＳ ゴシック" w:hAnsi="ＭＳ ゴシック" w:hint="eastAsia"/>
              </w:rPr>
              <w:t>5点</w:t>
            </w:r>
          </w:p>
        </w:tc>
      </w:tr>
      <w:tr w:rsidR="007F780B" w:rsidRPr="00AD5C9C" w14:paraId="70DF10F6" w14:textId="77777777" w:rsidTr="00AE7866">
        <w:trPr>
          <w:trHeight w:val="553"/>
        </w:trPr>
        <w:tc>
          <w:tcPr>
            <w:tcW w:w="7087" w:type="dxa"/>
            <w:gridSpan w:val="2"/>
            <w:shd w:val="clear" w:color="auto" w:fill="auto"/>
            <w:vAlign w:val="center"/>
          </w:tcPr>
          <w:p w14:paraId="63B007B8" w14:textId="77777777" w:rsidR="007F780B" w:rsidRPr="00AD5C9C" w:rsidRDefault="007F780B" w:rsidP="007F780B">
            <w:pPr>
              <w:jc w:val="center"/>
              <w:rPr>
                <w:rFonts w:ascii="ＭＳ ゴシック" w:eastAsia="ＭＳ ゴシック" w:hAnsi="ＭＳ ゴシック"/>
              </w:rPr>
            </w:pPr>
            <w:r w:rsidRPr="00AD5C9C">
              <w:rPr>
                <w:rFonts w:ascii="ＭＳ ゴシック" w:eastAsia="ＭＳ ゴシック" w:hAnsi="ＭＳ ゴシック" w:hint="eastAsia"/>
              </w:rPr>
              <w:t>合　　　　計</w:t>
            </w:r>
          </w:p>
        </w:tc>
        <w:tc>
          <w:tcPr>
            <w:tcW w:w="1791" w:type="dxa"/>
            <w:gridSpan w:val="2"/>
            <w:shd w:val="clear" w:color="auto" w:fill="auto"/>
            <w:vAlign w:val="center"/>
          </w:tcPr>
          <w:p w14:paraId="7325168D" w14:textId="77777777" w:rsidR="007F780B" w:rsidRPr="00AD5C9C" w:rsidRDefault="007F780B" w:rsidP="007F780B">
            <w:pPr>
              <w:jc w:val="right"/>
              <w:rPr>
                <w:rFonts w:ascii="ＭＳ ゴシック" w:eastAsia="ＭＳ ゴシック" w:hAnsi="ＭＳ ゴシック"/>
              </w:rPr>
            </w:pPr>
            <w:r w:rsidRPr="00AD5C9C">
              <w:rPr>
                <w:rFonts w:ascii="ＭＳ ゴシック" w:eastAsia="ＭＳ ゴシック" w:hAnsi="ＭＳ ゴシック" w:hint="eastAsia"/>
              </w:rPr>
              <w:t>100点</w:t>
            </w:r>
          </w:p>
        </w:tc>
      </w:tr>
    </w:tbl>
    <w:p w14:paraId="209E3FDD" w14:textId="7FF15B24" w:rsidR="003367D6" w:rsidRPr="00AD5C9C" w:rsidRDefault="003367D6" w:rsidP="003367D6">
      <w:pPr>
        <w:ind w:left="420"/>
        <w:jc w:val="left"/>
        <w:rPr>
          <w:rFonts w:ascii="ＭＳ ゴシック" w:eastAsia="ＭＳ ゴシック" w:hAnsi="ＭＳ ゴシック"/>
          <w:bCs/>
          <w:szCs w:val="21"/>
        </w:rPr>
      </w:pPr>
    </w:p>
    <w:p w14:paraId="3B3DE507" w14:textId="5A2D2FC2" w:rsidR="002E03AC" w:rsidRPr="00AD5C9C" w:rsidRDefault="003367D6" w:rsidP="002E03AC">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審査結果</w:t>
      </w:r>
    </w:p>
    <w:p w14:paraId="3339D412" w14:textId="75AF9558"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契約交渉の相手方が決定した後、審査結果は採択に関わらず、応募いただいた全応募者に通知します。</w:t>
      </w:r>
    </w:p>
    <w:p w14:paraId="78150874" w14:textId="41EAFAC1"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選定過程の透明性を確保する観点から、以下の項目を政策企画部成長戦略局ホームページ（</w:t>
      </w:r>
      <w:r w:rsidR="009B5E50" w:rsidRPr="009B5E50">
        <w:t>https://www.pref.osaka.lg.jp/o020060/seicyo/torikumi/r8shoku-koubo.html</w:t>
      </w:r>
      <w:r w:rsidRPr="00AD5C9C">
        <w:rPr>
          <w:rFonts w:ascii="ＭＳ ゴシック" w:eastAsia="ＭＳ ゴシック" w:hAnsi="ＭＳ ゴシック" w:hint="eastAsia"/>
          <w:bCs/>
          <w:szCs w:val="21"/>
        </w:rPr>
        <w:t>）において公表します。なお、応募者が２者であった場合の次点者の得点は公表しません。</w:t>
      </w:r>
    </w:p>
    <w:p w14:paraId="74ADDB44" w14:textId="77777777" w:rsidR="002E03AC" w:rsidRPr="00AD5C9C" w:rsidRDefault="002E03AC" w:rsidP="002E03AC">
      <w:pPr>
        <w:pStyle w:val="a4"/>
        <w:numPr>
          <w:ilvl w:val="3"/>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 xml:space="preserve">最優秀提案事業者及び契約交渉の相手方と評価点　</w:t>
      </w:r>
      <w:r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＊品質点・価格点を配点した場合の価格点・提案金額</w:t>
      </w:r>
    </w:p>
    <w:p w14:paraId="6C38EF20" w14:textId="77777777" w:rsidR="002E03AC" w:rsidRPr="00AD5C9C" w:rsidRDefault="002E03AC" w:rsidP="002E03AC">
      <w:pPr>
        <w:pStyle w:val="a4"/>
        <w:numPr>
          <w:ilvl w:val="3"/>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全提案事業者の名称　＊申込順</w:t>
      </w:r>
    </w:p>
    <w:p w14:paraId="680379CA" w14:textId="77777777" w:rsidR="002E03AC" w:rsidRPr="00AD5C9C" w:rsidRDefault="002E03AC" w:rsidP="002E03AC">
      <w:pPr>
        <w:pStyle w:val="a4"/>
        <w:numPr>
          <w:ilvl w:val="3"/>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全提案事業者の評価点　＊得点順  内容は①に同じ</w:t>
      </w:r>
    </w:p>
    <w:p w14:paraId="46294FB4" w14:textId="77777777" w:rsidR="002E03AC" w:rsidRPr="00AD5C9C" w:rsidRDefault="002E03AC" w:rsidP="002E03AC">
      <w:pPr>
        <w:pStyle w:val="a4"/>
        <w:numPr>
          <w:ilvl w:val="3"/>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最優秀提案事業者の選定理由　＊講評ポイント</w:t>
      </w:r>
    </w:p>
    <w:p w14:paraId="2E4D28DD" w14:textId="77777777" w:rsidR="002E03AC" w:rsidRPr="00AD5C9C" w:rsidRDefault="002E03AC" w:rsidP="002E03AC">
      <w:pPr>
        <w:pStyle w:val="a4"/>
        <w:numPr>
          <w:ilvl w:val="3"/>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選定委員会委員の氏名及び選任理由</w:t>
      </w:r>
    </w:p>
    <w:p w14:paraId="128DFC9F" w14:textId="4C031BC5" w:rsidR="002E03AC" w:rsidRPr="00AD5C9C" w:rsidRDefault="002E03AC" w:rsidP="002E03AC">
      <w:pPr>
        <w:pStyle w:val="a4"/>
        <w:numPr>
          <w:ilvl w:val="3"/>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その他（最優秀提案事業者と契約交渉の相手方が異なる場合は、その理由）</w:t>
      </w:r>
    </w:p>
    <w:p w14:paraId="2407FB05" w14:textId="09A98967" w:rsidR="002E03AC" w:rsidRPr="00AD5C9C" w:rsidRDefault="002E03AC" w:rsidP="002E03AC">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審査対象からの除外（失格事由）</w:t>
      </w:r>
      <w:r w:rsidRPr="00AD5C9C">
        <w:rPr>
          <w:rFonts w:ascii="ＭＳ ゴシック" w:eastAsia="ＭＳ ゴシック" w:hAnsi="ＭＳ ゴシック"/>
          <w:bCs/>
          <w:szCs w:val="21"/>
        </w:rPr>
        <w:br/>
      </w:r>
      <w:r w:rsidRPr="00AD5C9C">
        <w:rPr>
          <w:rFonts w:ascii="ＭＳ ゴシック" w:eastAsia="ＭＳ ゴシック" w:hAnsi="ＭＳ ゴシック" w:hint="eastAsia"/>
          <w:bCs/>
          <w:szCs w:val="21"/>
        </w:rPr>
        <w:t>次のいずれかに該当した場合は、提案審査の対象から除外するとともに、別途、入札に準じて入札参加停止等の措置を講じることとします。</w:t>
      </w:r>
    </w:p>
    <w:p w14:paraId="26CE6AD8" w14:textId="0BFD3E08"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選定委員に対して、直接、間接を問わず、故意に接触を求めること。</w:t>
      </w:r>
    </w:p>
    <w:p w14:paraId="57E59990" w14:textId="1D5A2980"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他の応募提案者と応募提案の内容又はその意思について相談を行うこと。</w:t>
      </w:r>
    </w:p>
    <w:p w14:paraId="1E4112E4" w14:textId="59E9F285"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事業者選定終了までの間に、他の応募提案者に対して応募提案の内容を意図的に開示する</w:t>
      </w:r>
      <w:r w:rsidRPr="00AD5C9C">
        <w:rPr>
          <w:rFonts w:ascii="ＭＳ ゴシック" w:eastAsia="ＭＳ ゴシック" w:hAnsi="ＭＳ ゴシック" w:hint="eastAsia"/>
          <w:bCs/>
          <w:szCs w:val="21"/>
        </w:rPr>
        <w:lastRenderedPageBreak/>
        <w:t>こと。</w:t>
      </w:r>
    </w:p>
    <w:p w14:paraId="417E65AE" w14:textId="6DFBAB52"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応募提案書類に虚偽の記載を行うこと。</w:t>
      </w:r>
    </w:p>
    <w:p w14:paraId="5BAA017D" w14:textId="6EF86953"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その他選定結果に影響を及ぼすおそれのある不正行為を行うこと。</w:t>
      </w:r>
    </w:p>
    <w:p w14:paraId="789FBF1E" w14:textId="15AB20FF" w:rsidR="00E3038A" w:rsidRPr="00AD5C9C" w:rsidRDefault="00E3038A" w:rsidP="00ED1570">
      <w:pPr>
        <w:jc w:val="left"/>
        <w:rPr>
          <w:rFonts w:ascii="ＭＳ ゴシック" w:eastAsia="ＭＳ ゴシック" w:hAnsi="ＭＳ ゴシック"/>
          <w:b/>
          <w:szCs w:val="21"/>
        </w:rPr>
      </w:pPr>
    </w:p>
    <w:p w14:paraId="47B25067" w14:textId="252957DF" w:rsidR="004F33A0" w:rsidRPr="00AD5C9C" w:rsidRDefault="002E03AC" w:rsidP="004F33A0">
      <w:pPr>
        <w:pStyle w:val="a4"/>
        <w:numPr>
          <w:ilvl w:val="0"/>
          <w:numId w:val="4"/>
        </w:numPr>
        <w:ind w:leftChars="0"/>
        <w:jc w:val="left"/>
        <w:rPr>
          <w:rFonts w:ascii="ＭＳ ゴシック" w:eastAsia="ＭＳ ゴシック" w:hAnsi="ＭＳ ゴシック"/>
          <w:b/>
          <w:sz w:val="28"/>
          <w:szCs w:val="28"/>
        </w:rPr>
      </w:pPr>
      <w:r w:rsidRPr="00AD5C9C">
        <w:rPr>
          <w:rFonts w:ascii="ＭＳ ゴシック" w:eastAsia="ＭＳ ゴシック" w:hAnsi="ＭＳ ゴシック" w:hint="eastAsia"/>
          <w:b/>
          <w:sz w:val="28"/>
          <w:szCs w:val="28"/>
        </w:rPr>
        <w:t>契約手続きについて</w:t>
      </w:r>
    </w:p>
    <w:p w14:paraId="6CC595A1" w14:textId="024FF5F3" w:rsidR="002E03AC" w:rsidRPr="00AD5C9C" w:rsidRDefault="002E03AC" w:rsidP="002E03AC">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契約交渉の相手方に選定された者と大阪府との間で協議を行い、契約を締結します。</w:t>
      </w:r>
    </w:p>
    <w:p w14:paraId="15363B20" w14:textId="4A580880" w:rsidR="009B636E" w:rsidRPr="009B636E" w:rsidRDefault="002E03AC" w:rsidP="009B636E">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契約金額の支払いについては、精算払いとします。</w:t>
      </w:r>
      <w:r w:rsidR="009B636E" w:rsidRPr="009B636E">
        <w:rPr>
          <w:rFonts w:ascii="ＭＳ ゴシック" w:eastAsia="ＭＳ ゴシック" w:hAnsi="ＭＳ ゴシック" w:hint="eastAsia"/>
          <w:bCs/>
          <w:szCs w:val="21"/>
        </w:rPr>
        <w:t>ただし大阪府と協議の上、概算で支払い</w:t>
      </w:r>
    </w:p>
    <w:p w14:paraId="730A3733" w14:textId="35BE5F3F" w:rsidR="002E03AC" w:rsidRPr="009B636E" w:rsidRDefault="009B636E" w:rsidP="009B636E">
      <w:pPr>
        <w:pStyle w:val="a4"/>
        <w:ind w:leftChars="0" w:left="1134"/>
        <w:jc w:val="left"/>
        <w:rPr>
          <w:rFonts w:ascii="ＭＳ ゴシック" w:eastAsia="ＭＳ ゴシック" w:hAnsi="ＭＳ ゴシック"/>
          <w:bCs/>
          <w:szCs w:val="21"/>
        </w:rPr>
      </w:pPr>
      <w:r w:rsidRPr="009B636E">
        <w:rPr>
          <w:rFonts w:ascii="ＭＳ ゴシック" w:eastAsia="ＭＳ ゴシック" w:hAnsi="ＭＳ ゴシック" w:hint="eastAsia"/>
          <w:bCs/>
          <w:szCs w:val="21"/>
        </w:rPr>
        <w:t>をしなければ契約しがたいと認められた場合は、地方自治法施行令第162条第３号及び大阪府財務規則第 45 条第 2 号の規定に基づき、概算払いをすることができるものとします。</w:t>
      </w:r>
    </w:p>
    <w:p w14:paraId="69F48727" w14:textId="75C9E7BB" w:rsidR="002E03AC" w:rsidRPr="00AD5C9C" w:rsidRDefault="002E03AC" w:rsidP="002E03AC">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契約に際して、暴力団排除措置規則第８条第１項に規定する誓約書（様式11）を提出いただきます。誓約書を提出しないときは、大阪府は契約を締結しません。</w:t>
      </w:r>
    </w:p>
    <w:p w14:paraId="2A23396F" w14:textId="084CF555" w:rsidR="002E03AC" w:rsidRPr="00AD5C9C" w:rsidRDefault="002E03AC" w:rsidP="002E03AC">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契約交渉の相手方が、契約交渉の相手方として決定した日から契約締結の日までの間において、暴力団排除措置規則第３条第１項に規定する入札参加除外者、同規則第９条第１項に規定する誓約書違反者又は同規則第３条第１項各号のいずれかに該当したと認められるときは、契約を締結しません。</w:t>
      </w:r>
    </w:p>
    <w:p w14:paraId="245F19A3" w14:textId="5010AEE5" w:rsidR="002E03AC" w:rsidRPr="00AD5C9C" w:rsidRDefault="002E03AC" w:rsidP="002E03AC">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契約交渉の相手方が、契約交渉の相手方として決定した日から契約締結の日までの間において、次のア又はイのいずれかに該当したときは、契約を締結しないことがある。</w:t>
      </w:r>
    </w:p>
    <w:p w14:paraId="6F675289" w14:textId="7A4F6B04"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大阪府入札参加停止要綱に基づく入札参加停止の措置を受けている者又は同要綱別表各号に掲げる措置要件に該当する者</w:t>
      </w:r>
    </w:p>
    <w:p w14:paraId="5C75A1D3" w14:textId="236C745D"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府を当事者の一方とする契約に関し、入札談合等を行ったことにより損害賠償の請求を受けた者</w:t>
      </w:r>
    </w:p>
    <w:p w14:paraId="26FBAA28" w14:textId="4C527266" w:rsidR="002E03AC" w:rsidRPr="00AD5C9C" w:rsidRDefault="002E03AC" w:rsidP="002E03AC">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契約相手方は、この契約の締結と同時に、契約金額の100分の５以上の額の契約保証金を納付しなければならない。ただし、契約保証金の納付は、次に掲げる担保の提供をもって代えることができる。</w:t>
      </w:r>
    </w:p>
    <w:p w14:paraId="228599B4" w14:textId="77777777"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国債又は地方債。この場合において、提供される担保の価値は額面金額又は登録金額による。</w:t>
      </w:r>
    </w:p>
    <w:p w14:paraId="3372863A" w14:textId="30F42D96"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4B943935" w14:textId="411C0642"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5729E860" w14:textId="61491732"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銀行又は大阪府が確実と認める金融機関が引き受け、又は保証若しくは裏書をした手形。この場合において、提供される担保の価値は手形金額による。</w:t>
      </w:r>
    </w:p>
    <w:p w14:paraId="7B5FE165" w14:textId="000C8889"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銀行又は大阪府が確実と認める金融機関に対する定期預金債権。この場合において、提供</w:t>
      </w:r>
      <w:r w:rsidRPr="00AD5C9C">
        <w:rPr>
          <w:rFonts w:ascii="ＭＳ ゴシック" w:eastAsia="ＭＳ ゴシック" w:hAnsi="ＭＳ ゴシック" w:hint="eastAsia"/>
          <w:bCs/>
          <w:szCs w:val="21"/>
        </w:rPr>
        <w:lastRenderedPageBreak/>
        <w:t>される担保の価値は当該債権の証書に記載された債権金額による。</w:t>
      </w:r>
    </w:p>
    <w:p w14:paraId="2856CC6A" w14:textId="6A7DBED2"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銀行又は大阪府が確実と認める金融機関の保証。この場合において、提供される担保の価値は保証書に記載された保証金額による。</w:t>
      </w:r>
    </w:p>
    <w:p w14:paraId="24ECC791" w14:textId="1EC35342" w:rsidR="002E03AC" w:rsidRPr="00AD5C9C" w:rsidRDefault="002E03AC" w:rsidP="002E03AC">
      <w:pPr>
        <w:pStyle w:val="a4"/>
        <w:numPr>
          <w:ilvl w:val="1"/>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(６)の規定にかかわらず、次のいずれかに該当するときは、契約保証金の全部又は一部を免除する。</w:t>
      </w:r>
    </w:p>
    <w:p w14:paraId="2AB0BCF9" w14:textId="17B61EEA"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594E783E" w14:textId="0A69BE0B"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大阪府財務規則（昭和55年大阪府規則第48号）第68条第３号に該当する場合における契約相手方からの契約保証金免除申請書の提出（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不履行がないと認めるとき）。</w:t>
      </w:r>
    </w:p>
    <w:p w14:paraId="26BDD3C7" w14:textId="13F0D2F0" w:rsidR="002E03AC" w:rsidRPr="00AD5C9C" w:rsidRDefault="002E03AC" w:rsidP="002E03AC">
      <w:pPr>
        <w:pStyle w:val="a4"/>
        <w:numPr>
          <w:ilvl w:val="2"/>
          <w:numId w:val="4"/>
        </w:numPr>
        <w:ind w:leftChars="0"/>
        <w:jc w:val="left"/>
        <w:rPr>
          <w:rFonts w:ascii="ＭＳ ゴシック" w:eastAsia="ＭＳ ゴシック" w:hAnsi="ＭＳ ゴシック"/>
          <w:bCs/>
          <w:szCs w:val="21"/>
        </w:rPr>
      </w:pPr>
      <w:r w:rsidRPr="00AD5C9C">
        <w:rPr>
          <w:rFonts w:ascii="ＭＳ ゴシック" w:eastAsia="ＭＳ ゴシック" w:hAnsi="ＭＳ ゴシック" w:hint="eastAsia"/>
          <w:bCs/>
          <w:szCs w:val="21"/>
        </w:rPr>
        <w:t>大阪府財務規則第68条第６号に該当する場合。</w:t>
      </w:r>
    </w:p>
    <w:p w14:paraId="611D9A38" w14:textId="636B7649" w:rsidR="004F33A0" w:rsidRPr="00AD5C9C" w:rsidRDefault="004F33A0" w:rsidP="00ED1570">
      <w:pPr>
        <w:jc w:val="left"/>
        <w:rPr>
          <w:rFonts w:ascii="ＭＳ ゴシック" w:eastAsia="ＭＳ ゴシック" w:hAnsi="ＭＳ ゴシック"/>
          <w:b/>
          <w:szCs w:val="21"/>
        </w:rPr>
      </w:pPr>
    </w:p>
    <w:p w14:paraId="25A80073" w14:textId="5CF13FEC" w:rsidR="00E74407" w:rsidRPr="00AD5C9C" w:rsidRDefault="002E03AC" w:rsidP="00ED1570">
      <w:pPr>
        <w:pStyle w:val="a4"/>
        <w:numPr>
          <w:ilvl w:val="0"/>
          <w:numId w:val="4"/>
        </w:numPr>
        <w:ind w:leftChars="0"/>
        <w:jc w:val="left"/>
        <w:rPr>
          <w:rFonts w:ascii="ＭＳ ゴシック" w:eastAsia="ＭＳ ゴシック" w:hAnsi="ＭＳ ゴシック"/>
          <w:b/>
          <w:sz w:val="28"/>
          <w:szCs w:val="28"/>
        </w:rPr>
      </w:pPr>
      <w:r w:rsidRPr="00AD5C9C">
        <w:rPr>
          <w:rFonts w:ascii="ＭＳ ゴシック" w:eastAsia="ＭＳ ゴシック" w:hAnsi="ＭＳ ゴシック" w:hint="eastAsia"/>
          <w:b/>
          <w:sz w:val="28"/>
          <w:szCs w:val="28"/>
        </w:rPr>
        <w:t>その他</w:t>
      </w:r>
      <w:r w:rsidRPr="00AD5C9C">
        <w:rPr>
          <w:rFonts w:ascii="ＭＳ ゴシック" w:eastAsia="ＭＳ ゴシック" w:hAnsi="ＭＳ ゴシック"/>
          <w:b/>
          <w:sz w:val="28"/>
          <w:szCs w:val="28"/>
        </w:rPr>
        <w:br/>
      </w:r>
      <w:r w:rsidR="00342097" w:rsidRPr="00AD5C9C">
        <w:rPr>
          <w:rFonts w:ascii="ＭＳ ゴシック" w:eastAsia="ＭＳ ゴシック" w:hAnsi="ＭＳ ゴシック" w:hint="eastAsia"/>
          <w:bCs/>
          <w:szCs w:val="21"/>
        </w:rPr>
        <w:t xml:space="preserve">　</w:t>
      </w:r>
      <w:r w:rsidRPr="00AD5C9C">
        <w:rPr>
          <w:rFonts w:ascii="ＭＳ ゴシック" w:eastAsia="ＭＳ ゴシック" w:hAnsi="ＭＳ ゴシック" w:hint="eastAsia"/>
          <w:bCs/>
          <w:szCs w:val="21"/>
        </w:rPr>
        <w:t>応募提案にあたっては、大阪府公募型プロポーザル方式実施基準、公募型プロポーザル方式応募提案・見積心得、公募要領、仕様書等を熟読し遵守して下さい。</w:t>
      </w:r>
    </w:p>
    <w:sectPr w:rsidR="00E74407" w:rsidRPr="00AD5C9C" w:rsidSect="00404F2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EAC3" w14:textId="77777777" w:rsidR="005C3783" w:rsidRDefault="005C3783" w:rsidP="00F51731">
      <w:r>
        <w:separator/>
      </w:r>
    </w:p>
  </w:endnote>
  <w:endnote w:type="continuationSeparator" w:id="0">
    <w:p w14:paraId="7C2E198C" w14:textId="77777777" w:rsidR="005C3783" w:rsidRDefault="005C3783" w:rsidP="00F5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9C43" w14:textId="77777777" w:rsidR="005C3783" w:rsidRDefault="005C3783" w:rsidP="00F51731">
      <w:r>
        <w:separator/>
      </w:r>
    </w:p>
  </w:footnote>
  <w:footnote w:type="continuationSeparator" w:id="0">
    <w:p w14:paraId="56139476" w14:textId="77777777" w:rsidR="005C3783" w:rsidRDefault="005C3783" w:rsidP="00F51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985"/>
    <w:multiLevelType w:val="multilevel"/>
    <w:tmpl w:val="36640D98"/>
    <w:lvl w:ilvl="0">
      <w:start w:val="1"/>
      <w:numFmt w:val="aiueoFullWidth"/>
      <w:lvlText w:val="(%1)"/>
      <w:lvlJc w:val="left"/>
      <w:pPr>
        <w:ind w:left="1260" w:hanging="420"/>
      </w:pPr>
    </w:lvl>
    <w:lvl w:ilvl="1">
      <w:start w:val="1"/>
      <w:numFmt w:val="decimalEnclosedCircle"/>
      <w:lvlText w:val="%2"/>
      <w:lvlJc w:val="left"/>
      <w:pPr>
        <w:ind w:left="1620" w:hanging="360"/>
      </w:pPr>
      <w:rPr>
        <w:rFonts w:hint="default"/>
      </w:r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1" w15:restartNumberingAfterBreak="0">
    <w:nsid w:val="0B0F0109"/>
    <w:multiLevelType w:val="multilevel"/>
    <w:tmpl w:val="298E9DE0"/>
    <w:lvl w:ilvl="0">
      <w:start w:val="1"/>
      <w:numFmt w:val="decimalFullWidth"/>
      <w:lvlText w:val="%1"/>
      <w:lvlJc w:val="left"/>
      <w:pPr>
        <w:ind w:left="420" w:hanging="420"/>
      </w:pPr>
      <w:rPr>
        <w:rFonts w:hint="eastAsia"/>
      </w:rPr>
    </w:lvl>
    <w:lvl w:ilvl="1">
      <w:start w:val="1"/>
      <w:numFmt w:val="decimalFullWidth"/>
      <w:lvlText w:val="(%2)"/>
      <w:lvlJc w:val="left"/>
      <w:pPr>
        <w:ind w:left="1134" w:hanging="714"/>
      </w:pPr>
      <w:rPr>
        <w:rFonts w:hint="eastAsia"/>
      </w:rPr>
    </w:lvl>
    <w:lvl w:ilvl="2">
      <w:start w:val="1"/>
      <w:numFmt w:val="aiueoFullWidth"/>
      <w:lvlText w:val="%3"/>
      <w:lvlJc w:val="left"/>
      <w:pPr>
        <w:ind w:left="1260" w:hanging="420"/>
      </w:pPr>
      <w:rPr>
        <w:rFonts w:hint="eastAsia"/>
      </w:rPr>
    </w:lvl>
    <w:lvl w:ilvl="3">
      <w:start w:val="1"/>
      <w:numFmt w:val="decimalEnclosedCircle"/>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BAE44D9"/>
    <w:multiLevelType w:val="hybridMultilevel"/>
    <w:tmpl w:val="09C2BB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0BA640A"/>
    <w:multiLevelType w:val="multilevel"/>
    <w:tmpl w:val="531271AC"/>
    <w:lvl w:ilvl="0">
      <w:start w:val="1"/>
      <w:numFmt w:val="decimalFullWidth"/>
      <w:lvlText w:val="%1"/>
      <w:lvlJc w:val="left"/>
      <w:pPr>
        <w:ind w:left="420" w:hanging="420"/>
      </w:pPr>
      <w:rPr>
        <w:rFonts w:hint="eastAsia"/>
        <w:b/>
        <w:bCs w:val="0"/>
        <w:sz w:val="28"/>
        <w:szCs w:val="28"/>
      </w:rPr>
    </w:lvl>
    <w:lvl w:ilvl="1">
      <w:start w:val="1"/>
      <w:numFmt w:val="decimalFullWidth"/>
      <w:lvlText w:val="(%2)"/>
      <w:lvlJc w:val="left"/>
      <w:pPr>
        <w:ind w:left="1134" w:hanging="714"/>
      </w:pPr>
      <w:rPr>
        <w:rFonts w:hint="eastAsia"/>
      </w:rPr>
    </w:lvl>
    <w:lvl w:ilvl="2">
      <w:start w:val="1"/>
      <w:numFmt w:val="aiueoFullWidth"/>
      <w:lvlText w:val="%3"/>
      <w:lvlJc w:val="left"/>
      <w:pPr>
        <w:ind w:left="1260" w:hanging="420"/>
      </w:pPr>
      <w:rPr>
        <w:rFonts w:hint="eastAsia"/>
      </w:rPr>
    </w:lvl>
    <w:lvl w:ilvl="3">
      <w:start w:val="1"/>
      <w:numFmt w:val="decimalEnclosedCircle"/>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13990473"/>
    <w:multiLevelType w:val="hybridMultilevel"/>
    <w:tmpl w:val="D56ABA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AFF6206"/>
    <w:multiLevelType w:val="multilevel"/>
    <w:tmpl w:val="33C46E4E"/>
    <w:lvl w:ilvl="0">
      <w:start w:val="1"/>
      <w:numFmt w:val="decimalFullWidth"/>
      <w:lvlText w:val="%1"/>
      <w:lvlJc w:val="left"/>
      <w:pPr>
        <w:ind w:left="420" w:hanging="420"/>
      </w:pPr>
      <w:rPr>
        <w:rFonts w:hint="eastAsia"/>
        <w:b/>
        <w:bCs w:val="0"/>
        <w:color w:val="000000" w:themeColor="text1"/>
        <w:sz w:val="28"/>
        <w:szCs w:val="28"/>
      </w:rPr>
    </w:lvl>
    <w:lvl w:ilvl="1">
      <w:start w:val="1"/>
      <w:numFmt w:val="decimalFullWidth"/>
      <w:lvlText w:val="(%2)"/>
      <w:lvlJc w:val="left"/>
      <w:pPr>
        <w:ind w:left="1134" w:hanging="714"/>
      </w:pPr>
      <w:rPr>
        <w:rFonts w:hint="eastAsia"/>
        <w:b w:val="0"/>
        <w:bCs/>
      </w:rPr>
    </w:lvl>
    <w:lvl w:ilvl="2">
      <w:start w:val="1"/>
      <w:numFmt w:val="aiueoFullWidth"/>
      <w:lvlText w:val="%3"/>
      <w:lvlJc w:val="left"/>
      <w:pPr>
        <w:ind w:left="1260" w:hanging="420"/>
      </w:pPr>
      <w:rPr>
        <w:rFonts w:hint="eastAsia"/>
        <w:color w:val="000000" w:themeColor="text1"/>
      </w:rPr>
    </w:lvl>
    <w:lvl w:ilvl="3">
      <w:start w:val="1"/>
      <w:numFmt w:val="decimalEnclosedCircle"/>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1D614B99"/>
    <w:multiLevelType w:val="hybridMultilevel"/>
    <w:tmpl w:val="62222B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207D1E6B"/>
    <w:multiLevelType w:val="hybridMultilevel"/>
    <w:tmpl w:val="8FBA680C"/>
    <w:lvl w:ilvl="0" w:tplc="4E629A72">
      <w:start w:val="1"/>
      <w:numFmt w:val="decimalEnclosedCircle"/>
      <w:lvlText w:val="%1"/>
      <w:lvlJc w:val="left"/>
      <w:pPr>
        <w:ind w:left="1387" w:hanging="360"/>
      </w:pPr>
      <w:rPr>
        <w:rFonts w:hint="default"/>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8" w15:restartNumberingAfterBreak="0">
    <w:nsid w:val="23732EA4"/>
    <w:multiLevelType w:val="multilevel"/>
    <w:tmpl w:val="FCC4A68E"/>
    <w:lvl w:ilvl="0">
      <w:start w:val="1"/>
      <w:numFmt w:val="decimalFullWidth"/>
      <w:lvlText w:val="%1"/>
      <w:lvlJc w:val="left"/>
      <w:pPr>
        <w:ind w:left="567" w:hanging="567"/>
      </w:pPr>
      <w:rPr>
        <w:rFonts w:hint="eastAsia"/>
      </w:rPr>
    </w:lvl>
    <w:lvl w:ilvl="1">
      <w:start w:val="1"/>
      <w:numFmt w:val="decimalFullWidth"/>
      <w:lvlText w:val="（%2）"/>
      <w:lvlJc w:val="left"/>
      <w:pPr>
        <w:ind w:left="1474" w:hanging="1077"/>
      </w:pPr>
      <w:rPr>
        <w:rFonts w:hint="eastAsia"/>
      </w:rPr>
    </w:lvl>
    <w:lvl w:ilvl="2">
      <w:start w:val="1"/>
      <w:numFmt w:val="aiueoFullWidth"/>
      <w:lvlText w:val="%3"/>
      <w:lvlJc w:val="left"/>
      <w:pPr>
        <w:ind w:left="1871" w:hanging="624"/>
      </w:pPr>
      <w:rPr>
        <w:rFonts w:hint="eastAsia"/>
      </w:rPr>
    </w:lvl>
    <w:lvl w:ilvl="3">
      <w:start w:val="1"/>
      <w:numFmt w:val="decimalEnclosedCircle"/>
      <w:lvlText w:val="%4"/>
      <w:lvlJc w:val="left"/>
      <w:pPr>
        <w:ind w:left="2268" w:hanging="567"/>
      </w:pPr>
      <w:rPr>
        <w:rFonts w:hint="eastAsia"/>
      </w:rPr>
    </w:lvl>
    <w:lvl w:ilvl="4">
      <w:start w:val="1"/>
      <w:numFmt w:val="lowerLetter"/>
      <w:lvlText w:val="%5"/>
      <w:lvlJc w:val="left"/>
      <w:pPr>
        <w:ind w:left="2552" w:hanging="397"/>
      </w:pPr>
      <w:rPr>
        <w:rFonts w:hint="eastAsia"/>
      </w:rPr>
    </w:lvl>
    <w:lvl w:ilvl="5">
      <w:start w:val="1"/>
      <w:numFmt w:val="none"/>
      <w:lvlText w:val="%6"/>
      <w:lvlJc w:val="left"/>
      <w:pPr>
        <w:ind w:left="3360" w:hanging="420"/>
      </w:pPr>
      <w:rPr>
        <w:rFonts w:hint="eastAsia"/>
      </w:rPr>
    </w:lvl>
    <w:lvl w:ilvl="6">
      <w:start w:val="1"/>
      <w:numFmt w:val="none"/>
      <w:lvlText w:val="%7"/>
      <w:lvlJc w:val="left"/>
      <w:pPr>
        <w:ind w:left="3780" w:hanging="420"/>
      </w:pPr>
      <w:rPr>
        <w:rFonts w:hint="eastAsia"/>
      </w:rPr>
    </w:lvl>
    <w:lvl w:ilvl="7">
      <w:start w:val="1"/>
      <w:numFmt w:val="none"/>
      <w:lvlText w:val=""/>
      <w:lvlJc w:val="left"/>
      <w:pPr>
        <w:ind w:left="4200" w:hanging="420"/>
      </w:pPr>
      <w:rPr>
        <w:rFonts w:hint="eastAsia"/>
      </w:rPr>
    </w:lvl>
    <w:lvl w:ilvl="8">
      <w:start w:val="1"/>
      <w:numFmt w:val="none"/>
      <w:lvlText w:val="%9"/>
      <w:lvlJc w:val="left"/>
      <w:pPr>
        <w:ind w:left="4620" w:hanging="420"/>
      </w:pPr>
      <w:rPr>
        <w:rFonts w:hint="eastAsia"/>
      </w:rPr>
    </w:lvl>
  </w:abstractNum>
  <w:abstractNum w:abstractNumId="9" w15:restartNumberingAfterBreak="0">
    <w:nsid w:val="4158210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20F72C9"/>
    <w:multiLevelType w:val="multilevel"/>
    <w:tmpl w:val="5D88A046"/>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495D2E30"/>
    <w:multiLevelType w:val="hybridMultilevel"/>
    <w:tmpl w:val="5D40BE1E"/>
    <w:lvl w:ilvl="0" w:tplc="1F0EBA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13" w15:restartNumberingAfterBreak="0">
    <w:nsid w:val="53245DC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55D50254"/>
    <w:multiLevelType w:val="hybridMultilevel"/>
    <w:tmpl w:val="1290937C"/>
    <w:lvl w:ilvl="0" w:tplc="1F0EBA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3B6F2C"/>
    <w:multiLevelType w:val="multilevel"/>
    <w:tmpl w:val="5D88A046"/>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5A327610"/>
    <w:multiLevelType w:val="hybridMultilevel"/>
    <w:tmpl w:val="4DF2D6D0"/>
    <w:lvl w:ilvl="0" w:tplc="04090015">
      <w:start w:val="1"/>
      <w:numFmt w:val="upperLetter"/>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7" w15:restartNumberingAfterBreak="0">
    <w:nsid w:val="654E1BE3"/>
    <w:multiLevelType w:val="multilevel"/>
    <w:tmpl w:val="298E9DE0"/>
    <w:lvl w:ilvl="0">
      <w:start w:val="1"/>
      <w:numFmt w:val="decimalFullWidth"/>
      <w:lvlText w:val="%1"/>
      <w:lvlJc w:val="left"/>
      <w:pPr>
        <w:ind w:left="420" w:hanging="420"/>
      </w:pPr>
      <w:rPr>
        <w:rFonts w:hint="eastAsia"/>
      </w:rPr>
    </w:lvl>
    <w:lvl w:ilvl="1">
      <w:start w:val="1"/>
      <w:numFmt w:val="decimalFullWidth"/>
      <w:lvlText w:val="(%2)"/>
      <w:lvlJc w:val="left"/>
      <w:pPr>
        <w:ind w:left="1134" w:hanging="714"/>
      </w:pPr>
      <w:rPr>
        <w:rFonts w:hint="eastAsia"/>
      </w:rPr>
    </w:lvl>
    <w:lvl w:ilvl="2">
      <w:start w:val="1"/>
      <w:numFmt w:val="aiueoFullWidth"/>
      <w:lvlText w:val="%3"/>
      <w:lvlJc w:val="left"/>
      <w:pPr>
        <w:ind w:left="1260" w:hanging="420"/>
      </w:pPr>
      <w:rPr>
        <w:rFonts w:hint="eastAsia"/>
      </w:rPr>
    </w:lvl>
    <w:lvl w:ilvl="3">
      <w:start w:val="1"/>
      <w:numFmt w:val="decimalEnclosedCircle"/>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69926092"/>
    <w:multiLevelType w:val="hybridMultilevel"/>
    <w:tmpl w:val="C6AA15D8"/>
    <w:lvl w:ilvl="0" w:tplc="E300065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3BE13DF"/>
    <w:multiLevelType w:val="hybridMultilevel"/>
    <w:tmpl w:val="0A548FB8"/>
    <w:lvl w:ilvl="0" w:tplc="2CFAC18C">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E205B1"/>
    <w:multiLevelType w:val="multilevel"/>
    <w:tmpl w:val="E1E0F4D0"/>
    <w:lvl w:ilvl="0">
      <w:start w:val="1"/>
      <w:numFmt w:val="decimalFullWidth"/>
      <w:lvlText w:val="%1"/>
      <w:lvlJc w:val="left"/>
      <w:pPr>
        <w:ind w:left="1260" w:hanging="420"/>
      </w:pPr>
      <w:rPr>
        <w:rFonts w:hint="eastAsia"/>
      </w:rPr>
    </w:lvl>
    <w:lvl w:ilvl="1">
      <w:start w:val="1"/>
      <w:numFmt w:val="decimalFullWidth"/>
      <w:lvlText w:val="（%2）"/>
      <w:lvlJc w:val="left"/>
      <w:pPr>
        <w:ind w:left="1620" w:hanging="360"/>
      </w:pPr>
      <w:rPr>
        <w:rFonts w:hint="default"/>
      </w:rPr>
    </w:lvl>
    <w:lvl w:ilvl="2">
      <w:start w:val="1"/>
      <w:numFmt w:val="aiueoFullWidth"/>
      <w:lvlText w:val="%3"/>
      <w:lvlJc w:val="left"/>
      <w:pPr>
        <w:ind w:left="2100" w:hanging="420"/>
      </w:pPr>
      <w:rPr>
        <w:rFonts w:hint="eastAsia"/>
      </w:rPr>
    </w:lvl>
    <w:lvl w:ilvl="3">
      <w:start w:val="1"/>
      <w:numFmt w:val="decimalEnclosedCircle"/>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21" w15:restartNumberingAfterBreak="0">
    <w:nsid w:val="7D661508"/>
    <w:multiLevelType w:val="hybridMultilevel"/>
    <w:tmpl w:val="2C4A645A"/>
    <w:lvl w:ilvl="0" w:tplc="B95A3FC8">
      <w:start w:val="1"/>
      <w:numFmt w:val="decimalEnclosedCircle"/>
      <w:lvlText w:val="%1"/>
      <w:lvlJc w:val="left"/>
      <w:pPr>
        <w:ind w:left="1387" w:hanging="360"/>
      </w:pPr>
      <w:rPr>
        <w:rFonts w:hint="eastAsia"/>
      </w:rPr>
    </w:lvl>
    <w:lvl w:ilvl="1" w:tplc="04090017" w:tentative="1">
      <w:start w:val="1"/>
      <w:numFmt w:val="aiueoFullWidth"/>
      <w:lvlText w:val="(%2)"/>
      <w:lvlJc w:val="left"/>
      <w:pPr>
        <w:ind w:left="1867" w:hanging="420"/>
      </w:pPr>
    </w:lvl>
    <w:lvl w:ilvl="2" w:tplc="04090011" w:tentative="1">
      <w:start w:val="1"/>
      <w:numFmt w:val="decimalEnclosedCircle"/>
      <w:lvlText w:val="%3"/>
      <w:lvlJc w:val="left"/>
      <w:pPr>
        <w:ind w:left="2287" w:hanging="420"/>
      </w:pPr>
    </w:lvl>
    <w:lvl w:ilvl="3" w:tplc="0409000F" w:tentative="1">
      <w:start w:val="1"/>
      <w:numFmt w:val="decimal"/>
      <w:lvlText w:val="%4."/>
      <w:lvlJc w:val="left"/>
      <w:pPr>
        <w:ind w:left="2707" w:hanging="420"/>
      </w:pPr>
    </w:lvl>
    <w:lvl w:ilvl="4" w:tplc="04090017" w:tentative="1">
      <w:start w:val="1"/>
      <w:numFmt w:val="aiueoFullWidth"/>
      <w:lvlText w:val="(%5)"/>
      <w:lvlJc w:val="left"/>
      <w:pPr>
        <w:ind w:left="3127" w:hanging="420"/>
      </w:pPr>
    </w:lvl>
    <w:lvl w:ilvl="5" w:tplc="04090011" w:tentative="1">
      <w:start w:val="1"/>
      <w:numFmt w:val="decimalEnclosedCircle"/>
      <w:lvlText w:val="%6"/>
      <w:lvlJc w:val="left"/>
      <w:pPr>
        <w:ind w:left="3547" w:hanging="420"/>
      </w:pPr>
    </w:lvl>
    <w:lvl w:ilvl="6" w:tplc="0409000F" w:tentative="1">
      <w:start w:val="1"/>
      <w:numFmt w:val="decimal"/>
      <w:lvlText w:val="%7."/>
      <w:lvlJc w:val="left"/>
      <w:pPr>
        <w:ind w:left="3967" w:hanging="420"/>
      </w:pPr>
    </w:lvl>
    <w:lvl w:ilvl="7" w:tplc="04090017" w:tentative="1">
      <w:start w:val="1"/>
      <w:numFmt w:val="aiueoFullWidth"/>
      <w:lvlText w:val="(%8)"/>
      <w:lvlJc w:val="left"/>
      <w:pPr>
        <w:ind w:left="4387" w:hanging="420"/>
      </w:pPr>
    </w:lvl>
    <w:lvl w:ilvl="8" w:tplc="04090011" w:tentative="1">
      <w:start w:val="1"/>
      <w:numFmt w:val="decimalEnclosedCircle"/>
      <w:lvlText w:val="%9"/>
      <w:lvlJc w:val="left"/>
      <w:pPr>
        <w:ind w:left="4807" w:hanging="420"/>
      </w:pPr>
    </w:lvl>
  </w:abstractNum>
  <w:abstractNum w:abstractNumId="22" w15:restartNumberingAfterBreak="0">
    <w:nsid w:val="7DA747AD"/>
    <w:multiLevelType w:val="multilevel"/>
    <w:tmpl w:val="F98AEBAE"/>
    <w:lvl w:ilvl="0">
      <w:start w:val="1"/>
      <w:numFmt w:val="decimalFullWidth"/>
      <w:lvlText w:val="%1"/>
      <w:lvlJc w:val="left"/>
      <w:pPr>
        <w:ind w:left="567" w:hanging="567"/>
      </w:pPr>
      <w:rPr>
        <w:rFonts w:hint="eastAsia"/>
      </w:rPr>
    </w:lvl>
    <w:lvl w:ilvl="1">
      <w:start w:val="1"/>
      <w:numFmt w:val="decimalFullWidth"/>
      <w:lvlText w:val="（%2）"/>
      <w:lvlJc w:val="left"/>
      <w:pPr>
        <w:ind w:left="1474" w:hanging="1077"/>
      </w:pPr>
      <w:rPr>
        <w:rFonts w:hint="eastAsia"/>
      </w:rPr>
    </w:lvl>
    <w:lvl w:ilvl="2">
      <w:start w:val="1"/>
      <w:numFmt w:val="aiueoFullWidth"/>
      <w:lvlText w:val="%3"/>
      <w:lvlJc w:val="left"/>
      <w:pPr>
        <w:ind w:left="1871" w:hanging="624"/>
      </w:pPr>
      <w:rPr>
        <w:rFonts w:hint="eastAsia"/>
      </w:rPr>
    </w:lvl>
    <w:lvl w:ilvl="3">
      <w:start w:val="1"/>
      <w:numFmt w:val="decimalEnclosedCircle"/>
      <w:lvlText w:val="%4"/>
      <w:lvlJc w:val="left"/>
      <w:pPr>
        <w:ind w:left="2268" w:hanging="567"/>
      </w:pPr>
      <w:rPr>
        <w:rFonts w:hint="eastAsia"/>
      </w:rPr>
    </w:lvl>
    <w:lvl w:ilvl="4">
      <w:start w:val="1"/>
      <w:numFmt w:val="lowerLetter"/>
      <w:lvlText w:val="%5"/>
      <w:lvlJc w:val="left"/>
      <w:pPr>
        <w:ind w:left="2552" w:hanging="397"/>
      </w:pPr>
      <w:rPr>
        <w:rFonts w:hint="eastAsia"/>
      </w:rPr>
    </w:lvl>
    <w:lvl w:ilvl="5">
      <w:start w:val="1"/>
      <w:numFmt w:val="none"/>
      <w:lvlText w:val="%6"/>
      <w:lvlJc w:val="left"/>
      <w:pPr>
        <w:ind w:left="3360" w:hanging="420"/>
      </w:pPr>
      <w:rPr>
        <w:rFonts w:hint="eastAsia"/>
      </w:rPr>
    </w:lvl>
    <w:lvl w:ilvl="6">
      <w:start w:val="1"/>
      <w:numFmt w:val="none"/>
      <w:lvlText w:val="%7"/>
      <w:lvlJc w:val="left"/>
      <w:pPr>
        <w:ind w:left="3780" w:hanging="420"/>
      </w:pPr>
      <w:rPr>
        <w:rFonts w:hint="eastAsia"/>
      </w:rPr>
    </w:lvl>
    <w:lvl w:ilvl="7">
      <w:start w:val="1"/>
      <w:numFmt w:val="none"/>
      <w:lvlText w:val=""/>
      <w:lvlJc w:val="left"/>
      <w:pPr>
        <w:ind w:left="4200" w:hanging="420"/>
      </w:pPr>
      <w:rPr>
        <w:rFonts w:hint="eastAsia"/>
      </w:rPr>
    </w:lvl>
    <w:lvl w:ilvl="8">
      <w:start w:val="1"/>
      <w:numFmt w:val="none"/>
      <w:lvlText w:val="%9"/>
      <w:lvlJc w:val="left"/>
      <w:pPr>
        <w:ind w:left="4620" w:hanging="420"/>
      </w:pPr>
      <w:rPr>
        <w:rFonts w:hint="eastAsia"/>
      </w:rPr>
    </w:lvl>
  </w:abstractNum>
  <w:num w:numId="1">
    <w:abstractNumId w:val="12"/>
  </w:num>
  <w:num w:numId="2">
    <w:abstractNumId w:val="7"/>
  </w:num>
  <w:num w:numId="3">
    <w:abstractNumId w:val="21"/>
  </w:num>
  <w:num w:numId="4">
    <w:abstractNumId w:val="5"/>
  </w:num>
  <w:num w:numId="5">
    <w:abstractNumId w:val="20"/>
  </w:num>
  <w:num w:numId="6">
    <w:abstractNumId w:val="16"/>
  </w:num>
  <w:num w:numId="7">
    <w:abstractNumId w:val="10"/>
  </w:num>
  <w:num w:numId="8">
    <w:abstractNumId w:val="15"/>
  </w:num>
  <w:num w:numId="9">
    <w:abstractNumId w:val="0"/>
  </w:num>
  <w:num w:numId="10">
    <w:abstractNumId w:val="8"/>
  </w:num>
  <w:num w:numId="11">
    <w:abstractNumId w:val="4"/>
  </w:num>
  <w:num w:numId="12">
    <w:abstractNumId w:val="2"/>
  </w:num>
  <w:num w:numId="13">
    <w:abstractNumId w:val="6"/>
  </w:num>
  <w:num w:numId="14">
    <w:abstractNumId w:val="22"/>
  </w:num>
  <w:num w:numId="15">
    <w:abstractNumId w:val="9"/>
  </w:num>
  <w:num w:numId="16">
    <w:abstractNumId w:val="11"/>
  </w:num>
  <w:num w:numId="17">
    <w:abstractNumId w:val="14"/>
  </w:num>
  <w:num w:numId="18">
    <w:abstractNumId w:val="13"/>
  </w:num>
  <w:num w:numId="19">
    <w:abstractNumId w:val="3"/>
  </w:num>
  <w:num w:numId="20">
    <w:abstractNumId w:val="1"/>
  </w:num>
  <w:num w:numId="21">
    <w:abstractNumId w:val="18"/>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07"/>
    <w:rsid w:val="000149C6"/>
    <w:rsid w:val="00074FDA"/>
    <w:rsid w:val="000A547A"/>
    <w:rsid w:val="000B05C6"/>
    <w:rsid w:val="000B499A"/>
    <w:rsid w:val="00101E96"/>
    <w:rsid w:val="001B0291"/>
    <w:rsid w:val="001D4256"/>
    <w:rsid w:val="001E06C5"/>
    <w:rsid w:val="001F417B"/>
    <w:rsid w:val="00213E58"/>
    <w:rsid w:val="002636DB"/>
    <w:rsid w:val="00272FE0"/>
    <w:rsid w:val="00287302"/>
    <w:rsid w:val="002C7FD0"/>
    <w:rsid w:val="002E03AC"/>
    <w:rsid w:val="002E487B"/>
    <w:rsid w:val="002F0012"/>
    <w:rsid w:val="003034B4"/>
    <w:rsid w:val="00316B85"/>
    <w:rsid w:val="003367D6"/>
    <w:rsid w:val="00342097"/>
    <w:rsid w:val="00377380"/>
    <w:rsid w:val="00391622"/>
    <w:rsid w:val="00395F80"/>
    <w:rsid w:val="003C3814"/>
    <w:rsid w:val="00404F2E"/>
    <w:rsid w:val="00415A59"/>
    <w:rsid w:val="00434F82"/>
    <w:rsid w:val="004454F9"/>
    <w:rsid w:val="00447C8A"/>
    <w:rsid w:val="00454F9E"/>
    <w:rsid w:val="0047378A"/>
    <w:rsid w:val="004C7EF3"/>
    <w:rsid w:val="004D4B61"/>
    <w:rsid w:val="004F1A94"/>
    <w:rsid w:val="004F33A0"/>
    <w:rsid w:val="00537C8F"/>
    <w:rsid w:val="005561ED"/>
    <w:rsid w:val="00566ADE"/>
    <w:rsid w:val="00571E2B"/>
    <w:rsid w:val="005855B4"/>
    <w:rsid w:val="00594CD2"/>
    <w:rsid w:val="005B1E7F"/>
    <w:rsid w:val="005C3783"/>
    <w:rsid w:val="00615312"/>
    <w:rsid w:val="0063460C"/>
    <w:rsid w:val="006712BE"/>
    <w:rsid w:val="00673A78"/>
    <w:rsid w:val="006806B0"/>
    <w:rsid w:val="007076E0"/>
    <w:rsid w:val="00734EBB"/>
    <w:rsid w:val="007501CC"/>
    <w:rsid w:val="007757C8"/>
    <w:rsid w:val="007B403B"/>
    <w:rsid w:val="007C59B1"/>
    <w:rsid w:val="007F5DB0"/>
    <w:rsid w:val="007F780B"/>
    <w:rsid w:val="008414D9"/>
    <w:rsid w:val="008D4036"/>
    <w:rsid w:val="008E492D"/>
    <w:rsid w:val="009979B4"/>
    <w:rsid w:val="009B5E50"/>
    <w:rsid w:val="009B636E"/>
    <w:rsid w:val="009C407E"/>
    <w:rsid w:val="009E3561"/>
    <w:rsid w:val="00A03C00"/>
    <w:rsid w:val="00A064C4"/>
    <w:rsid w:val="00A34D59"/>
    <w:rsid w:val="00A663F9"/>
    <w:rsid w:val="00A749F1"/>
    <w:rsid w:val="00AD5C9C"/>
    <w:rsid w:val="00AE7866"/>
    <w:rsid w:val="00B32619"/>
    <w:rsid w:val="00B4262C"/>
    <w:rsid w:val="00B95882"/>
    <w:rsid w:val="00BA5DFC"/>
    <w:rsid w:val="00BC3D5E"/>
    <w:rsid w:val="00BC55CD"/>
    <w:rsid w:val="00BE2CFC"/>
    <w:rsid w:val="00BF37D1"/>
    <w:rsid w:val="00C13E39"/>
    <w:rsid w:val="00C240D3"/>
    <w:rsid w:val="00C554FF"/>
    <w:rsid w:val="00C64417"/>
    <w:rsid w:val="00C952BE"/>
    <w:rsid w:val="00CA1731"/>
    <w:rsid w:val="00CA1F9D"/>
    <w:rsid w:val="00CF3F51"/>
    <w:rsid w:val="00D06EFD"/>
    <w:rsid w:val="00D81F9F"/>
    <w:rsid w:val="00D86A1F"/>
    <w:rsid w:val="00DF3CE9"/>
    <w:rsid w:val="00E0029A"/>
    <w:rsid w:val="00E3038A"/>
    <w:rsid w:val="00E31278"/>
    <w:rsid w:val="00E74407"/>
    <w:rsid w:val="00E960FF"/>
    <w:rsid w:val="00EA7505"/>
    <w:rsid w:val="00ED1570"/>
    <w:rsid w:val="00ED4341"/>
    <w:rsid w:val="00EF12B1"/>
    <w:rsid w:val="00F13A00"/>
    <w:rsid w:val="00F23337"/>
    <w:rsid w:val="00F30F06"/>
    <w:rsid w:val="00F51731"/>
    <w:rsid w:val="00F64BAE"/>
    <w:rsid w:val="00FD0B1F"/>
    <w:rsid w:val="00FD7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70FA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40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4407"/>
    <w:rPr>
      <w:color w:val="0000FF"/>
      <w:u w:val="single"/>
    </w:rPr>
  </w:style>
  <w:style w:type="paragraph" w:styleId="a4">
    <w:name w:val="List Paragraph"/>
    <w:basedOn w:val="a"/>
    <w:uiPriority w:val="34"/>
    <w:qFormat/>
    <w:rsid w:val="00E74407"/>
    <w:pPr>
      <w:ind w:leftChars="400" w:left="840"/>
    </w:pPr>
  </w:style>
  <w:style w:type="paragraph" w:styleId="a5">
    <w:name w:val="Subtitle"/>
    <w:basedOn w:val="a"/>
    <w:next w:val="a"/>
    <w:link w:val="a6"/>
    <w:uiPriority w:val="11"/>
    <w:qFormat/>
    <w:rsid w:val="00EA7505"/>
    <w:pPr>
      <w:jc w:val="center"/>
      <w:outlineLvl w:val="1"/>
    </w:pPr>
    <w:rPr>
      <w:rFonts w:asciiTheme="minorHAnsi" w:eastAsiaTheme="minorEastAsia" w:hAnsiTheme="minorHAnsi" w:cstheme="minorBidi"/>
      <w:sz w:val="24"/>
      <w:szCs w:val="24"/>
    </w:rPr>
  </w:style>
  <w:style w:type="character" w:customStyle="1" w:styleId="a6">
    <w:name w:val="副題 (文字)"/>
    <w:basedOn w:val="a0"/>
    <w:link w:val="a5"/>
    <w:uiPriority w:val="11"/>
    <w:rsid w:val="00EA7505"/>
    <w:rPr>
      <w:sz w:val="24"/>
      <w:szCs w:val="24"/>
    </w:rPr>
  </w:style>
  <w:style w:type="paragraph" w:styleId="a7">
    <w:name w:val="header"/>
    <w:basedOn w:val="a"/>
    <w:link w:val="a8"/>
    <w:uiPriority w:val="99"/>
    <w:unhideWhenUsed/>
    <w:rsid w:val="00F51731"/>
    <w:pPr>
      <w:tabs>
        <w:tab w:val="center" w:pos="4252"/>
        <w:tab w:val="right" w:pos="8504"/>
      </w:tabs>
      <w:snapToGrid w:val="0"/>
    </w:pPr>
  </w:style>
  <w:style w:type="character" w:customStyle="1" w:styleId="a8">
    <w:name w:val="ヘッダー (文字)"/>
    <w:basedOn w:val="a0"/>
    <w:link w:val="a7"/>
    <w:uiPriority w:val="99"/>
    <w:rsid w:val="00F51731"/>
    <w:rPr>
      <w:rFonts w:ascii="Century" w:eastAsia="ＭＳ 明朝" w:hAnsi="Century" w:cs="Times New Roman"/>
      <w:szCs w:val="20"/>
    </w:rPr>
  </w:style>
  <w:style w:type="paragraph" w:styleId="a9">
    <w:name w:val="footer"/>
    <w:basedOn w:val="a"/>
    <w:link w:val="aa"/>
    <w:uiPriority w:val="99"/>
    <w:unhideWhenUsed/>
    <w:rsid w:val="00F51731"/>
    <w:pPr>
      <w:tabs>
        <w:tab w:val="center" w:pos="4252"/>
        <w:tab w:val="right" w:pos="8504"/>
      </w:tabs>
      <w:snapToGrid w:val="0"/>
    </w:pPr>
  </w:style>
  <w:style w:type="character" w:customStyle="1" w:styleId="aa">
    <w:name w:val="フッター (文字)"/>
    <w:basedOn w:val="a0"/>
    <w:link w:val="a9"/>
    <w:uiPriority w:val="99"/>
    <w:rsid w:val="00F51731"/>
    <w:rPr>
      <w:rFonts w:ascii="Century" w:eastAsia="ＭＳ 明朝" w:hAnsi="Century" w:cs="Times New Roman"/>
      <w:szCs w:val="20"/>
    </w:rPr>
  </w:style>
  <w:style w:type="character" w:styleId="ab">
    <w:name w:val="annotation reference"/>
    <w:basedOn w:val="a0"/>
    <w:uiPriority w:val="99"/>
    <w:semiHidden/>
    <w:unhideWhenUsed/>
    <w:rsid w:val="00615312"/>
    <w:rPr>
      <w:sz w:val="18"/>
      <w:szCs w:val="18"/>
    </w:rPr>
  </w:style>
  <w:style w:type="paragraph" w:styleId="ac">
    <w:name w:val="annotation text"/>
    <w:basedOn w:val="a"/>
    <w:link w:val="ad"/>
    <w:uiPriority w:val="99"/>
    <w:semiHidden/>
    <w:unhideWhenUsed/>
    <w:rsid w:val="00615312"/>
    <w:pPr>
      <w:jc w:val="left"/>
    </w:pPr>
  </w:style>
  <w:style w:type="character" w:customStyle="1" w:styleId="ad">
    <w:name w:val="コメント文字列 (文字)"/>
    <w:basedOn w:val="a0"/>
    <w:link w:val="ac"/>
    <w:uiPriority w:val="99"/>
    <w:semiHidden/>
    <w:rsid w:val="00615312"/>
    <w:rPr>
      <w:rFonts w:ascii="Century" w:eastAsia="ＭＳ 明朝" w:hAnsi="Century" w:cs="Times New Roman"/>
      <w:szCs w:val="20"/>
    </w:rPr>
  </w:style>
  <w:style w:type="paragraph" w:styleId="ae">
    <w:name w:val="annotation subject"/>
    <w:basedOn w:val="ac"/>
    <w:next w:val="ac"/>
    <w:link w:val="af"/>
    <w:uiPriority w:val="99"/>
    <w:semiHidden/>
    <w:unhideWhenUsed/>
    <w:rsid w:val="00615312"/>
    <w:rPr>
      <w:b/>
      <w:bCs/>
    </w:rPr>
  </w:style>
  <w:style w:type="character" w:customStyle="1" w:styleId="af">
    <w:name w:val="コメント内容 (文字)"/>
    <w:basedOn w:val="ad"/>
    <w:link w:val="ae"/>
    <w:uiPriority w:val="99"/>
    <w:semiHidden/>
    <w:rsid w:val="00615312"/>
    <w:rPr>
      <w:rFonts w:ascii="Century" w:eastAsia="ＭＳ 明朝" w:hAnsi="Century" w:cs="Times New Roman"/>
      <w:b/>
      <w:bCs/>
      <w:szCs w:val="20"/>
    </w:rPr>
  </w:style>
  <w:style w:type="character" w:styleId="af0">
    <w:name w:val="Unresolved Mention"/>
    <w:basedOn w:val="a0"/>
    <w:uiPriority w:val="99"/>
    <w:semiHidden/>
    <w:unhideWhenUsed/>
    <w:rsid w:val="00B42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1321</Words>
  <Characters>7532</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2026-02-12T02:24:00Z</dcterms:created>
  <dcterms:modified xsi:type="dcterms:W3CDTF">2026-02-13T08:26:00Z</dcterms:modified>
</cp:coreProperties>
</file>