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84D6" w14:textId="77777777" w:rsidR="00114BB4" w:rsidRDefault="00114BB4" w:rsidP="00114BB4">
      <w:pPr>
        <w:rPr>
          <w:sz w:val="28"/>
          <w:szCs w:val="28"/>
        </w:rPr>
      </w:pPr>
    </w:p>
    <w:p w14:paraId="1FA6A7B0" w14:textId="77777777" w:rsidR="00114BB4" w:rsidRDefault="00114BB4" w:rsidP="00114BB4">
      <w:pPr>
        <w:rPr>
          <w:sz w:val="28"/>
          <w:szCs w:val="28"/>
        </w:rPr>
      </w:pPr>
    </w:p>
    <w:p w14:paraId="577BC947" w14:textId="77777777" w:rsidR="00114BB4" w:rsidRDefault="00114BB4" w:rsidP="00114BB4">
      <w:pPr>
        <w:rPr>
          <w:sz w:val="28"/>
          <w:szCs w:val="28"/>
        </w:rPr>
      </w:pPr>
    </w:p>
    <w:p w14:paraId="42E5876D" w14:textId="77777777" w:rsidR="00114BB4" w:rsidRDefault="00114BB4" w:rsidP="00114BB4">
      <w:pPr>
        <w:rPr>
          <w:sz w:val="28"/>
          <w:szCs w:val="28"/>
        </w:rPr>
      </w:pPr>
    </w:p>
    <w:p w14:paraId="7A894A3E" w14:textId="77777777" w:rsidR="00114BB4" w:rsidRDefault="00114BB4" w:rsidP="00114BB4">
      <w:pPr>
        <w:rPr>
          <w:sz w:val="28"/>
          <w:szCs w:val="28"/>
        </w:rPr>
      </w:pPr>
    </w:p>
    <w:p w14:paraId="7FF23111" w14:textId="77777777" w:rsidR="00114BB4" w:rsidRDefault="00114BB4" w:rsidP="00114BB4">
      <w:pPr>
        <w:rPr>
          <w:sz w:val="28"/>
          <w:szCs w:val="28"/>
        </w:rPr>
      </w:pPr>
    </w:p>
    <w:p w14:paraId="095165D2" w14:textId="77777777" w:rsidR="00114BB4" w:rsidRDefault="00114BB4" w:rsidP="00114BB4">
      <w:pPr>
        <w:rPr>
          <w:sz w:val="28"/>
          <w:szCs w:val="28"/>
        </w:rPr>
      </w:pPr>
    </w:p>
    <w:p w14:paraId="12BBDA85" w14:textId="77777777" w:rsidR="00114BB4" w:rsidRDefault="00114BB4" w:rsidP="00114BB4">
      <w:pPr>
        <w:rPr>
          <w:sz w:val="28"/>
          <w:szCs w:val="28"/>
        </w:rPr>
      </w:pPr>
    </w:p>
    <w:p w14:paraId="4BBAE0C1" w14:textId="77777777" w:rsidR="00114BB4" w:rsidRDefault="00114BB4" w:rsidP="00114BB4">
      <w:pPr>
        <w:rPr>
          <w:sz w:val="28"/>
          <w:szCs w:val="28"/>
        </w:rPr>
      </w:pPr>
    </w:p>
    <w:p w14:paraId="5B4D2E0B" w14:textId="77777777" w:rsidR="00114BB4" w:rsidRDefault="00114BB4" w:rsidP="00114BB4">
      <w:pPr>
        <w:rPr>
          <w:sz w:val="28"/>
          <w:szCs w:val="28"/>
        </w:rPr>
      </w:pPr>
    </w:p>
    <w:p w14:paraId="3AEC4559" w14:textId="77777777" w:rsidR="00114BB4" w:rsidRDefault="00114BB4" w:rsidP="00114BB4">
      <w:pPr>
        <w:rPr>
          <w:sz w:val="28"/>
          <w:szCs w:val="28"/>
        </w:rPr>
      </w:pPr>
    </w:p>
    <w:p w14:paraId="152D29A6" w14:textId="77777777" w:rsidR="00114BB4" w:rsidRDefault="00114BB4" w:rsidP="00114BB4">
      <w:pPr>
        <w:rPr>
          <w:sz w:val="28"/>
          <w:szCs w:val="28"/>
        </w:rPr>
      </w:pPr>
    </w:p>
    <w:p w14:paraId="00A36F45" w14:textId="77777777" w:rsidR="00114BB4" w:rsidRDefault="00114BB4" w:rsidP="00114BB4">
      <w:pPr>
        <w:rPr>
          <w:sz w:val="28"/>
          <w:szCs w:val="28"/>
        </w:rPr>
      </w:pPr>
    </w:p>
    <w:p w14:paraId="18F052C1" w14:textId="77777777" w:rsidR="00114BB4" w:rsidRDefault="00114BB4" w:rsidP="00114BB4">
      <w:pPr>
        <w:rPr>
          <w:sz w:val="28"/>
          <w:szCs w:val="28"/>
        </w:rPr>
      </w:pPr>
    </w:p>
    <w:p w14:paraId="56A381CA" w14:textId="77777777" w:rsidR="00114BB4" w:rsidRDefault="00114BB4" w:rsidP="00114BB4">
      <w:pPr>
        <w:rPr>
          <w:sz w:val="28"/>
          <w:szCs w:val="28"/>
        </w:rPr>
      </w:pPr>
    </w:p>
    <w:p w14:paraId="59B71941" w14:textId="77777777" w:rsidR="00114BB4" w:rsidRDefault="00114BB4" w:rsidP="00114BB4">
      <w:pPr>
        <w:rPr>
          <w:sz w:val="28"/>
          <w:szCs w:val="28"/>
        </w:rPr>
      </w:pPr>
    </w:p>
    <w:p w14:paraId="6050C64D" w14:textId="77777777" w:rsidR="00114BB4" w:rsidRDefault="00114BB4" w:rsidP="00114BB4">
      <w:pPr>
        <w:rPr>
          <w:sz w:val="28"/>
          <w:szCs w:val="28"/>
        </w:rPr>
      </w:pPr>
    </w:p>
    <w:p w14:paraId="15D46333" w14:textId="77777777" w:rsidR="00114BB4" w:rsidRDefault="00114BB4" w:rsidP="00114BB4">
      <w:pPr>
        <w:rPr>
          <w:sz w:val="28"/>
          <w:szCs w:val="28"/>
        </w:rPr>
      </w:pPr>
    </w:p>
    <w:p w14:paraId="0FEE4C3C" w14:textId="77777777" w:rsidR="00114BB4" w:rsidRDefault="00114BB4" w:rsidP="00114BB4">
      <w:pPr>
        <w:rPr>
          <w:sz w:val="28"/>
          <w:szCs w:val="28"/>
        </w:rPr>
      </w:pPr>
    </w:p>
    <w:p w14:paraId="32386A14" w14:textId="77777777" w:rsidR="00114BB4" w:rsidRDefault="00114BB4" w:rsidP="00114BB4">
      <w:pPr>
        <w:rPr>
          <w:sz w:val="28"/>
          <w:szCs w:val="28"/>
        </w:rPr>
      </w:pPr>
    </w:p>
    <w:p w14:paraId="394A4F44" w14:textId="77777777" w:rsidR="00114BB4" w:rsidRDefault="00114BB4" w:rsidP="00114BB4">
      <w:pPr>
        <w:rPr>
          <w:sz w:val="28"/>
          <w:szCs w:val="28"/>
        </w:rPr>
      </w:pPr>
    </w:p>
    <w:p w14:paraId="2728A95A" w14:textId="77777777" w:rsidR="00114BB4" w:rsidRDefault="00114BB4" w:rsidP="00114BB4">
      <w:pPr>
        <w:rPr>
          <w:sz w:val="28"/>
          <w:szCs w:val="28"/>
        </w:rPr>
      </w:pPr>
    </w:p>
    <w:p w14:paraId="5DF59B2A" w14:textId="77777777" w:rsidR="00114BB4" w:rsidRPr="00907E43" w:rsidRDefault="00114BB4" w:rsidP="00114BB4">
      <w:pPr>
        <w:jc w:val="center"/>
        <w:rPr>
          <w:b/>
          <w:sz w:val="56"/>
          <w:szCs w:val="50"/>
        </w:rPr>
      </w:pPr>
      <w:r w:rsidRPr="00907E43">
        <w:rPr>
          <w:rFonts w:hint="eastAsia"/>
          <w:b/>
          <w:sz w:val="56"/>
          <w:szCs w:val="50"/>
        </w:rPr>
        <w:t>北陸新幹線の早期全線開業に関する</w:t>
      </w:r>
    </w:p>
    <w:p w14:paraId="324E8050" w14:textId="77777777" w:rsidR="00114BB4" w:rsidRPr="00AA11CB" w:rsidRDefault="00114BB4" w:rsidP="00114BB4">
      <w:pPr>
        <w:jc w:val="center"/>
        <w:rPr>
          <w:sz w:val="112"/>
          <w:szCs w:val="112"/>
        </w:rPr>
      </w:pPr>
      <w:r w:rsidRPr="00AA11CB">
        <w:rPr>
          <w:rFonts w:hint="eastAsia"/>
          <w:sz w:val="112"/>
          <w:szCs w:val="112"/>
        </w:rPr>
        <w:t>要　望　書</w:t>
      </w:r>
    </w:p>
    <w:p w14:paraId="089D3FAD" w14:textId="77777777" w:rsidR="00114BB4" w:rsidRDefault="00114BB4" w:rsidP="00114BB4">
      <w:pPr>
        <w:rPr>
          <w:sz w:val="28"/>
          <w:szCs w:val="28"/>
        </w:rPr>
      </w:pPr>
    </w:p>
    <w:p w14:paraId="13A095AF" w14:textId="77777777" w:rsidR="00114BB4" w:rsidRDefault="00114BB4" w:rsidP="00114BB4">
      <w:pPr>
        <w:rPr>
          <w:sz w:val="28"/>
          <w:szCs w:val="28"/>
        </w:rPr>
      </w:pPr>
    </w:p>
    <w:p w14:paraId="129B1924" w14:textId="77777777" w:rsidR="00114BB4" w:rsidRDefault="00114BB4" w:rsidP="00114BB4">
      <w:pPr>
        <w:rPr>
          <w:sz w:val="28"/>
          <w:szCs w:val="28"/>
        </w:rPr>
      </w:pPr>
    </w:p>
    <w:p w14:paraId="63204741" w14:textId="77777777" w:rsidR="00114BB4" w:rsidRDefault="00114BB4" w:rsidP="00114BB4">
      <w:pPr>
        <w:rPr>
          <w:sz w:val="28"/>
          <w:szCs w:val="28"/>
        </w:rPr>
      </w:pPr>
    </w:p>
    <w:p w14:paraId="685A65E6" w14:textId="77777777" w:rsidR="00114BB4" w:rsidRDefault="00114BB4" w:rsidP="00114BB4">
      <w:pPr>
        <w:rPr>
          <w:sz w:val="28"/>
          <w:szCs w:val="28"/>
        </w:rPr>
      </w:pPr>
    </w:p>
    <w:p w14:paraId="6F0407DC" w14:textId="77777777" w:rsidR="00114BB4" w:rsidRDefault="00114BB4" w:rsidP="00114BB4">
      <w:pPr>
        <w:rPr>
          <w:sz w:val="28"/>
          <w:szCs w:val="28"/>
        </w:rPr>
      </w:pPr>
    </w:p>
    <w:p w14:paraId="08AE84ED" w14:textId="77777777" w:rsidR="00114BB4" w:rsidRPr="00AA11CB" w:rsidRDefault="00114BB4" w:rsidP="00114BB4">
      <w:pPr>
        <w:rPr>
          <w:sz w:val="28"/>
          <w:szCs w:val="28"/>
        </w:rPr>
      </w:pPr>
    </w:p>
    <w:p w14:paraId="2A2E3145" w14:textId="27DF9D06" w:rsidR="00114BB4" w:rsidRPr="00DA4174" w:rsidRDefault="00114BB4" w:rsidP="00114BB4">
      <w:pPr>
        <w:jc w:val="center"/>
        <w:rPr>
          <w:sz w:val="40"/>
          <w:szCs w:val="40"/>
        </w:rPr>
      </w:pPr>
      <w:r w:rsidRPr="00DA4174">
        <w:rPr>
          <w:rFonts w:hint="eastAsia"/>
          <w:sz w:val="40"/>
          <w:szCs w:val="40"/>
        </w:rPr>
        <w:t>令和</w:t>
      </w:r>
      <w:r w:rsidR="00824464">
        <w:rPr>
          <w:rFonts w:hint="eastAsia"/>
          <w:sz w:val="40"/>
          <w:szCs w:val="40"/>
        </w:rPr>
        <w:t>４年８</w:t>
      </w:r>
      <w:r w:rsidRPr="00DA4174">
        <w:rPr>
          <w:rFonts w:hint="eastAsia"/>
          <w:sz w:val="40"/>
          <w:szCs w:val="40"/>
        </w:rPr>
        <w:t>月</w:t>
      </w:r>
    </w:p>
    <w:p w14:paraId="43EF4FD2" w14:textId="1F2DF6C1" w:rsidR="00114BB4" w:rsidRDefault="00114BB4" w:rsidP="00114BB4">
      <w:pPr>
        <w:rPr>
          <w:sz w:val="28"/>
          <w:szCs w:val="28"/>
        </w:rPr>
      </w:pPr>
      <w:r w:rsidRPr="00DA4174">
        <w:rPr>
          <w:rFonts w:hint="eastAsia"/>
          <w:noProof/>
        </w:rPr>
        <w:drawing>
          <wp:anchor distT="0" distB="0" distL="114300" distR="114300" simplePos="0" relativeHeight="251659264" behindDoc="1" locked="0" layoutInCell="1" allowOverlap="1" wp14:anchorId="41601CFC" wp14:editId="59F725AA">
            <wp:simplePos x="0" y="0"/>
            <wp:positionH relativeFrom="column">
              <wp:posOffset>0</wp:posOffset>
            </wp:positionH>
            <wp:positionV relativeFrom="paragraph">
              <wp:posOffset>456565</wp:posOffset>
            </wp:positionV>
            <wp:extent cx="6947535" cy="1595755"/>
            <wp:effectExtent l="0" t="0" r="571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753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F5AF0" w14:textId="77777777" w:rsidR="00617796" w:rsidRDefault="00617796">
      <w:pPr>
        <w:widowControl/>
        <w:jc w:val="left"/>
        <w:rPr>
          <w:rFonts w:ascii="HGSｺﾞｼｯｸE" w:eastAsia="HGSｺﾞｼｯｸE" w:hAnsi="HGSｺﾞｼｯｸE"/>
          <w:sz w:val="44"/>
          <w:szCs w:val="44"/>
        </w:rPr>
      </w:pPr>
      <w:r>
        <w:rPr>
          <w:rFonts w:ascii="HGSｺﾞｼｯｸE" w:eastAsia="HGSｺﾞｼｯｸE" w:hAnsi="HGSｺﾞｼｯｸE"/>
          <w:sz w:val="44"/>
          <w:szCs w:val="44"/>
        </w:rPr>
        <w:br w:type="page"/>
      </w:r>
    </w:p>
    <w:p w14:paraId="1EF765FD" w14:textId="0DC13F8A" w:rsidR="00DA52BF" w:rsidRPr="00011465" w:rsidRDefault="00DA52BF" w:rsidP="00D511FB">
      <w:pPr>
        <w:jc w:val="center"/>
        <w:rPr>
          <w:rFonts w:ascii="HGSｺﾞｼｯｸE" w:eastAsia="HGSｺﾞｼｯｸE" w:hAnsi="HGSｺﾞｼｯｸE"/>
          <w:sz w:val="44"/>
          <w:szCs w:val="44"/>
        </w:rPr>
      </w:pPr>
      <w:r w:rsidRPr="00011465">
        <w:rPr>
          <w:rFonts w:ascii="HGSｺﾞｼｯｸE" w:eastAsia="HGSｺﾞｼｯｸE" w:hAnsi="HGSｺﾞｼｯｸE" w:hint="eastAsia"/>
          <w:sz w:val="44"/>
          <w:szCs w:val="44"/>
        </w:rPr>
        <w:lastRenderedPageBreak/>
        <w:t>北陸新幹線</w:t>
      </w:r>
      <w:r w:rsidR="00011465" w:rsidRPr="00011465">
        <w:rPr>
          <w:rFonts w:ascii="HGSｺﾞｼｯｸE" w:eastAsia="HGSｺﾞｼｯｸE" w:hAnsi="HGSｺﾞｼｯｸE" w:hint="eastAsia"/>
          <w:sz w:val="44"/>
          <w:szCs w:val="44"/>
        </w:rPr>
        <w:t>の</w:t>
      </w:r>
      <w:r w:rsidRPr="00011465">
        <w:rPr>
          <w:rFonts w:ascii="HGSｺﾞｼｯｸE" w:eastAsia="HGSｺﾞｼｯｸE" w:hAnsi="HGSｺﾞｼｯｸE" w:hint="eastAsia"/>
          <w:sz w:val="44"/>
          <w:szCs w:val="44"/>
        </w:rPr>
        <w:t>早期全線開業</w:t>
      </w:r>
      <w:r w:rsidR="00011465" w:rsidRPr="00011465">
        <w:rPr>
          <w:rFonts w:ascii="HGSｺﾞｼｯｸE" w:eastAsia="HGSｺﾞｼｯｸE" w:hAnsi="HGSｺﾞｼｯｸE" w:hint="eastAsia"/>
          <w:sz w:val="44"/>
          <w:szCs w:val="44"/>
        </w:rPr>
        <w:t>に関する要望書</w:t>
      </w:r>
    </w:p>
    <w:p w14:paraId="14105B34" w14:textId="77777777" w:rsidR="00DA52BF" w:rsidRPr="00DA52BF" w:rsidRDefault="00DA52BF" w:rsidP="00AE48A0">
      <w:pPr>
        <w:overflowPunct w:val="0"/>
        <w:spacing w:line="460" w:lineRule="exact"/>
        <w:ind w:rightChars="-110" w:right="-264"/>
        <w:textAlignment w:val="baseline"/>
        <w:rPr>
          <w:rFonts w:asciiTheme="minorEastAsia" w:eastAsiaTheme="minorEastAsia" w:hAnsiTheme="minorEastAsia" w:cs="ＭＳ 明朝"/>
          <w:color w:val="000000"/>
          <w:kern w:val="0"/>
          <w:sz w:val="28"/>
          <w:szCs w:val="28"/>
        </w:rPr>
      </w:pPr>
    </w:p>
    <w:p w14:paraId="4592BB15" w14:textId="379037F8" w:rsidR="00FB35CF" w:rsidRPr="00FB35CF" w:rsidRDefault="00FB35CF"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FB35CF">
        <w:rPr>
          <w:rFonts w:ascii="HGS明朝E" w:eastAsia="HGS明朝E" w:hAnsi="HGS明朝E" w:cs="ＭＳ 明朝" w:hint="eastAsia"/>
          <w:color w:val="000000"/>
          <w:kern w:val="0"/>
          <w:sz w:val="32"/>
          <w:szCs w:val="32"/>
        </w:rPr>
        <w:t>北陸新幹線は、首都圏、北陸圏及び関西圏をつなぎ、各地域間の交流・連携を強化し、我が国のさらなる成長・発展を支えるとともに、東海道新幹線、リニア中央新幹線とあわせて、東京・大阪の２大都市圏を</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つなぐ国土軸の多重化により、大規模災害に強い国土形成に資する</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極めて重要な高速交通インフラである。</w:t>
      </w:r>
    </w:p>
    <w:p w14:paraId="4A065804" w14:textId="7F2163BD" w:rsidR="00FB35CF" w:rsidRPr="00FB35CF" w:rsidRDefault="00FB35CF"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FB35CF">
        <w:rPr>
          <w:rFonts w:ascii="HGS明朝E" w:eastAsia="HGS明朝E" w:hAnsi="HGS明朝E" w:cs="ＭＳ 明朝" w:hint="eastAsia"/>
          <w:color w:val="000000"/>
          <w:kern w:val="0"/>
          <w:sz w:val="32"/>
          <w:szCs w:val="32"/>
        </w:rPr>
        <w:t>また、国では、スーパー・メガリージョン構想において、関西圏は</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西日本の核としての役割が求められており、新大阪駅は、東海道・山陽・九州新幹線に加え、将来的に北陸新幹線、リニア中央新幹線等も結節し、全国へつながる広域交通ネットワークの一大ハブ拠点としての役割が期待されている。</w:t>
      </w:r>
    </w:p>
    <w:p w14:paraId="706B5D94" w14:textId="1A6540E0" w:rsidR="00FB35CF" w:rsidRPr="00FB35CF" w:rsidRDefault="00FB35CF"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FB35CF">
        <w:rPr>
          <w:rFonts w:ascii="HGS明朝E" w:eastAsia="HGS明朝E" w:hAnsi="HGS明朝E" w:cs="ＭＳ 明朝" w:hint="eastAsia"/>
          <w:color w:val="000000"/>
          <w:kern w:val="0"/>
          <w:sz w:val="32"/>
          <w:szCs w:val="32"/>
        </w:rPr>
        <w:t>さらに、大阪府市では、新大阪駅周辺地域について、官民連携のもと、</w:t>
      </w:r>
      <w:r w:rsidR="00824464">
        <w:rPr>
          <w:rFonts w:ascii="HGS明朝E" w:eastAsia="HGS明朝E" w:hAnsi="HGS明朝E" w:cs="ＭＳ 明朝" w:hint="eastAsia"/>
          <w:color w:val="000000"/>
          <w:kern w:val="0"/>
          <w:sz w:val="32"/>
          <w:szCs w:val="32"/>
        </w:rPr>
        <w:t>本年６月に「新大阪駅周辺地域都市再生緊急整備地域まちづくり方針</w:t>
      </w:r>
      <w:r w:rsidR="00F06EE1">
        <w:rPr>
          <w:rFonts w:ascii="HGS明朝E" w:eastAsia="HGS明朝E" w:hAnsi="HGS明朝E" w:cs="ＭＳ 明朝" w:hint="eastAsia"/>
          <w:color w:val="000000"/>
          <w:kern w:val="0"/>
          <w:sz w:val="32"/>
          <w:szCs w:val="32"/>
        </w:rPr>
        <w:t xml:space="preserve"> </w:t>
      </w:r>
      <w:r w:rsidR="00824464">
        <w:rPr>
          <w:rFonts w:ascii="HGS明朝E" w:eastAsia="HGS明朝E" w:hAnsi="HGS明朝E" w:cs="ＭＳ 明朝" w:hint="eastAsia"/>
          <w:color w:val="000000"/>
          <w:kern w:val="0"/>
          <w:sz w:val="32"/>
          <w:szCs w:val="32"/>
        </w:rPr>
        <w:t>２０２２」をとりまとめ、都市再生緊急整備地域の指定をめざしている</w:t>
      </w:r>
      <w:r w:rsidRPr="00FB35CF">
        <w:rPr>
          <w:rFonts w:ascii="HGS明朝E" w:eastAsia="HGS明朝E" w:hAnsi="HGS明朝E" w:cs="ＭＳ 明朝" w:hint="eastAsia"/>
          <w:color w:val="000000"/>
          <w:kern w:val="0"/>
          <w:sz w:val="32"/>
          <w:szCs w:val="32"/>
        </w:rPr>
        <w:t>ところである。今後、駅の機能強化に向けて、駅位置の方向性を</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踏まえたゾーニングやインフラ計画など具体的な検討を進めていく</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ためには、駅位置を早期に確定することが必要である。</w:t>
      </w:r>
    </w:p>
    <w:p w14:paraId="180177D9" w14:textId="370B15F4" w:rsidR="00FB35CF" w:rsidRPr="00FB35CF" w:rsidRDefault="00FB35CF" w:rsidP="00BA0184">
      <w:pPr>
        <w:overflowPunct w:val="0"/>
        <w:spacing w:line="470" w:lineRule="exact"/>
        <w:ind w:rightChars="43" w:right="103" w:firstLineChars="100" w:firstLine="304"/>
        <w:textAlignment w:val="baseline"/>
        <w:rPr>
          <w:rFonts w:ascii="HGS明朝E" w:eastAsia="HGS明朝E" w:hAnsi="HGS明朝E" w:cs="ＭＳ 明朝"/>
          <w:color w:val="000000"/>
          <w:kern w:val="0"/>
          <w:sz w:val="32"/>
          <w:szCs w:val="32"/>
        </w:rPr>
      </w:pPr>
      <w:r w:rsidRPr="00B76E36">
        <w:rPr>
          <w:rFonts w:ascii="HGS明朝E" w:eastAsia="HGS明朝E" w:hAnsi="HGS明朝E" w:cs="ＭＳ 明朝" w:hint="eastAsia"/>
          <w:color w:val="000000"/>
          <w:spacing w:val="-8"/>
          <w:kern w:val="0"/>
          <w:sz w:val="32"/>
          <w:szCs w:val="32"/>
        </w:rPr>
        <w:t>敦賀・新大阪間については、現在、環境アセスメントの手続きとともに、</w:t>
      </w:r>
      <w:r w:rsidR="00824464">
        <w:rPr>
          <w:rFonts w:ascii="HGS明朝E" w:eastAsia="HGS明朝E" w:hAnsi="HGS明朝E" w:cs="ＭＳ 明朝" w:hint="eastAsia"/>
          <w:color w:val="000000"/>
          <w:kern w:val="0"/>
          <w:sz w:val="32"/>
          <w:szCs w:val="32"/>
        </w:rPr>
        <w:t>施工に係る検討が進められており、令和２</w:t>
      </w:r>
      <w:r w:rsidRPr="00FB35CF">
        <w:rPr>
          <w:rFonts w:ascii="HGS明朝E" w:eastAsia="HGS明朝E" w:hAnsi="HGS明朝E" w:cs="ＭＳ 明朝" w:hint="eastAsia"/>
          <w:color w:val="000000"/>
          <w:kern w:val="0"/>
          <w:sz w:val="32"/>
          <w:szCs w:val="32"/>
        </w:rPr>
        <w:t>年12月には、与党整備</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新幹線</w:t>
      </w:r>
      <w:r w:rsidRPr="00BA0184">
        <w:rPr>
          <w:rFonts w:ascii="HGS明朝E" w:eastAsia="HGS明朝E" w:hAnsi="HGS明朝E" w:cs="ＭＳ 明朝" w:hint="eastAsia"/>
          <w:color w:val="000000"/>
          <w:spacing w:val="-6"/>
          <w:kern w:val="0"/>
          <w:sz w:val="32"/>
          <w:szCs w:val="32"/>
        </w:rPr>
        <w:t>建設推進プロジェクトチームの決議を受け、国土交通省より「北陸新幹線</w:t>
      </w:r>
      <w:r w:rsidRPr="0089426C">
        <w:rPr>
          <w:rFonts w:ascii="HGS明朝E" w:eastAsia="HGS明朝E" w:hAnsi="HGS明朝E" w:cs="ＭＳ 明朝" w:hint="eastAsia"/>
          <w:color w:val="000000"/>
          <w:spacing w:val="-10"/>
          <w:kern w:val="0"/>
          <w:sz w:val="32"/>
          <w:szCs w:val="32"/>
        </w:rPr>
        <w:t>の取扱いについて」が示され、同プロジェクト</w:t>
      </w:r>
      <w:r w:rsidRPr="00FB35CF">
        <w:rPr>
          <w:rFonts w:ascii="HGS明朝E" w:eastAsia="HGS明朝E" w:hAnsi="HGS明朝E" w:cs="ＭＳ 明朝" w:hint="eastAsia"/>
          <w:color w:val="000000"/>
          <w:kern w:val="0"/>
          <w:sz w:val="32"/>
          <w:szCs w:val="32"/>
        </w:rPr>
        <w:t>チーム内に設置</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された北陸新幹線敦賀・新大阪間整備委員会において、整備に向けた</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0041767A">
        <w:rPr>
          <w:rFonts w:ascii="HGS明朝E" w:eastAsia="HGS明朝E" w:hAnsi="HGS明朝E" w:cs="ＭＳ 明朝" w:hint="eastAsia"/>
          <w:color w:val="000000"/>
          <w:kern w:val="0"/>
          <w:sz w:val="32"/>
          <w:szCs w:val="32"/>
        </w:rPr>
        <w:t>諸課題の検討が進められているところであり、</w:t>
      </w:r>
      <w:bookmarkStart w:id="0" w:name="_GoBack"/>
      <w:bookmarkEnd w:id="0"/>
      <w:r w:rsidRPr="00FB35CF">
        <w:rPr>
          <w:rFonts w:ascii="HGS明朝E" w:eastAsia="HGS明朝E" w:hAnsi="HGS明朝E" w:cs="ＭＳ 明朝" w:hint="eastAsia"/>
          <w:color w:val="000000"/>
          <w:kern w:val="0"/>
          <w:sz w:val="32"/>
          <w:szCs w:val="32"/>
        </w:rPr>
        <w:t>我が国の持続的な成長や国土の強靭化、東京一極集中の是正の観点からも、整備財源を速やかに確保し、早期着工、早期全線開業が必要不可欠である。</w:t>
      </w:r>
    </w:p>
    <w:p w14:paraId="309DEBCF" w14:textId="4A4B9031" w:rsidR="00796222" w:rsidRDefault="00DA52BF" w:rsidP="00BA0184">
      <w:pPr>
        <w:overflowPunct w:val="0"/>
        <w:spacing w:line="470" w:lineRule="exact"/>
        <w:ind w:rightChars="43" w:right="103" w:firstLineChars="100" w:firstLine="320"/>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よって、</w:t>
      </w:r>
      <w:r w:rsidR="00011465" w:rsidRPr="00011465">
        <w:rPr>
          <w:rFonts w:ascii="HGS明朝E" w:eastAsia="HGS明朝E" w:hAnsi="HGS明朝E" w:cs="ＭＳ 明朝" w:hint="eastAsia"/>
          <w:kern w:val="0"/>
          <w:sz w:val="32"/>
          <w:szCs w:val="32"/>
        </w:rPr>
        <w:t>北陸新幹線</w:t>
      </w:r>
      <w:r w:rsidRPr="00011465">
        <w:rPr>
          <w:rFonts w:ascii="HGS明朝E" w:eastAsia="HGS明朝E" w:hAnsi="HGS明朝E" w:cs="ＭＳ 明朝" w:hint="eastAsia"/>
          <w:kern w:val="0"/>
          <w:sz w:val="32"/>
          <w:szCs w:val="32"/>
        </w:rPr>
        <w:t>最後の未着工区間である敦賀・新大阪間</w:t>
      </w:r>
      <w:r w:rsidR="00011465" w:rsidRPr="00011465">
        <w:rPr>
          <w:rFonts w:ascii="HGS明朝E" w:eastAsia="HGS明朝E" w:hAnsi="HGS明朝E" w:cs="ＭＳ 明朝" w:hint="eastAsia"/>
          <w:kern w:val="0"/>
          <w:sz w:val="32"/>
          <w:szCs w:val="32"/>
        </w:rPr>
        <w:t>を早期に着工し、</w:t>
      </w:r>
      <w:r w:rsidRPr="00011465">
        <w:rPr>
          <w:rFonts w:ascii="HGS明朝E" w:eastAsia="HGS明朝E" w:hAnsi="HGS明朝E" w:cs="ＭＳ 明朝" w:hint="eastAsia"/>
          <w:kern w:val="0"/>
          <w:sz w:val="32"/>
          <w:szCs w:val="32"/>
        </w:rPr>
        <w:t>早期全線開業の実現に向け、次の事項について、格段の配慮をされるよう要望する。</w:t>
      </w:r>
    </w:p>
    <w:p w14:paraId="7E8A5837" w14:textId="0A35C68E" w:rsidR="007B3889" w:rsidRPr="007B3889"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１．敦賀・新大阪間について、</w:t>
      </w:r>
      <w:r w:rsidR="00824464">
        <w:rPr>
          <w:rFonts w:ascii="HGS創英角ｺﾞｼｯｸUB" w:eastAsia="HGS創英角ｺﾞｼｯｸUB" w:hAnsi="HGS創英角ｺﾞｼｯｸUB" w:cs="ＭＳ 明朝" w:hint="eastAsia"/>
          <w:kern w:val="0"/>
          <w:sz w:val="32"/>
          <w:szCs w:val="32"/>
        </w:rPr>
        <w:t>必要な手続きを</w:t>
      </w:r>
      <w:r w:rsidRPr="007B3889">
        <w:rPr>
          <w:rFonts w:ascii="HGS創英角ｺﾞｼｯｸUB" w:eastAsia="HGS創英角ｺﾞｼｯｸUB" w:hAnsi="HGS創英角ｺﾞｼｯｸUB" w:cs="ＭＳ 明朝" w:hint="eastAsia"/>
          <w:kern w:val="0"/>
          <w:sz w:val="32"/>
          <w:szCs w:val="32"/>
        </w:rPr>
        <w:t>着実に進めるとともに、安定的な財源の確保を含む着工５条件を早期に解決して、令和５年度当初に着工したうえで、新大阪駅まで一気に整備し、一日も早く全線開業すること。</w:t>
      </w:r>
    </w:p>
    <w:p w14:paraId="0CA49CB6" w14:textId="570119E6" w:rsidR="007B3889" w:rsidRPr="007B3889"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２．施工に係る検討においては、客観性を確保したうえで、事業リスクも十分に考慮し、事業費抑制・工期短縮に努め、施工上の諸課題を</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解決するとともに、地域の理解が得られるよう、早い段階で詳細かつ丁寧な説明や情報提供を行うこと。</w:t>
      </w:r>
    </w:p>
    <w:p w14:paraId="3E435E53" w14:textId="74720ED4" w:rsidR="007B3889" w:rsidRPr="007B3889"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３．駅位置については、将来の鉄道計画を踏まえ、利用者</w:t>
      </w:r>
      <w:r w:rsidR="00824464">
        <w:rPr>
          <w:rFonts w:ascii="HGS創英角ｺﾞｼｯｸUB" w:eastAsia="HGS創英角ｺﾞｼｯｸUB" w:hAnsi="HGS創英角ｺﾞｼｯｸUB" w:cs="ＭＳ 明朝" w:hint="eastAsia"/>
          <w:kern w:val="0"/>
          <w:sz w:val="32"/>
          <w:szCs w:val="32"/>
        </w:rPr>
        <w:t>の</w:t>
      </w:r>
      <w:r w:rsidRPr="007B3889">
        <w:rPr>
          <w:rFonts w:ascii="HGS創英角ｺﾞｼｯｸUB" w:eastAsia="HGS創英角ｺﾞｼｯｸUB" w:hAnsi="HGS創英角ｺﾞｼｯｸUB" w:cs="ＭＳ 明朝" w:hint="eastAsia"/>
          <w:kern w:val="0"/>
          <w:sz w:val="32"/>
          <w:szCs w:val="32"/>
        </w:rPr>
        <w:t>利便性等を考慮するとともに、新大阪駅周辺地域のまちづくりの推進のためにも早期に確定すること。</w:t>
      </w:r>
    </w:p>
    <w:p w14:paraId="4953C7AE" w14:textId="35DEFCDF" w:rsidR="00E015D1" w:rsidRPr="00CD1368"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４．財源の検討においては、沿線自治体に過度な地方負担が生じない</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よう</w:t>
      </w:r>
      <w:r w:rsidR="00824464">
        <w:rPr>
          <w:rFonts w:ascii="HGS創英角ｺﾞｼｯｸUB" w:eastAsia="HGS創英角ｺﾞｼｯｸUB" w:hAnsi="HGS創英角ｺﾞｼｯｸUB" w:cs="ＭＳ 明朝" w:hint="eastAsia"/>
          <w:kern w:val="0"/>
          <w:sz w:val="32"/>
          <w:szCs w:val="32"/>
        </w:rPr>
        <w:t>、貸付料財源を最大限確保すること等により</w:t>
      </w:r>
      <w:r w:rsidRPr="007B3889">
        <w:rPr>
          <w:rFonts w:ascii="HGS創英角ｺﾞｼｯｸUB" w:eastAsia="HGS創英角ｺﾞｼｯｸUB" w:hAnsi="HGS創英角ｺﾞｼｯｸUB" w:cs="ＭＳ 明朝" w:hint="eastAsia"/>
          <w:kern w:val="0"/>
          <w:sz w:val="32"/>
          <w:szCs w:val="32"/>
        </w:rPr>
        <w:t>地方負担の軽減に</w:t>
      </w:r>
      <w:r w:rsidR="00F06EE1">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配慮すること。</w:t>
      </w:r>
    </w:p>
    <w:p w14:paraId="37B78D4D" w14:textId="67A0476F" w:rsidR="00DA52BF" w:rsidRDefault="00DA52BF" w:rsidP="00F06EE1">
      <w:pPr>
        <w:overflowPunct w:val="0"/>
        <w:spacing w:line="500" w:lineRule="exact"/>
        <w:ind w:rightChars="-110" w:right="-264"/>
        <w:textAlignment w:val="baseline"/>
        <w:rPr>
          <w:rFonts w:ascii="HGS創英角ｺﾞｼｯｸUB" w:eastAsia="HGS創英角ｺﾞｼｯｸUB" w:hAnsi="HGS創英角ｺﾞｼｯｸUB"/>
          <w:sz w:val="32"/>
          <w:szCs w:val="32"/>
        </w:rPr>
      </w:pPr>
    </w:p>
    <w:p w14:paraId="17B4A56E" w14:textId="598B05E0" w:rsidR="00DA52BF" w:rsidRDefault="00DA52BF" w:rsidP="00F06EE1">
      <w:pPr>
        <w:overflowPunct w:val="0"/>
        <w:spacing w:line="500" w:lineRule="exact"/>
        <w:ind w:rightChars="-110" w:right="-264"/>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令和</w:t>
      </w:r>
      <w:r w:rsidR="00824464">
        <w:rPr>
          <w:rFonts w:ascii="HGS明朝E" w:eastAsia="HGS明朝E" w:hAnsi="HGS明朝E" w:cs="ＭＳ 明朝" w:hint="eastAsia"/>
          <w:kern w:val="0"/>
          <w:sz w:val="32"/>
          <w:szCs w:val="32"/>
        </w:rPr>
        <w:t>４</w:t>
      </w:r>
      <w:r w:rsidRPr="00011465">
        <w:rPr>
          <w:rFonts w:ascii="HGS明朝E" w:eastAsia="HGS明朝E" w:hAnsi="HGS明朝E" w:cs="ＭＳ 明朝" w:hint="eastAsia"/>
          <w:kern w:val="0"/>
          <w:sz w:val="32"/>
          <w:szCs w:val="32"/>
        </w:rPr>
        <w:t>年</w:t>
      </w:r>
      <w:r w:rsidR="00824464">
        <w:rPr>
          <w:rFonts w:ascii="HGS明朝E" w:eastAsia="HGS明朝E" w:hAnsi="HGS明朝E" w:cs="ＭＳ 明朝" w:hint="eastAsia"/>
          <w:kern w:val="0"/>
          <w:sz w:val="32"/>
          <w:szCs w:val="32"/>
        </w:rPr>
        <w:t>８</w:t>
      </w:r>
      <w:r w:rsidR="007A5AB8" w:rsidRPr="00011465">
        <w:rPr>
          <w:rFonts w:ascii="HGS明朝E" w:eastAsia="HGS明朝E" w:hAnsi="HGS明朝E" w:cs="ＭＳ 明朝" w:hint="eastAsia"/>
          <w:kern w:val="0"/>
          <w:sz w:val="32"/>
          <w:szCs w:val="32"/>
        </w:rPr>
        <w:t>月</w:t>
      </w:r>
    </w:p>
    <w:p w14:paraId="27DBD97D" w14:textId="77777777" w:rsidR="00CF5F76" w:rsidRPr="00011465" w:rsidRDefault="00CF5F76" w:rsidP="00F06EE1">
      <w:pPr>
        <w:overflowPunct w:val="0"/>
        <w:spacing w:line="500" w:lineRule="exact"/>
        <w:ind w:rightChars="-110" w:right="-264"/>
        <w:textAlignment w:val="baseline"/>
        <w:rPr>
          <w:rFonts w:ascii="HGS明朝E" w:eastAsia="HGS明朝E" w:hAnsi="HGS明朝E" w:cs="ＭＳ 明朝"/>
          <w:kern w:val="0"/>
          <w:sz w:val="32"/>
          <w:szCs w:val="32"/>
        </w:rPr>
      </w:pPr>
    </w:p>
    <w:p w14:paraId="633ACD9C" w14:textId="77777777" w:rsidR="0020386F" w:rsidRDefault="00DA52BF" w:rsidP="00824464">
      <w:pPr>
        <w:spacing w:line="600" w:lineRule="exact"/>
        <w:ind w:right="896" w:firstLineChars="400" w:firstLine="1280"/>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北陸新幹線早期全線開業実現大阪協議会</w:t>
      </w:r>
    </w:p>
    <w:p w14:paraId="61EED2FB" w14:textId="77777777" w:rsidR="0020386F" w:rsidRPr="00011465"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代　表　大阪府知事　　　　　　　吉村 洋文</w:t>
      </w:r>
    </w:p>
    <w:p w14:paraId="2220C3F2" w14:textId="5517192B" w:rsidR="0020386F" w:rsidRPr="00011465"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代　表　</w:t>
      </w:r>
      <w:r w:rsidRPr="0041767A">
        <w:rPr>
          <w:rFonts w:ascii="HGS明朝E" w:eastAsia="HGS明朝E" w:hAnsi="HGS明朝E" w:cs="ＭＳ 明朝" w:hint="eastAsia"/>
          <w:spacing w:val="4"/>
          <w:w w:val="47"/>
          <w:kern w:val="0"/>
          <w:sz w:val="32"/>
          <w:szCs w:val="32"/>
          <w:fitText w:val="3520" w:id="-2044392192"/>
        </w:rPr>
        <w:t>大阪商工会議所会頭・大阪府商工会議所連合会会</w:t>
      </w:r>
      <w:r w:rsidRPr="0041767A">
        <w:rPr>
          <w:rFonts w:ascii="HGS明朝E" w:eastAsia="HGS明朝E" w:hAnsi="HGS明朝E" w:cs="ＭＳ 明朝" w:hint="eastAsia"/>
          <w:spacing w:val="-38"/>
          <w:w w:val="47"/>
          <w:kern w:val="0"/>
          <w:sz w:val="32"/>
          <w:szCs w:val="32"/>
          <w:fitText w:val="3520" w:id="-2044392192"/>
        </w:rPr>
        <w:t>長</w:t>
      </w:r>
      <w:r w:rsidR="00824464">
        <w:rPr>
          <w:rFonts w:ascii="HGS明朝E" w:eastAsia="HGS明朝E" w:hAnsi="HGS明朝E" w:cs="ＭＳ 明朝" w:hint="eastAsia"/>
          <w:kern w:val="0"/>
          <w:sz w:val="32"/>
          <w:szCs w:val="32"/>
        </w:rPr>
        <w:t xml:space="preserve">　鳥井 信吾</w:t>
      </w:r>
    </w:p>
    <w:p w14:paraId="5E09EFCE" w14:textId="77777777" w:rsidR="0020386F"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副代表　大阪市長</w:t>
      </w:r>
      <w:r>
        <w:rPr>
          <w:rFonts w:ascii="HGS明朝E" w:eastAsia="HGS明朝E" w:hAnsi="HGS明朝E" w:cs="ＭＳ 明朝" w:hint="eastAsia"/>
          <w:kern w:val="0"/>
          <w:sz w:val="32"/>
          <w:szCs w:val="32"/>
        </w:rPr>
        <w:t xml:space="preserve">　　　　　　　　</w:t>
      </w:r>
      <w:r w:rsidRPr="00011465">
        <w:rPr>
          <w:rFonts w:ascii="HGS明朝E" w:eastAsia="HGS明朝E" w:hAnsi="HGS明朝E" w:cs="ＭＳ 明朝" w:hint="eastAsia"/>
          <w:kern w:val="0"/>
          <w:sz w:val="32"/>
          <w:szCs w:val="32"/>
        </w:rPr>
        <w:t>松井 一郎</w:t>
      </w:r>
    </w:p>
    <w:p w14:paraId="3E41AA52" w14:textId="77777777" w:rsidR="0020386F"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副代表　</w:t>
      </w:r>
      <w:r w:rsidRPr="0041767A">
        <w:rPr>
          <w:rFonts w:ascii="HGS明朝E" w:eastAsia="HGS明朝E" w:hAnsi="HGS明朝E" w:cs="ＭＳ 明朝" w:hint="eastAsia"/>
          <w:w w:val="73"/>
          <w:kern w:val="0"/>
          <w:sz w:val="32"/>
          <w:szCs w:val="32"/>
          <w:fitText w:val="3520" w:id="-2044392191"/>
        </w:rPr>
        <w:t>公益社団法人関西経済連合会会</w:t>
      </w:r>
      <w:r w:rsidRPr="0041767A">
        <w:rPr>
          <w:rFonts w:ascii="HGS明朝E" w:eastAsia="HGS明朝E" w:hAnsi="HGS明朝E" w:cs="ＭＳ 明朝" w:hint="eastAsia"/>
          <w:spacing w:val="6"/>
          <w:w w:val="73"/>
          <w:kern w:val="0"/>
          <w:sz w:val="32"/>
          <w:szCs w:val="32"/>
          <w:fitText w:val="3520" w:id="-2044392191"/>
        </w:rPr>
        <w:t>長</w:t>
      </w:r>
      <w:r>
        <w:rPr>
          <w:rFonts w:ascii="HGS明朝E" w:eastAsia="HGS明朝E" w:hAnsi="HGS明朝E" w:cs="ＭＳ 明朝" w:hint="eastAsia"/>
          <w:kern w:val="0"/>
          <w:sz w:val="32"/>
          <w:szCs w:val="32"/>
        </w:rPr>
        <w:t xml:space="preserve">　</w:t>
      </w:r>
      <w:r w:rsidRPr="00011465">
        <w:rPr>
          <w:rFonts w:ascii="HGS明朝E" w:eastAsia="HGS明朝E" w:hAnsi="HGS明朝E" w:cs="ＭＳ 明朝" w:hint="eastAsia"/>
          <w:kern w:val="0"/>
          <w:sz w:val="32"/>
          <w:szCs w:val="32"/>
        </w:rPr>
        <w:t>松本 正義</w:t>
      </w:r>
    </w:p>
    <w:p w14:paraId="782FE89F" w14:textId="18269B34" w:rsidR="0020386F" w:rsidRDefault="0020386F" w:rsidP="00617796">
      <w:pPr>
        <w:spacing w:line="680" w:lineRule="exact"/>
        <w:ind w:firstLineChars="100" w:firstLine="320"/>
        <w:jc w:val="right"/>
        <w:rPr>
          <w:rFonts w:ascii="HGS明朝E" w:eastAsia="HGS明朝E" w:hAnsi="HGS明朝E"/>
          <w:kern w:val="0"/>
          <w:sz w:val="32"/>
          <w:szCs w:val="32"/>
        </w:rPr>
      </w:pPr>
      <w:r w:rsidRPr="00011465">
        <w:rPr>
          <w:rFonts w:ascii="HGS明朝E" w:eastAsia="HGS明朝E" w:hAnsi="HGS明朝E" w:hint="eastAsia"/>
          <w:sz w:val="32"/>
          <w:szCs w:val="32"/>
        </w:rPr>
        <w:t xml:space="preserve">副代表　</w:t>
      </w:r>
      <w:r w:rsidRPr="0041767A">
        <w:rPr>
          <w:rFonts w:ascii="HGS明朝E" w:eastAsia="HGS明朝E" w:hAnsi="HGS明朝E" w:hint="eastAsia"/>
          <w:w w:val="64"/>
          <w:kern w:val="0"/>
          <w:sz w:val="32"/>
          <w:szCs w:val="32"/>
          <w:fitText w:val="3520" w:id="-2044392190"/>
        </w:rPr>
        <w:t>一般社団法人関西経済同友会代表幹</w:t>
      </w:r>
      <w:r w:rsidRPr="0041767A">
        <w:rPr>
          <w:rFonts w:ascii="HGS明朝E" w:eastAsia="HGS明朝E" w:hAnsi="HGS明朝E" w:hint="eastAsia"/>
          <w:spacing w:val="28"/>
          <w:w w:val="64"/>
          <w:kern w:val="0"/>
          <w:sz w:val="32"/>
          <w:szCs w:val="32"/>
          <w:fitText w:val="3520" w:id="-2044392190"/>
        </w:rPr>
        <w:t>事</w:t>
      </w:r>
      <w:r w:rsidRPr="00011465">
        <w:rPr>
          <w:rFonts w:ascii="HGS明朝E" w:eastAsia="HGS明朝E" w:hAnsi="HGS明朝E" w:hint="eastAsia"/>
          <w:kern w:val="0"/>
          <w:sz w:val="32"/>
          <w:szCs w:val="32"/>
        </w:rPr>
        <w:t xml:space="preserve">　</w:t>
      </w:r>
      <w:r w:rsidR="00824464">
        <w:rPr>
          <w:rFonts w:ascii="HGS明朝E" w:eastAsia="HGS明朝E" w:hAnsi="HGS明朝E" w:hint="eastAsia"/>
          <w:kern w:val="0"/>
          <w:sz w:val="32"/>
          <w:szCs w:val="32"/>
        </w:rPr>
        <w:t>生駒</w:t>
      </w:r>
      <w:r w:rsidR="0035574E" w:rsidRPr="00011465">
        <w:rPr>
          <w:rFonts w:ascii="HGS明朝E" w:eastAsia="HGS明朝E" w:hAnsi="HGS明朝E" w:hint="eastAsia"/>
          <w:kern w:val="0"/>
          <w:sz w:val="32"/>
          <w:szCs w:val="32"/>
        </w:rPr>
        <w:t xml:space="preserve"> </w:t>
      </w:r>
      <w:r w:rsidR="00824464">
        <w:rPr>
          <w:rFonts w:ascii="HGS明朝E" w:eastAsia="HGS明朝E" w:hAnsi="HGS明朝E" w:hint="eastAsia"/>
          <w:kern w:val="0"/>
          <w:sz w:val="32"/>
          <w:szCs w:val="32"/>
        </w:rPr>
        <w:t>京子</w:t>
      </w:r>
    </w:p>
    <w:p w14:paraId="60FC1DFC" w14:textId="651075AC" w:rsidR="002838EB" w:rsidRPr="00E601A6" w:rsidRDefault="00CE33C3" w:rsidP="00617796">
      <w:pPr>
        <w:spacing w:line="680" w:lineRule="exact"/>
        <w:ind w:firstLineChars="1417" w:firstLine="4534"/>
        <w:jc w:val="right"/>
        <w:rPr>
          <w:rFonts w:ascii="HGS明朝E" w:eastAsia="HGS明朝E" w:hAnsi="HGS明朝E"/>
          <w:kern w:val="0"/>
          <w:sz w:val="32"/>
          <w:szCs w:val="32"/>
        </w:rPr>
      </w:pPr>
      <w:r>
        <w:rPr>
          <w:rFonts w:ascii="HGS明朝E" w:eastAsia="HGS明朝E" w:hAnsi="HGS明朝E" w:hint="eastAsia"/>
          <w:kern w:val="0"/>
          <w:sz w:val="32"/>
          <w:szCs w:val="32"/>
        </w:rPr>
        <w:t xml:space="preserve">　同　　　　　　　</w:t>
      </w:r>
      <w:r w:rsidR="00824464">
        <w:rPr>
          <w:rFonts w:ascii="HGS明朝E" w:eastAsia="HGS明朝E" w:hAnsi="HGS明朝E" w:hint="eastAsia"/>
          <w:kern w:val="0"/>
          <w:sz w:val="32"/>
          <w:szCs w:val="32"/>
        </w:rPr>
        <w:t>角元</w:t>
      </w:r>
      <w:r w:rsidR="00F8796D">
        <w:rPr>
          <w:rFonts w:ascii="HGS明朝E" w:eastAsia="HGS明朝E" w:hAnsi="HGS明朝E" w:hint="eastAsia"/>
          <w:kern w:val="0"/>
          <w:sz w:val="32"/>
          <w:szCs w:val="32"/>
        </w:rPr>
        <w:t xml:space="preserve"> </w:t>
      </w:r>
      <w:r w:rsidR="00824464">
        <w:rPr>
          <w:rFonts w:ascii="HGS明朝E" w:eastAsia="HGS明朝E" w:hAnsi="HGS明朝E" w:hint="eastAsia"/>
          <w:kern w:val="0"/>
          <w:sz w:val="32"/>
          <w:szCs w:val="32"/>
        </w:rPr>
        <w:t>敬治</w:t>
      </w:r>
    </w:p>
    <w:sectPr w:rsidR="002838EB" w:rsidRPr="00E601A6" w:rsidSect="007B3889">
      <w:pgSz w:w="23811" w:h="16838" w:orient="landscape" w:code="8"/>
      <w:pgMar w:top="1418" w:right="1134" w:bottom="1418" w:left="1134" w:header="851" w:footer="992" w:gutter="0"/>
      <w:cols w:num="2" w:space="1131"/>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8413B" w14:textId="77777777" w:rsidR="00930050" w:rsidRDefault="00930050" w:rsidP="003049FF">
      <w:r>
        <w:separator/>
      </w:r>
    </w:p>
  </w:endnote>
  <w:endnote w:type="continuationSeparator" w:id="0">
    <w:p w14:paraId="1173ED56" w14:textId="77777777" w:rsidR="00930050" w:rsidRDefault="00930050" w:rsidP="0030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BFEE" w14:textId="77777777" w:rsidR="00930050" w:rsidRDefault="00930050" w:rsidP="003049FF">
      <w:r>
        <w:separator/>
      </w:r>
    </w:p>
  </w:footnote>
  <w:footnote w:type="continuationSeparator" w:id="0">
    <w:p w14:paraId="009C34D9" w14:textId="77777777" w:rsidR="00930050" w:rsidRDefault="00930050" w:rsidP="0030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1"/>
    <w:rsid w:val="00011465"/>
    <w:rsid w:val="00065418"/>
    <w:rsid w:val="00086BC2"/>
    <w:rsid w:val="000A75F3"/>
    <w:rsid w:val="000B345E"/>
    <w:rsid w:val="000F12A5"/>
    <w:rsid w:val="00114BB4"/>
    <w:rsid w:val="00126F6D"/>
    <w:rsid w:val="00167019"/>
    <w:rsid w:val="001F7137"/>
    <w:rsid w:val="0020386F"/>
    <w:rsid w:val="002838EB"/>
    <w:rsid w:val="002A003A"/>
    <w:rsid w:val="003049FF"/>
    <w:rsid w:val="00321B57"/>
    <w:rsid w:val="00322B12"/>
    <w:rsid w:val="00346B3D"/>
    <w:rsid w:val="0035574E"/>
    <w:rsid w:val="0041767A"/>
    <w:rsid w:val="00427CDE"/>
    <w:rsid w:val="004437D7"/>
    <w:rsid w:val="00464F6C"/>
    <w:rsid w:val="0047439D"/>
    <w:rsid w:val="00481310"/>
    <w:rsid w:val="004E7A92"/>
    <w:rsid w:val="00503CE5"/>
    <w:rsid w:val="00526812"/>
    <w:rsid w:val="005902AA"/>
    <w:rsid w:val="00595304"/>
    <w:rsid w:val="005F3527"/>
    <w:rsid w:val="00617796"/>
    <w:rsid w:val="0063017A"/>
    <w:rsid w:val="0063137B"/>
    <w:rsid w:val="006C7A6A"/>
    <w:rsid w:val="006D43CF"/>
    <w:rsid w:val="006E2AA2"/>
    <w:rsid w:val="006F7107"/>
    <w:rsid w:val="00716114"/>
    <w:rsid w:val="00716746"/>
    <w:rsid w:val="00733C6A"/>
    <w:rsid w:val="0076208F"/>
    <w:rsid w:val="00771518"/>
    <w:rsid w:val="00795937"/>
    <w:rsid w:val="00796222"/>
    <w:rsid w:val="007A5AB8"/>
    <w:rsid w:val="007B3889"/>
    <w:rsid w:val="007E2F43"/>
    <w:rsid w:val="007E3652"/>
    <w:rsid w:val="00815FEB"/>
    <w:rsid w:val="00824464"/>
    <w:rsid w:val="00824B4C"/>
    <w:rsid w:val="00874598"/>
    <w:rsid w:val="0087625C"/>
    <w:rsid w:val="008867F3"/>
    <w:rsid w:val="0089426C"/>
    <w:rsid w:val="008D64EF"/>
    <w:rsid w:val="008E19D1"/>
    <w:rsid w:val="009142D5"/>
    <w:rsid w:val="00915C3C"/>
    <w:rsid w:val="00930050"/>
    <w:rsid w:val="00940883"/>
    <w:rsid w:val="009821D4"/>
    <w:rsid w:val="009C644D"/>
    <w:rsid w:val="009E3D91"/>
    <w:rsid w:val="00A01CA7"/>
    <w:rsid w:val="00A1406A"/>
    <w:rsid w:val="00A44A8D"/>
    <w:rsid w:val="00A7091B"/>
    <w:rsid w:val="00A933A5"/>
    <w:rsid w:val="00AD3DD8"/>
    <w:rsid w:val="00AE48A0"/>
    <w:rsid w:val="00AF7716"/>
    <w:rsid w:val="00B209CF"/>
    <w:rsid w:val="00B76E36"/>
    <w:rsid w:val="00B816C0"/>
    <w:rsid w:val="00B87D21"/>
    <w:rsid w:val="00BA0184"/>
    <w:rsid w:val="00C362F4"/>
    <w:rsid w:val="00CA004A"/>
    <w:rsid w:val="00CE33C3"/>
    <w:rsid w:val="00CF5F76"/>
    <w:rsid w:val="00D22BD0"/>
    <w:rsid w:val="00D23ACA"/>
    <w:rsid w:val="00D511FB"/>
    <w:rsid w:val="00D635FC"/>
    <w:rsid w:val="00D716E1"/>
    <w:rsid w:val="00D77451"/>
    <w:rsid w:val="00DA4174"/>
    <w:rsid w:val="00DA52BF"/>
    <w:rsid w:val="00DB2651"/>
    <w:rsid w:val="00DC6935"/>
    <w:rsid w:val="00DD4104"/>
    <w:rsid w:val="00DE546A"/>
    <w:rsid w:val="00E015D1"/>
    <w:rsid w:val="00E0439E"/>
    <w:rsid w:val="00E601A6"/>
    <w:rsid w:val="00E8587A"/>
    <w:rsid w:val="00EA5D64"/>
    <w:rsid w:val="00F06EE1"/>
    <w:rsid w:val="00F40F25"/>
    <w:rsid w:val="00F51DCB"/>
    <w:rsid w:val="00F8796D"/>
    <w:rsid w:val="00FA039E"/>
    <w:rsid w:val="00FB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D1758D"/>
  <w15:docId w15:val="{164A5ED1-FC97-4FB2-80BE-5C686992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4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174"/>
    <w:rPr>
      <w:rFonts w:asciiTheme="majorHAnsi" w:eastAsiaTheme="majorEastAsia" w:hAnsiTheme="majorHAnsi" w:cstheme="majorBidi"/>
      <w:sz w:val="18"/>
      <w:szCs w:val="18"/>
    </w:rPr>
  </w:style>
  <w:style w:type="paragraph" w:styleId="a5">
    <w:name w:val="header"/>
    <w:basedOn w:val="a"/>
    <w:link w:val="a6"/>
    <w:uiPriority w:val="99"/>
    <w:unhideWhenUsed/>
    <w:rsid w:val="003049FF"/>
    <w:pPr>
      <w:tabs>
        <w:tab w:val="center" w:pos="4252"/>
        <w:tab w:val="right" w:pos="8504"/>
      </w:tabs>
      <w:snapToGrid w:val="0"/>
    </w:pPr>
  </w:style>
  <w:style w:type="character" w:customStyle="1" w:styleId="a6">
    <w:name w:val="ヘッダー (文字)"/>
    <w:basedOn w:val="a0"/>
    <w:link w:val="a5"/>
    <w:uiPriority w:val="99"/>
    <w:rsid w:val="003049FF"/>
    <w:rPr>
      <w:rFonts w:ascii="ＭＳ ゴシック" w:eastAsia="ＭＳ ゴシック"/>
      <w:sz w:val="24"/>
    </w:rPr>
  </w:style>
  <w:style w:type="paragraph" w:styleId="a7">
    <w:name w:val="footer"/>
    <w:basedOn w:val="a"/>
    <w:link w:val="a8"/>
    <w:uiPriority w:val="99"/>
    <w:unhideWhenUsed/>
    <w:rsid w:val="003049FF"/>
    <w:pPr>
      <w:tabs>
        <w:tab w:val="center" w:pos="4252"/>
        <w:tab w:val="right" w:pos="8504"/>
      </w:tabs>
      <w:snapToGrid w:val="0"/>
    </w:pPr>
  </w:style>
  <w:style w:type="character" w:customStyle="1" w:styleId="a8">
    <w:name w:val="フッター (文字)"/>
    <w:basedOn w:val="a0"/>
    <w:link w:val="a7"/>
    <w:uiPriority w:val="99"/>
    <w:rsid w:val="003049FF"/>
    <w:rPr>
      <w:rFonts w:ascii="ＭＳ ゴシック" w:eastAsia="ＭＳ ゴシック"/>
      <w:sz w:val="24"/>
    </w:rPr>
  </w:style>
  <w:style w:type="table" w:styleId="a9">
    <w:name w:val="Table Grid"/>
    <w:basedOn w:val="a1"/>
    <w:uiPriority w:val="59"/>
    <w:rsid w:val="0020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onoKu\AppData\Roaming\Microsoft\Templates\ooka&#65288;12pt&#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F330-8B84-43AF-A4F8-EE75EDE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ooka（12pt）.dotx</Template>
  <TotalTime>50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田尻　泰紀</cp:lastModifiedBy>
  <cp:revision>8</cp:revision>
  <cp:lastPrinted>2022-07-21T08:26:00Z</cp:lastPrinted>
  <dcterms:created xsi:type="dcterms:W3CDTF">2020-06-24T04:58:00Z</dcterms:created>
  <dcterms:modified xsi:type="dcterms:W3CDTF">2022-07-22T02:20:00Z</dcterms:modified>
</cp:coreProperties>
</file>