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1D40" w14:textId="77777777" w:rsidR="002A1906" w:rsidRDefault="002A1906" w:rsidP="002A1906">
      <w:r>
        <w:rPr>
          <w:rFonts w:hint="eastAsia"/>
        </w:rPr>
        <w:t>福祉のまちづくりのための施設整備バリアフリーガイドライン《案》の概要</w:t>
      </w:r>
    </w:p>
    <w:p w14:paraId="3C3AED6D" w14:textId="77777777" w:rsidR="002A1906" w:rsidRDefault="002A1906" w:rsidP="002A1906">
      <w:r>
        <w:rPr>
          <w:rFonts w:hint="eastAsia"/>
        </w:rPr>
        <w:t>施設のバリアフリー設計、維持管理時の配慮事項や好事例等をまとめた指針として平成</w:t>
      </w:r>
      <w:r>
        <w:t>28</w:t>
      </w:r>
      <w:r>
        <w:rPr>
          <w:rFonts w:hint="eastAsia"/>
        </w:rPr>
        <w:t>年にバリアフリーガイドラインを策定（現行ガイドライン名称『大阪府福祉のまちづくり条ガイドライン』）</w:t>
      </w:r>
    </w:p>
    <w:p w14:paraId="3BB34BE2" w14:textId="77777777" w:rsidR="002A1906" w:rsidRDefault="002A1906" w:rsidP="002A1906">
      <w:r>
        <w:rPr>
          <w:rFonts w:hint="eastAsia"/>
        </w:rPr>
        <w:t>府域全域でのより高い水準でのバリアフリー化を目的として、大阪・関西万博での先導的な基準や取組の反映など内容を充実化するとともに、名称を変更し、『福祉のまちづくりのための施設整備バリアフリーガイドライン』として令和８年３月に改訂・公表</w:t>
      </w:r>
    </w:p>
    <w:p w14:paraId="6872FC69" w14:textId="77777777" w:rsidR="002A1906" w:rsidRDefault="002A1906" w:rsidP="002A1906"/>
    <w:p w14:paraId="1E4A23C9" w14:textId="77777777" w:rsidR="002A1906" w:rsidRDefault="002A1906" w:rsidP="002A1906">
      <w:r>
        <w:rPr>
          <w:rFonts w:hint="eastAsia"/>
        </w:rPr>
        <w:t>ガイドライン【本編】</w:t>
      </w:r>
    </w:p>
    <w:p w14:paraId="1D4B8F1E" w14:textId="77777777" w:rsidR="002A1906" w:rsidRDefault="002A1906" w:rsidP="002A1906">
      <w:r>
        <w:rPr>
          <w:rFonts w:hint="eastAsia"/>
        </w:rPr>
        <w:t>大阪府福祉のまちづくり条例の理念や趣旨のほか、整備が望ましいバリアフリー基準を建築物の部位ごとに解説</w:t>
      </w:r>
    </w:p>
    <w:p w14:paraId="76BE351B" w14:textId="77777777" w:rsidR="002A1906" w:rsidRDefault="002A1906" w:rsidP="002A1906">
      <w:r>
        <w:rPr>
          <w:rFonts w:hint="eastAsia"/>
        </w:rPr>
        <w:t>《改訂のポイント》よりわかりやすい構成へと見直し記載充実</w:t>
      </w:r>
    </w:p>
    <w:p w14:paraId="7A084A63" w14:textId="77777777" w:rsidR="002A1906" w:rsidRDefault="002A1906" w:rsidP="002A1906">
      <w:r>
        <w:rPr>
          <w:rFonts w:hint="eastAsia"/>
        </w:rPr>
        <w:t>障がい当事者等が参画した現地検証等を経て、先導的な基準や取組をガイドラインに反映</w:t>
      </w:r>
    </w:p>
    <w:p w14:paraId="2B1AA24A" w14:textId="77777777" w:rsidR="002A1906" w:rsidRDefault="002A1906" w:rsidP="002A1906">
      <w:r w:rsidRPr="002A1906">
        <w:rPr>
          <w:rFonts w:hint="eastAsia"/>
        </w:rPr>
        <w:t>トイレに求められる機能や仕様をより具体化・明確化</w:t>
      </w:r>
    </w:p>
    <w:p w14:paraId="37D0C122" w14:textId="77777777" w:rsidR="002A1906" w:rsidRDefault="002A1906" w:rsidP="002A1906">
      <w:r>
        <w:rPr>
          <w:rFonts w:hint="eastAsia"/>
        </w:rPr>
        <w:t>フラッシュライトの設置位置</w:t>
      </w:r>
    </w:p>
    <w:p w14:paraId="5E8DFD6E" w14:textId="77777777" w:rsidR="002A1906" w:rsidRDefault="002A1906" w:rsidP="002A1906">
      <w:r>
        <w:rPr>
          <w:rFonts w:hint="eastAsia"/>
        </w:rPr>
        <w:t>大人用介護ベッドの大きさ・表示</w:t>
      </w:r>
    </w:p>
    <w:p w14:paraId="08405B20" w14:textId="77777777" w:rsidR="002A1906" w:rsidRDefault="002A1906" w:rsidP="002A1906">
      <w:r>
        <w:rPr>
          <w:rFonts w:hint="eastAsia"/>
        </w:rPr>
        <w:t>オールジェンダートイレ（男女共用トイレ）など、多様なニーズに応じた配置計画</w:t>
      </w:r>
    </w:p>
    <w:p w14:paraId="27F49F43" w14:textId="77777777" w:rsidR="002A1906" w:rsidRDefault="002A1906" w:rsidP="002A1906">
      <w:r>
        <w:rPr>
          <w:rFonts w:hint="eastAsia"/>
        </w:rPr>
        <w:t>わかりやすいピクトグラム等</w:t>
      </w:r>
    </w:p>
    <w:p w14:paraId="6E8E8F80" w14:textId="77777777" w:rsidR="002A1906" w:rsidRDefault="002A1906" w:rsidP="002A1906"/>
    <w:p w14:paraId="6E240A3F" w14:textId="77777777" w:rsidR="002A1906" w:rsidRDefault="002A1906" w:rsidP="002A1906">
      <w:r>
        <w:rPr>
          <w:rFonts w:hint="eastAsia"/>
        </w:rPr>
        <w:t>カームダウン・クールダウン</w:t>
      </w:r>
    </w:p>
    <w:p w14:paraId="77AA10B0" w14:textId="77777777" w:rsidR="002A1906" w:rsidRDefault="002A1906" w:rsidP="002A1906">
      <w:r>
        <w:rPr>
          <w:rFonts w:hint="eastAsia"/>
        </w:rPr>
        <w:t>必要な機能や仕様の具体化・明確化</w:t>
      </w:r>
    </w:p>
    <w:p w14:paraId="524F2F3D" w14:textId="77777777" w:rsidR="002A1906" w:rsidRDefault="002A1906" w:rsidP="002A1906">
      <w:r>
        <w:rPr>
          <w:rFonts w:hint="eastAsia"/>
        </w:rPr>
        <w:t>柔らかい素材の壁</w:t>
      </w:r>
    </w:p>
    <w:p w14:paraId="42D42861" w14:textId="77777777" w:rsidR="002A1906" w:rsidRDefault="002A1906" w:rsidP="002A1906">
      <w:pPr>
        <w:rPr>
          <w:rFonts w:hint="eastAsia"/>
        </w:rPr>
      </w:pPr>
    </w:p>
    <w:p w14:paraId="601DD652" w14:textId="77777777" w:rsidR="002A1906" w:rsidRDefault="002A1906" w:rsidP="002A1906">
      <w:r>
        <w:rPr>
          <w:rFonts w:hint="eastAsia"/>
        </w:rPr>
        <w:t>視覚障がい者の案内誘導</w:t>
      </w:r>
    </w:p>
    <w:p w14:paraId="73B3F3C2" w14:textId="77777777" w:rsidR="002A1906" w:rsidRDefault="002A1906" w:rsidP="002A1906">
      <w:r>
        <w:rPr>
          <w:rFonts w:hint="eastAsia"/>
        </w:rPr>
        <w:t>IT技術を活用した案内アプリの事例を追加</w:t>
      </w:r>
    </w:p>
    <w:p w14:paraId="599B4FDD" w14:textId="77777777" w:rsidR="002A1906" w:rsidRDefault="002A1906" w:rsidP="002A1906">
      <w:r>
        <w:rPr>
          <w:rFonts w:hint="eastAsia"/>
        </w:rPr>
        <w:t>視覚障がい者の移動を支援する音声情報提供アプリ『ナビレンス』</w:t>
      </w:r>
    </w:p>
    <w:p w14:paraId="3653AAD3" w14:textId="77777777" w:rsidR="002A1906" w:rsidRDefault="002A1906" w:rsidP="002A1906">
      <w:pPr>
        <w:rPr>
          <w:rFonts w:hint="eastAsia"/>
        </w:rPr>
      </w:pPr>
    </w:p>
    <w:p w14:paraId="42CD3CD0" w14:textId="77777777" w:rsidR="002A1906" w:rsidRDefault="002A1906" w:rsidP="002A1906">
      <w:r>
        <w:rPr>
          <w:rFonts w:hint="eastAsia"/>
        </w:rPr>
        <w:t>《改訂のポイント》よりわかりやすい構成へと見直し</w:t>
      </w:r>
    </w:p>
    <w:p w14:paraId="56A2E16F" w14:textId="77777777" w:rsidR="002A1906" w:rsidRDefault="002A1906" w:rsidP="002A1906">
      <w:r>
        <w:rPr>
          <w:rFonts w:hint="eastAsia"/>
        </w:rPr>
        <w:t>設計者等の声を踏まえ、推奨基準と義務基準、解説等が一目でわかる</w:t>
      </w:r>
    </w:p>
    <w:p w14:paraId="41AF526A" w14:textId="77777777" w:rsidR="002A1906" w:rsidRDefault="002A1906" w:rsidP="002A1906">
      <w:pPr>
        <w:rPr>
          <w:rFonts w:hint="eastAsia"/>
        </w:rPr>
      </w:pPr>
      <w:r>
        <w:rPr>
          <w:rFonts w:hint="eastAsia"/>
        </w:rPr>
        <w:t>構成に見直し。併せて、推奨基準→義務基準に記載順を変更</w:t>
      </w:r>
    </w:p>
    <w:p w14:paraId="6A7340B6" w14:textId="77777777" w:rsidR="002A1906" w:rsidRDefault="002A1906" w:rsidP="001C63BD"/>
    <w:p w14:paraId="3FB5A94C" w14:textId="3C28207D" w:rsidR="001C63BD" w:rsidRDefault="001C63BD" w:rsidP="001C63BD">
      <w:r>
        <w:rPr>
          <w:rFonts w:hint="eastAsia"/>
        </w:rPr>
        <w:t>ガイドライン【別冊①】</w:t>
      </w:r>
    </w:p>
    <w:p w14:paraId="372CA72B" w14:textId="77777777" w:rsidR="001C63BD" w:rsidRDefault="001C63BD" w:rsidP="001C63BD">
      <w:r>
        <w:rPr>
          <w:rFonts w:hint="eastAsia"/>
        </w:rPr>
        <w:t>設計・計画段階で障がい当事者等の意見を積極的に取り入れ、反映した取組の事例を紹介</w:t>
      </w:r>
    </w:p>
    <w:p w14:paraId="4715FF4D" w14:textId="77777777" w:rsidR="001C63BD" w:rsidRDefault="001C63BD" w:rsidP="001C63BD">
      <w:r>
        <w:rPr>
          <w:rFonts w:hint="eastAsia"/>
        </w:rPr>
        <w:t>追加</w:t>
      </w:r>
    </w:p>
    <w:p w14:paraId="31F00F48" w14:textId="77777777" w:rsidR="001C63BD" w:rsidRDefault="001C63BD" w:rsidP="001C63BD">
      <w:r>
        <w:rPr>
          <w:rFonts w:hint="eastAsia"/>
        </w:rPr>
        <w:t>《改訂のポイント》当事者参画の取組事例を集約・追加</w:t>
      </w:r>
    </w:p>
    <w:p w14:paraId="6186FC9E" w14:textId="77777777" w:rsidR="001C63BD" w:rsidRDefault="001C63BD" w:rsidP="001C63BD">
      <w:r>
        <w:rPr>
          <w:rFonts w:hint="eastAsia"/>
        </w:rPr>
        <w:t>当事者参画の取組事例</w:t>
      </w:r>
    </w:p>
    <w:p w14:paraId="129633D6" w14:textId="77777777" w:rsidR="001C63BD" w:rsidRDefault="001C63BD" w:rsidP="001C63BD">
      <w:r>
        <w:rPr>
          <w:rFonts w:hint="eastAsia"/>
        </w:rPr>
        <w:lastRenderedPageBreak/>
        <w:t>•【万博】大阪ヘルスケアパビリオン</w:t>
      </w:r>
    </w:p>
    <w:p w14:paraId="274F4494" w14:textId="77777777" w:rsidR="001C63BD" w:rsidRDefault="001C63BD" w:rsidP="001C63BD">
      <w:r>
        <w:rPr>
          <w:rFonts w:hint="eastAsia"/>
        </w:rPr>
        <w:t>•【万博】日本館</w:t>
      </w:r>
    </w:p>
    <w:p w14:paraId="27069F35" w14:textId="77777777" w:rsidR="001C63BD" w:rsidRDefault="001C63BD" w:rsidP="001C63BD">
      <w:r>
        <w:rPr>
          <w:rFonts w:hint="eastAsia"/>
        </w:rPr>
        <w:t>•関西国際空港</w:t>
      </w:r>
    </w:p>
    <w:p w14:paraId="44168BFF" w14:textId="77777777" w:rsidR="001C63BD" w:rsidRDefault="001C63BD" w:rsidP="001C63BD">
      <w:r>
        <w:rPr>
          <w:rFonts w:hint="eastAsia"/>
        </w:rPr>
        <w:t>•堺市</w:t>
      </w:r>
    </w:p>
    <w:p w14:paraId="30058403" w14:textId="77777777" w:rsidR="001C63BD" w:rsidRDefault="001C63BD" w:rsidP="001C63BD">
      <w:r>
        <w:rPr>
          <w:rFonts w:hint="eastAsia"/>
        </w:rPr>
        <w:t>•豊中市等</w:t>
      </w:r>
    </w:p>
    <w:p w14:paraId="5EA640C7" w14:textId="77777777" w:rsidR="001C63BD" w:rsidRDefault="001C63BD" w:rsidP="001C63BD">
      <w:r>
        <w:rPr>
          <w:rFonts w:hint="eastAsia"/>
        </w:rPr>
        <w:t>大阪ヘルスケアパビリオンにおけるワークショップの様子</w:t>
      </w:r>
    </w:p>
    <w:p w14:paraId="2B0FFC65" w14:textId="1F5269F6" w:rsidR="001C63BD" w:rsidRDefault="001C63BD" w:rsidP="001C63BD">
      <w:r>
        <w:rPr>
          <w:rFonts w:hint="eastAsia"/>
        </w:rPr>
        <w:t>広い会議室で</w:t>
      </w:r>
      <w:r>
        <w:t>4つの班に分かれ議論している。１つの班には10名程度座っている。</w:t>
      </w:r>
    </w:p>
    <w:p w14:paraId="37B7CFD8" w14:textId="77777777" w:rsidR="001C63BD" w:rsidRDefault="001C63BD" w:rsidP="001C63BD">
      <w:pPr>
        <w:rPr>
          <w:rFonts w:hint="eastAsia"/>
        </w:rPr>
      </w:pPr>
    </w:p>
    <w:p w14:paraId="697CF3FD" w14:textId="6D3A1CB4" w:rsidR="001C63BD" w:rsidRDefault="001C63BD" w:rsidP="001C63BD">
      <w:r>
        <w:rPr>
          <w:rFonts w:hint="eastAsia"/>
        </w:rPr>
        <w:t>ガイドライン【別冊②】</w:t>
      </w:r>
    </w:p>
    <w:p w14:paraId="53687907" w14:textId="539113F8" w:rsidR="001C63BD" w:rsidRDefault="001C63BD" w:rsidP="001C63BD">
      <w:r>
        <w:rPr>
          <w:rFonts w:hint="eastAsia"/>
        </w:rPr>
        <w:t>物販・飲食・サービス店舗で取り組むことが望ましいバリアフリー改修のポイントやソフト対応等を紹介</w:t>
      </w:r>
    </w:p>
    <w:p w14:paraId="538CD81A" w14:textId="42BD68B9" w:rsidR="001C63BD" w:rsidRDefault="001C63BD" w:rsidP="001C63BD">
      <w:r>
        <w:rPr>
          <w:rFonts w:hint="eastAsia"/>
        </w:rPr>
        <w:t>《改訂のポイント》既存店舗でのバリアフリー対応を促進</w:t>
      </w:r>
    </w:p>
    <w:p w14:paraId="20CA0F17" w14:textId="77777777" w:rsidR="001C63BD" w:rsidRDefault="001C63BD" w:rsidP="001C63BD">
      <w:r>
        <w:rPr>
          <w:rFonts w:hint="eastAsia"/>
        </w:rPr>
        <w:t>多くの方が日常的に利用する小規模店舗を対象に、特に取り組んでいただきたいバリアフリー対応をわかりやすく整理</w:t>
      </w:r>
    </w:p>
    <w:p w14:paraId="02B1A161" w14:textId="77777777" w:rsidR="001C63BD" w:rsidRDefault="001C63BD" w:rsidP="001C63BD">
      <w:r>
        <w:rPr>
          <w:rFonts w:hint="eastAsia"/>
        </w:rPr>
        <w:t>ソフト対応の例</w:t>
      </w:r>
    </w:p>
    <w:p w14:paraId="2C1CB33D" w14:textId="77777777" w:rsidR="001C63BD" w:rsidRDefault="001C63BD" w:rsidP="001C63BD">
      <w:r>
        <w:rPr>
          <w:rFonts w:hint="eastAsia"/>
        </w:rPr>
        <w:t>持ち運び可能な可搬型スロープ</w:t>
      </w:r>
    </w:p>
    <w:p w14:paraId="712BC5C9" w14:textId="77777777" w:rsidR="001C63BD" w:rsidRDefault="001C63BD" w:rsidP="001C63BD">
      <w:r>
        <w:rPr>
          <w:rFonts w:hint="eastAsia"/>
        </w:rPr>
        <w:t>点字メニューの常備</w:t>
      </w:r>
    </w:p>
    <w:p w14:paraId="144EDF58" w14:textId="7DF98658" w:rsidR="001C63BD" w:rsidRDefault="001C63BD" w:rsidP="001C63BD">
      <w:pPr>
        <w:rPr>
          <w:rFonts w:hint="eastAsia"/>
        </w:rPr>
      </w:pPr>
      <w:r>
        <w:rPr>
          <w:rFonts w:hint="eastAsia"/>
        </w:rPr>
        <w:t>筆談による対話</w:t>
      </w:r>
    </w:p>
    <w:p w14:paraId="7D8E640F" w14:textId="77777777" w:rsidR="001C63BD" w:rsidRDefault="001C63BD" w:rsidP="001C63BD">
      <w:r>
        <w:br w:type="page"/>
      </w:r>
    </w:p>
    <w:sectPr w:rsidR="00FD5856" w:rsidRPr="001C63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BD"/>
    <w:rsid w:val="001C63BD"/>
    <w:rsid w:val="002A1906"/>
    <w:rsid w:val="00FD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03B13F"/>
  <w15:chartTrackingRefBased/>
  <w15:docId w15:val="{75501792-4596-481C-A3E5-3A5EE684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松本　紗季</cp:lastModifiedBy>
  <cp:revision>1</cp:revision>
  <dcterms:created xsi:type="dcterms:W3CDTF">2026-02-09T04:37:00Z</dcterms:created>
  <dcterms:modified xsi:type="dcterms:W3CDTF">2026-02-09T04:51:00Z</dcterms:modified>
</cp:coreProperties>
</file>