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C7B66" w14:textId="3FD824D3" w:rsidR="00882ED9" w:rsidRPr="009B446B" w:rsidRDefault="00882ED9" w:rsidP="002339D0">
      <w:pPr>
        <w:rPr>
          <w:rFonts w:ascii="HG丸ｺﾞｼｯｸM-PRO" w:eastAsia="HG丸ｺﾞｼｯｸM-PRO" w:hAnsi="HG丸ｺﾞｼｯｸM-PRO"/>
        </w:rPr>
      </w:pPr>
    </w:p>
    <w:p w14:paraId="4E06C336" w14:textId="77777777" w:rsidR="00882ED9" w:rsidRPr="00A0781D" w:rsidRDefault="00882ED9" w:rsidP="00882ED9">
      <w:pPr>
        <w:rPr>
          <w:rFonts w:ascii="HG丸ｺﾞｼｯｸM-PRO" w:eastAsia="HG丸ｺﾞｼｯｸM-PRO" w:hAnsi="HG丸ｺﾞｼｯｸM-PRO"/>
        </w:rPr>
      </w:pPr>
    </w:p>
    <w:p w14:paraId="747BC036" w14:textId="77777777" w:rsidR="00882ED9" w:rsidRPr="00A0781D" w:rsidRDefault="00882ED9" w:rsidP="00882ED9">
      <w:pPr>
        <w:rPr>
          <w:rFonts w:ascii="HG丸ｺﾞｼｯｸM-PRO" w:eastAsia="HG丸ｺﾞｼｯｸM-PRO" w:hAnsi="HG丸ｺﾞｼｯｸM-PRO"/>
        </w:rPr>
      </w:pPr>
    </w:p>
    <w:p w14:paraId="4A89D067" w14:textId="77777777" w:rsidR="00882ED9" w:rsidRPr="00A0781D" w:rsidRDefault="00882ED9" w:rsidP="00882ED9">
      <w:pPr>
        <w:rPr>
          <w:rFonts w:ascii="HG丸ｺﾞｼｯｸM-PRO" w:eastAsia="HG丸ｺﾞｼｯｸM-PRO" w:hAnsi="HG丸ｺﾞｼｯｸM-PRO"/>
        </w:rPr>
      </w:pPr>
    </w:p>
    <w:p w14:paraId="240CD1C4" w14:textId="77777777" w:rsidR="00882ED9" w:rsidRPr="00A0781D" w:rsidRDefault="00882ED9" w:rsidP="00882ED9">
      <w:pPr>
        <w:rPr>
          <w:rFonts w:ascii="HG丸ｺﾞｼｯｸM-PRO" w:eastAsia="HG丸ｺﾞｼｯｸM-PRO" w:hAnsi="HG丸ｺﾞｼｯｸM-PRO"/>
        </w:rPr>
      </w:pPr>
    </w:p>
    <w:p w14:paraId="1AD81795" w14:textId="77777777" w:rsidR="00882ED9" w:rsidRPr="00A0781D" w:rsidRDefault="00882ED9" w:rsidP="00882ED9">
      <w:pPr>
        <w:rPr>
          <w:rFonts w:ascii="HG丸ｺﾞｼｯｸM-PRO" w:eastAsia="HG丸ｺﾞｼｯｸM-PRO" w:hAnsi="HG丸ｺﾞｼｯｸM-PRO"/>
        </w:rPr>
      </w:pPr>
    </w:p>
    <w:p w14:paraId="6F0D7EA0" w14:textId="77777777" w:rsidR="00882ED9" w:rsidRPr="00A0781D" w:rsidRDefault="00882ED9" w:rsidP="00882ED9">
      <w:pPr>
        <w:rPr>
          <w:rFonts w:ascii="HG丸ｺﾞｼｯｸM-PRO" w:eastAsia="HG丸ｺﾞｼｯｸM-PRO" w:hAnsi="HG丸ｺﾞｼｯｸM-PRO"/>
        </w:rPr>
      </w:pPr>
    </w:p>
    <w:p w14:paraId="73BFB59C" w14:textId="77777777" w:rsidR="00882ED9" w:rsidRPr="00A0781D" w:rsidRDefault="00882ED9" w:rsidP="00882ED9">
      <w:pPr>
        <w:rPr>
          <w:rFonts w:ascii="HG丸ｺﾞｼｯｸM-PRO" w:eastAsia="HG丸ｺﾞｼｯｸM-PRO" w:hAnsi="HG丸ｺﾞｼｯｸM-PRO"/>
        </w:rPr>
      </w:pPr>
    </w:p>
    <w:p w14:paraId="1CA71AAF" w14:textId="77777777" w:rsidR="00882ED9" w:rsidRPr="00A0781D" w:rsidRDefault="00882ED9" w:rsidP="00882ED9">
      <w:pPr>
        <w:rPr>
          <w:rFonts w:ascii="HG丸ｺﾞｼｯｸM-PRO" w:eastAsia="HG丸ｺﾞｼｯｸM-PRO" w:hAnsi="HG丸ｺﾞｼｯｸM-PRO"/>
        </w:rPr>
      </w:pPr>
    </w:p>
    <w:p w14:paraId="51B76C89" w14:textId="77777777" w:rsidR="00882ED9" w:rsidRPr="00A0781D" w:rsidRDefault="00882ED9" w:rsidP="00882ED9">
      <w:pPr>
        <w:rPr>
          <w:rFonts w:ascii="HG丸ｺﾞｼｯｸM-PRO" w:eastAsia="HG丸ｺﾞｼｯｸM-PRO" w:hAnsi="HG丸ｺﾞｼｯｸM-PRO"/>
        </w:rPr>
      </w:pPr>
    </w:p>
    <w:p w14:paraId="04CBB01F" w14:textId="77777777" w:rsidR="00882ED9" w:rsidRPr="00A0781D" w:rsidRDefault="00882ED9" w:rsidP="00882ED9">
      <w:pPr>
        <w:rPr>
          <w:rFonts w:ascii="HG丸ｺﾞｼｯｸM-PRO" w:eastAsia="HG丸ｺﾞｼｯｸM-PRO" w:hAnsi="HG丸ｺﾞｼｯｸM-PRO"/>
        </w:rPr>
      </w:pPr>
    </w:p>
    <w:p w14:paraId="15303B67" w14:textId="21D59A51" w:rsidR="00882ED9" w:rsidRDefault="00882ED9" w:rsidP="00D05128">
      <w:pPr>
        <w:ind w:leftChars="-135" w:rightChars="-270" w:right="-567" w:hangingChars="101" w:hanging="283"/>
        <w:jc w:val="center"/>
        <w:rPr>
          <w:rFonts w:ascii="HG丸ｺﾞｼｯｸM-PRO" w:eastAsia="HG丸ｺﾞｼｯｸM-PRO" w:hAnsi="HG丸ｺﾞｼｯｸM-PRO"/>
          <w:sz w:val="28"/>
          <w:szCs w:val="28"/>
        </w:rPr>
      </w:pPr>
      <w:r w:rsidRPr="00A0781D">
        <w:rPr>
          <w:rFonts w:ascii="HG丸ｺﾞｼｯｸM-PRO" w:eastAsia="HG丸ｺﾞｼｯｸM-PRO" w:hAnsi="HG丸ｺﾞｼｯｸM-PRO" w:hint="eastAsia"/>
          <w:sz w:val="28"/>
          <w:szCs w:val="28"/>
        </w:rPr>
        <w:t>大阪府人種又は民族を理由とする不当な差別的言動の解消の推進に関する条例</w:t>
      </w:r>
    </w:p>
    <w:p w14:paraId="1A8DD052" w14:textId="54B53263" w:rsidR="00247E0F" w:rsidRPr="00A0781D" w:rsidRDefault="00247E0F" w:rsidP="00D05128">
      <w:pPr>
        <w:ind w:leftChars="-135" w:rightChars="-270" w:right="-567" w:hangingChars="101" w:hanging="283"/>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（大阪府ヘイトスピーチ解消推進条例）</w:t>
      </w:r>
    </w:p>
    <w:p w14:paraId="7663A359" w14:textId="77777777" w:rsidR="00882ED9" w:rsidRPr="00A0781D" w:rsidRDefault="00882ED9" w:rsidP="00882ED9">
      <w:pPr>
        <w:jc w:val="center"/>
        <w:rPr>
          <w:rFonts w:ascii="HG丸ｺﾞｼｯｸM-PRO" w:eastAsia="HG丸ｺﾞｼｯｸM-PRO" w:hAnsi="HG丸ｺﾞｼｯｸM-PRO"/>
          <w:sz w:val="28"/>
          <w:szCs w:val="28"/>
        </w:rPr>
      </w:pPr>
      <w:r w:rsidRPr="00A0781D">
        <w:rPr>
          <w:rFonts w:ascii="HG丸ｺﾞｼｯｸM-PRO" w:eastAsia="HG丸ｺﾞｼｯｸM-PRO" w:hAnsi="HG丸ｺﾞｼｯｸM-PRO" w:hint="eastAsia"/>
          <w:sz w:val="28"/>
          <w:szCs w:val="28"/>
        </w:rPr>
        <w:t>逐条解説</w:t>
      </w:r>
    </w:p>
    <w:p w14:paraId="677E91BA" w14:textId="77777777" w:rsidR="00882ED9" w:rsidRPr="00A0781D" w:rsidRDefault="00882ED9" w:rsidP="00882ED9">
      <w:pPr>
        <w:rPr>
          <w:rFonts w:ascii="HG丸ｺﾞｼｯｸM-PRO" w:eastAsia="HG丸ｺﾞｼｯｸM-PRO" w:hAnsi="HG丸ｺﾞｼｯｸM-PRO"/>
        </w:rPr>
      </w:pPr>
    </w:p>
    <w:p w14:paraId="7DA98B45" w14:textId="77777777" w:rsidR="00882ED9" w:rsidRPr="00A0781D" w:rsidRDefault="00882ED9" w:rsidP="00882ED9">
      <w:pPr>
        <w:rPr>
          <w:rFonts w:ascii="HG丸ｺﾞｼｯｸM-PRO" w:eastAsia="HG丸ｺﾞｼｯｸM-PRO" w:hAnsi="HG丸ｺﾞｼｯｸM-PRO"/>
        </w:rPr>
      </w:pPr>
    </w:p>
    <w:p w14:paraId="6C50DC30" w14:textId="77777777" w:rsidR="00882ED9" w:rsidRPr="00A0781D" w:rsidRDefault="00882ED9" w:rsidP="00882ED9">
      <w:pPr>
        <w:rPr>
          <w:rFonts w:ascii="HG丸ｺﾞｼｯｸM-PRO" w:eastAsia="HG丸ｺﾞｼｯｸM-PRO" w:hAnsi="HG丸ｺﾞｼｯｸM-PRO"/>
        </w:rPr>
      </w:pPr>
    </w:p>
    <w:p w14:paraId="751BFCAB" w14:textId="77777777" w:rsidR="00882ED9" w:rsidRPr="00A0781D" w:rsidRDefault="00882ED9" w:rsidP="00882ED9">
      <w:pPr>
        <w:rPr>
          <w:rFonts w:ascii="HG丸ｺﾞｼｯｸM-PRO" w:eastAsia="HG丸ｺﾞｼｯｸM-PRO" w:hAnsi="HG丸ｺﾞｼｯｸM-PRO"/>
        </w:rPr>
      </w:pPr>
    </w:p>
    <w:p w14:paraId="4DB9273A" w14:textId="77777777" w:rsidR="00882ED9" w:rsidRPr="00A0781D" w:rsidRDefault="00882ED9" w:rsidP="00882ED9">
      <w:pPr>
        <w:rPr>
          <w:rFonts w:ascii="HG丸ｺﾞｼｯｸM-PRO" w:eastAsia="HG丸ｺﾞｼｯｸM-PRO" w:hAnsi="HG丸ｺﾞｼｯｸM-PRO"/>
        </w:rPr>
      </w:pPr>
    </w:p>
    <w:p w14:paraId="5322C6B1" w14:textId="77777777" w:rsidR="00882ED9" w:rsidRPr="00A0781D" w:rsidRDefault="00882ED9" w:rsidP="00882ED9">
      <w:pPr>
        <w:rPr>
          <w:rFonts w:ascii="HG丸ｺﾞｼｯｸM-PRO" w:eastAsia="HG丸ｺﾞｼｯｸM-PRO" w:hAnsi="HG丸ｺﾞｼｯｸM-PRO"/>
        </w:rPr>
      </w:pPr>
    </w:p>
    <w:p w14:paraId="782D6058" w14:textId="77777777" w:rsidR="00882ED9" w:rsidRPr="00A0781D" w:rsidRDefault="00882ED9" w:rsidP="00882ED9">
      <w:pPr>
        <w:rPr>
          <w:rFonts w:ascii="HG丸ｺﾞｼｯｸM-PRO" w:eastAsia="HG丸ｺﾞｼｯｸM-PRO" w:hAnsi="HG丸ｺﾞｼｯｸM-PRO"/>
        </w:rPr>
      </w:pPr>
    </w:p>
    <w:p w14:paraId="7FD60D52" w14:textId="77777777" w:rsidR="00882ED9" w:rsidRPr="00A0781D" w:rsidRDefault="00882ED9" w:rsidP="00882ED9">
      <w:pPr>
        <w:rPr>
          <w:rFonts w:ascii="HG丸ｺﾞｼｯｸM-PRO" w:eastAsia="HG丸ｺﾞｼｯｸM-PRO" w:hAnsi="HG丸ｺﾞｼｯｸM-PRO"/>
        </w:rPr>
      </w:pPr>
    </w:p>
    <w:p w14:paraId="51C9FEA5" w14:textId="77777777" w:rsidR="00882ED9" w:rsidRPr="00A0781D" w:rsidRDefault="00882ED9" w:rsidP="00882ED9">
      <w:pPr>
        <w:rPr>
          <w:rFonts w:ascii="HG丸ｺﾞｼｯｸM-PRO" w:eastAsia="HG丸ｺﾞｼｯｸM-PRO" w:hAnsi="HG丸ｺﾞｼｯｸM-PRO"/>
        </w:rPr>
      </w:pPr>
    </w:p>
    <w:p w14:paraId="4D3AE385" w14:textId="77777777" w:rsidR="00882ED9" w:rsidRPr="00A0781D" w:rsidRDefault="00882ED9" w:rsidP="00882ED9">
      <w:pPr>
        <w:rPr>
          <w:rFonts w:ascii="HG丸ｺﾞｼｯｸM-PRO" w:eastAsia="HG丸ｺﾞｼｯｸM-PRO" w:hAnsi="HG丸ｺﾞｼｯｸM-PRO"/>
        </w:rPr>
      </w:pPr>
    </w:p>
    <w:p w14:paraId="67374E83" w14:textId="77777777" w:rsidR="00882ED9" w:rsidRPr="00A0781D" w:rsidRDefault="00882ED9" w:rsidP="00882ED9">
      <w:pPr>
        <w:rPr>
          <w:rFonts w:ascii="HG丸ｺﾞｼｯｸM-PRO" w:eastAsia="HG丸ｺﾞｼｯｸM-PRO" w:hAnsi="HG丸ｺﾞｼｯｸM-PRO"/>
        </w:rPr>
      </w:pPr>
    </w:p>
    <w:p w14:paraId="4FCBF8B1" w14:textId="77777777" w:rsidR="00882ED9" w:rsidRPr="00A0781D" w:rsidRDefault="00882ED9" w:rsidP="00882ED9">
      <w:pPr>
        <w:rPr>
          <w:rFonts w:ascii="HG丸ｺﾞｼｯｸM-PRO" w:eastAsia="HG丸ｺﾞｼｯｸM-PRO" w:hAnsi="HG丸ｺﾞｼｯｸM-PRO"/>
        </w:rPr>
      </w:pPr>
    </w:p>
    <w:p w14:paraId="15ACF0F4" w14:textId="77777777" w:rsidR="00882ED9" w:rsidRPr="00A0781D" w:rsidRDefault="00882ED9" w:rsidP="00882ED9">
      <w:pPr>
        <w:rPr>
          <w:rFonts w:ascii="HG丸ｺﾞｼｯｸM-PRO" w:eastAsia="HG丸ｺﾞｼｯｸM-PRO" w:hAnsi="HG丸ｺﾞｼｯｸM-PRO"/>
        </w:rPr>
      </w:pPr>
    </w:p>
    <w:p w14:paraId="26A46D00" w14:textId="77777777" w:rsidR="00882ED9" w:rsidRPr="00A0781D" w:rsidRDefault="00882ED9" w:rsidP="00882ED9">
      <w:pPr>
        <w:rPr>
          <w:rFonts w:ascii="HG丸ｺﾞｼｯｸM-PRO" w:eastAsia="HG丸ｺﾞｼｯｸM-PRO" w:hAnsi="HG丸ｺﾞｼｯｸM-PRO"/>
        </w:rPr>
      </w:pPr>
    </w:p>
    <w:p w14:paraId="0CF660DC" w14:textId="77777777" w:rsidR="00882ED9" w:rsidRPr="00A0781D" w:rsidRDefault="00882ED9" w:rsidP="00882ED9">
      <w:pPr>
        <w:rPr>
          <w:rFonts w:ascii="HG丸ｺﾞｼｯｸM-PRO" w:eastAsia="HG丸ｺﾞｼｯｸM-PRO" w:hAnsi="HG丸ｺﾞｼｯｸM-PRO"/>
        </w:rPr>
      </w:pPr>
    </w:p>
    <w:p w14:paraId="75832CEC" w14:textId="4A0A0FCA" w:rsidR="00D05128" w:rsidRPr="00A0781D" w:rsidRDefault="00D05128" w:rsidP="007A662A">
      <w:pPr>
        <w:spacing w:line="360" w:lineRule="auto"/>
        <w:rPr>
          <w:rFonts w:ascii="HG丸ｺﾞｼｯｸM-PRO" w:eastAsia="HG丸ｺﾞｼｯｸM-PRO" w:hAnsi="HG丸ｺﾞｼｯｸM-PRO"/>
        </w:rPr>
      </w:pPr>
    </w:p>
    <w:p w14:paraId="445F4123" w14:textId="77777777" w:rsidR="00882ED9" w:rsidRPr="00A0781D" w:rsidRDefault="00882ED9" w:rsidP="00882ED9">
      <w:pPr>
        <w:jc w:val="center"/>
        <w:rPr>
          <w:rFonts w:ascii="HG丸ｺﾞｼｯｸM-PRO" w:eastAsia="HG丸ｺﾞｼｯｸM-PRO" w:hAnsi="HG丸ｺﾞｼｯｸM-PRO"/>
          <w:sz w:val="28"/>
          <w:szCs w:val="28"/>
        </w:rPr>
      </w:pPr>
      <w:r w:rsidRPr="00A0781D">
        <w:rPr>
          <w:rFonts w:ascii="HG丸ｺﾞｼｯｸM-PRO" w:eastAsia="HG丸ｺﾞｼｯｸM-PRO" w:hAnsi="HG丸ｺﾞｼｯｸM-PRO" w:hint="eastAsia"/>
          <w:sz w:val="28"/>
          <w:szCs w:val="28"/>
        </w:rPr>
        <w:t>令和</w:t>
      </w:r>
      <w:r w:rsidRPr="00A0781D">
        <w:rPr>
          <w:rFonts w:ascii="HG丸ｺﾞｼｯｸM-PRO" w:eastAsia="HG丸ｺﾞｼｯｸM-PRO" w:hAnsi="HG丸ｺﾞｼｯｸM-PRO"/>
          <w:sz w:val="28"/>
          <w:szCs w:val="28"/>
        </w:rPr>
        <w:t>3（2021）年</w:t>
      </w:r>
      <w:r w:rsidR="00474882">
        <w:rPr>
          <w:rFonts w:ascii="HG丸ｺﾞｼｯｸM-PRO" w:eastAsia="HG丸ｺﾞｼｯｸM-PRO" w:hAnsi="HG丸ｺﾞｼｯｸM-PRO" w:hint="eastAsia"/>
          <w:sz w:val="28"/>
          <w:szCs w:val="28"/>
        </w:rPr>
        <w:t>11</w:t>
      </w:r>
      <w:r w:rsidRPr="00A0781D">
        <w:rPr>
          <w:rFonts w:ascii="HG丸ｺﾞｼｯｸM-PRO" w:eastAsia="HG丸ｺﾞｼｯｸM-PRO" w:hAnsi="HG丸ｺﾞｼｯｸM-PRO"/>
          <w:sz w:val="28"/>
          <w:szCs w:val="28"/>
        </w:rPr>
        <w:t>月</w:t>
      </w:r>
    </w:p>
    <w:p w14:paraId="1552A8AB" w14:textId="77777777" w:rsidR="00882ED9" w:rsidRPr="00A0781D" w:rsidRDefault="00882ED9" w:rsidP="00882ED9">
      <w:pPr>
        <w:jc w:val="center"/>
        <w:rPr>
          <w:rFonts w:ascii="HG丸ｺﾞｼｯｸM-PRO" w:eastAsia="HG丸ｺﾞｼｯｸM-PRO" w:hAnsi="HG丸ｺﾞｼｯｸM-PRO"/>
          <w:sz w:val="28"/>
          <w:szCs w:val="28"/>
        </w:rPr>
      </w:pPr>
      <w:r w:rsidRPr="00A0781D">
        <w:rPr>
          <w:rFonts w:ascii="HG丸ｺﾞｼｯｸM-PRO" w:eastAsia="HG丸ｺﾞｼｯｸM-PRO" w:hAnsi="HG丸ｺﾞｼｯｸM-PRO" w:hint="eastAsia"/>
          <w:sz w:val="28"/>
          <w:szCs w:val="28"/>
        </w:rPr>
        <w:t>大阪府府民文化部人権局</w:t>
      </w:r>
    </w:p>
    <w:p w14:paraId="34784473" w14:textId="77777777" w:rsidR="009B5DD1" w:rsidRDefault="009B5DD1" w:rsidP="00882ED9">
      <w:pPr>
        <w:rPr>
          <w:rFonts w:ascii="HG丸ｺﾞｼｯｸM-PRO" w:eastAsia="HG丸ｺﾞｼｯｸM-PRO" w:hAnsi="HG丸ｺﾞｼｯｸM-PRO"/>
        </w:rPr>
      </w:pPr>
    </w:p>
    <w:p w14:paraId="7E89F617" w14:textId="77777777" w:rsidR="009B5DD1" w:rsidRPr="00A0781D" w:rsidRDefault="009B5DD1" w:rsidP="00882ED9">
      <w:pPr>
        <w:rPr>
          <w:rFonts w:ascii="HG丸ｺﾞｼｯｸM-PRO" w:eastAsia="HG丸ｺﾞｼｯｸM-PRO" w:hAnsi="HG丸ｺﾞｼｯｸM-PRO"/>
        </w:rPr>
        <w:sectPr w:rsidR="009B5DD1" w:rsidRPr="00A0781D" w:rsidSect="00882ED9">
          <w:pgSz w:w="11906" w:h="16838" w:code="9"/>
          <w:pgMar w:top="1418" w:right="1418" w:bottom="1418" w:left="1418" w:header="851" w:footer="992" w:gutter="0"/>
          <w:cols w:space="425"/>
          <w:docGrid w:type="lines" w:linePitch="360"/>
        </w:sectPr>
      </w:pPr>
    </w:p>
    <w:p w14:paraId="2495F62A" w14:textId="77777777" w:rsidR="00882ED9" w:rsidRPr="00A0781D" w:rsidRDefault="00882ED9" w:rsidP="00882ED9">
      <w:pPr>
        <w:rPr>
          <w:rFonts w:ascii="HG丸ｺﾞｼｯｸM-PRO" w:eastAsia="HG丸ｺﾞｼｯｸM-PRO" w:hAnsi="HG丸ｺﾞｼｯｸM-PRO"/>
        </w:rPr>
      </w:pPr>
      <w:r w:rsidRPr="00A0781D">
        <w:rPr>
          <w:rFonts w:ascii="HG丸ｺﾞｼｯｸM-PRO" w:eastAsia="HG丸ｺﾞｼｯｸM-PRO" w:hAnsi="HG丸ｺﾞｼｯｸM-PRO" w:hint="eastAsia"/>
        </w:rPr>
        <w:lastRenderedPageBreak/>
        <w:t>前文</w:t>
      </w:r>
    </w:p>
    <w:tbl>
      <w:tblPr>
        <w:tblStyle w:val="a3"/>
        <w:tblW w:w="0" w:type="auto"/>
        <w:tblLook w:val="04A0" w:firstRow="1" w:lastRow="0" w:firstColumn="1" w:lastColumn="0" w:noHBand="0" w:noVBand="1"/>
      </w:tblPr>
      <w:tblGrid>
        <w:gridCol w:w="9060"/>
      </w:tblGrid>
      <w:tr w:rsidR="00882ED9" w:rsidRPr="00A0781D" w14:paraId="157EADB5" w14:textId="77777777" w:rsidTr="000450AF">
        <w:trPr>
          <w:trHeight w:val="3038"/>
        </w:trPr>
        <w:tc>
          <w:tcPr>
            <w:tcW w:w="9060" w:type="dxa"/>
            <w:vAlign w:val="center"/>
          </w:tcPr>
          <w:p w14:paraId="28115DA2" w14:textId="77777777" w:rsidR="00882ED9" w:rsidRPr="00A0781D" w:rsidRDefault="00882ED9" w:rsidP="00882ED9">
            <w:pPr>
              <w:ind w:firstLineChars="100" w:firstLine="210"/>
              <w:rPr>
                <w:rFonts w:ascii="HG丸ｺﾞｼｯｸM-PRO" w:eastAsia="HG丸ｺﾞｼｯｸM-PRO" w:hAnsi="HG丸ｺﾞｼｯｸM-PRO"/>
              </w:rPr>
            </w:pPr>
            <w:r w:rsidRPr="00A0781D">
              <w:rPr>
                <w:rFonts w:ascii="HG丸ｺﾞｼｯｸM-PRO" w:eastAsia="HG丸ｺﾞｼｯｸM-PRO" w:hAnsi="HG丸ｺﾞｼｯｸM-PRO" w:hint="eastAsia"/>
              </w:rPr>
              <w:t>府においては、全ての人が人間の尊厳と人権を尊重し、人種や民族の違いを認め合い、暮らすことのできる共生社会の実現を目指し、様々な施策を推進してきたが、いまだに特定の人種や民族の人々を排斥する差別的言動が行われ、人々に不安感や嫌悪感を与えるだけでなく、人としての尊厳を傷つけ、また、差別の意識を生じさせる事態を引き起こしている。</w:t>
            </w:r>
          </w:p>
          <w:p w14:paraId="3D41E86B" w14:textId="77777777" w:rsidR="00882ED9" w:rsidRPr="00A0781D" w:rsidRDefault="00882ED9" w:rsidP="00882ED9">
            <w:pPr>
              <w:ind w:firstLineChars="100" w:firstLine="210"/>
              <w:rPr>
                <w:rFonts w:ascii="HG丸ｺﾞｼｯｸM-PRO" w:eastAsia="HG丸ｺﾞｼｯｸM-PRO" w:hAnsi="HG丸ｺﾞｼｯｸM-PRO"/>
              </w:rPr>
            </w:pPr>
            <w:r w:rsidRPr="00A0781D">
              <w:rPr>
                <w:rFonts w:ascii="HG丸ｺﾞｼｯｸM-PRO" w:eastAsia="HG丸ｺﾞｼｯｸM-PRO" w:hAnsi="HG丸ｺﾞｼｯｸM-PRO" w:hint="eastAsia"/>
              </w:rPr>
              <w:t>もとよりこのような不当な差別的言動はあってはならず、解消されなければならない喫緊の課題である。</w:t>
            </w:r>
          </w:p>
          <w:p w14:paraId="247E1F2C" w14:textId="77777777" w:rsidR="00882ED9" w:rsidRPr="00A0781D" w:rsidRDefault="00882ED9" w:rsidP="00D05128">
            <w:pPr>
              <w:ind w:firstLineChars="100" w:firstLine="210"/>
              <w:rPr>
                <w:rFonts w:ascii="HG丸ｺﾞｼｯｸM-PRO" w:eastAsia="HG丸ｺﾞｼｯｸM-PRO" w:hAnsi="HG丸ｺﾞｼｯｸM-PRO"/>
              </w:rPr>
            </w:pPr>
            <w:r w:rsidRPr="00A0781D">
              <w:rPr>
                <w:rFonts w:ascii="HG丸ｺﾞｼｯｸM-PRO" w:eastAsia="HG丸ｺﾞｼｯｸM-PRO" w:hAnsi="HG丸ｺﾞｼｯｸM-PRO" w:hint="eastAsia"/>
              </w:rPr>
              <w:t>ここに、このような不当な差別的言動は許されないことを宣言するとともに、このことを更なる人権教育と人権啓発を通じて、府民に対し周知を図り、その理解と協力を得つつ、不当な差別的言動の解消を推進することを決意し、この条例を制定する。</w:t>
            </w:r>
          </w:p>
        </w:tc>
      </w:tr>
    </w:tbl>
    <w:p w14:paraId="37DAC09C" w14:textId="77777777" w:rsidR="00882ED9" w:rsidRPr="00A0781D" w:rsidRDefault="00882ED9" w:rsidP="00882ED9">
      <w:pPr>
        <w:rPr>
          <w:rFonts w:ascii="HG丸ｺﾞｼｯｸM-PRO" w:eastAsia="HG丸ｺﾞｼｯｸM-PRO" w:hAnsi="HG丸ｺﾞｼｯｸM-PRO"/>
        </w:rPr>
      </w:pPr>
    </w:p>
    <w:p w14:paraId="5E1C01ED" w14:textId="77777777" w:rsidR="00882ED9" w:rsidRPr="00A0781D" w:rsidRDefault="00882ED9" w:rsidP="00882ED9">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9060"/>
      </w:tblGrid>
      <w:tr w:rsidR="00882ED9" w:rsidRPr="00A0781D" w14:paraId="6CEB7C3B" w14:textId="77777777" w:rsidTr="000450AF">
        <w:trPr>
          <w:trHeight w:val="2367"/>
        </w:trPr>
        <w:tc>
          <w:tcPr>
            <w:tcW w:w="9060" w:type="dxa"/>
            <w:vAlign w:val="center"/>
          </w:tcPr>
          <w:p w14:paraId="7382D875" w14:textId="77777777" w:rsidR="00882ED9" w:rsidRPr="00A0781D" w:rsidRDefault="00882ED9" w:rsidP="00882ED9">
            <w:pPr>
              <w:rPr>
                <w:rFonts w:ascii="HG丸ｺﾞｼｯｸM-PRO" w:eastAsia="HG丸ｺﾞｼｯｸM-PRO" w:hAnsi="HG丸ｺﾞｼｯｸM-PRO"/>
              </w:rPr>
            </w:pPr>
            <w:r w:rsidRPr="00A0781D">
              <w:rPr>
                <w:rFonts w:ascii="HG丸ｺﾞｼｯｸM-PRO" w:eastAsia="HG丸ｺﾞｼｯｸM-PRO" w:hAnsi="HG丸ｺﾞｼｯｸM-PRO" w:hint="eastAsia"/>
              </w:rPr>
              <w:t>（目的）</w:t>
            </w:r>
          </w:p>
          <w:p w14:paraId="7DB6E7E7" w14:textId="77777777" w:rsidR="00882ED9" w:rsidRPr="00A0781D" w:rsidRDefault="00882ED9" w:rsidP="00882ED9">
            <w:pPr>
              <w:ind w:left="210" w:hangingChars="100" w:hanging="210"/>
              <w:rPr>
                <w:rFonts w:ascii="HG丸ｺﾞｼｯｸM-PRO" w:eastAsia="HG丸ｺﾞｼｯｸM-PRO" w:hAnsi="HG丸ｺﾞｼｯｸM-PRO"/>
              </w:rPr>
            </w:pPr>
            <w:r w:rsidRPr="00A0781D">
              <w:rPr>
                <w:rFonts w:ascii="HG丸ｺﾞｼｯｸM-PRO" w:eastAsia="HG丸ｺﾞｼｯｸM-PRO" w:hAnsi="HG丸ｺﾞｼｯｸM-PRO" w:hint="eastAsia"/>
              </w:rPr>
              <w:t>第１条　この条例は、人種又は民族を理由とする不当な差別的言動は許されないものとの認識の下、人種又は民族を理由とする不当な差別的言動の解消の推進に関し、基本理念を定め、府、府民及び事業者の責務を明らかにするとともに、人種又は民族を理由とする不当な差別的言動の解消の推進に関する施策を実施し、もって全ての人が相互に人種又は民族の違いを尊重し合いながら共生する社会の実現に資することを目的とする。</w:t>
            </w:r>
          </w:p>
        </w:tc>
      </w:tr>
    </w:tbl>
    <w:p w14:paraId="37F72A8E" w14:textId="77777777" w:rsidR="005E7BA6" w:rsidRDefault="005E7BA6" w:rsidP="00882ED9">
      <w:pPr>
        <w:rPr>
          <w:rFonts w:ascii="HG丸ｺﾞｼｯｸM-PRO" w:eastAsia="HG丸ｺﾞｼｯｸM-PRO" w:hAnsi="HG丸ｺﾞｼｯｸM-PRO"/>
        </w:rPr>
      </w:pPr>
    </w:p>
    <w:p w14:paraId="10D3D3F8" w14:textId="72440EC2" w:rsidR="00882ED9" w:rsidRPr="00A0781D" w:rsidRDefault="00882ED9" w:rsidP="00882ED9">
      <w:pPr>
        <w:rPr>
          <w:rFonts w:ascii="HG丸ｺﾞｼｯｸM-PRO" w:eastAsia="HG丸ｺﾞｼｯｸM-PRO" w:hAnsi="HG丸ｺﾞｼｯｸM-PRO"/>
        </w:rPr>
      </w:pPr>
      <w:r w:rsidRPr="00A0781D">
        <w:rPr>
          <w:rFonts w:ascii="HG丸ｺﾞｼｯｸM-PRO" w:eastAsia="HG丸ｺﾞｼｯｸM-PRO" w:hAnsi="HG丸ｺﾞｼｯｸM-PRO" w:hint="eastAsia"/>
        </w:rPr>
        <w:t>【解説】</w:t>
      </w:r>
    </w:p>
    <w:p w14:paraId="29778818" w14:textId="682C37EB" w:rsidR="00882ED9" w:rsidRPr="00A0781D" w:rsidRDefault="00882ED9" w:rsidP="00D05128">
      <w:pPr>
        <w:ind w:leftChars="100" w:left="420" w:hangingChars="100" w:hanging="210"/>
        <w:rPr>
          <w:rFonts w:ascii="HG丸ｺﾞｼｯｸM-PRO" w:eastAsia="HG丸ｺﾞｼｯｸM-PRO" w:hAnsi="HG丸ｺﾞｼｯｸM-PRO"/>
        </w:rPr>
      </w:pPr>
      <w:r w:rsidRPr="00A0781D">
        <w:rPr>
          <w:rFonts w:ascii="HG丸ｺﾞｼｯｸM-PRO" w:eastAsia="HG丸ｺﾞｼｯｸM-PRO" w:hAnsi="HG丸ｺﾞｼｯｸM-PRO" w:hint="eastAsia"/>
        </w:rPr>
        <w:t>１　本条は、「大阪府人種又は民族を理由とする不当な差別的言動の解消の推進に関する条例（令和元年大阪府条例</w:t>
      </w:r>
      <w:r w:rsidR="00C16406">
        <w:rPr>
          <w:rFonts w:ascii="HG丸ｺﾞｼｯｸM-PRO" w:eastAsia="HG丸ｺﾞｼｯｸM-PRO" w:hAnsi="HG丸ｺﾞｼｯｸM-PRO" w:hint="eastAsia"/>
        </w:rPr>
        <w:t>第</w:t>
      </w:r>
      <w:r w:rsidRPr="00A0781D">
        <w:rPr>
          <w:rFonts w:ascii="HG丸ｺﾞｼｯｸM-PRO" w:eastAsia="HG丸ｺﾞｼｯｸM-PRO" w:hAnsi="HG丸ｺﾞｼｯｸM-PRO"/>
        </w:rPr>
        <w:t>19号。以下「条例」という。）」の制定目的を明らかにしたものである。</w:t>
      </w:r>
    </w:p>
    <w:p w14:paraId="0C206501" w14:textId="77777777" w:rsidR="005E7BA6" w:rsidRDefault="005E7BA6" w:rsidP="005E7BA6">
      <w:pPr>
        <w:rPr>
          <w:rFonts w:ascii="HG丸ｺﾞｼｯｸM-PRO" w:eastAsia="HG丸ｺﾞｼｯｸM-PRO" w:hAnsi="HG丸ｺﾞｼｯｸM-PRO"/>
        </w:rPr>
      </w:pPr>
    </w:p>
    <w:p w14:paraId="2366DE5F" w14:textId="2B2D83A7" w:rsidR="00882ED9" w:rsidRPr="00A0781D" w:rsidRDefault="00882ED9" w:rsidP="00D05128">
      <w:pPr>
        <w:ind w:leftChars="100" w:left="420" w:hangingChars="100" w:hanging="210"/>
        <w:rPr>
          <w:rFonts w:ascii="HG丸ｺﾞｼｯｸM-PRO" w:eastAsia="HG丸ｺﾞｼｯｸM-PRO" w:hAnsi="HG丸ｺﾞｼｯｸM-PRO"/>
        </w:rPr>
      </w:pPr>
      <w:r w:rsidRPr="00A0781D">
        <w:rPr>
          <w:rFonts w:ascii="HG丸ｺﾞｼｯｸM-PRO" w:eastAsia="HG丸ｺﾞｼｯｸM-PRO" w:hAnsi="HG丸ｺﾞｼｯｸM-PRO" w:hint="eastAsia"/>
        </w:rPr>
        <w:t>２　本条例は、人種又は民族を理由とする不当な差別的言動（以下「不当な差別的言動」という。）の解消の推進に関し、このような不当な差別的言動は許されないものとの認識の下、基本理念を定め、府、府民及び事業者の責務を明らかにするとともに、不当な差別的言動の解消の推進に関する施策を実施し、もって全ての人が相互に人種又は民族の違いを尊重し合いながら共生する社会の実現に資することを目的としている。</w:t>
      </w:r>
    </w:p>
    <w:p w14:paraId="7502750F" w14:textId="77777777" w:rsidR="005E7BA6" w:rsidRDefault="005E7BA6" w:rsidP="005E7BA6">
      <w:pPr>
        <w:rPr>
          <w:rFonts w:ascii="HG丸ｺﾞｼｯｸM-PRO" w:eastAsia="HG丸ｺﾞｼｯｸM-PRO" w:hAnsi="HG丸ｺﾞｼｯｸM-PRO"/>
        </w:rPr>
      </w:pPr>
    </w:p>
    <w:p w14:paraId="5405D23C" w14:textId="70EAA680" w:rsidR="00882ED9" w:rsidRPr="00A0781D" w:rsidRDefault="00882ED9" w:rsidP="00D05128">
      <w:pPr>
        <w:ind w:leftChars="100" w:left="420" w:hangingChars="100" w:hanging="210"/>
        <w:rPr>
          <w:rFonts w:ascii="HG丸ｺﾞｼｯｸM-PRO" w:eastAsia="HG丸ｺﾞｼｯｸM-PRO" w:hAnsi="HG丸ｺﾞｼｯｸM-PRO"/>
        </w:rPr>
      </w:pPr>
      <w:r w:rsidRPr="00A0781D">
        <w:rPr>
          <w:rFonts w:ascii="HG丸ｺﾞｼｯｸM-PRO" w:eastAsia="HG丸ｺﾞｼｯｸM-PRO" w:hAnsi="HG丸ｺﾞｼｯｸM-PRO" w:hint="eastAsia"/>
        </w:rPr>
        <w:t>３　本邦外出身者に対する不当な差別的言動の解消に向けた取組の推進に関する法律（平成</w:t>
      </w:r>
      <w:r w:rsidRPr="00A0781D">
        <w:rPr>
          <w:rFonts w:ascii="HG丸ｺﾞｼｯｸM-PRO" w:eastAsia="HG丸ｺﾞｼｯｸM-PRO" w:hAnsi="HG丸ｺﾞｼｯｸM-PRO"/>
        </w:rPr>
        <w:t>28年</w:t>
      </w:r>
      <w:r w:rsidRPr="00A0781D">
        <w:rPr>
          <w:rFonts w:ascii="HG丸ｺﾞｼｯｸM-PRO" w:eastAsia="HG丸ｺﾞｼｯｸM-PRO" w:hAnsi="HG丸ｺﾞｼｯｸM-PRO" w:hint="eastAsia"/>
        </w:rPr>
        <w:t>法律第</w:t>
      </w:r>
      <w:r w:rsidRPr="00A0781D">
        <w:rPr>
          <w:rFonts w:ascii="HG丸ｺﾞｼｯｸM-PRO" w:eastAsia="HG丸ｺﾞｼｯｸM-PRO" w:hAnsi="HG丸ｺﾞｼｯｸM-PRO"/>
        </w:rPr>
        <w:t>68号。以下「法」という。）では、地方公共団体における本邦外出身者に対する不当な差別的言動の解消に向けた取組に関し、国との適切な役割分担を踏まえて、当該地域の実情に応じた施策を講じるように努めることが規定されている。この条例は、不当な差別的言動の解消に向け、府として取り組むべきことを定めたものであり、また、この法の規定を具体化したものといえる。</w:t>
      </w:r>
    </w:p>
    <w:p w14:paraId="7E5F30C5" w14:textId="77777777" w:rsidR="00882ED9" w:rsidRPr="00A0781D" w:rsidRDefault="00882ED9" w:rsidP="00882ED9">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9060"/>
      </w:tblGrid>
      <w:tr w:rsidR="00882ED9" w:rsidRPr="00A0781D" w14:paraId="189C9803" w14:textId="77777777" w:rsidTr="000450AF">
        <w:trPr>
          <w:trHeight w:val="2394"/>
        </w:trPr>
        <w:tc>
          <w:tcPr>
            <w:tcW w:w="9060" w:type="dxa"/>
            <w:vAlign w:val="center"/>
          </w:tcPr>
          <w:p w14:paraId="17E084BF" w14:textId="77777777" w:rsidR="00882ED9" w:rsidRPr="00A0781D" w:rsidRDefault="00882ED9" w:rsidP="00882ED9">
            <w:pPr>
              <w:rPr>
                <w:rFonts w:ascii="HG丸ｺﾞｼｯｸM-PRO" w:eastAsia="HG丸ｺﾞｼｯｸM-PRO" w:hAnsi="HG丸ｺﾞｼｯｸM-PRO"/>
              </w:rPr>
            </w:pPr>
            <w:r w:rsidRPr="00A0781D">
              <w:rPr>
                <w:rFonts w:ascii="HG丸ｺﾞｼｯｸM-PRO" w:eastAsia="HG丸ｺﾞｼｯｸM-PRO" w:hAnsi="HG丸ｺﾞｼｯｸM-PRO" w:hint="eastAsia"/>
              </w:rPr>
              <w:lastRenderedPageBreak/>
              <w:t>（定義）</w:t>
            </w:r>
          </w:p>
          <w:p w14:paraId="1B514A50" w14:textId="77777777" w:rsidR="00882ED9" w:rsidRPr="00A0781D" w:rsidRDefault="00882ED9" w:rsidP="00882ED9">
            <w:pPr>
              <w:ind w:left="210" w:hangingChars="100" w:hanging="210"/>
              <w:rPr>
                <w:rFonts w:ascii="HG丸ｺﾞｼｯｸM-PRO" w:eastAsia="HG丸ｺﾞｼｯｸM-PRO" w:hAnsi="HG丸ｺﾞｼｯｸM-PRO"/>
              </w:rPr>
            </w:pPr>
            <w:r w:rsidRPr="00A0781D">
              <w:rPr>
                <w:rFonts w:ascii="HG丸ｺﾞｼｯｸM-PRO" w:eastAsia="HG丸ｺﾞｼｯｸM-PRO" w:hAnsi="HG丸ｺﾞｼｯｸM-PRO" w:hint="eastAsia"/>
              </w:rPr>
              <w:t>第２条　この条例において、「人種又は民族を理由とする不当な差別的言動」とは、人種若しくは民族に係る特定の属性を有する個人又は当該個人により構成される集団（以下「特定人等」という。）に対する憎悪若しくは差別の意識又は暴力をあおる目的で公然とその生命、身体、自由、名誉若しくは財産に危害を加える旨を告知し、又は特定人等を著しく侮蔑するなど、特定人等であることを理由として特定人等を社会から排除することを扇動する不当な差別的言動をいう。</w:t>
            </w:r>
          </w:p>
        </w:tc>
      </w:tr>
    </w:tbl>
    <w:p w14:paraId="34B77795" w14:textId="77777777" w:rsidR="005E7BA6" w:rsidRDefault="005E7BA6" w:rsidP="00882ED9">
      <w:pPr>
        <w:rPr>
          <w:rFonts w:ascii="HG丸ｺﾞｼｯｸM-PRO" w:eastAsia="HG丸ｺﾞｼｯｸM-PRO" w:hAnsi="HG丸ｺﾞｼｯｸM-PRO"/>
        </w:rPr>
      </w:pPr>
    </w:p>
    <w:p w14:paraId="39FDAF3F" w14:textId="21221CCC" w:rsidR="00882ED9" w:rsidRPr="00A0781D" w:rsidRDefault="00882ED9" w:rsidP="00882ED9">
      <w:pPr>
        <w:rPr>
          <w:rFonts w:ascii="HG丸ｺﾞｼｯｸM-PRO" w:eastAsia="HG丸ｺﾞｼｯｸM-PRO" w:hAnsi="HG丸ｺﾞｼｯｸM-PRO"/>
        </w:rPr>
      </w:pPr>
      <w:r w:rsidRPr="00A0781D">
        <w:rPr>
          <w:rFonts w:ascii="HG丸ｺﾞｼｯｸM-PRO" w:eastAsia="HG丸ｺﾞｼｯｸM-PRO" w:hAnsi="HG丸ｺﾞｼｯｸM-PRO" w:hint="eastAsia"/>
        </w:rPr>
        <w:t>【解説】</w:t>
      </w:r>
    </w:p>
    <w:p w14:paraId="5438C719" w14:textId="77777777" w:rsidR="00882ED9" w:rsidRPr="00A0781D" w:rsidRDefault="00882ED9" w:rsidP="00D05128">
      <w:pPr>
        <w:ind w:leftChars="100" w:left="420" w:hangingChars="100" w:hanging="210"/>
        <w:rPr>
          <w:rFonts w:ascii="HG丸ｺﾞｼｯｸM-PRO" w:eastAsia="HG丸ｺﾞｼｯｸM-PRO" w:hAnsi="HG丸ｺﾞｼｯｸM-PRO"/>
        </w:rPr>
      </w:pPr>
      <w:r w:rsidRPr="00A0781D">
        <w:rPr>
          <w:rFonts w:ascii="HG丸ｺﾞｼｯｸM-PRO" w:eastAsia="HG丸ｺﾞｼｯｸM-PRO" w:hAnsi="HG丸ｺﾞｼｯｸM-PRO" w:hint="eastAsia"/>
        </w:rPr>
        <w:t>１　本条は、本条例の対象となる不当な差別的言動の範囲を明らかにするため、所要の定義規定を設けるものである。</w:t>
      </w:r>
    </w:p>
    <w:p w14:paraId="4CE906D0" w14:textId="77777777" w:rsidR="005E7BA6" w:rsidRDefault="005E7BA6" w:rsidP="00D05128">
      <w:pPr>
        <w:ind w:leftChars="100" w:left="420" w:hangingChars="100" w:hanging="210"/>
        <w:rPr>
          <w:rFonts w:ascii="HG丸ｺﾞｼｯｸM-PRO" w:eastAsia="HG丸ｺﾞｼｯｸM-PRO" w:hAnsi="HG丸ｺﾞｼｯｸM-PRO"/>
        </w:rPr>
      </w:pPr>
    </w:p>
    <w:p w14:paraId="6AE20AEE" w14:textId="0DAB9895" w:rsidR="00882ED9" w:rsidRPr="002339D0" w:rsidRDefault="00882ED9" w:rsidP="00D05128">
      <w:pPr>
        <w:ind w:leftChars="100" w:left="420" w:hangingChars="100" w:hanging="210"/>
        <w:rPr>
          <w:rFonts w:ascii="HG丸ｺﾞｼｯｸM-PRO" w:eastAsia="HG丸ｺﾞｼｯｸM-PRO" w:hAnsi="HG丸ｺﾞｼｯｸM-PRO"/>
          <w:color w:val="000000" w:themeColor="text1"/>
        </w:rPr>
      </w:pPr>
      <w:r w:rsidRPr="00A0781D">
        <w:rPr>
          <w:rFonts w:ascii="HG丸ｺﾞｼｯｸM-PRO" w:eastAsia="HG丸ｺﾞｼｯｸM-PRO" w:hAnsi="HG丸ｺﾞｼｯｸM-PRO" w:hint="eastAsia"/>
        </w:rPr>
        <w:t>２　いわゆるヘイトスピーチに関する定義について、法は、本邦外出身者に対する</w:t>
      </w:r>
      <w:r w:rsidR="00247E0F" w:rsidRPr="000F4BAA">
        <w:rPr>
          <w:rFonts w:ascii="HG丸ｺﾞｼｯｸM-PRO" w:eastAsia="HG丸ｺﾞｼｯｸM-PRO" w:hAnsi="HG丸ｺﾞｼｯｸM-PRO" w:hint="eastAsia"/>
        </w:rPr>
        <w:t>不当な差別</w:t>
      </w:r>
      <w:r w:rsidR="00247E0F" w:rsidRPr="002339D0">
        <w:rPr>
          <w:rFonts w:ascii="HG丸ｺﾞｼｯｸM-PRO" w:eastAsia="HG丸ｺﾞｼｯｸM-PRO" w:hAnsi="HG丸ｺﾞｼｯｸM-PRO" w:hint="eastAsia"/>
          <w:color w:val="000000" w:themeColor="text1"/>
        </w:rPr>
        <w:t>的</w:t>
      </w:r>
      <w:r w:rsidRPr="002339D0">
        <w:rPr>
          <w:rFonts w:ascii="HG丸ｺﾞｼｯｸM-PRO" w:eastAsia="HG丸ｺﾞｼｯｸM-PRO" w:hAnsi="HG丸ｺﾞｼｯｸM-PRO" w:hint="eastAsia"/>
          <w:color w:val="000000" w:themeColor="text1"/>
        </w:rPr>
        <w:t>言動を対象としているのに対し、本条例は、対象を本邦外出身者に限定することなく、人種若しくは民族に係る個人又は</w:t>
      </w:r>
      <w:r w:rsidR="00910EEA" w:rsidRPr="002339D0">
        <w:rPr>
          <w:rFonts w:ascii="HG丸ｺﾞｼｯｸM-PRO" w:eastAsia="HG丸ｺﾞｼｯｸM-PRO" w:hAnsi="HG丸ｺﾞｼｯｸM-PRO" w:hint="eastAsia"/>
          <w:color w:val="000000" w:themeColor="text1"/>
        </w:rPr>
        <w:t>当該個人により構成される集団に対する不当な差別的言動としている</w:t>
      </w:r>
      <w:r w:rsidR="00DC3D57" w:rsidRPr="002339D0">
        <w:rPr>
          <w:rFonts w:ascii="HG丸ｺﾞｼｯｸM-PRO" w:eastAsia="HG丸ｺﾞｼｯｸM-PRO" w:hAnsi="HG丸ｺﾞｼｯｸM-PRO" w:hint="eastAsia"/>
          <w:color w:val="000000" w:themeColor="text1"/>
        </w:rPr>
        <w:t>（以下、本逐</w:t>
      </w:r>
      <w:r w:rsidR="00910EEA" w:rsidRPr="002339D0">
        <w:rPr>
          <w:rFonts w:ascii="HG丸ｺﾞｼｯｸM-PRO" w:eastAsia="HG丸ｺﾞｼｯｸM-PRO" w:hAnsi="HG丸ｺﾞｼｯｸM-PRO" w:hint="eastAsia"/>
          <w:color w:val="000000" w:themeColor="text1"/>
        </w:rPr>
        <w:t>条解説において、「ヘイトスピーチ」という場合は、この定義による</w:t>
      </w:r>
      <w:r w:rsidR="00DC3D57" w:rsidRPr="002339D0">
        <w:rPr>
          <w:rFonts w:ascii="HG丸ｺﾞｼｯｸM-PRO" w:eastAsia="HG丸ｺﾞｼｯｸM-PRO" w:hAnsi="HG丸ｺﾞｼｯｸM-PRO" w:hint="eastAsia"/>
          <w:color w:val="000000" w:themeColor="text1"/>
        </w:rPr>
        <w:t>）</w:t>
      </w:r>
      <w:r w:rsidR="00910EEA" w:rsidRPr="002339D0">
        <w:rPr>
          <w:rFonts w:ascii="HG丸ｺﾞｼｯｸM-PRO" w:eastAsia="HG丸ｺﾞｼｯｸM-PRO" w:hAnsi="HG丸ｺﾞｼｯｸM-PRO" w:hint="eastAsia"/>
          <w:color w:val="000000" w:themeColor="text1"/>
        </w:rPr>
        <w:t>。</w:t>
      </w:r>
    </w:p>
    <w:p w14:paraId="7CCA42FE" w14:textId="4DDE5034" w:rsidR="00882ED9" w:rsidRPr="002339D0" w:rsidRDefault="00882ED9" w:rsidP="00D05128">
      <w:pPr>
        <w:ind w:leftChars="200" w:left="420" w:firstLineChars="100" w:firstLine="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その上で、不当な差別的言動の目的、内容又は態様並びに場所又は方法については、「憎悪若しくは差別の意識又は暴力をあおる目的で公然とその生命、身体、自由、名誉若しくは財産に危害を加える旨を告知し又は特定人等を著しく侮蔑するなど、特定人等であることを理由として特定人等を社会から排除することを扇動する不当な差別的言動をいう。」としている。</w:t>
      </w:r>
    </w:p>
    <w:p w14:paraId="247FAB38" w14:textId="77777777" w:rsidR="005E7BA6" w:rsidRPr="002339D0" w:rsidRDefault="005E7BA6" w:rsidP="00247E0F">
      <w:pPr>
        <w:ind w:left="420" w:hangingChars="200" w:hanging="420"/>
        <w:rPr>
          <w:rFonts w:ascii="HG丸ｺﾞｼｯｸM-PRO" w:eastAsia="HG丸ｺﾞｼｯｸM-PRO" w:hAnsi="HG丸ｺﾞｼｯｸM-PRO"/>
          <w:color w:val="000000" w:themeColor="text1"/>
        </w:rPr>
      </w:pPr>
    </w:p>
    <w:p w14:paraId="76791842" w14:textId="1F90E9F5" w:rsidR="00882ED9" w:rsidRPr="002339D0" w:rsidRDefault="005E6FD3" w:rsidP="005E7BA6">
      <w:pPr>
        <w:ind w:left="420" w:hangingChars="200" w:hanging="42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　３　</w:t>
      </w:r>
      <w:r w:rsidR="008675A1" w:rsidRPr="002339D0">
        <w:rPr>
          <w:rFonts w:ascii="HG丸ｺﾞｼｯｸM-PRO" w:eastAsia="HG丸ｺﾞｼｯｸM-PRO" w:hAnsi="HG丸ｺﾞｼｯｸM-PRO" w:hint="eastAsia"/>
          <w:color w:val="000000" w:themeColor="text1"/>
        </w:rPr>
        <w:t>「</w:t>
      </w:r>
      <w:r w:rsidR="00CA00A5" w:rsidRPr="002339D0">
        <w:rPr>
          <w:rFonts w:ascii="HG丸ｺﾞｼｯｸM-PRO" w:eastAsia="HG丸ｺﾞｼｯｸM-PRO" w:hAnsi="HG丸ｺﾞｼｯｸM-PRO" w:hint="eastAsia"/>
          <w:color w:val="000000" w:themeColor="text1"/>
        </w:rPr>
        <w:t>憎悪若しくは差別の意識又は暴力をあおる目的」とは、人としての尊厳を傷つけ、差別意識を助長し又は誘発する目的のことをいう。</w:t>
      </w:r>
    </w:p>
    <w:p w14:paraId="14D42A86" w14:textId="77777777" w:rsidR="005E7BA6" w:rsidRPr="002339D0" w:rsidRDefault="005E7BA6" w:rsidP="005E7BA6">
      <w:pPr>
        <w:ind w:left="420" w:hangingChars="200" w:hanging="420"/>
        <w:rPr>
          <w:rFonts w:ascii="HG丸ｺﾞｼｯｸM-PRO" w:eastAsia="HG丸ｺﾞｼｯｸM-PRO" w:hAnsi="HG丸ｺﾞｼｯｸM-PRO"/>
          <w:color w:val="000000" w:themeColor="text1"/>
        </w:rPr>
      </w:pPr>
    </w:p>
    <w:p w14:paraId="1EA4A446" w14:textId="16E0BC6C" w:rsidR="00882ED9" w:rsidRPr="002339D0" w:rsidRDefault="005E6FD3" w:rsidP="005E7BA6">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４　</w:t>
      </w:r>
      <w:r w:rsidR="00882ED9" w:rsidRPr="002339D0">
        <w:rPr>
          <w:rFonts w:ascii="HG丸ｺﾞｼｯｸM-PRO" w:eastAsia="HG丸ｺﾞｼｯｸM-PRO" w:hAnsi="HG丸ｺﾞｼｯｸM-PRO" w:hint="eastAsia"/>
          <w:color w:val="000000" w:themeColor="text1"/>
        </w:rPr>
        <w:t>「公然」とは、不特定又は多数の人が言動の内容を知ることができるような場所又は方法で行われるものであることを表している。</w:t>
      </w:r>
    </w:p>
    <w:p w14:paraId="46A93587" w14:textId="77777777" w:rsidR="005E7BA6" w:rsidRPr="002339D0" w:rsidRDefault="005E7BA6" w:rsidP="005E7BA6">
      <w:pPr>
        <w:ind w:left="420" w:hangingChars="200" w:hanging="420"/>
        <w:rPr>
          <w:rFonts w:ascii="HG丸ｺﾞｼｯｸM-PRO" w:eastAsia="HG丸ｺﾞｼｯｸM-PRO" w:hAnsi="HG丸ｺﾞｼｯｸM-PRO"/>
          <w:color w:val="000000" w:themeColor="text1"/>
        </w:rPr>
      </w:pPr>
    </w:p>
    <w:p w14:paraId="2D3ED47E" w14:textId="565D47F6" w:rsidR="00882ED9" w:rsidRPr="002339D0" w:rsidRDefault="005E6FD3" w:rsidP="005E7BA6">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５　</w:t>
      </w:r>
      <w:r w:rsidR="00882ED9" w:rsidRPr="002339D0">
        <w:rPr>
          <w:rFonts w:ascii="HG丸ｺﾞｼｯｸM-PRO" w:eastAsia="HG丸ｺﾞｼｯｸM-PRO" w:hAnsi="HG丸ｺﾞｼｯｸM-PRO" w:hint="eastAsia"/>
          <w:color w:val="000000" w:themeColor="text1"/>
        </w:rPr>
        <w:t>「その生命、身体、自由、名誉若しくは財産に危害を加える旨を告知し又は特定人等を著しく侮蔑するなど」とは、人々の権利又は自由を侵害することや名誉を毀損する誹謗中傷などの行為をさしている。</w:t>
      </w:r>
    </w:p>
    <w:p w14:paraId="5E6AAF0D" w14:textId="77777777" w:rsidR="00917668" w:rsidRPr="002339D0" w:rsidRDefault="00917668" w:rsidP="005E7BA6">
      <w:pPr>
        <w:spacing w:line="180" w:lineRule="exact"/>
        <w:ind w:left="420" w:hangingChars="200" w:hanging="420"/>
        <w:rPr>
          <w:rFonts w:ascii="HG丸ｺﾞｼｯｸM-PRO" w:eastAsia="HG丸ｺﾞｼｯｸM-PRO" w:hAnsi="HG丸ｺﾞｼｯｸM-PRO"/>
          <w:color w:val="000000" w:themeColor="text1"/>
        </w:rPr>
      </w:pPr>
    </w:p>
    <w:p w14:paraId="3DCA784A" w14:textId="5EFD9281" w:rsidR="00882ED9" w:rsidRPr="002339D0" w:rsidRDefault="005E6FD3" w:rsidP="005E7BA6">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６</w:t>
      </w:r>
      <w:r w:rsidR="00882ED9" w:rsidRPr="002339D0">
        <w:rPr>
          <w:rFonts w:ascii="HG丸ｺﾞｼｯｸM-PRO" w:eastAsia="HG丸ｺﾞｼｯｸM-PRO" w:hAnsi="HG丸ｺﾞｼｯｸM-PRO" w:hint="eastAsia"/>
          <w:color w:val="000000" w:themeColor="text1"/>
        </w:rPr>
        <w:t xml:space="preserve">　個別具体の言動が不当な差別的言動に該当するか否かについては、その態様は様々であり、言論の背景や、その前後の文脈、言葉の趣旨などによって総合的に判断されるものであることから、すべての該当性の判断が可能となる具体的な基準を示すといったことは難しい。しかしながら、法務省がヘイトスピーチの例として、それを見聞きした方々に、悲しみや恐怖、絶望感などを抱かせるものであり、決してあってはならないものとして示している以下のような言動などが該当するものと考えられる。</w:t>
      </w:r>
    </w:p>
    <w:p w14:paraId="40EA5912" w14:textId="6EF1E67C" w:rsidR="005E7BA6" w:rsidRPr="002339D0" w:rsidRDefault="005E7BA6" w:rsidP="00D05128">
      <w:pPr>
        <w:ind w:leftChars="100" w:left="420" w:hangingChars="100" w:hanging="210"/>
        <w:rPr>
          <w:rFonts w:ascii="HG丸ｺﾞｼｯｸM-PRO" w:eastAsia="HG丸ｺﾞｼｯｸM-PRO" w:hAnsi="HG丸ｺﾞｼｯｸM-PRO"/>
          <w:color w:val="000000" w:themeColor="text1"/>
        </w:rPr>
      </w:pPr>
    </w:p>
    <w:p w14:paraId="057B64DC" w14:textId="71DCD74C" w:rsidR="00D05128" w:rsidRPr="002339D0" w:rsidRDefault="00882ED9" w:rsidP="00D05128">
      <w:pPr>
        <w:ind w:leftChars="300" w:left="84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color w:val="000000" w:themeColor="text1"/>
        </w:rPr>
        <w:lastRenderedPageBreak/>
        <w:t>(1)特定の民族や国籍の人々を、合理的な理由なく、一律に排除・排斥することをあおり立てるもの</w:t>
      </w:r>
    </w:p>
    <w:p w14:paraId="69D8FC53" w14:textId="77777777" w:rsidR="00882ED9" w:rsidRPr="002339D0" w:rsidRDefault="00882ED9" w:rsidP="00D05128">
      <w:pPr>
        <w:ind w:firstLineChars="400" w:firstLine="84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（「○○人は出て行け」、「祖国へ帰れ」など）</w:t>
      </w:r>
    </w:p>
    <w:p w14:paraId="4454E307" w14:textId="77777777" w:rsidR="00882ED9" w:rsidRPr="002339D0" w:rsidRDefault="00882ED9" w:rsidP="00D05128">
      <w:pPr>
        <w:ind w:firstLineChars="300" w:firstLine="63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color w:val="000000" w:themeColor="text1"/>
        </w:rPr>
        <w:t>(2)特定の民族や国籍に属する人々に対して危害を加えるとするもの</w:t>
      </w:r>
    </w:p>
    <w:p w14:paraId="07966C72" w14:textId="77777777" w:rsidR="00882ED9" w:rsidRPr="002339D0" w:rsidRDefault="00882ED9" w:rsidP="00882ED9">
      <w:pPr>
        <w:ind w:firstLineChars="300" w:firstLine="63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　（「○○人は殺せ」「○○人は海に投げ込め」など）</w:t>
      </w:r>
    </w:p>
    <w:p w14:paraId="30CB1048" w14:textId="77777777" w:rsidR="00882ED9" w:rsidRPr="002339D0" w:rsidRDefault="00882ED9" w:rsidP="00882ED9">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　　　</w:t>
      </w:r>
      <w:r w:rsidRPr="002339D0">
        <w:rPr>
          <w:rFonts w:ascii="HG丸ｺﾞｼｯｸM-PRO" w:eastAsia="HG丸ｺﾞｼｯｸM-PRO" w:hAnsi="HG丸ｺﾞｼｯｸM-PRO"/>
          <w:color w:val="000000" w:themeColor="text1"/>
        </w:rPr>
        <w:t>(3)特定の国や地域の出身である人を、著しく見下すような内容のもの</w:t>
      </w:r>
    </w:p>
    <w:p w14:paraId="793C5CD7" w14:textId="77777777" w:rsidR="00882ED9" w:rsidRPr="002339D0" w:rsidRDefault="00882ED9" w:rsidP="00882ED9">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　　　　（特定の国の出身者を、差別的な意味合いで昆虫や動物に例えるものなど）</w:t>
      </w:r>
    </w:p>
    <w:p w14:paraId="133212F4" w14:textId="77777777" w:rsidR="00D05128" w:rsidRPr="002339D0" w:rsidRDefault="00D05128" w:rsidP="00882ED9">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060"/>
      </w:tblGrid>
      <w:tr w:rsidR="00882ED9" w:rsidRPr="002339D0" w14:paraId="35B22A32" w14:textId="77777777" w:rsidTr="000450AF">
        <w:trPr>
          <w:trHeight w:val="1260"/>
        </w:trPr>
        <w:tc>
          <w:tcPr>
            <w:tcW w:w="9060" w:type="dxa"/>
            <w:vAlign w:val="center"/>
          </w:tcPr>
          <w:p w14:paraId="030DC8CD" w14:textId="77777777" w:rsidR="00882ED9" w:rsidRPr="002339D0" w:rsidRDefault="00882ED9" w:rsidP="00882ED9">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（基本理念）</w:t>
            </w:r>
          </w:p>
          <w:p w14:paraId="42DD0FC1" w14:textId="77777777" w:rsidR="00882ED9" w:rsidRPr="002339D0" w:rsidRDefault="00882ED9" w:rsidP="00917668">
            <w:pPr>
              <w:ind w:left="21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第３条　人種又は民族を理由とする不当な差別的言動の解消は、府民一人ひとりが共に社会の一員として解決すべき課題であるとの認識の下、行われなければならない。</w:t>
            </w:r>
          </w:p>
        </w:tc>
      </w:tr>
    </w:tbl>
    <w:p w14:paraId="63992DE4" w14:textId="77777777" w:rsidR="005E7BA6" w:rsidRPr="002339D0" w:rsidRDefault="005E7BA6" w:rsidP="00882ED9">
      <w:pPr>
        <w:rPr>
          <w:rFonts w:ascii="HG丸ｺﾞｼｯｸM-PRO" w:eastAsia="HG丸ｺﾞｼｯｸM-PRO" w:hAnsi="HG丸ｺﾞｼｯｸM-PRO"/>
          <w:color w:val="000000" w:themeColor="text1"/>
        </w:rPr>
      </w:pPr>
    </w:p>
    <w:p w14:paraId="7C1E6449" w14:textId="261DE2F9" w:rsidR="00882ED9" w:rsidRPr="002339D0" w:rsidRDefault="00882ED9" w:rsidP="00882ED9">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【解説】</w:t>
      </w:r>
    </w:p>
    <w:p w14:paraId="34FA3CDB" w14:textId="77777777" w:rsidR="00882ED9" w:rsidRPr="002339D0" w:rsidRDefault="00882ED9"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１　本条は、不当な差別的言動を解消していく上での基本的な考え方を規定しており、本条例を運用する際の指針となるものである。</w:t>
      </w:r>
    </w:p>
    <w:p w14:paraId="5B3C6859" w14:textId="77777777" w:rsidR="00D05128" w:rsidRPr="002339D0" w:rsidRDefault="00D05128" w:rsidP="00D05128">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060"/>
      </w:tblGrid>
      <w:tr w:rsidR="00882ED9" w:rsidRPr="002339D0" w14:paraId="6C19644F" w14:textId="77777777" w:rsidTr="000450AF">
        <w:trPr>
          <w:trHeight w:val="1950"/>
        </w:trPr>
        <w:tc>
          <w:tcPr>
            <w:tcW w:w="9060" w:type="dxa"/>
            <w:vAlign w:val="center"/>
          </w:tcPr>
          <w:p w14:paraId="377C09DB" w14:textId="77777777" w:rsidR="00882ED9" w:rsidRPr="002339D0" w:rsidRDefault="00882ED9" w:rsidP="00882ED9">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（府の責務）</w:t>
            </w:r>
          </w:p>
          <w:p w14:paraId="2C92E323" w14:textId="77777777" w:rsidR="00882ED9" w:rsidRPr="002339D0" w:rsidRDefault="00882ED9" w:rsidP="00917668">
            <w:pPr>
              <w:ind w:left="21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第４条　府は、前条に定める基本理念（以下「基本理念」という。）にのっとり、人種又は民族を理由とする不当な差別的言動の解消の推進に関する施策を実施する責務を有する。</w:t>
            </w:r>
          </w:p>
          <w:p w14:paraId="1A20819F" w14:textId="77777777" w:rsidR="00882ED9" w:rsidRPr="002339D0" w:rsidRDefault="00882ED9" w:rsidP="00917668">
            <w:pPr>
              <w:ind w:left="21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２</w:t>
            </w:r>
            <w:r w:rsidRPr="002339D0">
              <w:rPr>
                <w:rFonts w:ascii="HG丸ｺﾞｼｯｸM-PRO" w:eastAsia="HG丸ｺﾞｼｯｸM-PRO" w:hAnsi="HG丸ｺﾞｼｯｸM-PRO"/>
                <w:color w:val="000000" w:themeColor="text1"/>
              </w:rPr>
              <w:t xml:space="preserve"> 　府は、前項の施策の実施に当たっては市町村との連絡調整を緊密に行うとともに、市町村における人種又は民族を理由とする不当な差別的言動の解消の推進に係る取組について協力するものとする。</w:t>
            </w:r>
          </w:p>
        </w:tc>
      </w:tr>
    </w:tbl>
    <w:p w14:paraId="1ED12168" w14:textId="77777777" w:rsidR="005E7BA6" w:rsidRPr="002339D0" w:rsidRDefault="005E7BA6" w:rsidP="00882ED9">
      <w:pPr>
        <w:rPr>
          <w:rFonts w:ascii="HG丸ｺﾞｼｯｸM-PRO" w:eastAsia="HG丸ｺﾞｼｯｸM-PRO" w:hAnsi="HG丸ｺﾞｼｯｸM-PRO"/>
          <w:color w:val="000000" w:themeColor="text1"/>
        </w:rPr>
      </w:pPr>
    </w:p>
    <w:p w14:paraId="5D8EB3BC" w14:textId="014713D9" w:rsidR="00882ED9" w:rsidRPr="002339D0" w:rsidRDefault="00882ED9" w:rsidP="00882ED9">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【解説】</w:t>
      </w:r>
    </w:p>
    <w:p w14:paraId="469208DD" w14:textId="77777777" w:rsidR="00882ED9" w:rsidRPr="002339D0" w:rsidRDefault="00882ED9"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１　本条は、不当な差別的言動の解消の推進に関する施策の実施と市町村との連携・協力について、府の責務を規定するものである。</w:t>
      </w:r>
    </w:p>
    <w:p w14:paraId="6B6AF0C2" w14:textId="77777777" w:rsidR="00917668" w:rsidRPr="002339D0" w:rsidRDefault="00917668" w:rsidP="00917668">
      <w:pPr>
        <w:spacing w:line="160" w:lineRule="exact"/>
        <w:rPr>
          <w:rFonts w:ascii="HG丸ｺﾞｼｯｸM-PRO" w:eastAsia="HG丸ｺﾞｼｯｸM-PRO" w:hAnsi="HG丸ｺﾞｼｯｸM-PRO"/>
          <w:color w:val="000000" w:themeColor="text1"/>
        </w:rPr>
      </w:pPr>
    </w:p>
    <w:p w14:paraId="00A32097" w14:textId="77777777" w:rsidR="00882ED9" w:rsidRPr="002339D0" w:rsidRDefault="00882ED9" w:rsidP="00D05128">
      <w:pPr>
        <w:ind w:firstLineChars="100" w:firstLine="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２　「府」とは、知事部局、教育委員会、その他府の執行機関のすべてをさす。</w:t>
      </w:r>
    </w:p>
    <w:p w14:paraId="0D25F9BB" w14:textId="77777777" w:rsidR="00917668" w:rsidRPr="002339D0" w:rsidRDefault="00917668" w:rsidP="00917668">
      <w:pPr>
        <w:spacing w:line="160" w:lineRule="exact"/>
        <w:ind w:left="210" w:hangingChars="100" w:hanging="210"/>
        <w:rPr>
          <w:rFonts w:ascii="HG丸ｺﾞｼｯｸM-PRO" w:eastAsia="HG丸ｺﾞｼｯｸM-PRO" w:hAnsi="HG丸ｺﾞｼｯｸM-PRO"/>
          <w:color w:val="000000" w:themeColor="text1"/>
        </w:rPr>
      </w:pPr>
    </w:p>
    <w:p w14:paraId="04EA293F" w14:textId="77777777" w:rsidR="00882ED9" w:rsidRPr="002339D0" w:rsidRDefault="00882ED9"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３　第１項では、不当な差別的言動の解消の推進に関する施策（第</w:t>
      </w:r>
      <w:r w:rsidRPr="002339D0">
        <w:rPr>
          <w:rFonts w:ascii="HG丸ｺﾞｼｯｸM-PRO" w:eastAsia="HG丸ｺﾞｼｯｸM-PRO" w:hAnsi="HG丸ｺﾞｼｯｸM-PRO"/>
          <w:color w:val="000000" w:themeColor="text1"/>
        </w:rPr>
        <w:t>8条関係）を実施する責務につい</w:t>
      </w:r>
      <w:r w:rsidRPr="002339D0">
        <w:rPr>
          <w:rFonts w:ascii="HG丸ｺﾞｼｯｸM-PRO" w:eastAsia="HG丸ｺﾞｼｯｸM-PRO" w:hAnsi="HG丸ｺﾞｼｯｸM-PRO" w:hint="eastAsia"/>
          <w:color w:val="000000" w:themeColor="text1"/>
        </w:rPr>
        <w:t>て規定している。</w:t>
      </w:r>
    </w:p>
    <w:p w14:paraId="263CF83E" w14:textId="77777777" w:rsidR="00917668" w:rsidRPr="002339D0" w:rsidRDefault="00917668" w:rsidP="00917668">
      <w:pPr>
        <w:spacing w:line="160" w:lineRule="exact"/>
        <w:ind w:left="210" w:hangingChars="100" w:hanging="210"/>
        <w:rPr>
          <w:rFonts w:ascii="HG丸ｺﾞｼｯｸM-PRO" w:eastAsia="HG丸ｺﾞｼｯｸM-PRO" w:hAnsi="HG丸ｺﾞｼｯｸM-PRO"/>
          <w:color w:val="000000" w:themeColor="text1"/>
        </w:rPr>
      </w:pPr>
    </w:p>
    <w:p w14:paraId="0C0C3403" w14:textId="77777777" w:rsidR="00882ED9" w:rsidRPr="002339D0" w:rsidRDefault="00882ED9"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４　第２項では、第１項で規定する府の施策の実施に際しては、市町村への連絡調整を緊密に行うとともに、市町村が実施する不当な差別的言動の解消の推進に係る取組みについて、府として協力することを規定している。</w:t>
      </w:r>
    </w:p>
    <w:p w14:paraId="4B340BE0" w14:textId="77777777" w:rsidR="00882ED9" w:rsidRPr="002339D0" w:rsidRDefault="00882ED9" w:rsidP="00D05128">
      <w:pPr>
        <w:rPr>
          <w:rFonts w:ascii="HG丸ｺﾞｼｯｸM-PRO" w:eastAsia="HG丸ｺﾞｼｯｸM-PRO" w:hAnsi="HG丸ｺﾞｼｯｸM-PRO"/>
          <w:color w:val="000000" w:themeColor="text1"/>
        </w:rPr>
      </w:pPr>
    </w:p>
    <w:p w14:paraId="26B87C16" w14:textId="77777777" w:rsidR="00D05128" w:rsidRPr="002339D0" w:rsidRDefault="00D05128" w:rsidP="00D05128">
      <w:pPr>
        <w:rPr>
          <w:rFonts w:ascii="HG丸ｺﾞｼｯｸM-PRO" w:eastAsia="HG丸ｺﾞｼｯｸM-PRO" w:hAnsi="HG丸ｺﾞｼｯｸM-PRO"/>
          <w:color w:val="000000" w:themeColor="text1"/>
        </w:rPr>
      </w:pPr>
    </w:p>
    <w:p w14:paraId="0E7D22C6" w14:textId="77777777" w:rsidR="00D05128" w:rsidRPr="002339D0" w:rsidRDefault="00D05128" w:rsidP="00D05128">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060"/>
      </w:tblGrid>
      <w:tr w:rsidR="006473DD" w:rsidRPr="002339D0" w14:paraId="3C6D976D" w14:textId="77777777" w:rsidTr="000450AF">
        <w:trPr>
          <w:trHeight w:val="1194"/>
        </w:trPr>
        <w:tc>
          <w:tcPr>
            <w:tcW w:w="9060" w:type="dxa"/>
            <w:vAlign w:val="center"/>
          </w:tcPr>
          <w:p w14:paraId="658CCA16" w14:textId="77777777" w:rsidR="006473DD" w:rsidRPr="002339D0" w:rsidRDefault="006473DD" w:rsidP="006473DD">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lastRenderedPageBreak/>
              <w:t>（府民の責務）</w:t>
            </w:r>
          </w:p>
          <w:p w14:paraId="6531A401" w14:textId="77777777" w:rsidR="006473DD" w:rsidRPr="002339D0" w:rsidRDefault="006473DD" w:rsidP="00FB0B12">
            <w:pPr>
              <w:ind w:left="21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第５条　府民は、基本理念にのっとり、人種又は民族を理由とする不当な差別的言動の解消の必要性に対する理解を深めるとともに、府が実施する前条第１項の施策に協力するよう努めるものとする。</w:t>
            </w:r>
          </w:p>
        </w:tc>
      </w:tr>
    </w:tbl>
    <w:p w14:paraId="68D1E819" w14:textId="77777777" w:rsidR="005E7BA6" w:rsidRPr="002339D0" w:rsidRDefault="005E7BA6" w:rsidP="00882ED9">
      <w:pPr>
        <w:rPr>
          <w:rFonts w:ascii="HG丸ｺﾞｼｯｸM-PRO" w:eastAsia="HG丸ｺﾞｼｯｸM-PRO" w:hAnsi="HG丸ｺﾞｼｯｸM-PRO"/>
          <w:color w:val="000000" w:themeColor="text1"/>
        </w:rPr>
      </w:pPr>
    </w:p>
    <w:p w14:paraId="4AE81700" w14:textId="30DB517D" w:rsidR="00882ED9" w:rsidRPr="002339D0" w:rsidRDefault="00882ED9" w:rsidP="00882ED9">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【解説】</w:t>
      </w:r>
    </w:p>
    <w:p w14:paraId="44C73956" w14:textId="77777777" w:rsidR="00882ED9" w:rsidRPr="002339D0" w:rsidRDefault="00882ED9" w:rsidP="00D05128">
      <w:pPr>
        <w:ind w:firstLineChars="100" w:firstLine="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１　本条は、不当な差別的言動の解消の必要性に関する府民の責務を規定するものである。</w:t>
      </w:r>
    </w:p>
    <w:p w14:paraId="29EF6605" w14:textId="77777777" w:rsidR="00882ED9" w:rsidRPr="002339D0" w:rsidRDefault="00882ED9" w:rsidP="00D05128">
      <w:pPr>
        <w:ind w:leftChars="200" w:left="42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　なお、本条の規定は、府民の主体的又は自発的な理解や協力を促すものであり、強制を意図するものではない。</w:t>
      </w:r>
    </w:p>
    <w:p w14:paraId="040C5FC2" w14:textId="77777777" w:rsidR="005E7BA6" w:rsidRPr="002339D0" w:rsidRDefault="005E7BA6" w:rsidP="00D05128">
      <w:pPr>
        <w:ind w:leftChars="100" w:left="420" w:hangingChars="100" w:hanging="210"/>
        <w:rPr>
          <w:rFonts w:ascii="HG丸ｺﾞｼｯｸM-PRO" w:eastAsia="HG丸ｺﾞｼｯｸM-PRO" w:hAnsi="HG丸ｺﾞｼｯｸM-PRO"/>
          <w:color w:val="000000" w:themeColor="text1"/>
        </w:rPr>
      </w:pPr>
    </w:p>
    <w:p w14:paraId="367107F7" w14:textId="1E1E1B5C" w:rsidR="00882ED9" w:rsidRPr="002339D0" w:rsidRDefault="00882ED9"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２　「府民」とは、府内に住所を有する自然人と、それらの者で組織する民間の団体をさす。なお、住所とは、生活の根拠を有するところをさし、住民登録の有無を問わない。</w:t>
      </w:r>
    </w:p>
    <w:p w14:paraId="0EAB1EB9" w14:textId="77777777" w:rsidR="005E7BA6" w:rsidRPr="002339D0" w:rsidRDefault="005E7BA6" w:rsidP="00D05128">
      <w:pPr>
        <w:ind w:leftChars="100" w:left="420" w:hangingChars="100" w:hanging="210"/>
        <w:rPr>
          <w:rFonts w:ascii="HG丸ｺﾞｼｯｸM-PRO" w:eastAsia="HG丸ｺﾞｼｯｸM-PRO" w:hAnsi="HG丸ｺﾞｼｯｸM-PRO"/>
          <w:color w:val="000000" w:themeColor="text1"/>
        </w:rPr>
      </w:pPr>
    </w:p>
    <w:p w14:paraId="4DAF726F" w14:textId="53F22557" w:rsidR="00882ED9" w:rsidRPr="002339D0" w:rsidRDefault="00882ED9"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３　本条は、不当な差別的言動の解消は、社会全体で解決すべき課題であるとの共通認識の下、府民一人ひとりが不当な差別的言動の解消の必要性に対する理解を深めるとともに、府が実施する施策に協力するよう努力すべきことを規定している。</w:t>
      </w:r>
    </w:p>
    <w:p w14:paraId="0B8F6C20" w14:textId="77777777" w:rsidR="005E7BA6" w:rsidRPr="002339D0" w:rsidRDefault="005E7BA6" w:rsidP="00D05128">
      <w:pPr>
        <w:ind w:leftChars="100" w:left="420" w:hangingChars="100" w:hanging="210"/>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060"/>
      </w:tblGrid>
      <w:tr w:rsidR="006473DD" w:rsidRPr="002339D0" w14:paraId="6A30E863" w14:textId="77777777" w:rsidTr="009022D1">
        <w:trPr>
          <w:trHeight w:val="1544"/>
        </w:trPr>
        <w:tc>
          <w:tcPr>
            <w:tcW w:w="9060" w:type="dxa"/>
            <w:vAlign w:val="center"/>
          </w:tcPr>
          <w:p w14:paraId="616D4382" w14:textId="0EBE0F9F" w:rsidR="006473DD" w:rsidRPr="002339D0" w:rsidRDefault="006473DD" w:rsidP="006473DD">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（事業者の責務）</w:t>
            </w:r>
          </w:p>
          <w:p w14:paraId="37C3B62F" w14:textId="77777777" w:rsidR="006473DD" w:rsidRPr="002339D0" w:rsidRDefault="006473DD" w:rsidP="00917668">
            <w:pPr>
              <w:ind w:left="21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第６条　事業者は、基本理念にのっとり、人種又は民族を理由とする不当な差別的言動の解消の必要性に対する理解を深め、その事業活動を行うに当たっては、府が実施する第４条第１項の施策に協力するよう努めるものとする。</w:t>
            </w:r>
          </w:p>
        </w:tc>
      </w:tr>
    </w:tbl>
    <w:p w14:paraId="1EBF68C7" w14:textId="77777777" w:rsidR="005E7BA6" w:rsidRPr="002339D0" w:rsidRDefault="005E7BA6" w:rsidP="00882ED9">
      <w:pPr>
        <w:rPr>
          <w:rFonts w:ascii="HG丸ｺﾞｼｯｸM-PRO" w:eastAsia="HG丸ｺﾞｼｯｸM-PRO" w:hAnsi="HG丸ｺﾞｼｯｸM-PRO"/>
          <w:color w:val="000000" w:themeColor="text1"/>
        </w:rPr>
      </w:pPr>
    </w:p>
    <w:p w14:paraId="26AE2B4F" w14:textId="4EF4C1E6" w:rsidR="00882ED9" w:rsidRPr="002339D0" w:rsidRDefault="00882ED9" w:rsidP="00882ED9">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【解説】</w:t>
      </w:r>
    </w:p>
    <w:p w14:paraId="02C03278" w14:textId="77777777" w:rsidR="00882ED9" w:rsidRPr="002339D0" w:rsidRDefault="000450AF" w:rsidP="00D05128">
      <w:pPr>
        <w:ind w:firstLineChars="100" w:firstLine="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１　</w:t>
      </w:r>
      <w:r w:rsidR="00882ED9" w:rsidRPr="002339D0">
        <w:rPr>
          <w:rFonts w:ascii="HG丸ｺﾞｼｯｸM-PRO" w:eastAsia="HG丸ｺﾞｼｯｸM-PRO" w:hAnsi="HG丸ｺﾞｼｯｸM-PRO"/>
          <w:color w:val="000000" w:themeColor="text1"/>
        </w:rPr>
        <w:t>本条は、不当な差別的言動の解消の必要性に関する事業者の責務を規定するものである。</w:t>
      </w:r>
    </w:p>
    <w:p w14:paraId="225CE4FC" w14:textId="77777777" w:rsidR="00882ED9" w:rsidRPr="002339D0" w:rsidRDefault="00882ED9" w:rsidP="00D05128">
      <w:pPr>
        <w:ind w:leftChars="200" w:left="420" w:firstLineChars="100" w:firstLine="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なお、本条の規定は、事業者の主体的又は自発的な理解や協力を促すものであり、強制を意図するものではない。</w:t>
      </w:r>
    </w:p>
    <w:p w14:paraId="572AEAAD" w14:textId="77777777" w:rsidR="005E7BA6" w:rsidRPr="002339D0" w:rsidRDefault="005E7BA6" w:rsidP="00D05128">
      <w:pPr>
        <w:ind w:leftChars="100" w:left="420" w:hangingChars="100" w:hanging="210"/>
        <w:rPr>
          <w:rFonts w:ascii="HG丸ｺﾞｼｯｸM-PRO" w:eastAsia="HG丸ｺﾞｼｯｸM-PRO" w:hAnsi="HG丸ｺﾞｼｯｸM-PRO"/>
          <w:color w:val="000000" w:themeColor="text1"/>
        </w:rPr>
      </w:pPr>
    </w:p>
    <w:p w14:paraId="292721A0" w14:textId="5DA67D89" w:rsidR="00882ED9" w:rsidRPr="002339D0" w:rsidRDefault="000450AF"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２　</w:t>
      </w:r>
      <w:r w:rsidR="00882ED9" w:rsidRPr="002339D0">
        <w:rPr>
          <w:rFonts w:ascii="HG丸ｺﾞｼｯｸM-PRO" w:eastAsia="HG丸ｺﾞｼｯｸM-PRO" w:hAnsi="HG丸ｺﾞｼｯｸM-PRO"/>
          <w:color w:val="000000" w:themeColor="text1"/>
        </w:rPr>
        <w:t>「事業者」とは、府内において、一定の目的をもって反復継続的に遂行される同種の行為を行う個人、</w:t>
      </w:r>
      <w:r w:rsidR="00882ED9" w:rsidRPr="002339D0">
        <w:rPr>
          <w:rFonts w:ascii="HG丸ｺﾞｼｯｸM-PRO" w:eastAsia="HG丸ｺﾞｼｯｸM-PRO" w:hAnsi="HG丸ｺﾞｼｯｸM-PRO" w:hint="eastAsia"/>
          <w:color w:val="000000" w:themeColor="text1"/>
        </w:rPr>
        <w:t>法人その他の団体をいい、法人格の有無、営利・非営利の別、府内における本社・本店や事業所の設置の有無及び業種は問わない。</w:t>
      </w:r>
    </w:p>
    <w:p w14:paraId="2B9DB7C8" w14:textId="77777777" w:rsidR="005E7BA6" w:rsidRPr="002339D0" w:rsidRDefault="005E7BA6" w:rsidP="00D05128">
      <w:pPr>
        <w:ind w:leftChars="100" w:left="420" w:hangingChars="100" w:hanging="210"/>
        <w:rPr>
          <w:rFonts w:ascii="HG丸ｺﾞｼｯｸM-PRO" w:eastAsia="HG丸ｺﾞｼｯｸM-PRO" w:hAnsi="HG丸ｺﾞｼｯｸM-PRO"/>
          <w:color w:val="000000" w:themeColor="text1"/>
        </w:rPr>
      </w:pPr>
    </w:p>
    <w:p w14:paraId="410E847F" w14:textId="4B80E9FF" w:rsidR="000450AF" w:rsidRPr="002339D0" w:rsidRDefault="00882ED9"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３　事業者の責務について、府民の責務とは別に、ここであらためて規定するのは、事業活動として、社会に与える影響を考慮したものである。</w:t>
      </w:r>
    </w:p>
    <w:p w14:paraId="64FDDF0A" w14:textId="77777777" w:rsidR="00882ED9" w:rsidRPr="002339D0" w:rsidRDefault="00882ED9" w:rsidP="00D05128">
      <w:pPr>
        <w:ind w:leftChars="200" w:left="420" w:firstLineChars="100" w:firstLine="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事業者の社会参加の意識はますます重要なものとなることから、事業者が社会的な役割を自覚し、不当な差別的言動の解消の必要性に対する理解を深めるとともに、事業活動を行うに当たって、府が実施する施策に協力するよう努力すべきことを規定している。</w:t>
      </w:r>
    </w:p>
    <w:p w14:paraId="2EE92CEF" w14:textId="77777777" w:rsidR="00D05128" w:rsidRPr="002339D0" w:rsidRDefault="00D05128" w:rsidP="00882ED9">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060"/>
      </w:tblGrid>
      <w:tr w:rsidR="000450AF" w:rsidRPr="002339D0" w14:paraId="444D18E9" w14:textId="77777777" w:rsidTr="009022D1">
        <w:trPr>
          <w:trHeight w:val="858"/>
        </w:trPr>
        <w:tc>
          <w:tcPr>
            <w:tcW w:w="9060" w:type="dxa"/>
            <w:vAlign w:val="center"/>
          </w:tcPr>
          <w:p w14:paraId="426DA22B" w14:textId="77777777" w:rsidR="000450AF" w:rsidRPr="002339D0" w:rsidRDefault="000450AF" w:rsidP="000450AF">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lastRenderedPageBreak/>
              <w:t>（不当な差別的言動の禁止）</w:t>
            </w:r>
          </w:p>
          <w:p w14:paraId="02F32131" w14:textId="77777777" w:rsidR="000450AF" w:rsidRPr="002339D0" w:rsidRDefault="000450AF" w:rsidP="000450AF">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第７条　何人も、人種又は民族を理由とする不当な差別的言動をしてはならない。</w:t>
            </w:r>
          </w:p>
        </w:tc>
      </w:tr>
    </w:tbl>
    <w:p w14:paraId="62A31CC8" w14:textId="77777777" w:rsidR="005E7BA6" w:rsidRPr="002339D0" w:rsidRDefault="005E7BA6" w:rsidP="00EC7A3D">
      <w:pPr>
        <w:spacing w:line="240" w:lineRule="exact"/>
        <w:rPr>
          <w:rFonts w:ascii="HG丸ｺﾞｼｯｸM-PRO" w:eastAsia="HG丸ｺﾞｼｯｸM-PRO" w:hAnsi="HG丸ｺﾞｼｯｸM-PRO"/>
          <w:color w:val="000000" w:themeColor="text1"/>
        </w:rPr>
      </w:pPr>
    </w:p>
    <w:p w14:paraId="0675625B" w14:textId="644FC0C4" w:rsidR="00882ED9" w:rsidRPr="002339D0" w:rsidRDefault="00882ED9" w:rsidP="00882ED9">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【解説】</w:t>
      </w:r>
    </w:p>
    <w:p w14:paraId="5174AC03" w14:textId="1C7003E2" w:rsidR="0077249C" w:rsidRPr="002339D0" w:rsidRDefault="000450AF" w:rsidP="0077249C">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１　</w:t>
      </w:r>
      <w:r w:rsidR="00882ED9" w:rsidRPr="002339D0">
        <w:rPr>
          <w:rFonts w:ascii="HG丸ｺﾞｼｯｸM-PRO" w:eastAsia="HG丸ｺﾞｼｯｸM-PRO" w:hAnsi="HG丸ｺﾞｼｯｸM-PRO"/>
          <w:color w:val="000000" w:themeColor="text1"/>
        </w:rPr>
        <w:t>本条は、</w:t>
      </w:r>
      <w:r w:rsidR="0077249C" w:rsidRPr="002339D0">
        <w:rPr>
          <w:rFonts w:ascii="HG丸ｺﾞｼｯｸM-PRO" w:eastAsia="HG丸ｺﾞｼｯｸM-PRO" w:hAnsi="HG丸ｺﾞｼｯｸM-PRO" w:hint="eastAsia"/>
          <w:color w:val="000000" w:themeColor="text1"/>
        </w:rPr>
        <w:t>「不当な差別的言動は許されないことを宣言する」という前文の趣旨にのっとり、ヘイトスピーチの禁止を規定するものである。</w:t>
      </w:r>
    </w:p>
    <w:p w14:paraId="1051AA87" w14:textId="77777777" w:rsidR="005E7BA6" w:rsidRPr="002339D0" w:rsidRDefault="005E7BA6" w:rsidP="00F00380">
      <w:pPr>
        <w:spacing w:line="220" w:lineRule="exact"/>
        <w:ind w:leftChars="100" w:left="420" w:hangingChars="100" w:hanging="210"/>
        <w:rPr>
          <w:rFonts w:ascii="HG丸ｺﾞｼｯｸM-PRO" w:eastAsia="HG丸ｺﾞｼｯｸM-PRO" w:hAnsi="HG丸ｺﾞｼｯｸM-PRO"/>
          <w:color w:val="000000" w:themeColor="text1"/>
        </w:rPr>
      </w:pPr>
    </w:p>
    <w:p w14:paraId="405D1826" w14:textId="37168766" w:rsidR="00917668" w:rsidRPr="002339D0" w:rsidRDefault="00896D88" w:rsidP="005E7BA6">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２　「何人も」とは、自然人に限らず法人や団体も含まれ、いかなる者であっても、大阪府域内において、ヘイトスピーチを行うことを禁止している。</w:t>
      </w:r>
    </w:p>
    <w:p w14:paraId="5AE07DE9" w14:textId="77777777" w:rsidR="005E7BA6" w:rsidRPr="002339D0" w:rsidRDefault="005E7BA6" w:rsidP="00F00380">
      <w:pPr>
        <w:spacing w:line="220" w:lineRule="exact"/>
        <w:ind w:leftChars="100" w:left="420" w:hangingChars="100" w:hanging="210"/>
        <w:rPr>
          <w:rFonts w:ascii="HG丸ｺﾞｼｯｸM-PRO" w:eastAsia="HG丸ｺﾞｼｯｸM-PRO" w:hAnsi="HG丸ｺﾞｼｯｸM-PRO"/>
          <w:color w:val="000000" w:themeColor="text1"/>
        </w:rPr>
      </w:pPr>
    </w:p>
    <w:p w14:paraId="4E744225" w14:textId="59AC9A21" w:rsidR="00882ED9" w:rsidRPr="002339D0" w:rsidRDefault="000450AF"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３　</w:t>
      </w:r>
      <w:r w:rsidR="00882ED9" w:rsidRPr="002339D0">
        <w:rPr>
          <w:rFonts w:ascii="HG丸ｺﾞｼｯｸM-PRO" w:eastAsia="HG丸ｺﾞｼｯｸM-PRO" w:hAnsi="HG丸ｺﾞｼｯｸM-PRO" w:hint="eastAsia"/>
          <w:color w:val="000000" w:themeColor="text1"/>
        </w:rPr>
        <w:t>本条例では、罰則</w:t>
      </w:r>
      <w:r w:rsidR="00910EEA" w:rsidRPr="002339D0">
        <w:rPr>
          <w:rFonts w:ascii="HG丸ｺﾞｼｯｸM-PRO" w:eastAsia="HG丸ｺﾞｼｯｸM-PRO" w:hAnsi="HG丸ｺﾞｼｯｸM-PRO" w:hint="eastAsia"/>
          <w:color w:val="000000" w:themeColor="text1"/>
        </w:rPr>
        <w:t>等の</w:t>
      </w:r>
      <w:r w:rsidR="00882ED9" w:rsidRPr="002339D0">
        <w:rPr>
          <w:rFonts w:ascii="HG丸ｺﾞｼｯｸM-PRO" w:eastAsia="HG丸ｺﾞｼｯｸM-PRO" w:hAnsi="HG丸ｺﾞｼｯｸM-PRO" w:hint="eastAsia"/>
          <w:color w:val="000000" w:themeColor="text1"/>
        </w:rPr>
        <w:t>規定は設けていない。これは、大阪府人権施策推進審議会から、罰則</w:t>
      </w:r>
      <w:r w:rsidR="00910EEA" w:rsidRPr="002339D0">
        <w:rPr>
          <w:rFonts w:ascii="HG丸ｺﾞｼｯｸM-PRO" w:eastAsia="HG丸ｺﾞｼｯｸM-PRO" w:hAnsi="HG丸ｺﾞｼｯｸM-PRO" w:hint="eastAsia"/>
          <w:color w:val="000000" w:themeColor="text1"/>
        </w:rPr>
        <w:t>を設けるにあたっては</w:t>
      </w:r>
      <w:r w:rsidR="00882ED9" w:rsidRPr="002339D0">
        <w:rPr>
          <w:rFonts w:ascii="HG丸ｺﾞｼｯｸM-PRO" w:eastAsia="HG丸ｺﾞｼｯｸM-PRO" w:hAnsi="HG丸ｺﾞｼｯｸM-PRO" w:hint="eastAsia"/>
          <w:color w:val="000000" w:themeColor="text1"/>
        </w:rPr>
        <w:t>、罪刑法定主義の考え方から、何が刑罰の対象になるかを厳格に</w:t>
      </w:r>
      <w:r w:rsidR="00910EEA" w:rsidRPr="002339D0">
        <w:rPr>
          <w:rFonts w:ascii="HG丸ｺﾞｼｯｸM-PRO" w:eastAsia="HG丸ｺﾞｼｯｸM-PRO" w:hAnsi="HG丸ｺﾞｼｯｸM-PRO" w:hint="eastAsia"/>
          <w:color w:val="000000" w:themeColor="text1"/>
        </w:rPr>
        <w:t>、明確にすることが基本となり、ヘイトスピーチの</w:t>
      </w:r>
      <w:r w:rsidR="00882ED9" w:rsidRPr="002339D0">
        <w:rPr>
          <w:rFonts w:ascii="HG丸ｺﾞｼｯｸM-PRO" w:eastAsia="HG丸ｺﾞｼｯｸM-PRO" w:hAnsi="HG丸ｺﾞｼｯｸM-PRO" w:hint="eastAsia"/>
          <w:color w:val="000000" w:themeColor="text1"/>
        </w:rPr>
        <w:t>様々な態様を踏まえると、当該行為に対して罰則等を科すことは適当</w:t>
      </w:r>
      <w:r w:rsidR="00910EEA" w:rsidRPr="002339D0">
        <w:rPr>
          <w:rFonts w:ascii="HG丸ｺﾞｼｯｸM-PRO" w:eastAsia="HG丸ｺﾞｼｯｸM-PRO" w:hAnsi="HG丸ｺﾞｼｯｸM-PRO" w:hint="eastAsia"/>
          <w:color w:val="000000" w:themeColor="text1"/>
        </w:rPr>
        <w:t>だ</w:t>
      </w:r>
      <w:r w:rsidR="00882ED9" w:rsidRPr="002339D0">
        <w:rPr>
          <w:rFonts w:ascii="HG丸ｺﾞｼｯｸM-PRO" w:eastAsia="HG丸ｺﾞｼｯｸM-PRO" w:hAnsi="HG丸ｺﾞｼｯｸM-PRO" w:hint="eastAsia"/>
          <w:color w:val="000000" w:themeColor="text1"/>
        </w:rPr>
        <w:t>と</w:t>
      </w:r>
      <w:r w:rsidR="00910EEA" w:rsidRPr="002339D0">
        <w:rPr>
          <w:rFonts w:ascii="HG丸ｺﾞｼｯｸM-PRO" w:eastAsia="HG丸ｺﾞｼｯｸM-PRO" w:hAnsi="HG丸ｺﾞｼｯｸM-PRO" w:hint="eastAsia"/>
          <w:color w:val="000000" w:themeColor="text1"/>
        </w:rPr>
        <w:t>は</w:t>
      </w:r>
      <w:r w:rsidR="00882ED9" w:rsidRPr="002339D0">
        <w:rPr>
          <w:rFonts w:ascii="HG丸ｺﾞｼｯｸM-PRO" w:eastAsia="HG丸ｺﾞｼｯｸM-PRO" w:hAnsi="HG丸ｺﾞｼｯｸM-PRO" w:hint="eastAsia"/>
          <w:color w:val="000000" w:themeColor="text1"/>
        </w:rPr>
        <w:t>考えられないこと、また、</w:t>
      </w:r>
      <w:r w:rsidR="008C5DAB" w:rsidRPr="002339D0">
        <w:rPr>
          <w:rFonts w:ascii="HG丸ｺﾞｼｯｸM-PRO" w:eastAsia="HG丸ｺﾞｼｯｸM-PRO" w:hAnsi="HG丸ｺﾞｼｯｸM-PRO" w:hint="eastAsia"/>
          <w:color w:val="000000" w:themeColor="text1"/>
        </w:rPr>
        <w:t>ヘイトスピーチ</w:t>
      </w:r>
      <w:r w:rsidR="00882ED9" w:rsidRPr="002339D0">
        <w:rPr>
          <w:rFonts w:ascii="HG丸ｺﾞｼｯｸM-PRO" w:eastAsia="HG丸ｺﾞｼｯｸM-PRO" w:hAnsi="HG丸ｺﾞｼｯｸM-PRO" w:hint="eastAsia"/>
          <w:color w:val="000000" w:themeColor="text1"/>
        </w:rPr>
        <w:t>は許されないという共通認識を社会に根付かせる</w:t>
      </w:r>
      <w:r w:rsidR="008C5DAB" w:rsidRPr="002339D0">
        <w:rPr>
          <w:rFonts w:ascii="HG丸ｺﾞｼｯｸM-PRO" w:eastAsia="HG丸ｺﾞｼｯｸM-PRO" w:hAnsi="HG丸ｺﾞｼｯｸM-PRO" w:hint="eastAsia"/>
          <w:color w:val="000000" w:themeColor="text1"/>
        </w:rPr>
        <w:t>ために、府の姿勢を明確に宣言する</w:t>
      </w:r>
      <w:r w:rsidR="00882ED9" w:rsidRPr="002339D0">
        <w:rPr>
          <w:rFonts w:ascii="HG丸ｺﾞｼｯｸM-PRO" w:eastAsia="HG丸ｺﾞｼｯｸM-PRO" w:hAnsi="HG丸ｺﾞｼｯｸM-PRO" w:hint="eastAsia"/>
          <w:color w:val="000000" w:themeColor="text1"/>
        </w:rPr>
        <w:t>という、条例の制定目的</w:t>
      </w:r>
      <w:r w:rsidR="00C60BFA" w:rsidRPr="002339D0">
        <w:rPr>
          <w:rFonts w:ascii="HG丸ｺﾞｼｯｸM-PRO" w:eastAsia="HG丸ｺﾞｼｯｸM-PRO" w:hAnsi="HG丸ｺﾞｼｯｸM-PRO" w:hint="eastAsia"/>
          <w:color w:val="000000" w:themeColor="text1"/>
        </w:rPr>
        <w:t>に</w:t>
      </w:r>
      <w:r w:rsidR="00882ED9" w:rsidRPr="002339D0">
        <w:rPr>
          <w:rFonts w:ascii="HG丸ｺﾞｼｯｸM-PRO" w:eastAsia="HG丸ｺﾞｼｯｸM-PRO" w:hAnsi="HG丸ｺﾞｼｯｸM-PRO" w:hint="eastAsia"/>
          <w:color w:val="000000" w:themeColor="text1"/>
        </w:rPr>
        <w:t>鑑みると、罰則等は設け</w:t>
      </w:r>
      <w:r w:rsidR="00910EEA" w:rsidRPr="002339D0">
        <w:rPr>
          <w:rFonts w:ascii="HG丸ｺﾞｼｯｸM-PRO" w:eastAsia="HG丸ｺﾞｼｯｸM-PRO" w:hAnsi="HG丸ｺﾞｼｯｸM-PRO" w:hint="eastAsia"/>
          <w:color w:val="000000" w:themeColor="text1"/>
        </w:rPr>
        <w:t>る必要はない</w:t>
      </w:r>
      <w:r w:rsidR="00882ED9" w:rsidRPr="002339D0">
        <w:rPr>
          <w:rFonts w:ascii="HG丸ｺﾞｼｯｸM-PRO" w:eastAsia="HG丸ｺﾞｼｯｸM-PRO" w:hAnsi="HG丸ｺﾞｼｯｸM-PRO" w:hint="eastAsia"/>
          <w:color w:val="000000" w:themeColor="text1"/>
        </w:rPr>
        <w:t>という旨の答申がなされており、罰則等</w:t>
      </w:r>
      <w:r w:rsidR="00910EEA" w:rsidRPr="002339D0">
        <w:rPr>
          <w:rFonts w:ascii="HG丸ｺﾞｼｯｸM-PRO" w:eastAsia="HG丸ｺﾞｼｯｸM-PRO" w:hAnsi="HG丸ｺﾞｼｯｸM-PRO" w:hint="eastAsia"/>
          <w:color w:val="000000" w:themeColor="text1"/>
        </w:rPr>
        <w:t>の規定は設けない</w:t>
      </w:r>
      <w:r w:rsidR="00882ED9" w:rsidRPr="002339D0">
        <w:rPr>
          <w:rFonts w:ascii="HG丸ｺﾞｼｯｸM-PRO" w:eastAsia="HG丸ｺﾞｼｯｸM-PRO" w:hAnsi="HG丸ｺﾞｼｯｸM-PRO" w:hint="eastAsia"/>
          <w:color w:val="000000" w:themeColor="text1"/>
        </w:rPr>
        <w:t>こととした。</w:t>
      </w:r>
    </w:p>
    <w:p w14:paraId="5D1A6533" w14:textId="77777777" w:rsidR="00143CFD" w:rsidRPr="002339D0" w:rsidRDefault="00143CFD" w:rsidP="00F00380">
      <w:pPr>
        <w:spacing w:line="220" w:lineRule="exact"/>
        <w:ind w:leftChars="100" w:left="420" w:hangingChars="100" w:hanging="210"/>
        <w:rPr>
          <w:rFonts w:ascii="HG丸ｺﾞｼｯｸM-PRO" w:eastAsia="HG丸ｺﾞｼｯｸM-PRO" w:hAnsi="HG丸ｺﾞｼｯｸM-PRO"/>
          <w:color w:val="000000" w:themeColor="text1"/>
        </w:rPr>
      </w:pPr>
    </w:p>
    <w:p w14:paraId="2B767D11" w14:textId="77777777" w:rsidR="00877A6A" w:rsidRPr="004D64F3" w:rsidRDefault="00143CFD" w:rsidP="002E682C">
      <w:pPr>
        <w:ind w:leftChars="100" w:left="420" w:rightChars="-68" w:right="-143" w:hangingChars="100" w:hanging="210"/>
        <w:rPr>
          <w:rFonts w:ascii="HG丸ｺﾞｼｯｸM-PRO" w:eastAsia="HG丸ｺﾞｼｯｸM-PRO" w:hAnsi="HG丸ｺﾞｼｯｸM-PRO"/>
        </w:rPr>
      </w:pPr>
      <w:r w:rsidRPr="002339D0">
        <w:rPr>
          <w:rFonts w:ascii="HG丸ｺﾞｼｯｸM-PRO" w:eastAsia="HG丸ｺﾞｼｯｸM-PRO" w:hAnsi="HG丸ｺﾞｼｯｸM-PRO" w:hint="eastAsia"/>
          <w:color w:val="000000" w:themeColor="text1"/>
        </w:rPr>
        <w:t xml:space="preserve">４　</w:t>
      </w:r>
      <w:r w:rsidR="00877A6A" w:rsidRPr="004D64F3">
        <w:rPr>
          <w:rFonts w:ascii="HG丸ｺﾞｼｯｸM-PRO" w:eastAsia="HG丸ｺﾞｼｯｸM-PRO" w:hAnsi="HG丸ｺﾞｼｯｸM-PRO" w:hint="eastAsia"/>
        </w:rPr>
        <w:t>本条ではヘイトスピーチを禁止しているが、公の施設については、地方自治法第</w:t>
      </w:r>
      <w:r w:rsidR="00877A6A" w:rsidRPr="004D64F3">
        <w:rPr>
          <w:rFonts w:ascii="HG丸ｺﾞｼｯｸM-PRO" w:eastAsia="HG丸ｺﾞｼｯｸM-PRO" w:hAnsi="HG丸ｺﾞｼｯｸM-PRO"/>
        </w:rPr>
        <w:t>244条</w:t>
      </w:r>
      <w:r w:rsidR="00877A6A" w:rsidRPr="004D64F3">
        <w:rPr>
          <w:rFonts w:ascii="HG丸ｺﾞｼｯｸM-PRO" w:eastAsia="HG丸ｺﾞｼｯｸM-PRO" w:hAnsi="HG丸ｺﾞｼｯｸM-PRO"/>
          <w:vertAlign w:val="superscript"/>
        </w:rPr>
        <w:t>※１</w:t>
      </w:r>
      <w:r w:rsidR="00877A6A" w:rsidRPr="004D64F3">
        <w:rPr>
          <w:rFonts w:ascii="HG丸ｺﾞｼｯｸM-PRO" w:eastAsia="HG丸ｺﾞｼｯｸM-PRO" w:hAnsi="HG丸ｺﾞｼｯｸM-PRO"/>
        </w:rPr>
        <w:t>において、正当な理由がない限り住民の利用を拒んではならないとされており、過去の判例</w:t>
      </w:r>
      <w:r w:rsidR="00877A6A" w:rsidRPr="004D64F3">
        <w:rPr>
          <w:rFonts w:ascii="HG丸ｺﾞｼｯｸM-PRO" w:eastAsia="HG丸ｺﾞｼｯｸM-PRO" w:hAnsi="HG丸ｺﾞｼｯｸM-PRO"/>
          <w:vertAlign w:val="superscript"/>
        </w:rPr>
        <w:t>※２</w:t>
      </w:r>
      <w:r w:rsidR="00877A6A" w:rsidRPr="004D64F3">
        <w:rPr>
          <w:rFonts w:ascii="HG丸ｺﾞｼｯｸM-PRO" w:eastAsia="HG丸ｺﾞｼｯｸM-PRO" w:hAnsi="HG丸ｺﾞｼｯｸM-PRO"/>
        </w:rPr>
        <w:t>においても、公の施設の利用制限ができる場合は限定的に解されているところである。</w:t>
      </w:r>
    </w:p>
    <w:p w14:paraId="7BA8B9CF" w14:textId="77777777" w:rsidR="00877A6A" w:rsidRPr="004D64F3" w:rsidRDefault="00877A6A" w:rsidP="00877A6A">
      <w:pPr>
        <w:ind w:leftChars="200" w:left="420" w:firstLineChars="100" w:firstLine="210"/>
        <w:rPr>
          <w:rFonts w:ascii="HG丸ｺﾞｼｯｸM-PRO" w:eastAsia="HG丸ｺﾞｼｯｸM-PRO" w:hAnsi="HG丸ｺﾞｼｯｸM-PRO"/>
        </w:rPr>
      </w:pPr>
      <w:r w:rsidRPr="004D64F3">
        <w:rPr>
          <w:rFonts w:ascii="HG丸ｺﾞｼｯｸM-PRO" w:eastAsia="HG丸ｺﾞｼｯｸM-PRO" w:hAnsi="HG丸ｺﾞｼｯｸM-PRO" w:hint="eastAsia"/>
        </w:rPr>
        <w:t>公の施設において、ヘイトスピーチが行われる可能性のある利用申請があった場合は、利用申請時にヘイトスピーチを行うと明言するなど、当日ヘイトスピーチが行われる蓋然性が高いと判断することができることに加え、その利用によって、他の利用者や周辺住民等に著しく迷惑を及ぼす危険のあることが客観的な事実に照らして具体的に明らかに予測される場合などに利用制限できるものと考えられる。</w:t>
      </w:r>
    </w:p>
    <w:p w14:paraId="6E5431C4" w14:textId="12ED22BA" w:rsidR="00D928F6" w:rsidRPr="004D64F3" w:rsidRDefault="00877A6A" w:rsidP="00877A6A">
      <w:pPr>
        <w:ind w:leftChars="200" w:left="420" w:firstLineChars="100" w:firstLine="210"/>
        <w:rPr>
          <w:rFonts w:ascii="HG丸ｺﾞｼｯｸM-PRO" w:eastAsia="HG丸ｺﾞｼｯｸM-PRO" w:hAnsi="HG丸ｺﾞｼｯｸM-PRO"/>
        </w:rPr>
      </w:pPr>
      <w:r w:rsidRPr="004D64F3">
        <w:rPr>
          <w:rFonts w:ascii="HG丸ｺﾞｼｯｸM-PRO" w:eastAsia="HG丸ｺﾞｼｯｸM-PRO" w:hAnsi="HG丸ｺﾞｼｯｸM-PRO" w:hint="eastAsia"/>
        </w:rPr>
        <w:t>利用制限にあたっては、個別具体の案件について、各施設管理者において、申請の内容等を総合的に勘案し、地方自治法の規定や過去の判例を参考にしながら、日本国憲法が保障する表現の自由や集会の自由に十分留意しつつ、各施設の設置・管理条例等に基づく利用制限規定の適用について判断することとなる。</w:t>
      </w:r>
    </w:p>
    <w:p w14:paraId="62F93EA8" w14:textId="77777777" w:rsidR="00AB7BA6" w:rsidRPr="002339D0" w:rsidRDefault="00AB7BA6" w:rsidP="0012673A">
      <w:pPr>
        <w:ind w:leftChars="100" w:left="420" w:hangingChars="100" w:hanging="210"/>
        <w:rPr>
          <w:rFonts w:ascii="HG丸ｺﾞｼｯｸM-PRO" w:eastAsia="HG丸ｺﾞｼｯｸM-PRO" w:hAnsi="HG丸ｺﾞｼｯｸM-PRO"/>
          <w:color w:val="000000" w:themeColor="text1"/>
        </w:rPr>
      </w:pPr>
    </w:p>
    <w:p w14:paraId="2F061807" w14:textId="77777777" w:rsidR="00BB275E" w:rsidRPr="002339D0" w:rsidRDefault="00BB275E" w:rsidP="00F00380">
      <w:pPr>
        <w:spacing w:line="220" w:lineRule="exact"/>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w:t>
      </w:r>
      <w:bookmarkStart w:id="0" w:name="_GoBack"/>
      <w:bookmarkEnd w:id="0"/>
      <w:r w:rsidRPr="002339D0">
        <w:rPr>
          <w:rFonts w:ascii="HG丸ｺﾞｼｯｸM-PRO" w:eastAsia="HG丸ｺﾞｼｯｸM-PRO" w:hAnsi="HG丸ｺﾞｼｯｸM-PRO" w:hint="eastAsia"/>
          <w:color w:val="000000" w:themeColor="text1"/>
        </w:rPr>
        <w:t>――――――――――――――――――――――――――――――――――</w:t>
      </w:r>
    </w:p>
    <w:p w14:paraId="59F9E26D" w14:textId="1668D316" w:rsidR="00B516CF" w:rsidRPr="002339D0" w:rsidRDefault="00BB275E" w:rsidP="00A354C1">
      <w:pPr>
        <w:spacing w:line="240" w:lineRule="exact"/>
        <w:ind w:leftChars="100" w:left="390" w:hangingChars="100" w:hanging="180"/>
        <w:rPr>
          <w:rFonts w:ascii="HG丸ｺﾞｼｯｸM-PRO" w:eastAsia="HG丸ｺﾞｼｯｸM-PRO" w:hAnsi="HG丸ｺﾞｼｯｸM-PRO"/>
          <w:color w:val="000000" w:themeColor="text1"/>
          <w:sz w:val="18"/>
          <w:szCs w:val="18"/>
        </w:rPr>
      </w:pPr>
      <w:r w:rsidRPr="002339D0">
        <w:rPr>
          <w:rFonts w:ascii="HG丸ｺﾞｼｯｸM-PRO" w:eastAsia="HG丸ｺﾞｼｯｸM-PRO" w:hAnsi="HG丸ｺﾞｼｯｸM-PRO" w:hint="eastAsia"/>
          <w:color w:val="000000" w:themeColor="text1"/>
          <w:sz w:val="18"/>
          <w:szCs w:val="18"/>
        </w:rPr>
        <w:t xml:space="preserve">　</w:t>
      </w:r>
      <w:r w:rsidR="00B516CF" w:rsidRPr="002339D0">
        <w:rPr>
          <w:rFonts w:ascii="HG丸ｺﾞｼｯｸM-PRO" w:eastAsia="HG丸ｺﾞｼｯｸM-PRO" w:hAnsi="HG丸ｺﾞｼｯｸM-PRO" w:hint="eastAsia"/>
          <w:color w:val="000000" w:themeColor="text1"/>
          <w:sz w:val="18"/>
          <w:szCs w:val="18"/>
        </w:rPr>
        <w:t>※１　地方自治法（昭和</w:t>
      </w:r>
      <w:r w:rsidR="00B516CF" w:rsidRPr="002339D0">
        <w:rPr>
          <w:rFonts w:ascii="HG丸ｺﾞｼｯｸM-PRO" w:eastAsia="HG丸ｺﾞｼｯｸM-PRO" w:hAnsi="HG丸ｺﾞｼｯｸM-PRO"/>
          <w:color w:val="000000" w:themeColor="text1"/>
          <w:sz w:val="18"/>
          <w:szCs w:val="18"/>
        </w:rPr>
        <w:t>22年法律第67号）</w:t>
      </w:r>
    </w:p>
    <w:p w14:paraId="088C727C" w14:textId="77777777" w:rsidR="00B516CF" w:rsidRPr="002339D0" w:rsidRDefault="00B516CF" w:rsidP="00A354C1">
      <w:pPr>
        <w:spacing w:line="240" w:lineRule="exact"/>
        <w:ind w:firstLineChars="500" w:firstLine="900"/>
        <w:rPr>
          <w:rFonts w:ascii="HG丸ｺﾞｼｯｸM-PRO" w:eastAsia="HG丸ｺﾞｼｯｸM-PRO" w:hAnsi="HG丸ｺﾞｼｯｸM-PRO"/>
          <w:color w:val="000000" w:themeColor="text1"/>
          <w:sz w:val="18"/>
          <w:szCs w:val="18"/>
        </w:rPr>
      </w:pPr>
      <w:r w:rsidRPr="002339D0">
        <w:rPr>
          <w:rFonts w:ascii="HG丸ｺﾞｼｯｸM-PRO" w:eastAsia="HG丸ｺﾞｼｯｸM-PRO" w:hAnsi="HG丸ｺﾞｼｯｸM-PRO" w:hint="eastAsia"/>
          <w:color w:val="000000" w:themeColor="text1"/>
          <w:sz w:val="18"/>
          <w:szCs w:val="18"/>
        </w:rPr>
        <w:t>第</w:t>
      </w:r>
      <w:r w:rsidRPr="002339D0">
        <w:rPr>
          <w:rFonts w:ascii="HG丸ｺﾞｼｯｸM-PRO" w:eastAsia="HG丸ｺﾞｼｯｸM-PRO" w:hAnsi="HG丸ｺﾞｼｯｸM-PRO"/>
          <w:color w:val="000000" w:themeColor="text1"/>
          <w:sz w:val="18"/>
          <w:szCs w:val="18"/>
        </w:rPr>
        <w:t>244条　普通地方公共団体は、住民の福祉を増進する目的をもつてその利用に供するための施設</w:t>
      </w:r>
    </w:p>
    <w:p w14:paraId="62705A38" w14:textId="33ACD5A2" w:rsidR="00B516CF" w:rsidRPr="002339D0" w:rsidRDefault="00B516CF" w:rsidP="00A354C1">
      <w:pPr>
        <w:spacing w:line="240" w:lineRule="exact"/>
        <w:ind w:firstLineChars="600" w:firstLine="1080"/>
        <w:rPr>
          <w:rFonts w:ascii="HG丸ｺﾞｼｯｸM-PRO" w:eastAsia="HG丸ｺﾞｼｯｸM-PRO" w:hAnsi="HG丸ｺﾞｼｯｸM-PRO"/>
          <w:color w:val="000000" w:themeColor="text1"/>
          <w:sz w:val="18"/>
          <w:szCs w:val="18"/>
        </w:rPr>
      </w:pPr>
      <w:r w:rsidRPr="002339D0">
        <w:rPr>
          <w:rFonts w:ascii="HG丸ｺﾞｼｯｸM-PRO" w:eastAsia="HG丸ｺﾞｼｯｸM-PRO" w:hAnsi="HG丸ｺﾞｼｯｸM-PRO"/>
          <w:color w:val="000000" w:themeColor="text1"/>
          <w:sz w:val="18"/>
          <w:szCs w:val="18"/>
        </w:rPr>
        <w:t>（これを公の施設という。）を設けるものとする。</w:t>
      </w:r>
    </w:p>
    <w:p w14:paraId="28CF5995" w14:textId="77777777" w:rsidR="00B516CF" w:rsidRPr="002339D0" w:rsidRDefault="00B516CF" w:rsidP="00A354C1">
      <w:pPr>
        <w:spacing w:line="240" w:lineRule="exact"/>
        <w:ind w:leftChars="200" w:left="420" w:firstLineChars="250" w:firstLine="450"/>
        <w:rPr>
          <w:rFonts w:ascii="HG丸ｺﾞｼｯｸM-PRO" w:eastAsia="HG丸ｺﾞｼｯｸM-PRO" w:hAnsi="HG丸ｺﾞｼｯｸM-PRO"/>
          <w:color w:val="000000" w:themeColor="text1"/>
          <w:sz w:val="18"/>
          <w:szCs w:val="18"/>
        </w:rPr>
      </w:pPr>
      <w:r w:rsidRPr="002339D0">
        <w:rPr>
          <w:rFonts w:ascii="HG丸ｺﾞｼｯｸM-PRO" w:eastAsia="HG丸ｺﾞｼｯｸM-PRO" w:hAnsi="HG丸ｺﾞｼｯｸM-PRO" w:hint="eastAsia"/>
          <w:color w:val="000000" w:themeColor="text1"/>
          <w:sz w:val="18"/>
          <w:szCs w:val="18"/>
        </w:rPr>
        <w:t>２　普通地方公共団体（次条第</w:t>
      </w:r>
      <w:r w:rsidRPr="002339D0">
        <w:rPr>
          <w:rFonts w:ascii="HG丸ｺﾞｼｯｸM-PRO" w:eastAsia="HG丸ｺﾞｼｯｸM-PRO" w:hAnsi="HG丸ｺﾞｼｯｸM-PRO"/>
          <w:color w:val="000000" w:themeColor="text1"/>
          <w:sz w:val="18"/>
          <w:szCs w:val="18"/>
        </w:rPr>
        <w:t>3項に規定する指定管理者を含む。次項において同じ。）は、正当な理</w:t>
      </w:r>
    </w:p>
    <w:p w14:paraId="0B420265" w14:textId="55F1657D" w:rsidR="00B516CF" w:rsidRPr="002339D0" w:rsidRDefault="00B516CF" w:rsidP="00A354C1">
      <w:pPr>
        <w:spacing w:line="240" w:lineRule="exact"/>
        <w:ind w:leftChars="200" w:left="420" w:firstLineChars="350" w:firstLine="630"/>
        <w:rPr>
          <w:rFonts w:ascii="HG丸ｺﾞｼｯｸM-PRO" w:eastAsia="HG丸ｺﾞｼｯｸM-PRO" w:hAnsi="HG丸ｺﾞｼｯｸM-PRO"/>
          <w:color w:val="000000" w:themeColor="text1"/>
          <w:sz w:val="18"/>
          <w:szCs w:val="18"/>
        </w:rPr>
      </w:pPr>
      <w:r w:rsidRPr="002339D0">
        <w:rPr>
          <w:rFonts w:ascii="HG丸ｺﾞｼｯｸM-PRO" w:eastAsia="HG丸ｺﾞｼｯｸM-PRO" w:hAnsi="HG丸ｺﾞｼｯｸM-PRO"/>
          <w:color w:val="000000" w:themeColor="text1"/>
          <w:sz w:val="18"/>
          <w:szCs w:val="18"/>
        </w:rPr>
        <w:t>由がない限り、住民が公の施設を利用することを拒んではならない。</w:t>
      </w:r>
    </w:p>
    <w:p w14:paraId="27665179" w14:textId="77777777" w:rsidR="00B516CF" w:rsidRPr="002339D0" w:rsidRDefault="00B516CF" w:rsidP="00A354C1">
      <w:pPr>
        <w:spacing w:line="240" w:lineRule="exact"/>
        <w:ind w:leftChars="200" w:left="420" w:firstLineChars="250" w:firstLine="450"/>
        <w:rPr>
          <w:rFonts w:ascii="HG丸ｺﾞｼｯｸM-PRO" w:eastAsia="HG丸ｺﾞｼｯｸM-PRO" w:hAnsi="HG丸ｺﾞｼｯｸM-PRO"/>
          <w:color w:val="000000" w:themeColor="text1"/>
          <w:sz w:val="18"/>
          <w:szCs w:val="18"/>
        </w:rPr>
      </w:pPr>
      <w:r w:rsidRPr="002339D0">
        <w:rPr>
          <w:rFonts w:ascii="HG丸ｺﾞｼｯｸM-PRO" w:eastAsia="HG丸ｺﾞｼｯｸM-PRO" w:hAnsi="HG丸ｺﾞｼｯｸM-PRO" w:hint="eastAsia"/>
          <w:color w:val="000000" w:themeColor="text1"/>
          <w:sz w:val="18"/>
          <w:szCs w:val="18"/>
        </w:rPr>
        <w:t>３　普通地方公共団体は、住民が公の施設を利用することについて、不当な差別的取扱いをしてはなら</w:t>
      </w:r>
    </w:p>
    <w:p w14:paraId="77E5FD9C" w14:textId="7FF9A61B" w:rsidR="00B516CF" w:rsidRPr="002339D0" w:rsidRDefault="00B516CF" w:rsidP="00A354C1">
      <w:pPr>
        <w:spacing w:line="240" w:lineRule="exact"/>
        <w:ind w:leftChars="200" w:left="420" w:firstLineChars="350" w:firstLine="630"/>
        <w:rPr>
          <w:rFonts w:ascii="HG丸ｺﾞｼｯｸM-PRO" w:eastAsia="HG丸ｺﾞｼｯｸM-PRO" w:hAnsi="HG丸ｺﾞｼｯｸM-PRO"/>
          <w:color w:val="000000" w:themeColor="text1"/>
          <w:sz w:val="18"/>
          <w:szCs w:val="18"/>
        </w:rPr>
      </w:pPr>
      <w:r w:rsidRPr="002339D0">
        <w:rPr>
          <w:rFonts w:ascii="HG丸ｺﾞｼｯｸM-PRO" w:eastAsia="HG丸ｺﾞｼｯｸM-PRO" w:hAnsi="HG丸ｺﾞｼｯｸM-PRO" w:hint="eastAsia"/>
          <w:color w:val="000000" w:themeColor="text1"/>
          <w:sz w:val="18"/>
          <w:szCs w:val="18"/>
        </w:rPr>
        <w:t>ない。</w:t>
      </w:r>
    </w:p>
    <w:p w14:paraId="57784986" w14:textId="77777777" w:rsidR="00B516CF" w:rsidRPr="002339D0" w:rsidRDefault="00B516CF" w:rsidP="00A354C1">
      <w:pPr>
        <w:spacing w:line="120" w:lineRule="exact"/>
        <w:ind w:leftChars="100" w:left="390" w:hangingChars="100" w:hanging="180"/>
        <w:rPr>
          <w:rFonts w:ascii="HG丸ｺﾞｼｯｸM-PRO" w:eastAsia="HG丸ｺﾞｼｯｸM-PRO" w:hAnsi="HG丸ｺﾞｼｯｸM-PRO"/>
          <w:color w:val="000000" w:themeColor="text1"/>
          <w:sz w:val="18"/>
          <w:szCs w:val="18"/>
        </w:rPr>
      </w:pPr>
    </w:p>
    <w:p w14:paraId="17D486B5" w14:textId="6B347BA5" w:rsidR="00BB275E" w:rsidRPr="002339D0" w:rsidRDefault="00BB275E" w:rsidP="00A354C1">
      <w:pPr>
        <w:spacing w:line="240" w:lineRule="exact"/>
        <w:ind w:leftChars="200" w:left="420"/>
        <w:rPr>
          <w:rFonts w:ascii="HG丸ｺﾞｼｯｸM-PRO" w:eastAsia="HG丸ｺﾞｼｯｸM-PRO" w:hAnsi="HG丸ｺﾞｼｯｸM-PRO"/>
          <w:color w:val="000000" w:themeColor="text1"/>
          <w:sz w:val="18"/>
          <w:szCs w:val="18"/>
        </w:rPr>
      </w:pPr>
      <w:r w:rsidRPr="002339D0">
        <w:rPr>
          <w:rFonts w:ascii="HG丸ｺﾞｼｯｸM-PRO" w:eastAsia="HG丸ｺﾞｼｯｸM-PRO" w:hAnsi="HG丸ｺﾞｼｯｸM-PRO" w:hint="eastAsia"/>
          <w:color w:val="000000" w:themeColor="text1"/>
          <w:sz w:val="18"/>
          <w:szCs w:val="18"/>
        </w:rPr>
        <w:t>※</w:t>
      </w:r>
      <w:r w:rsidR="00B516CF" w:rsidRPr="002339D0">
        <w:rPr>
          <w:rFonts w:ascii="HG丸ｺﾞｼｯｸM-PRO" w:eastAsia="HG丸ｺﾞｼｯｸM-PRO" w:hAnsi="HG丸ｺﾞｼｯｸM-PRO" w:hint="eastAsia"/>
          <w:color w:val="000000" w:themeColor="text1"/>
          <w:sz w:val="18"/>
          <w:szCs w:val="18"/>
        </w:rPr>
        <w:t>２</w:t>
      </w:r>
      <w:r w:rsidRPr="002339D0">
        <w:rPr>
          <w:rFonts w:ascii="HG丸ｺﾞｼｯｸM-PRO" w:eastAsia="HG丸ｺﾞｼｯｸM-PRO" w:hAnsi="HG丸ｺﾞｼｯｸM-PRO" w:hint="eastAsia"/>
          <w:color w:val="000000" w:themeColor="text1"/>
          <w:sz w:val="18"/>
          <w:szCs w:val="18"/>
        </w:rPr>
        <w:t xml:space="preserve">　過去の判例</w:t>
      </w:r>
    </w:p>
    <w:p w14:paraId="4F409024" w14:textId="77777777" w:rsidR="00BB275E" w:rsidRPr="002339D0" w:rsidRDefault="00BB275E" w:rsidP="00A354C1">
      <w:pPr>
        <w:spacing w:line="240" w:lineRule="exact"/>
        <w:ind w:leftChars="200" w:left="420"/>
        <w:rPr>
          <w:rFonts w:ascii="HG丸ｺﾞｼｯｸM-PRO" w:eastAsia="HG丸ｺﾞｼｯｸM-PRO" w:hAnsi="HG丸ｺﾞｼｯｸM-PRO"/>
          <w:color w:val="000000" w:themeColor="text1"/>
          <w:sz w:val="18"/>
          <w:szCs w:val="18"/>
        </w:rPr>
      </w:pPr>
      <w:r w:rsidRPr="002339D0">
        <w:rPr>
          <w:rFonts w:ascii="HG丸ｺﾞｼｯｸM-PRO" w:eastAsia="HG丸ｺﾞｼｯｸM-PRO" w:hAnsi="HG丸ｺﾞｼｯｸM-PRO" w:hint="eastAsia"/>
          <w:color w:val="000000" w:themeColor="text1"/>
          <w:sz w:val="18"/>
          <w:szCs w:val="18"/>
        </w:rPr>
        <w:t xml:space="preserve">　　　泉佐野市民会館事件（平成7年3月7日最高裁判所判決）</w:t>
      </w:r>
    </w:p>
    <w:p w14:paraId="7AE68C5E" w14:textId="0A315BA4" w:rsidR="00143CFD" w:rsidRPr="002339D0" w:rsidRDefault="00BB275E" w:rsidP="00A354C1">
      <w:pPr>
        <w:spacing w:line="240" w:lineRule="exact"/>
        <w:ind w:leftChars="200" w:left="420"/>
        <w:rPr>
          <w:rFonts w:ascii="HG丸ｺﾞｼｯｸM-PRO" w:eastAsia="HG丸ｺﾞｼｯｸM-PRO" w:hAnsi="HG丸ｺﾞｼｯｸM-PRO"/>
          <w:color w:val="000000" w:themeColor="text1"/>
          <w:sz w:val="18"/>
          <w:szCs w:val="18"/>
        </w:rPr>
      </w:pPr>
      <w:r w:rsidRPr="002339D0">
        <w:rPr>
          <w:rFonts w:ascii="HG丸ｺﾞｼｯｸM-PRO" w:eastAsia="HG丸ｺﾞｼｯｸM-PRO" w:hAnsi="HG丸ｺﾞｼｯｸM-PRO" w:hint="eastAsia"/>
          <w:color w:val="000000" w:themeColor="text1"/>
          <w:sz w:val="18"/>
          <w:szCs w:val="18"/>
        </w:rPr>
        <w:t xml:space="preserve">　　　上尾市福祉会館事件（平成8年3月15日最高裁判所判決）</w:t>
      </w:r>
    </w:p>
    <w:tbl>
      <w:tblPr>
        <w:tblStyle w:val="a3"/>
        <w:tblW w:w="0" w:type="auto"/>
        <w:tblLook w:val="04A0" w:firstRow="1" w:lastRow="0" w:firstColumn="1" w:lastColumn="0" w:noHBand="0" w:noVBand="1"/>
      </w:tblPr>
      <w:tblGrid>
        <w:gridCol w:w="9060"/>
      </w:tblGrid>
      <w:tr w:rsidR="000450AF" w:rsidRPr="002339D0" w14:paraId="2F17B826" w14:textId="77777777" w:rsidTr="000450AF">
        <w:trPr>
          <w:trHeight w:val="2736"/>
        </w:trPr>
        <w:tc>
          <w:tcPr>
            <w:tcW w:w="9060" w:type="dxa"/>
            <w:vAlign w:val="center"/>
          </w:tcPr>
          <w:p w14:paraId="1F59321B" w14:textId="77777777" w:rsidR="000450AF" w:rsidRPr="002339D0" w:rsidRDefault="000450AF" w:rsidP="000450AF">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lastRenderedPageBreak/>
              <w:t>（不当な差別的言動の解消の推進に関する施策）</w:t>
            </w:r>
          </w:p>
          <w:p w14:paraId="3BE3F75F" w14:textId="77777777" w:rsidR="000450AF" w:rsidRPr="002339D0" w:rsidRDefault="000450AF" w:rsidP="000450AF">
            <w:pPr>
              <w:ind w:left="21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第８条　府は、次に掲げる人種又は民族を理由とする不当な差別的言動の解消の推進に関する施策を実施するものとする。</w:t>
            </w:r>
          </w:p>
          <w:p w14:paraId="3395CEE1" w14:textId="77777777" w:rsidR="000450AF" w:rsidRPr="002339D0" w:rsidRDefault="000450AF"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１</w:t>
            </w:r>
            <w:r w:rsidRPr="002339D0">
              <w:rPr>
                <w:rFonts w:ascii="HG丸ｺﾞｼｯｸM-PRO" w:eastAsia="HG丸ｺﾞｼｯｸM-PRO" w:hAnsi="HG丸ｺﾞｼｯｸM-PRO"/>
                <w:color w:val="000000" w:themeColor="text1"/>
              </w:rPr>
              <w:t xml:space="preserve">  人種又は民族を理由とする不当な差別的言動の解消の必要性に対する府民の関心及び理解を</w:t>
            </w:r>
            <w:r w:rsidRPr="002339D0">
              <w:rPr>
                <w:rFonts w:ascii="HG丸ｺﾞｼｯｸM-PRO" w:eastAsia="HG丸ｺﾞｼｯｸM-PRO" w:hAnsi="HG丸ｺﾞｼｯｸM-PRO" w:hint="eastAsia"/>
                <w:color w:val="000000" w:themeColor="text1"/>
              </w:rPr>
              <w:t>深めるため、教育及び啓発を行うこと。</w:t>
            </w:r>
          </w:p>
          <w:p w14:paraId="152E5FA3" w14:textId="77777777" w:rsidR="000450AF" w:rsidRPr="002339D0" w:rsidRDefault="000450AF"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２</w:t>
            </w:r>
            <w:r w:rsidRPr="002339D0">
              <w:rPr>
                <w:rFonts w:ascii="HG丸ｺﾞｼｯｸM-PRO" w:eastAsia="HG丸ｺﾞｼｯｸM-PRO" w:hAnsi="HG丸ｺﾞｼｯｸM-PRO"/>
                <w:color w:val="000000" w:themeColor="text1"/>
              </w:rPr>
              <w:t xml:space="preserve">  人種又は民族を理由とする不当な差別的言動に関する相談に的確に応じるとともに、そのために</w:t>
            </w:r>
            <w:r w:rsidRPr="002339D0">
              <w:rPr>
                <w:rFonts w:ascii="HG丸ｺﾞｼｯｸM-PRO" w:eastAsia="HG丸ｺﾞｼｯｸM-PRO" w:hAnsi="HG丸ｺﾞｼｯｸM-PRO" w:hint="eastAsia"/>
                <w:color w:val="000000" w:themeColor="text1"/>
              </w:rPr>
              <w:t>必要な取組を行うこと。</w:t>
            </w:r>
          </w:p>
        </w:tc>
      </w:tr>
    </w:tbl>
    <w:p w14:paraId="3C004BAB" w14:textId="77777777" w:rsidR="009022D1" w:rsidRPr="002339D0" w:rsidRDefault="009022D1" w:rsidP="00D8181D">
      <w:pPr>
        <w:rPr>
          <w:rFonts w:ascii="HG丸ｺﾞｼｯｸM-PRO" w:eastAsia="HG丸ｺﾞｼｯｸM-PRO" w:hAnsi="HG丸ｺﾞｼｯｸM-PRO"/>
          <w:color w:val="000000" w:themeColor="text1"/>
        </w:rPr>
      </w:pPr>
    </w:p>
    <w:p w14:paraId="7263ABFF" w14:textId="77777777" w:rsidR="00882ED9" w:rsidRPr="002339D0" w:rsidRDefault="00882ED9" w:rsidP="00882ED9">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【解説】</w:t>
      </w:r>
    </w:p>
    <w:p w14:paraId="74CA3D69" w14:textId="77777777" w:rsidR="00882ED9" w:rsidRPr="002339D0" w:rsidRDefault="00882ED9"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１　本条は、第</w:t>
      </w:r>
      <w:r w:rsidRPr="002339D0">
        <w:rPr>
          <w:rFonts w:ascii="HG丸ｺﾞｼｯｸM-PRO" w:eastAsia="HG丸ｺﾞｼｯｸM-PRO" w:hAnsi="HG丸ｺﾞｼｯｸM-PRO"/>
          <w:color w:val="000000" w:themeColor="text1"/>
        </w:rPr>
        <w:t>4条に規定する府の責務を遂行するため、府が実施する不当な差別的言動の解消の推進に関する施策</w:t>
      </w:r>
      <w:r w:rsidRPr="002339D0">
        <w:rPr>
          <w:rFonts w:ascii="HG丸ｺﾞｼｯｸM-PRO" w:eastAsia="HG丸ｺﾞｼｯｸM-PRO" w:hAnsi="HG丸ｺﾞｼｯｸM-PRO" w:hint="eastAsia"/>
          <w:color w:val="000000" w:themeColor="text1"/>
        </w:rPr>
        <w:t>の具体的な事項を規定するものである。</w:t>
      </w:r>
    </w:p>
    <w:p w14:paraId="0DA2D504" w14:textId="77777777" w:rsidR="009022D1" w:rsidRPr="002339D0" w:rsidRDefault="009022D1" w:rsidP="00D8181D">
      <w:pPr>
        <w:ind w:left="210" w:hangingChars="100" w:hanging="210"/>
        <w:rPr>
          <w:rFonts w:ascii="HG丸ｺﾞｼｯｸM-PRO" w:eastAsia="HG丸ｺﾞｼｯｸM-PRO" w:hAnsi="HG丸ｺﾞｼｯｸM-PRO"/>
          <w:color w:val="000000" w:themeColor="text1"/>
        </w:rPr>
      </w:pPr>
    </w:p>
    <w:p w14:paraId="3AD2B546" w14:textId="77777777" w:rsidR="00882ED9" w:rsidRPr="002339D0" w:rsidRDefault="00882ED9"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２　第１号では、不当な差別的言動の解消の必要性に対する府民の関心や理解を深めるため、教育や啓発を行うことを規定している。</w:t>
      </w:r>
    </w:p>
    <w:p w14:paraId="40810876" w14:textId="77777777" w:rsidR="000450AF" w:rsidRPr="002339D0" w:rsidRDefault="000450AF" w:rsidP="00D8181D">
      <w:pPr>
        <w:rPr>
          <w:rFonts w:ascii="HG丸ｺﾞｼｯｸM-PRO" w:eastAsia="HG丸ｺﾞｼｯｸM-PRO" w:hAnsi="HG丸ｺﾞｼｯｸM-PRO"/>
          <w:color w:val="000000" w:themeColor="text1"/>
        </w:rPr>
      </w:pPr>
    </w:p>
    <w:p w14:paraId="312E5C07" w14:textId="77777777" w:rsidR="00882ED9" w:rsidRPr="002339D0" w:rsidRDefault="00882ED9" w:rsidP="00D0512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３　第２号では、不当な差別的言動に関する相談があった場合に的確に応じるとともに、そのために相談体制の充実などの取組を行うことを規定している。</w:t>
      </w:r>
    </w:p>
    <w:p w14:paraId="78A18229" w14:textId="77777777" w:rsidR="009022D1" w:rsidRPr="002339D0" w:rsidRDefault="009022D1" w:rsidP="00D8181D">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9060"/>
      </w:tblGrid>
      <w:tr w:rsidR="000450AF" w:rsidRPr="002339D0" w14:paraId="01E51666" w14:textId="77777777" w:rsidTr="00A251DB">
        <w:trPr>
          <w:trHeight w:val="1260"/>
        </w:trPr>
        <w:tc>
          <w:tcPr>
            <w:tcW w:w="9060" w:type="dxa"/>
            <w:vAlign w:val="center"/>
          </w:tcPr>
          <w:p w14:paraId="670B5F2B" w14:textId="77777777" w:rsidR="000450AF" w:rsidRPr="002339D0" w:rsidRDefault="000450AF" w:rsidP="000450AF">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（適用上の注意）</w:t>
            </w:r>
          </w:p>
          <w:p w14:paraId="3A4EF3A0" w14:textId="77777777" w:rsidR="000450AF" w:rsidRPr="002339D0" w:rsidRDefault="000450AF" w:rsidP="00A251DB">
            <w:pPr>
              <w:ind w:left="21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第９条　この条例の適用に当たっては、表現の自由その他の日本国憲法の保障する国民の自由及び権利を不当に侵害しないように留意しなければならない。</w:t>
            </w:r>
          </w:p>
        </w:tc>
      </w:tr>
    </w:tbl>
    <w:p w14:paraId="4C98EF4A" w14:textId="77777777" w:rsidR="009022D1" w:rsidRPr="002339D0" w:rsidRDefault="009022D1" w:rsidP="00D8181D">
      <w:pPr>
        <w:rPr>
          <w:rFonts w:ascii="HG丸ｺﾞｼｯｸM-PRO" w:eastAsia="HG丸ｺﾞｼｯｸM-PRO" w:hAnsi="HG丸ｺﾞｼｯｸM-PRO"/>
          <w:color w:val="000000" w:themeColor="text1"/>
        </w:rPr>
      </w:pPr>
    </w:p>
    <w:p w14:paraId="2220D87B" w14:textId="77777777" w:rsidR="00882ED9" w:rsidRPr="002339D0" w:rsidRDefault="00882ED9" w:rsidP="00882ED9">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【解説】</w:t>
      </w:r>
    </w:p>
    <w:p w14:paraId="611DB50F" w14:textId="77777777" w:rsidR="00882ED9" w:rsidRPr="002339D0" w:rsidRDefault="00983848" w:rsidP="00983848">
      <w:pPr>
        <w:ind w:firstLineChars="100" w:firstLine="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１　</w:t>
      </w:r>
      <w:r w:rsidR="00882ED9" w:rsidRPr="002339D0">
        <w:rPr>
          <w:rFonts w:ascii="HG丸ｺﾞｼｯｸM-PRO" w:eastAsia="HG丸ｺﾞｼｯｸM-PRO" w:hAnsi="HG丸ｺﾞｼｯｸM-PRO"/>
          <w:color w:val="000000" w:themeColor="text1"/>
        </w:rPr>
        <w:t>本条は、本条例の運用に当たっての適用上の注意を規定するものである。</w:t>
      </w:r>
    </w:p>
    <w:p w14:paraId="4BB7DA23" w14:textId="77777777" w:rsidR="009022D1" w:rsidRPr="002339D0" w:rsidRDefault="009022D1" w:rsidP="00D8181D">
      <w:pPr>
        <w:ind w:left="210" w:hangingChars="100" w:hanging="210"/>
        <w:rPr>
          <w:rFonts w:ascii="HG丸ｺﾞｼｯｸM-PRO" w:eastAsia="HG丸ｺﾞｼｯｸM-PRO" w:hAnsi="HG丸ｺﾞｼｯｸM-PRO"/>
          <w:color w:val="000000" w:themeColor="text1"/>
        </w:rPr>
      </w:pPr>
    </w:p>
    <w:p w14:paraId="67385AD0" w14:textId="77777777" w:rsidR="00882ED9" w:rsidRPr="002339D0" w:rsidRDefault="00983848" w:rsidP="0098384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２　</w:t>
      </w:r>
      <w:r w:rsidR="00882ED9" w:rsidRPr="002339D0">
        <w:rPr>
          <w:rFonts w:ascii="HG丸ｺﾞｼｯｸM-PRO" w:eastAsia="HG丸ｺﾞｼｯｸM-PRO" w:hAnsi="HG丸ｺﾞｼｯｸM-PRO" w:hint="eastAsia"/>
          <w:color w:val="000000" w:themeColor="text1"/>
        </w:rPr>
        <w:t>本条は、本条例の運用に際しては、表現の自由などの日本国憲法が保障する国民の自由及び権利を侵害しないように留意しなければならないことを規定している。</w:t>
      </w:r>
    </w:p>
    <w:p w14:paraId="7800BF31" w14:textId="77777777" w:rsidR="00882ED9" w:rsidRPr="002339D0" w:rsidRDefault="00882ED9" w:rsidP="00D8181D">
      <w:pPr>
        <w:rPr>
          <w:rFonts w:ascii="HG丸ｺﾞｼｯｸM-PRO" w:eastAsia="HG丸ｺﾞｼｯｸM-PRO" w:hAnsi="HG丸ｺﾞｼｯｸM-PRO"/>
          <w:color w:val="000000" w:themeColor="text1"/>
        </w:rPr>
      </w:pPr>
    </w:p>
    <w:p w14:paraId="4FB3AEA4" w14:textId="77777777" w:rsidR="00882ED9" w:rsidRPr="002339D0" w:rsidRDefault="00882ED9" w:rsidP="000450AF">
      <w:pPr>
        <w:ind w:firstLineChars="300" w:firstLine="63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附　則</w:t>
      </w:r>
    </w:p>
    <w:tbl>
      <w:tblPr>
        <w:tblStyle w:val="a3"/>
        <w:tblW w:w="0" w:type="auto"/>
        <w:tblLook w:val="04A0" w:firstRow="1" w:lastRow="0" w:firstColumn="1" w:lastColumn="0" w:noHBand="0" w:noVBand="1"/>
      </w:tblPr>
      <w:tblGrid>
        <w:gridCol w:w="9060"/>
      </w:tblGrid>
      <w:tr w:rsidR="000450AF" w:rsidRPr="002339D0" w14:paraId="12649D72" w14:textId="77777777" w:rsidTr="00A251DB">
        <w:trPr>
          <w:trHeight w:val="515"/>
        </w:trPr>
        <w:tc>
          <w:tcPr>
            <w:tcW w:w="9060" w:type="dxa"/>
            <w:vAlign w:val="center"/>
          </w:tcPr>
          <w:p w14:paraId="3B3F9C86" w14:textId="77777777" w:rsidR="000450AF" w:rsidRPr="002339D0" w:rsidRDefault="000450AF" w:rsidP="00882ED9">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この条例は、令和元年</w:t>
            </w:r>
            <w:r w:rsidRPr="002339D0">
              <w:rPr>
                <w:rFonts w:ascii="HG丸ｺﾞｼｯｸM-PRO" w:eastAsia="HG丸ｺﾞｼｯｸM-PRO" w:hAnsi="HG丸ｺﾞｼｯｸM-PRO"/>
                <w:color w:val="000000" w:themeColor="text1"/>
              </w:rPr>
              <w:t>11月１日から施行する。</w:t>
            </w:r>
          </w:p>
        </w:tc>
      </w:tr>
    </w:tbl>
    <w:p w14:paraId="38F8CCF2" w14:textId="77777777" w:rsidR="009022D1" w:rsidRPr="002339D0" w:rsidRDefault="009022D1" w:rsidP="00D8181D">
      <w:pPr>
        <w:rPr>
          <w:rFonts w:ascii="HG丸ｺﾞｼｯｸM-PRO" w:eastAsia="HG丸ｺﾞｼｯｸM-PRO" w:hAnsi="HG丸ｺﾞｼｯｸM-PRO"/>
          <w:color w:val="000000" w:themeColor="text1"/>
        </w:rPr>
      </w:pPr>
    </w:p>
    <w:p w14:paraId="3BDB3209" w14:textId="77777777" w:rsidR="00882ED9" w:rsidRPr="002339D0" w:rsidRDefault="00882ED9" w:rsidP="00882ED9">
      <w:pPr>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【解説】</w:t>
      </w:r>
    </w:p>
    <w:p w14:paraId="631B601B" w14:textId="77777777" w:rsidR="00882ED9" w:rsidRPr="002339D0" w:rsidRDefault="00983848" w:rsidP="00983848">
      <w:pPr>
        <w:ind w:firstLineChars="100" w:firstLine="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１　</w:t>
      </w:r>
      <w:r w:rsidR="00882ED9" w:rsidRPr="002339D0">
        <w:rPr>
          <w:rFonts w:ascii="HG丸ｺﾞｼｯｸM-PRO" w:eastAsia="HG丸ｺﾞｼｯｸM-PRO" w:hAnsi="HG丸ｺﾞｼｯｸM-PRO"/>
          <w:color w:val="000000" w:themeColor="text1"/>
        </w:rPr>
        <w:t>附則は、本条例の施行日を規定するものである。</w:t>
      </w:r>
    </w:p>
    <w:p w14:paraId="2C42C7AC" w14:textId="77777777" w:rsidR="009022D1" w:rsidRPr="002339D0" w:rsidRDefault="009022D1" w:rsidP="00D8181D">
      <w:pPr>
        <w:ind w:left="210" w:hangingChars="100" w:hanging="210"/>
        <w:rPr>
          <w:rFonts w:ascii="HG丸ｺﾞｼｯｸM-PRO" w:eastAsia="HG丸ｺﾞｼｯｸM-PRO" w:hAnsi="HG丸ｺﾞｼｯｸM-PRO"/>
          <w:color w:val="000000" w:themeColor="text1"/>
        </w:rPr>
      </w:pPr>
    </w:p>
    <w:p w14:paraId="18F2DF7D" w14:textId="77777777" w:rsidR="006972A5" w:rsidRPr="002339D0" w:rsidRDefault="00983848" w:rsidP="00983848">
      <w:pPr>
        <w:ind w:leftChars="100" w:left="420" w:hangingChars="100" w:hanging="210"/>
        <w:rPr>
          <w:rFonts w:ascii="HG丸ｺﾞｼｯｸM-PRO" w:eastAsia="HG丸ｺﾞｼｯｸM-PRO" w:hAnsi="HG丸ｺﾞｼｯｸM-PRO"/>
          <w:color w:val="000000" w:themeColor="text1"/>
        </w:rPr>
      </w:pPr>
      <w:r w:rsidRPr="002339D0">
        <w:rPr>
          <w:rFonts w:ascii="HG丸ｺﾞｼｯｸM-PRO" w:eastAsia="HG丸ｺﾞｼｯｸM-PRO" w:hAnsi="HG丸ｺﾞｼｯｸM-PRO" w:hint="eastAsia"/>
          <w:color w:val="000000" w:themeColor="text1"/>
        </w:rPr>
        <w:t xml:space="preserve">２　</w:t>
      </w:r>
      <w:r w:rsidR="00882ED9" w:rsidRPr="002339D0">
        <w:rPr>
          <w:rFonts w:ascii="HG丸ｺﾞｼｯｸM-PRO" w:eastAsia="HG丸ｺﾞｼｯｸM-PRO" w:hAnsi="HG丸ｺﾞｼｯｸM-PRO"/>
          <w:color w:val="000000" w:themeColor="text1"/>
        </w:rPr>
        <w:t>禁止規定を定めることから、公布の日（令和元年10月30日）から直ちに施行するのではなく、周知期間を設けている。</w:t>
      </w:r>
    </w:p>
    <w:sectPr w:rsidR="006972A5" w:rsidRPr="002339D0" w:rsidSect="000450AF">
      <w:footerReference w:type="default" r:id="rId7"/>
      <w:type w:val="continuous"/>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D79B4" w14:textId="77777777" w:rsidR="000450AF" w:rsidRDefault="000450AF" w:rsidP="000450AF">
      <w:r>
        <w:separator/>
      </w:r>
    </w:p>
  </w:endnote>
  <w:endnote w:type="continuationSeparator" w:id="0">
    <w:p w14:paraId="6B98A820" w14:textId="77777777" w:rsidR="000450AF" w:rsidRDefault="000450AF" w:rsidP="0004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697750"/>
      <w:docPartObj>
        <w:docPartGallery w:val="Page Numbers (Bottom of Page)"/>
        <w:docPartUnique/>
      </w:docPartObj>
    </w:sdtPr>
    <w:sdtEndPr/>
    <w:sdtContent>
      <w:p w14:paraId="168A78BD" w14:textId="326DFAB2" w:rsidR="000450AF" w:rsidRDefault="000450AF">
        <w:pPr>
          <w:pStyle w:val="a6"/>
          <w:jc w:val="center"/>
        </w:pPr>
        <w:r>
          <w:fldChar w:fldCharType="begin"/>
        </w:r>
        <w:r>
          <w:instrText>PAGE   \* MERGEFORMAT</w:instrText>
        </w:r>
        <w:r>
          <w:fldChar w:fldCharType="separate"/>
        </w:r>
        <w:r w:rsidR="004D64F3" w:rsidRPr="004D64F3">
          <w:rPr>
            <w:noProof/>
            <w:lang w:val="ja-JP"/>
          </w:rPr>
          <w:t>6</w:t>
        </w:r>
        <w:r>
          <w:fldChar w:fldCharType="end"/>
        </w:r>
      </w:p>
    </w:sdtContent>
  </w:sdt>
  <w:p w14:paraId="5946A40E" w14:textId="77777777" w:rsidR="000450AF" w:rsidRDefault="000450AF" w:rsidP="000450AF">
    <w:pPr>
      <w:pStyle w:val="a6"/>
      <w:tabs>
        <w:tab w:val="clear" w:pos="4252"/>
        <w:tab w:val="clear" w:pos="8504"/>
        <w:tab w:val="left" w:pos="2267"/>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47542" w14:textId="77777777" w:rsidR="000450AF" w:rsidRDefault="000450AF" w:rsidP="000450AF">
      <w:r>
        <w:separator/>
      </w:r>
    </w:p>
  </w:footnote>
  <w:footnote w:type="continuationSeparator" w:id="0">
    <w:p w14:paraId="6B142C2F" w14:textId="77777777" w:rsidR="000450AF" w:rsidRDefault="000450AF" w:rsidP="00045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ED9"/>
    <w:rsid w:val="00035908"/>
    <w:rsid w:val="00044FF4"/>
    <w:rsid w:val="000450AF"/>
    <w:rsid w:val="00060F17"/>
    <w:rsid w:val="000E3FB6"/>
    <w:rsid w:val="000F4BAA"/>
    <w:rsid w:val="0012673A"/>
    <w:rsid w:val="00143CFD"/>
    <w:rsid w:val="00154FD6"/>
    <w:rsid w:val="00167D20"/>
    <w:rsid w:val="002339D0"/>
    <w:rsid w:val="00246711"/>
    <w:rsid w:val="00247E0F"/>
    <w:rsid w:val="002E682C"/>
    <w:rsid w:val="00336DCF"/>
    <w:rsid w:val="00474882"/>
    <w:rsid w:val="0049415E"/>
    <w:rsid w:val="004D64F3"/>
    <w:rsid w:val="004E24CB"/>
    <w:rsid w:val="004E26B6"/>
    <w:rsid w:val="005C22CA"/>
    <w:rsid w:val="005E6FD3"/>
    <w:rsid w:val="005E7BA6"/>
    <w:rsid w:val="006473DD"/>
    <w:rsid w:val="006D61B7"/>
    <w:rsid w:val="00711F85"/>
    <w:rsid w:val="007627DD"/>
    <w:rsid w:val="00766869"/>
    <w:rsid w:val="00772417"/>
    <w:rsid w:val="0077249C"/>
    <w:rsid w:val="007A662A"/>
    <w:rsid w:val="007B6214"/>
    <w:rsid w:val="007D174B"/>
    <w:rsid w:val="008675A1"/>
    <w:rsid w:val="00877A6A"/>
    <w:rsid w:val="00882ED9"/>
    <w:rsid w:val="00896D88"/>
    <w:rsid w:val="008C5DAB"/>
    <w:rsid w:val="008F4581"/>
    <w:rsid w:val="009022D1"/>
    <w:rsid w:val="00910EEA"/>
    <w:rsid w:val="00917668"/>
    <w:rsid w:val="00973ABC"/>
    <w:rsid w:val="00983848"/>
    <w:rsid w:val="009B446B"/>
    <w:rsid w:val="009B5DD1"/>
    <w:rsid w:val="00A0781D"/>
    <w:rsid w:val="00A216E6"/>
    <w:rsid w:val="00A251DB"/>
    <w:rsid w:val="00A354C1"/>
    <w:rsid w:val="00AA47D1"/>
    <w:rsid w:val="00AB7BA6"/>
    <w:rsid w:val="00B000ED"/>
    <w:rsid w:val="00B375AC"/>
    <w:rsid w:val="00B47BA3"/>
    <w:rsid w:val="00B516CF"/>
    <w:rsid w:val="00BB275E"/>
    <w:rsid w:val="00C16406"/>
    <w:rsid w:val="00C60BEC"/>
    <w:rsid w:val="00C60BFA"/>
    <w:rsid w:val="00CA00A5"/>
    <w:rsid w:val="00CE15A1"/>
    <w:rsid w:val="00D05128"/>
    <w:rsid w:val="00D8181D"/>
    <w:rsid w:val="00D928F6"/>
    <w:rsid w:val="00DC3D57"/>
    <w:rsid w:val="00DF660E"/>
    <w:rsid w:val="00EC7629"/>
    <w:rsid w:val="00EC7A3D"/>
    <w:rsid w:val="00F00380"/>
    <w:rsid w:val="00F22487"/>
    <w:rsid w:val="00FB0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161DF46D"/>
  <w15:chartTrackingRefBased/>
  <w15:docId w15:val="{5BBEF14C-184D-48DF-AB14-7D99A4AA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2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50AF"/>
    <w:pPr>
      <w:tabs>
        <w:tab w:val="center" w:pos="4252"/>
        <w:tab w:val="right" w:pos="8504"/>
      </w:tabs>
      <w:snapToGrid w:val="0"/>
    </w:pPr>
  </w:style>
  <w:style w:type="character" w:customStyle="1" w:styleId="a5">
    <w:name w:val="ヘッダー (文字)"/>
    <w:basedOn w:val="a0"/>
    <w:link w:val="a4"/>
    <w:uiPriority w:val="99"/>
    <w:rsid w:val="000450AF"/>
  </w:style>
  <w:style w:type="paragraph" w:styleId="a6">
    <w:name w:val="footer"/>
    <w:basedOn w:val="a"/>
    <w:link w:val="a7"/>
    <w:uiPriority w:val="99"/>
    <w:unhideWhenUsed/>
    <w:rsid w:val="000450AF"/>
    <w:pPr>
      <w:tabs>
        <w:tab w:val="center" w:pos="4252"/>
        <w:tab w:val="right" w:pos="8504"/>
      </w:tabs>
      <w:snapToGrid w:val="0"/>
    </w:pPr>
  </w:style>
  <w:style w:type="character" w:customStyle="1" w:styleId="a7">
    <w:name w:val="フッター (文字)"/>
    <w:basedOn w:val="a0"/>
    <w:link w:val="a6"/>
    <w:uiPriority w:val="99"/>
    <w:rsid w:val="000450AF"/>
  </w:style>
  <w:style w:type="paragraph" w:styleId="a8">
    <w:name w:val="Balloon Text"/>
    <w:basedOn w:val="a"/>
    <w:link w:val="a9"/>
    <w:uiPriority w:val="99"/>
    <w:semiHidden/>
    <w:unhideWhenUsed/>
    <w:rsid w:val="00AA47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47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153B-6067-42B1-8F1B-516C95C6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884</Words>
  <Characters>5039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濵田　和子</dc:creator>
  <cp:keywords/>
  <dc:description/>
  <cp:lastModifiedBy>濵田　和子</cp:lastModifiedBy>
  <cp:revision>54</cp:revision>
  <cp:lastPrinted>2021-10-19T08:58:00Z</cp:lastPrinted>
  <dcterms:created xsi:type="dcterms:W3CDTF">2021-09-01T09:30:00Z</dcterms:created>
  <dcterms:modified xsi:type="dcterms:W3CDTF">2021-11-17T09:29:00Z</dcterms:modified>
</cp:coreProperties>
</file>