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2DFB" w14:textId="680AAC02" w:rsidR="009A2A2D" w:rsidRPr="00DC3FE4" w:rsidRDefault="009A2A2D" w:rsidP="00DC3FE4">
      <w:pPr>
        <w:jc w:val="center"/>
        <w:rPr>
          <w:rFonts w:asciiTheme="majorEastAsia" w:eastAsiaTheme="majorEastAsia" w:hAnsiTheme="majorEastAsia" w:hint="eastAsia"/>
          <w:sz w:val="32"/>
          <w:highlight w:val="yellow"/>
        </w:rPr>
      </w:pPr>
      <w:r w:rsidRPr="00677557">
        <w:rPr>
          <w:rFonts w:asciiTheme="majorEastAsia" w:eastAsiaTheme="majorEastAsia" w:hAnsiTheme="majorEastAsia" w:hint="eastAsia"/>
          <w:sz w:val="32"/>
        </w:rPr>
        <w:t>「大阪府密集市街地整備方針」改定（案）に対する府民意見等と大阪府の考え方について</w:t>
      </w:r>
    </w:p>
    <w:p w14:paraId="33025C32" w14:textId="6D81488A" w:rsidR="000A4A14" w:rsidRPr="00213628" w:rsidRDefault="00AD2DD5" w:rsidP="000A4A14">
      <w:pPr>
        <w:rPr>
          <w:rFonts w:asciiTheme="majorEastAsia" w:eastAsiaTheme="majorEastAsia" w:hAnsiTheme="majorEastAsia"/>
          <w:szCs w:val="21"/>
        </w:rPr>
      </w:pPr>
      <w:r w:rsidRPr="00213628">
        <w:rPr>
          <w:rFonts w:asciiTheme="majorEastAsia" w:eastAsiaTheme="majorEastAsia" w:hAnsiTheme="majorEastAsia" w:hint="eastAsia"/>
          <w:szCs w:val="21"/>
        </w:rPr>
        <w:t>○募集期間：</w:t>
      </w:r>
      <w:r w:rsidR="00772708" w:rsidRPr="00213628">
        <w:rPr>
          <w:rFonts w:asciiTheme="majorEastAsia" w:eastAsiaTheme="majorEastAsia" w:hAnsiTheme="majorEastAsia" w:hint="eastAsia"/>
          <w:szCs w:val="21"/>
        </w:rPr>
        <w:t>令和</w:t>
      </w:r>
      <w:r w:rsidR="00C05F22">
        <w:rPr>
          <w:rFonts w:asciiTheme="majorEastAsia" w:eastAsiaTheme="majorEastAsia" w:hAnsiTheme="majorEastAsia" w:hint="eastAsia"/>
          <w:szCs w:val="21"/>
        </w:rPr>
        <w:t>８</w:t>
      </w:r>
      <w:r w:rsidR="005F432F" w:rsidRPr="00213628">
        <w:rPr>
          <w:rFonts w:asciiTheme="majorEastAsia" w:eastAsiaTheme="majorEastAsia" w:hAnsiTheme="majorEastAsia" w:hint="eastAsia"/>
          <w:szCs w:val="21"/>
        </w:rPr>
        <w:t>年</w:t>
      </w:r>
      <w:r w:rsidR="006942A1">
        <w:rPr>
          <w:rFonts w:asciiTheme="majorEastAsia" w:eastAsiaTheme="majorEastAsia" w:hAnsiTheme="majorEastAsia" w:hint="eastAsia"/>
          <w:szCs w:val="21"/>
        </w:rPr>
        <w:t>２</w:t>
      </w:r>
      <w:r w:rsidR="000A4A14" w:rsidRPr="00213628">
        <w:rPr>
          <w:rFonts w:asciiTheme="majorEastAsia" w:eastAsiaTheme="majorEastAsia" w:hAnsiTheme="majorEastAsia" w:hint="eastAsia"/>
          <w:szCs w:val="21"/>
        </w:rPr>
        <w:t>月</w:t>
      </w:r>
      <w:r w:rsidR="00C05F22">
        <w:rPr>
          <w:rFonts w:asciiTheme="majorEastAsia" w:eastAsiaTheme="majorEastAsia" w:hAnsiTheme="majorEastAsia" w:hint="eastAsia"/>
          <w:szCs w:val="21"/>
        </w:rPr>
        <w:t>13</w:t>
      </w:r>
      <w:r w:rsidR="000A4A14" w:rsidRPr="00213628">
        <w:rPr>
          <w:rFonts w:asciiTheme="majorEastAsia" w:eastAsiaTheme="majorEastAsia" w:hAnsiTheme="majorEastAsia" w:hint="eastAsia"/>
          <w:szCs w:val="21"/>
        </w:rPr>
        <w:t>日（</w:t>
      </w:r>
      <w:r w:rsidR="00C05F22">
        <w:rPr>
          <w:rFonts w:asciiTheme="majorEastAsia" w:eastAsiaTheme="majorEastAsia" w:hAnsiTheme="majorEastAsia" w:hint="eastAsia"/>
          <w:szCs w:val="21"/>
        </w:rPr>
        <w:t>金</w:t>
      </w:r>
      <w:r w:rsidR="000A4A14" w:rsidRPr="00213628">
        <w:rPr>
          <w:rFonts w:asciiTheme="majorEastAsia" w:eastAsiaTheme="majorEastAsia" w:hAnsiTheme="majorEastAsia" w:hint="eastAsia"/>
          <w:szCs w:val="21"/>
        </w:rPr>
        <w:t>曜日）から</w:t>
      </w:r>
      <w:r w:rsidR="00772708" w:rsidRPr="00213628">
        <w:rPr>
          <w:rFonts w:asciiTheme="majorEastAsia" w:eastAsiaTheme="majorEastAsia" w:hAnsiTheme="majorEastAsia" w:hint="eastAsia"/>
          <w:szCs w:val="21"/>
        </w:rPr>
        <w:t>令和</w:t>
      </w:r>
      <w:r w:rsidR="00C05F22">
        <w:rPr>
          <w:rFonts w:asciiTheme="majorEastAsia" w:eastAsiaTheme="majorEastAsia" w:hAnsiTheme="majorEastAsia" w:hint="eastAsia"/>
          <w:szCs w:val="21"/>
        </w:rPr>
        <w:t>８</w:t>
      </w:r>
      <w:r w:rsidR="005F432F" w:rsidRPr="00213628">
        <w:rPr>
          <w:rFonts w:asciiTheme="majorEastAsia" w:eastAsiaTheme="majorEastAsia" w:hAnsiTheme="majorEastAsia" w:hint="eastAsia"/>
          <w:szCs w:val="21"/>
        </w:rPr>
        <w:t>年</w:t>
      </w:r>
      <w:r w:rsidR="006942A1">
        <w:rPr>
          <w:rFonts w:asciiTheme="majorEastAsia" w:eastAsiaTheme="majorEastAsia" w:hAnsiTheme="majorEastAsia" w:hint="eastAsia"/>
          <w:szCs w:val="21"/>
        </w:rPr>
        <w:t>３</w:t>
      </w:r>
      <w:r w:rsidR="000A4A14" w:rsidRPr="00213628">
        <w:rPr>
          <w:rFonts w:asciiTheme="majorEastAsia" w:eastAsiaTheme="majorEastAsia" w:hAnsiTheme="majorEastAsia" w:hint="eastAsia"/>
          <w:szCs w:val="21"/>
        </w:rPr>
        <w:t>月</w:t>
      </w:r>
      <w:r w:rsidR="00C05F22">
        <w:rPr>
          <w:rFonts w:asciiTheme="majorEastAsia" w:eastAsiaTheme="majorEastAsia" w:hAnsiTheme="majorEastAsia" w:hint="eastAsia"/>
          <w:szCs w:val="21"/>
        </w:rPr>
        <w:t>16</w:t>
      </w:r>
      <w:r w:rsidR="000A4A14" w:rsidRPr="00213628">
        <w:rPr>
          <w:rFonts w:asciiTheme="majorEastAsia" w:eastAsiaTheme="majorEastAsia" w:hAnsiTheme="majorEastAsia" w:hint="eastAsia"/>
          <w:szCs w:val="21"/>
        </w:rPr>
        <w:t>日（</w:t>
      </w:r>
      <w:r w:rsidR="00C05F22">
        <w:rPr>
          <w:rFonts w:asciiTheme="majorEastAsia" w:eastAsiaTheme="majorEastAsia" w:hAnsiTheme="majorEastAsia" w:hint="eastAsia"/>
          <w:szCs w:val="21"/>
        </w:rPr>
        <w:t>月</w:t>
      </w:r>
      <w:r w:rsidR="000A4A14" w:rsidRPr="00213628">
        <w:rPr>
          <w:rFonts w:asciiTheme="majorEastAsia" w:eastAsiaTheme="majorEastAsia" w:hAnsiTheme="majorEastAsia" w:hint="eastAsia"/>
          <w:szCs w:val="21"/>
        </w:rPr>
        <w:t>曜日）まで</w:t>
      </w:r>
    </w:p>
    <w:p w14:paraId="7C97CB0B" w14:textId="0E2057D0" w:rsidR="000A4A14" w:rsidRPr="00213628" w:rsidRDefault="000A4A14" w:rsidP="000A4A14">
      <w:pPr>
        <w:rPr>
          <w:rFonts w:asciiTheme="majorEastAsia" w:eastAsiaTheme="majorEastAsia" w:hAnsiTheme="majorEastAsia"/>
          <w:szCs w:val="21"/>
        </w:rPr>
      </w:pPr>
      <w:r w:rsidRPr="00213628">
        <w:rPr>
          <w:rFonts w:asciiTheme="majorEastAsia" w:eastAsiaTheme="majorEastAsia" w:hAnsiTheme="majorEastAsia" w:hint="eastAsia"/>
          <w:szCs w:val="21"/>
        </w:rPr>
        <w:t>○募集方法：</w:t>
      </w:r>
      <w:r w:rsidR="00AD2DD5" w:rsidRPr="00213628">
        <w:rPr>
          <w:rFonts w:asciiTheme="majorEastAsia" w:eastAsiaTheme="majorEastAsia" w:hAnsiTheme="majorEastAsia" w:hint="eastAsia"/>
          <w:szCs w:val="21"/>
        </w:rPr>
        <w:t>インターネット（電子申請）、</w:t>
      </w:r>
      <w:r w:rsidR="00B65497">
        <w:rPr>
          <w:rFonts w:asciiTheme="majorEastAsia" w:eastAsiaTheme="majorEastAsia" w:hAnsiTheme="majorEastAsia" w:hint="eastAsia"/>
          <w:szCs w:val="21"/>
        </w:rPr>
        <w:t>郵送</w:t>
      </w:r>
      <w:r w:rsidRPr="00213628">
        <w:rPr>
          <w:rFonts w:asciiTheme="majorEastAsia" w:eastAsiaTheme="majorEastAsia" w:hAnsiTheme="majorEastAsia" w:hint="eastAsia"/>
          <w:szCs w:val="21"/>
        </w:rPr>
        <w:t>、ファクシミリ</w:t>
      </w:r>
    </w:p>
    <w:p w14:paraId="19DF7A9B" w14:textId="5DD24E17" w:rsidR="009A2A2D" w:rsidRPr="00A11867" w:rsidRDefault="005F432F" w:rsidP="000A4A14">
      <w:pPr>
        <w:rPr>
          <w:rFonts w:asciiTheme="majorEastAsia" w:eastAsiaTheme="majorEastAsia" w:hAnsiTheme="majorEastAsia" w:hint="eastAsia"/>
          <w:szCs w:val="21"/>
        </w:rPr>
      </w:pPr>
      <w:r w:rsidRPr="00213628">
        <w:rPr>
          <w:rFonts w:asciiTheme="majorEastAsia" w:eastAsiaTheme="majorEastAsia" w:hAnsiTheme="majorEastAsia" w:hint="eastAsia"/>
          <w:szCs w:val="21"/>
        </w:rPr>
        <w:t>○</w:t>
      </w:r>
      <w:r w:rsidR="00AD2DD5" w:rsidRPr="00213628">
        <w:rPr>
          <w:rFonts w:asciiTheme="majorEastAsia" w:eastAsiaTheme="majorEastAsia" w:hAnsiTheme="majorEastAsia" w:hint="eastAsia"/>
          <w:szCs w:val="21"/>
        </w:rPr>
        <w:t>募集結果：</w:t>
      </w:r>
      <w:r w:rsidR="00670040">
        <w:rPr>
          <w:rFonts w:asciiTheme="majorEastAsia" w:eastAsiaTheme="majorEastAsia" w:hAnsiTheme="majorEastAsia" w:hint="eastAsia"/>
          <w:szCs w:val="21"/>
        </w:rPr>
        <w:t>２</w:t>
      </w:r>
      <w:r w:rsidR="00204CB0" w:rsidRPr="00213628">
        <w:rPr>
          <w:rFonts w:asciiTheme="majorEastAsia" w:eastAsiaTheme="majorEastAsia" w:hAnsiTheme="majorEastAsia" w:hint="eastAsia"/>
          <w:szCs w:val="21"/>
        </w:rPr>
        <w:t>名から</w:t>
      </w:r>
      <w:r w:rsidR="00670040">
        <w:rPr>
          <w:rFonts w:asciiTheme="majorEastAsia" w:eastAsiaTheme="majorEastAsia" w:hAnsiTheme="majorEastAsia" w:hint="eastAsia"/>
          <w:szCs w:val="21"/>
        </w:rPr>
        <w:t>２</w:t>
      </w:r>
      <w:r w:rsidR="000A4A14" w:rsidRPr="00213628">
        <w:rPr>
          <w:rFonts w:asciiTheme="majorEastAsia" w:eastAsiaTheme="majorEastAsia" w:hAnsiTheme="majorEastAsia" w:hint="eastAsia"/>
          <w:szCs w:val="21"/>
        </w:rPr>
        <w:t>件</w:t>
      </w:r>
      <w:r w:rsidR="00204CB0" w:rsidRPr="00213628">
        <w:rPr>
          <w:rFonts w:asciiTheme="majorEastAsia" w:eastAsiaTheme="majorEastAsia" w:hAnsiTheme="majorEastAsia" w:hint="eastAsia"/>
          <w:szCs w:val="21"/>
        </w:rPr>
        <w:t>のご意見をいただきました。</w:t>
      </w:r>
      <w:r w:rsidR="00C05F22" w:rsidRPr="00C05F22">
        <w:rPr>
          <w:rFonts w:asciiTheme="majorEastAsia" w:eastAsiaTheme="majorEastAsia" w:hAnsiTheme="majorEastAsia" w:hint="eastAsia"/>
          <w:szCs w:val="21"/>
        </w:rPr>
        <w:t>（本計画に関係のない意見を除く。）</w:t>
      </w:r>
    </w:p>
    <w:p w14:paraId="251D4AAF" w14:textId="0442988B" w:rsidR="000A4A14" w:rsidRPr="00A11867" w:rsidRDefault="000A4A14" w:rsidP="000A4A14">
      <w:pPr>
        <w:ind w:firstLineChars="100" w:firstLine="210"/>
        <w:rPr>
          <w:rFonts w:asciiTheme="majorEastAsia" w:eastAsiaTheme="majorEastAsia" w:hAnsiTheme="majorEastAsia"/>
          <w:szCs w:val="21"/>
        </w:rPr>
      </w:pPr>
      <w:r w:rsidRPr="00A11867">
        <w:rPr>
          <w:rFonts w:asciiTheme="majorEastAsia" w:eastAsiaTheme="majorEastAsia" w:hAnsiTheme="majorEastAsia" w:hint="eastAsia"/>
          <w:szCs w:val="21"/>
        </w:rPr>
        <w:t>寄せられたご意見等及び</w:t>
      </w:r>
      <w:r w:rsidR="003B2D27">
        <w:rPr>
          <w:rFonts w:asciiTheme="majorEastAsia" w:eastAsiaTheme="majorEastAsia" w:hAnsiTheme="majorEastAsia" w:hint="eastAsia"/>
          <w:szCs w:val="21"/>
        </w:rPr>
        <w:t>これに対する</w:t>
      </w:r>
      <w:r w:rsidR="00D425F5" w:rsidRPr="00A11867">
        <w:rPr>
          <w:rFonts w:asciiTheme="majorEastAsia" w:eastAsiaTheme="majorEastAsia" w:hAnsiTheme="majorEastAsia" w:hint="eastAsia"/>
          <w:szCs w:val="21"/>
        </w:rPr>
        <w:t>大阪府の考え方は次</w:t>
      </w:r>
      <w:r w:rsidRPr="00A11867">
        <w:rPr>
          <w:rFonts w:asciiTheme="majorEastAsia" w:eastAsiaTheme="majorEastAsia" w:hAnsiTheme="majorEastAsia" w:hint="eastAsia"/>
          <w:szCs w:val="21"/>
        </w:rPr>
        <w:t>のとおりです。</w:t>
      </w:r>
    </w:p>
    <w:p w14:paraId="0E9D841F" w14:textId="5B8BF2DD" w:rsidR="00670040" w:rsidRDefault="000A4A14" w:rsidP="00DC3FE4">
      <w:pPr>
        <w:tabs>
          <w:tab w:val="left" w:pos="6586"/>
        </w:tabs>
        <w:ind w:firstLineChars="100" w:firstLine="210"/>
        <w:rPr>
          <w:rFonts w:asciiTheme="majorEastAsia" w:eastAsiaTheme="majorEastAsia" w:hAnsiTheme="majorEastAsia"/>
          <w:szCs w:val="21"/>
        </w:rPr>
      </w:pPr>
      <w:r w:rsidRPr="00A11867">
        <w:rPr>
          <w:rFonts w:asciiTheme="majorEastAsia" w:eastAsiaTheme="majorEastAsia" w:hAnsiTheme="majorEastAsia" w:hint="eastAsia"/>
          <w:szCs w:val="21"/>
        </w:rPr>
        <w:t>なお、ご意見</w:t>
      </w:r>
      <w:r w:rsidR="00D425F5" w:rsidRPr="00A11867">
        <w:rPr>
          <w:rFonts w:asciiTheme="majorEastAsia" w:eastAsiaTheme="majorEastAsia" w:hAnsiTheme="majorEastAsia" w:hint="eastAsia"/>
          <w:szCs w:val="21"/>
        </w:rPr>
        <w:t>等</w:t>
      </w:r>
      <w:r w:rsidR="00220A5C" w:rsidRPr="00A11867">
        <w:rPr>
          <w:rFonts w:asciiTheme="majorEastAsia" w:eastAsiaTheme="majorEastAsia" w:hAnsiTheme="majorEastAsia" w:hint="eastAsia"/>
          <w:szCs w:val="21"/>
        </w:rPr>
        <w:t>は</w:t>
      </w:r>
      <w:r w:rsidR="00DC7D2B" w:rsidRPr="00A11867">
        <w:rPr>
          <w:rFonts w:asciiTheme="majorEastAsia" w:eastAsiaTheme="majorEastAsia" w:hAnsiTheme="majorEastAsia" w:hint="eastAsia"/>
          <w:szCs w:val="21"/>
        </w:rPr>
        <w:t>原文の</w:t>
      </w:r>
      <w:r w:rsidR="003B2D27">
        <w:rPr>
          <w:rFonts w:asciiTheme="majorEastAsia" w:eastAsiaTheme="majorEastAsia" w:hAnsiTheme="majorEastAsia" w:hint="eastAsia"/>
          <w:szCs w:val="21"/>
        </w:rPr>
        <w:t>とおり掲載しています</w:t>
      </w:r>
      <w:r w:rsidRPr="00A11867">
        <w:rPr>
          <w:rFonts w:asciiTheme="majorEastAsia" w:eastAsiaTheme="majorEastAsia" w:hAnsiTheme="majorEastAsia" w:hint="eastAsia"/>
          <w:szCs w:val="21"/>
        </w:rPr>
        <w:t>。</w:t>
      </w:r>
    </w:p>
    <w:p w14:paraId="22F0ECFE" w14:textId="77777777" w:rsidR="00DC3FE4" w:rsidRPr="00670040" w:rsidRDefault="00DC3FE4" w:rsidP="00DC3FE4">
      <w:pPr>
        <w:tabs>
          <w:tab w:val="left" w:pos="6586"/>
        </w:tabs>
        <w:ind w:firstLineChars="100" w:firstLine="210"/>
        <w:rPr>
          <w:rFonts w:asciiTheme="majorEastAsia" w:eastAsiaTheme="majorEastAsia" w:hAnsiTheme="majorEastAsia" w:hint="eastAsia"/>
          <w:szCs w:val="21"/>
        </w:rPr>
      </w:pPr>
    </w:p>
    <w:tbl>
      <w:tblPr>
        <w:tblStyle w:val="a3"/>
        <w:tblW w:w="0" w:type="auto"/>
        <w:tblInd w:w="108" w:type="dxa"/>
        <w:tblLook w:val="04A0" w:firstRow="1" w:lastRow="0" w:firstColumn="1" w:lastColumn="0" w:noHBand="0" w:noVBand="1"/>
      </w:tblPr>
      <w:tblGrid>
        <w:gridCol w:w="549"/>
        <w:gridCol w:w="7815"/>
        <w:gridCol w:w="6237"/>
      </w:tblGrid>
      <w:tr w:rsidR="00A11867" w:rsidRPr="00A11867" w14:paraId="087EDC13" w14:textId="77777777" w:rsidTr="009A2A2D">
        <w:trPr>
          <w:trHeight w:val="471"/>
        </w:trPr>
        <w:tc>
          <w:tcPr>
            <w:tcW w:w="549" w:type="dxa"/>
            <w:shd w:val="clear" w:color="auto" w:fill="auto"/>
          </w:tcPr>
          <w:p w14:paraId="54965ECB" w14:textId="77777777" w:rsidR="00DC7D2B" w:rsidRPr="00A11867" w:rsidRDefault="00DC7D2B" w:rsidP="00DC7D2B">
            <w:pPr>
              <w:autoSpaceDE w:val="0"/>
              <w:autoSpaceDN w:val="0"/>
              <w:jc w:val="center"/>
              <w:rPr>
                <w:rFonts w:asciiTheme="majorEastAsia" w:eastAsiaTheme="majorEastAsia" w:hAnsiTheme="majorEastAsia"/>
              </w:rPr>
            </w:pPr>
          </w:p>
        </w:tc>
        <w:tc>
          <w:tcPr>
            <w:tcW w:w="7815" w:type="dxa"/>
            <w:shd w:val="clear" w:color="auto" w:fill="auto"/>
            <w:vAlign w:val="center"/>
          </w:tcPr>
          <w:p w14:paraId="27BF6F69" w14:textId="77777777" w:rsidR="00DC7D2B" w:rsidRPr="00A11867" w:rsidRDefault="00DC7D2B" w:rsidP="0038250B">
            <w:pPr>
              <w:autoSpaceDE w:val="0"/>
              <w:autoSpaceDN w:val="0"/>
              <w:jc w:val="center"/>
              <w:rPr>
                <w:rFonts w:asciiTheme="majorEastAsia" w:eastAsiaTheme="majorEastAsia" w:hAnsiTheme="majorEastAsia"/>
              </w:rPr>
            </w:pPr>
            <w:r w:rsidRPr="00A11867">
              <w:rPr>
                <w:rFonts w:asciiTheme="majorEastAsia" w:eastAsiaTheme="majorEastAsia" w:hAnsiTheme="majorEastAsia" w:hint="eastAsia"/>
              </w:rPr>
              <w:t>ご意見等</w:t>
            </w:r>
          </w:p>
        </w:tc>
        <w:tc>
          <w:tcPr>
            <w:tcW w:w="6237" w:type="dxa"/>
            <w:shd w:val="clear" w:color="auto" w:fill="auto"/>
            <w:vAlign w:val="center"/>
          </w:tcPr>
          <w:p w14:paraId="7621C491" w14:textId="77777777" w:rsidR="00DC7D2B" w:rsidRPr="00A11867" w:rsidRDefault="00DC7D2B" w:rsidP="0038250B">
            <w:pPr>
              <w:autoSpaceDE w:val="0"/>
              <w:autoSpaceDN w:val="0"/>
              <w:ind w:left="315" w:hangingChars="150" w:hanging="315"/>
              <w:jc w:val="center"/>
              <w:rPr>
                <w:rFonts w:asciiTheme="majorEastAsia" w:eastAsiaTheme="majorEastAsia" w:hAnsiTheme="majorEastAsia"/>
              </w:rPr>
            </w:pPr>
            <w:r w:rsidRPr="00A11867">
              <w:rPr>
                <w:rFonts w:asciiTheme="majorEastAsia" w:eastAsiaTheme="majorEastAsia" w:hAnsiTheme="majorEastAsia" w:hint="eastAsia"/>
              </w:rPr>
              <w:t>大阪府の考え方</w:t>
            </w:r>
          </w:p>
        </w:tc>
      </w:tr>
      <w:tr w:rsidR="00A11867" w:rsidRPr="00A11867" w14:paraId="1932A951" w14:textId="77777777" w:rsidTr="009A2A2D">
        <w:trPr>
          <w:trHeight w:val="1038"/>
        </w:trPr>
        <w:tc>
          <w:tcPr>
            <w:tcW w:w="549" w:type="dxa"/>
            <w:shd w:val="clear" w:color="auto" w:fill="auto"/>
          </w:tcPr>
          <w:p w14:paraId="05CD7FE0" w14:textId="77777777" w:rsidR="00DC7D2B" w:rsidRPr="00A11867" w:rsidRDefault="00DC7D2B" w:rsidP="0038250B">
            <w:pPr>
              <w:autoSpaceDE w:val="0"/>
              <w:autoSpaceDN w:val="0"/>
              <w:spacing w:line="300" w:lineRule="exact"/>
              <w:jc w:val="center"/>
              <w:rPr>
                <w:rFonts w:asciiTheme="majorEastAsia" w:eastAsiaTheme="majorEastAsia" w:hAnsiTheme="majorEastAsia"/>
              </w:rPr>
            </w:pPr>
            <w:r w:rsidRPr="00A11867">
              <w:rPr>
                <w:rFonts w:asciiTheme="majorEastAsia" w:eastAsiaTheme="majorEastAsia" w:hAnsiTheme="majorEastAsia" w:hint="eastAsia"/>
              </w:rPr>
              <w:t>１</w:t>
            </w:r>
          </w:p>
        </w:tc>
        <w:tc>
          <w:tcPr>
            <w:tcW w:w="7815" w:type="dxa"/>
            <w:shd w:val="clear" w:color="auto" w:fill="auto"/>
          </w:tcPr>
          <w:p w14:paraId="5EE80B19" w14:textId="5F4F39BC" w:rsidR="00DC7D2B" w:rsidRPr="00677557" w:rsidRDefault="00C05F22" w:rsidP="00C05F22">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昭和と平成と令和の表記が見られますが、何年前のことかわかりにくいです。 西暦も併記していただけないでしょうか。</w:t>
            </w:r>
          </w:p>
        </w:tc>
        <w:tc>
          <w:tcPr>
            <w:tcW w:w="6237" w:type="dxa"/>
            <w:shd w:val="clear" w:color="auto" w:fill="auto"/>
          </w:tcPr>
          <w:p w14:paraId="0AB04856" w14:textId="2473D042" w:rsidR="00EF76EC" w:rsidRPr="00677557" w:rsidRDefault="00C05F22" w:rsidP="00EF76EC">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年号の記載方法については元号を基本とし</w:t>
            </w:r>
            <w:r w:rsidR="00EF76EC" w:rsidRPr="00677557">
              <w:rPr>
                <w:rFonts w:asciiTheme="majorEastAsia" w:eastAsiaTheme="majorEastAsia" w:hAnsiTheme="majorEastAsia" w:hint="eastAsia"/>
                <w:sz w:val="18"/>
                <w:szCs w:val="20"/>
              </w:rPr>
              <w:t>ております。</w:t>
            </w:r>
          </w:p>
          <w:p w14:paraId="5BDBC573" w14:textId="592D13D9" w:rsidR="001F64FB" w:rsidRPr="00677557" w:rsidRDefault="00EF76EC" w:rsidP="00EF76EC">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なお</w:t>
            </w:r>
            <w:r w:rsidR="00C05F22" w:rsidRPr="00677557">
              <w:rPr>
                <w:rFonts w:asciiTheme="majorEastAsia" w:eastAsiaTheme="majorEastAsia" w:hAnsiTheme="majorEastAsia" w:hint="eastAsia"/>
                <w:sz w:val="18"/>
                <w:szCs w:val="20"/>
              </w:rPr>
              <w:t>、</w:t>
            </w:r>
            <w:r w:rsidR="003237DC" w:rsidRPr="00677557">
              <w:rPr>
                <w:rFonts w:asciiTheme="majorEastAsia" w:eastAsiaTheme="majorEastAsia" w:hAnsiTheme="majorEastAsia" w:hint="eastAsia"/>
                <w:sz w:val="18"/>
                <w:szCs w:val="20"/>
              </w:rPr>
              <w:t>長期的に管理が必要な</w:t>
            </w:r>
            <w:r w:rsidR="00EB5CE5" w:rsidRPr="00677557">
              <w:rPr>
                <w:rFonts w:asciiTheme="majorEastAsia" w:eastAsiaTheme="majorEastAsia" w:hAnsiTheme="majorEastAsia" w:hint="eastAsia"/>
                <w:sz w:val="18"/>
                <w:szCs w:val="20"/>
              </w:rPr>
              <w:t>もの</w:t>
            </w:r>
            <w:r w:rsidR="00802098" w:rsidRPr="00677557">
              <w:rPr>
                <w:rFonts w:asciiTheme="majorEastAsia" w:eastAsiaTheme="majorEastAsia" w:hAnsiTheme="majorEastAsia" w:hint="eastAsia"/>
                <w:sz w:val="18"/>
                <w:szCs w:val="20"/>
              </w:rPr>
              <w:t>や、海外向けに発信するものについて</w:t>
            </w:r>
            <w:r w:rsidR="00C05F22" w:rsidRPr="00677557">
              <w:rPr>
                <w:rFonts w:asciiTheme="majorEastAsia" w:eastAsiaTheme="majorEastAsia" w:hAnsiTheme="majorEastAsia" w:hint="eastAsia"/>
                <w:sz w:val="18"/>
                <w:szCs w:val="20"/>
              </w:rPr>
              <w:t>は西暦または併記による記載とさせていただいております。</w:t>
            </w:r>
          </w:p>
        </w:tc>
      </w:tr>
      <w:tr w:rsidR="00670040" w:rsidRPr="00A11867" w14:paraId="7EEDF282" w14:textId="77777777" w:rsidTr="009A2A2D">
        <w:trPr>
          <w:trHeight w:val="5821"/>
        </w:trPr>
        <w:tc>
          <w:tcPr>
            <w:tcW w:w="549" w:type="dxa"/>
            <w:tcBorders>
              <w:bottom w:val="single" w:sz="4" w:space="0" w:color="auto"/>
            </w:tcBorders>
            <w:shd w:val="clear" w:color="auto" w:fill="auto"/>
          </w:tcPr>
          <w:p w14:paraId="004CCAFC" w14:textId="26BDD1CB" w:rsidR="00670040" w:rsidRPr="00A11867" w:rsidRDefault="00670040" w:rsidP="0038250B">
            <w:pPr>
              <w:autoSpaceDE w:val="0"/>
              <w:autoSpaceDN w:val="0"/>
              <w:spacing w:line="300" w:lineRule="exact"/>
              <w:jc w:val="center"/>
              <w:rPr>
                <w:rFonts w:asciiTheme="majorEastAsia" w:eastAsiaTheme="majorEastAsia" w:hAnsiTheme="majorEastAsia"/>
              </w:rPr>
            </w:pPr>
            <w:r>
              <w:rPr>
                <w:rFonts w:asciiTheme="majorEastAsia" w:eastAsiaTheme="majorEastAsia" w:hAnsiTheme="majorEastAsia" w:hint="eastAsia"/>
              </w:rPr>
              <w:t>２</w:t>
            </w:r>
          </w:p>
        </w:tc>
        <w:tc>
          <w:tcPr>
            <w:tcW w:w="7815" w:type="dxa"/>
            <w:tcBorders>
              <w:bottom w:val="single" w:sz="4" w:space="0" w:color="auto"/>
            </w:tcBorders>
            <w:shd w:val="clear" w:color="auto" w:fill="auto"/>
          </w:tcPr>
          <w:p w14:paraId="12CFD37D" w14:textId="7777777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〇 (「改定（案）」5ページ)「危険密集」の「未解消面積」のうち、大阪市分の面積は「改定（案）」では89ha、大阪市密集住宅市街地整備プログラム「中間見直し案」では90haと異なっています。同じ区域について、同時期に公表される同様の方針で数値が異なるのは妙な感じがします。</w:t>
            </w:r>
          </w:p>
          <w:p w14:paraId="4384F8BF" w14:textId="15857D55"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⇒面積を①統一するか、②統一しない場合は、面積の差異について注釈を加えてください。</w:t>
            </w:r>
          </w:p>
          <w:p w14:paraId="3D25E33F" w14:textId="77777777" w:rsidR="00670040" w:rsidRPr="00677557" w:rsidRDefault="00670040" w:rsidP="00670040">
            <w:pPr>
              <w:autoSpaceDE w:val="0"/>
              <w:autoSpaceDN w:val="0"/>
              <w:spacing w:line="140" w:lineRule="exact"/>
              <w:rPr>
                <w:rFonts w:asciiTheme="majorEastAsia" w:eastAsiaTheme="majorEastAsia" w:hAnsiTheme="majorEastAsia"/>
                <w:sz w:val="18"/>
                <w:szCs w:val="20"/>
              </w:rPr>
            </w:pPr>
          </w:p>
          <w:p w14:paraId="5F478769" w14:textId="048EE988"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〇大阪市の防災街区F、豊中市の大島町、門真市の石原町・大倉町あたリは5年間での目標達成(危険密集の解消)は、これまでの施策の延長のままでは難しいか無理だと思います。</w:t>
            </w:r>
          </w:p>
          <w:p w14:paraId="5622A0AF" w14:textId="7777777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 xml:space="preserve">⇒可能であれば、「第４章　具体的な取組」あたりに身近な道路・公園等の用地取得にかかる施策について「改定（案）」よリもっと強く打ち出してください。 </w:t>
            </w:r>
          </w:p>
          <w:p w14:paraId="097B35BD" w14:textId="7777777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&lt;補足&gt;</w:t>
            </w:r>
          </w:p>
          <w:p w14:paraId="56C9572B" w14:textId="7777777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 xml:space="preserve">　数十年前から国の事業（木造賃貸住宅地区総合整備事業）を導入している門真市石原町・大倉町を例とすると、①道路については、拡幅計画幅のうち４ｍ以下の私道部分も半額で買う、②公園・広場は道路の交差部を中心に小規模でも買うなど用地取得にかかる施策を豊かにし、見合ったマンパワーを投入しないと、５年間で危険密集の解消は無理でしよう。</w:t>
            </w:r>
          </w:p>
          <w:p w14:paraId="045BC2F6" w14:textId="4BE2584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 xml:space="preserve">　ちなみに、同時期から同事業を導入している東京都豊島区東池袋地区では、阪神大震災 （1995年）をきっかけに仕切リ直し、都・区が協働で用地取得など事業を展開してきており、不燃領域率は1997年・ 26%から2011年・ 55%へと倍増しています。</w:t>
            </w:r>
          </w:p>
          <w:p w14:paraId="45616C6A" w14:textId="77777777" w:rsidR="00670040" w:rsidRPr="00677557" w:rsidRDefault="00670040" w:rsidP="00670040">
            <w:pPr>
              <w:autoSpaceDE w:val="0"/>
              <w:autoSpaceDN w:val="0"/>
              <w:spacing w:line="140" w:lineRule="exact"/>
              <w:rPr>
                <w:rFonts w:asciiTheme="majorEastAsia" w:eastAsiaTheme="majorEastAsia" w:hAnsiTheme="majorEastAsia"/>
                <w:sz w:val="18"/>
                <w:szCs w:val="20"/>
              </w:rPr>
            </w:pPr>
          </w:p>
          <w:p w14:paraId="1D13CA44" w14:textId="4F5302AD"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〇「整備アクションプログラム」に基づく進披管理を実りあるものにし、目標達成に向け頑張ってください。</w:t>
            </w:r>
          </w:p>
        </w:tc>
        <w:tc>
          <w:tcPr>
            <w:tcW w:w="6237" w:type="dxa"/>
            <w:tcBorders>
              <w:bottom w:val="single" w:sz="4" w:space="0" w:color="auto"/>
            </w:tcBorders>
            <w:shd w:val="clear" w:color="auto" w:fill="auto"/>
          </w:tcPr>
          <w:p w14:paraId="01A5379A" w14:textId="77E3FF21" w:rsidR="00AC0BEF" w:rsidRPr="00DF1A3D" w:rsidRDefault="00670040" w:rsidP="00670040">
            <w:pPr>
              <w:autoSpaceDE w:val="0"/>
              <w:autoSpaceDN w:val="0"/>
              <w:spacing w:line="300" w:lineRule="exact"/>
              <w:rPr>
                <w:rFonts w:asciiTheme="majorEastAsia" w:eastAsiaTheme="majorEastAsia" w:hAnsiTheme="majorEastAsia" w:hint="eastAsia"/>
                <w:sz w:val="18"/>
                <w:szCs w:val="20"/>
              </w:rPr>
            </w:pPr>
            <w:r w:rsidRPr="00677557">
              <w:rPr>
                <w:rFonts w:asciiTheme="majorEastAsia" w:eastAsiaTheme="majorEastAsia" w:hAnsiTheme="majorEastAsia" w:hint="eastAsia"/>
                <w:sz w:val="18"/>
                <w:szCs w:val="20"/>
              </w:rPr>
              <w:t>改定（案）5ページに記載している「危険密集」の未解消面積については、</w:t>
            </w:r>
            <w:r w:rsidR="00827278" w:rsidRPr="00827278">
              <w:rPr>
                <w:rFonts w:asciiTheme="majorEastAsia" w:eastAsiaTheme="majorEastAsia" w:hAnsiTheme="majorEastAsia" w:hint="eastAsia"/>
                <w:sz w:val="18"/>
                <w:szCs w:val="20"/>
              </w:rPr>
              <w:t>大阪市密集住宅市街地整備プログラム「中間見直し案」</w:t>
            </w:r>
            <w:r w:rsidR="0010587E">
              <w:rPr>
                <w:rFonts w:asciiTheme="majorEastAsia" w:eastAsiaTheme="majorEastAsia" w:hAnsiTheme="majorEastAsia" w:hint="eastAsia"/>
                <w:sz w:val="18"/>
                <w:szCs w:val="20"/>
              </w:rPr>
              <w:t>の</w:t>
            </w:r>
            <w:r w:rsidR="00827278">
              <w:rPr>
                <w:rFonts w:asciiTheme="majorEastAsia" w:eastAsiaTheme="majorEastAsia" w:hAnsiTheme="majorEastAsia" w:hint="eastAsia"/>
                <w:sz w:val="18"/>
                <w:szCs w:val="20"/>
              </w:rPr>
              <w:t>進捗状況に記載されている街区面積</w:t>
            </w:r>
            <w:r w:rsidR="0010587E">
              <w:rPr>
                <w:rFonts w:asciiTheme="majorEastAsia" w:eastAsiaTheme="majorEastAsia" w:hAnsiTheme="majorEastAsia" w:hint="eastAsia"/>
                <w:sz w:val="18"/>
                <w:szCs w:val="20"/>
              </w:rPr>
              <w:t>の合計値</w:t>
            </w:r>
            <w:r w:rsidR="0010587E">
              <w:rPr>
                <w:rFonts w:asciiTheme="majorEastAsia" w:eastAsiaTheme="majorEastAsia" w:hAnsiTheme="majorEastAsia" w:hint="eastAsia"/>
                <w:sz w:val="18"/>
                <w:szCs w:val="20"/>
              </w:rPr>
              <w:t>（実際の数値）</w:t>
            </w:r>
            <w:r w:rsidR="0010587E">
              <w:rPr>
                <w:rFonts w:asciiTheme="majorEastAsia" w:eastAsiaTheme="majorEastAsia" w:hAnsiTheme="majorEastAsia" w:hint="eastAsia"/>
                <w:sz w:val="18"/>
                <w:szCs w:val="20"/>
              </w:rPr>
              <w:t>と同じ数値となっております。</w:t>
            </w:r>
          </w:p>
          <w:p w14:paraId="0C83845E" w14:textId="77777777" w:rsidR="00677557" w:rsidRPr="00677557" w:rsidRDefault="00677557" w:rsidP="00677557">
            <w:pPr>
              <w:autoSpaceDE w:val="0"/>
              <w:autoSpaceDN w:val="0"/>
              <w:spacing w:line="140" w:lineRule="exact"/>
              <w:rPr>
                <w:rFonts w:asciiTheme="majorEastAsia" w:eastAsiaTheme="majorEastAsia" w:hAnsiTheme="majorEastAsia"/>
                <w:sz w:val="18"/>
                <w:szCs w:val="20"/>
              </w:rPr>
            </w:pPr>
          </w:p>
          <w:p w14:paraId="75E3EE9B" w14:textId="18A1FAEC"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危険密集市街地の解消に当たっては、老朽建築物の除却・建替えの促進に加え、道路・公園等の整備や、これらに必要な用地確保を進めることが重要であると認識しています。ご指摘のとおり、地区の状況によっては、用地取得を含めた取組を集中的かつ計画的に進める必要があると考え、</w:t>
            </w:r>
            <w:r w:rsidR="00C87F85">
              <w:rPr>
                <w:rFonts w:asciiTheme="majorEastAsia" w:eastAsiaTheme="majorEastAsia" w:hAnsiTheme="majorEastAsia" w:hint="eastAsia"/>
                <w:sz w:val="18"/>
                <w:szCs w:val="20"/>
              </w:rPr>
              <w:t>引き続き</w:t>
            </w:r>
            <w:r w:rsidR="00C87F85" w:rsidRPr="00C87F85">
              <w:rPr>
                <w:rFonts w:asciiTheme="majorEastAsia" w:eastAsiaTheme="majorEastAsia" w:hAnsiTheme="majorEastAsia" w:hint="eastAsia"/>
                <w:sz w:val="18"/>
                <w:szCs w:val="20"/>
              </w:rPr>
              <w:t>道路・公園等の用地取得</w:t>
            </w:r>
            <w:r w:rsidR="00C87F85">
              <w:rPr>
                <w:rFonts w:asciiTheme="majorEastAsia" w:eastAsiaTheme="majorEastAsia" w:hAnsiTheme="majorEastAsia" w:hint="eastAsia"/>
                <w:sz w:val="18"/>
                <w:szCs w:val="20"/>
              </w:rPr>
              <w:t>を進めるとともに、</w:t>
            </w:r>
            <w:r w:rsidRPr="00677557">
              <w:rPr>
                <w:rFonts w:asciiTheme="majorEastAsia" w:eastAsiaTheme="majorEastAsia" w:hAnsiTheme="majorEastAsia" w:hint="eastAsia"/>
                <w:sz w:val="18"/>
                <w:szCs w:val="20"/>
              </w:rPr>
              <w:t>今回の改定では、行政による買収除却を重点取組と</w:t>
            </w:r>
            <w:r w:rsidR="00175F6D">
              <w:rPr>
                <w:rFonts w:asciiTheme="majorEastAsia" w:eastAsiaTheme="majorEastAsia" w:hAnsiTheme="majorEastAsia" w:hint="eastAsia"/>
                <w:sz w:val="18"/>
                <w:szCs w:val="20"/>
              </w:rPr>
              <w:t>しており</w:t>
            </w:r>
            <w:r w:rsidRPr="00677557">
              <w:rPr>
                <w:rFonts w:asciiTheme="majorEastAsia" w:eastAsiaTheme="majorEastAsia" w:hAnsiTheme="majorEastAsia" w:hint="eastAsia"/>
                <w:sz w:val="18"/>
                <w:szCs w:val="20"/>
              </w:rPr>
              <w:t>、積極的な</w:t>
            </w:r>
            <w:r w:rsidR="007075A4">
              <w:rPr>
                <w:rFonts w:asciiTheme="majorEastAsia" w:eastAsiaTheme="majorEastAsia" w:hAnsiTheme="majorEastAsia" w:hint="eastAsia"/>
                <w:sz w:val="18"/>
                <w:szCs w:val="20"/>
              </w:rPr>
              <w:t>取組</w:t>
            </w:r>
            <w:r w:rsidRPr="00677557">
              <w:rPr>
                <w:rFonts w:asciiTheme="majorEastAsia" w:eastAsiaTheme="majorEastAsia" w:hAnsiTheme="majorEastAsia" w:hint="eastAsia"/>
                <w:sz w:val="18"/>
                <w:szCs w:val="20"/>
              </w:rPr>
              <w:t>を推進してまいります。</w:t>
            </w:r>
          </w:p>
          <w:p w14:paraId="444597B6" w14:textId="77777777"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改定（案）「第４章　具体的な取組」に基づき、今後も関係市と連携し、国の既存制度や他都市の取組事例を踏まえながら、各地区の実情に応じた取組を総合的に推進してまいります。</w:t>
            </w:r>
          </w:p>
          <w:p w14:paraId="0F8EF0EC" w14:textId="2B92AE82" w:rsidR="00670040"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なお、具体</w:t>
            </w:r>
            <w:r w:rsidR="007075A4">
              <w:rPr>
                <w:rFonts w:asciiTheme="majorEastAsia" w:eastAsiaTheme="majorEastAsia" w:hAnsiTheme="majorEastAsia" w:hint="eastAsia"/>
                <w:sz w:val="18"/>
                <w:szCs w:val="20"/>
              </w:rPr>
              <w:t>的な</w:t>
            </w:r>
            <w:r w:rsidRPr="00677557">
              <w:rPr>
                <w:rFonts w:asciiTheme="majorEastAsia" w:eastAsiaTheme="majorEastAsia" w:hAnsiTheme="majorEastAsia" w:hint="eastAsia"/>
                <w:sz w:val="18"/>
                <w:szCs w:val="20"/>
              </w:rPr>
              <w:t>事業手法や執行体制については、地区の状況や事業の進捗、権利者の意向等も踏まえながら、事業主体である市において検討・実施されるものですが、府としても、制度活用や事業推進に向けた助言・支援等に努めてまいります。</w:t>
            </w:r>
          </w:p>
          <w:p w14:paraId="5497BE5E" w14:textId="77777777" w:rsidR="00677557" w:rsidRPr="00677557" w:rsidRDefault="00677557" w:rsidP="00677557">
            <w:pPr>
              <w:autoSpaceDE w:val="0"/>
              <w:autoSpaceDN w:val="0"/>
              <w:spacing w:line="140" w:lineRule="exact"/>
              <w:rPr>
                <w:rFonts w:asciiTheme="majorEastAsia" w:eastAsiaTheme="majorEastAsia" w:hAnsiTheme="majorEastAsia"/>
                <w:sz w:val="18"/>
                <w:szCs w:val="20"/>
              </w:rPr>
            </w:pPr>
          </w:p>
          <w:p w14:paraId="1B434655" w14:textId="4ED31FFF" w:rsidR="00670040" w:rsidRPr="00677557" w:rsidRDefault="00670040" w:rsidP="00670040">
            <w:pPr>
              <w:autoSpaceDE w:val="0"/>
              <w:autoSpaceDN w:val="0"/>
              <w:spacing w:line="300" w:lineRule="exact"/>
              <w:rPr>
                <w:rFonts w:asciiTheme="majorEastAsia" w:eastAsiaTheme="majorEastAsia" w:hAnsiTheme="majorEastAsia"/>
                <w:sz w:val="18"/>
                <w:szCs w:val="20"/>
              </w:rPr>
            </w:pPr>
            <w:r w:rsidRPr="00677557">
              <w:rPr>
                <w:rFonts w:asciiTheme="majorEastAsia" w:eastAsiaTheme="majorEastAsia" w:hAnsiTheme="majorEastAsia" w:hint="eastAsia"/>
                <w:sz w:val="18"/>
                <w:szCs w:val="20"/>
              </w:rPr>
              <w:t>目標達成に向けては、「整備アクションプログラム」に基づき、適切に進捗管理を行い、取組状況を踏まえながら必要な対応を図ってまいります。</w:t>
            </w:r>
          </w:p>
        </w:tc>
      </w:tr>
    </w:tbl>
    <w:p w14:paraId="5BD94B3C" w14:textId="77777777" w:rsidR="00DE7EC5" w:rsidRPr="00A11867" w:rsidRDefault="00DE7EC5" w:rsidP="00B8134D">
      <w:pPr>
        <w:autoSpaceDE w:val="0"/>
        <w:autoSpaceDN w:val="0"/>
        <w:spacing w:line="300" w:lineRule="exact"/>
        <w:rPr>
          <w:rFonts w:asciiTheme="majorEastAsia" w:eastAsiaTheme="majorEastAsia" w:hAnsiTheme="majorEastAsia"/>
        </w:rPr>
      </w:pPr>
    </w:p>
    <w:sectPr w:rsidR="00DE7EC5" w:rsidRPr="00A11867" w:rsidSect="00677557">
      <w:pgSz w:w="16838" w:h="11906" w:orient="landscape" w:code="9"/>
      <w:pgMar w:top="1021" w:right="1134" w:bottom="737" w:left="1134" w:header="624"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570F" w14:textId="77777777" w:rsidR="00B25EE5" w:rsidRDefault="00B25EE5" w:rsidP="004030DC">
      <w:r>
        <w:separator/>
      </w:r>
    </w:p>
  </w:endnote>
  <w:endnote w:type="continuationSeparator" w:id="0">
    <w:p w14:paraId="6BF9DFA3" w14:textId="77777777" w:rsidR="00B25EE5" w:rsidRDefault="00B25EE5" w:rsidP="0040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594F" w14:textId="77777777" w:rsidR="00B25EE5" w:rsidRDefault="00B25EE5" w:rsidP="004030DC">
      <w:r>
        <w:separator/>
      </w:r>
    </w:p>
  </w:footnote>
  <w:footnote w:type="continuationSeparator" w:id="0">
    <w:p w14:paraId="0927455F" w14:textId="77777777" w:rsidR="00B25EE5" w:rsidRDefault="00B25EE5" w:rsidP="00403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rawingGridVerticalSpacing w:val="15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E89"/>
    <w:rsid w:val="000031D3"/>
    <w:rsid w:val="000336B0"/>
    <w:rsid w:val="000428B2"/>
    <w:rsid w:val="000474D3"/>
    <w:rsid w:val="00071684"/>
    <w:rsid w:val="000738AE"/>
    <w:rsid w:val="00076513"/>
    <w:rsid w:val="000834F0"/>
    <w:rsid w:val="000919BC"/>
    <w:rsid w:val="000A4A14"/>
    <w:rsid w:val="000D6512"/>
    <w:rsid w:val="000E3554"/>
    <w:rsid w:val="0010587E"/>
    <w:rsid w:val="001107A4"/>
    <w:rsid w:val="00123D61"/>
    <w:rsid w:val="00125AB7"/>
    <w:rsid w:val="00142BDF"/>
    <w:rsid w:val="00155897"/>
    <w:rsid w:val="0016170A"/>
    <w:rsid w:val="00170055"/>
    <w:rsid w:val="00175F6D"/>
    <w:rsid w:val="001A0F87"/>
    <w:rsid w:val="001A27C2"/>
    <w:rsid w:val="001B3A52"/>
    <w:rsid w:val="001B53B2"/>
    <w:rsid w:val="001D32BF"/>
    <w:rsid w:val="001E2778"/>
    <w:rsid w:val="001E67CB"/>
    <w:rsid w:val="001E77C1"/>
    <w:rsid w:val="001F0338"/>
    <w:rsid w:val="001F40C7"/>
    <w:rsid w:val="001F64FB"/>
    <w:rsid w:val="00204CB0"/>
    <w:rsid w:val="00213628"/>
    <w:rsid w:val="0021595E"/>
    <w:rsid w:val="00220A5C"/>
    <w:rsid w:val="00224A22"/>
    <w:rsid w:val="002315A6"/>
    <w:rsid w:val="00281768"/>
    <w:rsid w:val="00297131"/>
    <w:rsid w:val="00297FCA"/>
    <w:rsid w:val="002A1E9A"/>
    <w:rsid w:val="002B5136"/>
    <w:rsid w:val="002B612E"/>
    <w:rsid w:val="002E70A5"/>
    <w:rsid w:val="002F1556"/>
    <w:rsid w:val="003237DC"/>
    <w:rsid w:val="00325A8A"/>
    <w:rsid w:val="00342CA9"/>
    <w:rsid w:val="00344D67"/>
    <w:rsid w:val="00352F43"/>
    <w:rsid w:val="0038250B"/>
    <w:rsid w:val="00390F25"/>
    <w:rsid w:val="003A5AF3"/>
    <w:rsid w:val="003B2D27"/>
    <w:rsid w:val="003C164C"/>
    <w:rsid w:val="003D59D9"/>
    <w:rsid w:val="004030DC"/>
    <w:rsid w:val="004119E6"/>
    <w:rsid w:val="0042521B"/>
    <w:rsid w:val="00446DAC"/>
    <w:rsid w:val="004801E1"/>
    <w:rsid w:val="004947E7"/>
    <w:rsid w:val="00497B19"/>
    <w:rsid w:val="004A7995"/>
    <w:rsid w:val="004B4E26"/>
    <w:rsid w:val="004D10FC"/>
    <w:rsid w:val="004F2865"/>
    <w:rsid w:val="005102E3"/>
    <w:rsid w:val="00513078"/>
    <w:rsid w:val="00546708"/>
    <w:rsid w:val="0055661E"/>
    <w:rsid w:val="00575FF9"/>
    <w:rsid w:val="00584A4B"/>
    <w:rsid w:val="005A7746"/>
    <w:rsid w:val="005F432F"/>
    <w:rsid w:val="0060216E"/>
    <w:rsid w:val="006033FF"/>
    <w:rsid w:val="006210C2"/>
    <w:rsid w:val="006327BC"/>
    <w:rsid w:val="00640F4A"/>
    <w:rsid w:val="00644448"/>
    <w:rsid w:val="006629B5"/>
    <w:rsid w:val="00670040"/>
    <w:rsid w:val="00677557"/>
    <w:rsid w:val="0069023F"/>
    <w:rsid w:val="006942A1"/>
    <w:rsid w:val="006C72BA"/>
    <w:rsid w:val="006D18C5"/>
    <w:rsid w:val="006E06B3"/>
    <w:rsid w:val="007075A4"/>
    <w:rsid w:val="00715275"/>
    <w:rsid w:val="007171F6"/>
    <w:rsid w:val="00721058"/>
    <w:rsid w:val="00721A24"/>
    <w:rsid w:val="00724452"/>
    <w:rsid w:val="007327F7"/>
    <w:rsid w:val="007343EB"/>
    <w:rsid w:val="00747094"/>
    <w:rsid w:val="007642ED"/>
    <w:rsid w:val="00770008"/>
    <w:rsid w:val="007721D9"/>
    <w:rsid w:val="00772708"/>
    <w:rsid w:val="007763A7"/>
    <w:rsid w:val="007C21C7"/>
    <w:rsid w:val="00802098"/>
    <w:rsid w:val="00827278"/>
    <w:rsid w:val="008640E2"/>
    <w:rsid w:val="00867C94"/>
    <w:rsid w:val="00894A1E"/>
    <w:rsid w:val="008B2CFC"/>
    <w:rsid w:val="008B2EAB"/>
    <w:rsid w:val="008C1122"/>
    <w:rsid w:val="008D1E89"/>
    <w:rsid w:val="00941F5C"/>
    <w:rsid w:val="009470B6"/>
    <w:rsid w:val="009719A6"/>
    <w:rsid w:val="009828F3"/>
    <w:rsid w:val="009944B0"/>
    <w:rsid w:val="009A2A2D"/>
    <w:rsid w:val="009C707A"/>
    <w:rsid w:val="009D6FE2"/>
    <w:rsid w:val="009E5D04"/>
    <w:rsid w:val="00A11812"/>
    <w:rsid w:val="00A11867"/>
    <w:rsid w:val="00A145F4"/>
    <w:rsid w:val="00A2397C"/>
    <w:rsid w:val="00A25D01"/>
    <w:rsid w:val="00A30725"/>
    <w:rsid w:val="00A320B8"/>
    <w:rsid w:val="00A32FB3"/>
    <w:rsid w:val="00A524DF"/>
    <w:rsid w:val="00AA3429"/>
    <w:rsid w:val="00AB3E2F"/>
    <w:rsid w:val="00AB4ACB"/>
    <w:rsid w:val="00AB680A"/>
    <w:rsid w:val="00AC0BEF"/>
    <w:rsid w:val="00AD2DD5"/>
    <w:rsid w:val="00AE5849"/>
    <w:rsid w:val="00B00AAE"/>
    <w:rsid w:val="00B054BB"/>
    <w:rsid w:val="00B25EE5"/>
    <w:rsid w:val="00B435CA"/>
    <w:rsid w:val="00B43709"/>
    <w:rsid w:val="00B60CE9"/>
    <w:rsid w:val="00B65497"/>
    <w:rsid w:val="00B66AD3"/>
    <w:rsid w:val="00B8134D"/>
    <w:rsid w:val="00B9483F"/>
    <w:rsid w:val="00BB4691"/>
    <w:rsid w:val="00BC51EC"/>
    <w:rsid w:val="00BF6EA6"/>
    <w:rsid w:val="00C03032"/>
    <w:rsid w:val="00C05F22"/>
    <w:rsid w:val="00C45F2F"/>
    <w:rsid w:val="00C56528"/>
    <w:rsid w:val="00C650F8"/>
    <w:rsid w:val="00C67D71"/>
    <w:rsid w:val="00C87F85"/>
    <w:rsid w:val="00CD4DE6"/>
    <w:rsid w:val="00CF0E5C"/>
    <w:rsid w:val="00D101D5"/>
    <w:rsid w:val="00D2503A"/>
    <w:rsid w:val="00D26382"/>
    <w:rsid w:val="00D425F5"/>
    <w:rsid w:val="00D56001"/>
    <w:rsid w:val="00D72111"/>
    <w:rsid w:val="00DA4F4F"/>
    <w:rsid w:val="00DB40EB"/>
    <w:rsid w:val="00DB6BE6"/>
    <w:rsid w:val="00DC3FE4"/>
    <w:rsid w:val="00DC7D2B"/>
    <w:rsid w:val="00DE7EC5"/>
    <w:rsid w:val="00DF1A3D"/>
    <w:rsid w:val="00E0656D"/>
    <w:rsid w:val="00E3486E"/>
    <w:rsid w:val="00E461B1"/>
    <w:rsid w:val="00E86784"/>
    <w:rsid w:val="00E95E72"/>
    <w:rsid w:val="00EA5422"/>
    <w:rsid w:val="00EB5CE5"/>
    <w:rsid w:val="00EC2965"/>
    <w:rsid w:val="00EC3672"/>
    <w:rsid w:val="00EE0E7F"/>
    <w:rsid w:val="00EF76EC"/>
    <w:rsid w:val="00F163E6"/>
    <w:rsid w:val="00F60011"/>
    <w:rsid w:val="00F60CC7"/>
    <w:rsid w:val="00F6114D"/>
    <w:rsid w:val="00F670EA"/>
    <w:rsid w:val="00F9241A"/>
    <w:rsid w:val="00F930F4"/>
    <w:rsid w:val="00F93493"/>
    <w:rsid w:val="00F9540C"/>
    <w:rsid w:val="00FA063D"/>
    <w:rsid w:val="00FA2FD1"/>
    <w:rsid w:val="00FC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63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0DC"/>
    <w:pPr>
      <w:tabs>
        <w:tab w:val="center" w:pos="4252"/>
        <w:tab w:val="right" w:pos="8504"/>
      </w:tabs>
      <w:snapToGrid w:val="0"/>
    </w:pPr>
  </w:style>
  <w:style w:type="character" w:customStyle="1" w:styleId="a5">
    <w:name w:val="ヘッダー (文字)"/>
    <w:basedOn w:val="a0"/>
    <w:link w:val="a4"/>
    <w:uiPriority w:val="99"/>
    <w:rsid w:val="004030DC"/>
  </w:style>
  <w:style w:type="paragraph" w:styleId="a6">
    <w:name w:val="footer"/>
    <w:basedOn w:val="a"/>
    <w:link w:val="a7"/>
    <w:uiPriority w:val="99"/>
    <w:unhideWhenUsed/>
    <w:rsid w:val="004030DC"/>
    <w:pPr>
      <w:tabs>
        <w:tab w:val="center" w:pos="4252"/>
        <w:tab w:val="right" w:pos="8504"/>
      </w:tabs>
      <w:snapToGrid w:val="0"/>
    </w:pPr>
  </w:style>
  <w:style w:type="character" w:customStyle="1" w:styleId="a7">
    <w:name w:val="フッター (文字)"/>
    <w:basedOn w:val="a0"/>
    <w:link w:val="a6"/>
    <w:uiPriority w:val="99"/>
    <w:rsid w:val="004030DC"/>
  </w:style>
  <w:style w:type="paragraph" w:styleId="a8">
    <w:name w:val="List Paragraph"/>
    <w:basedOn w:val="a"/>
    <w:uiPriority w:val="34"/>
    <w:qFormat/>
    <w:rsid w:val="00B9483F"/>
    <w:pPr>
      <w:ind w:leftChars="400" w:left="840"/>
    </w:pPr>
  </w:style>
  <w:style w:type="paragraph" w:styleId="a9">
    <w:name w:val="Balloon Text"/>
    <w:basedOn w:val="a"/>
    <w:link w:val="aa"/>
    <w:uiPriority w:val="99"/>
    <w:semiHidden/>
    <w:unhideWhenUsed/>
    <w:rsid w:val="00AB4A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4AC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34F0"/>
    <w:rPr>
      <w:sz w:val="18"/>
      <w:szCs w:val="18"/>
    </w:rPr>
  </w:style>
  <w:style w:type="paragraph" w:styleId="ac">
    <w:name w:val="annotation text"/>
    <w:basedOn w:val="a"/>
    <w:link w:val="ad"/>
    <w:uiPriority w:val="99"/>
    <w:semiHidden/>
    <w:unhideWhenUsed/>
    <w:rsid w:val="000834F0"/>
    <w:pPr>
      <w:jc w:val="left"/>
    </w:pPr>
  </w:style>
  <w:style w:type="character" w:customStyle="1" w:styleId="ad">
    <w:name w:val="コメント文字列 (文字)"/>
    <w:basedOn w:val="a0"/>
    <w:link w:val="ac"/>
    <w:uiPriority w:val="99"/>
    <w:semiHidden/>
    <w:rsid w:val="000834F0"/>
  </w:style>
  <w:style w:type="paragraph" w:styleId="ae">
    <w:name w:val="annotation subject"/>
    <w:basedOn w:val="ac"/>
    <w:next w:val="ac"/>
    <w:link w:val="af"/>
    <w:uiPriority w:val="99"/>
    <w:semiHidden/>
    <w:unhideWhenUsed/>
    <w:rsid w:val="000834F0"/>
    <w:rPr>
      <w:b/>
      <w:bCs/>
    </w:rPr>
  </w:style>
  <w:style w:type="character" w:customStyle="1" w:styleId="af">
    <w:name w:val="コメント内容 (文字)"/>
    <w:basedOn w:val="ad"/>
    <w:link w:val="ae"/>
    <w:uiPriority w:val="99"/>
    <w:semiHidden/>
    <w:rsid w:val="00083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3375-DBB3-4C82-9E6F-D9664C5C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2026-03-09T04:27:00Z</dcterms:created>
  <dcterms:modified xsi:type="dcterms:W3CDTF">2026-03-17T07:49:00Z</dcterms:modified>
</cp:coreProperties>
</file>