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DAB" w:rsidRPr="00E513B7" w:rsidRDefault="007A2DAB" w:rsidP="00A50540">
      <w:pPr>
        <w:pStyle w:val="1"/>
      </w:pPr>
      <w:bookmarkStart w:id="0" w:name="_GoBack"/>
      <w:bookmarkEnd w:id="0"/>
      <w:r w:rsidRPr="00E513B7">
        <w:rPr>
          <w:rFonts w:hint="eastAsia"/>
        </w:rPr>
        <w:t>統計表に係る用語解説</w:t>
      </w:r>
    </w:p>
    <w:p w:rsidR="007A2DAB" w:rsidRPr="00E513B7" w:rsidRDefault="007A2DAB" w:rsidP="00EF19A4">
      <w:pPr>
        <w:rPr>
          <w:rFonts w:ascii="ＭＳ Ｐゴシック" w:eastAsia="ＭＳ Ｐゴシック" w:hAnsi="ＭＳ Ｐゴシック"/>
          <w:b/>
        </w:rPr>
      </w:pPr>
    </w:p>
    <w:p w:rsidR="007A2DAB" w:rsidRPr="00E513B7" w:rsidRDefault="007A2DAB" w:rsidP="00371A2F">
      <w:pPr>
        <w:pStyle w:val="2"/>
      </w:pPr>
      <w:r w:rsidRPr="00E513B7">
        <w:rPr>
          <w:rFonts w:hint="eastAsia"/>
        </w:rPr>
        <w:t xml:space="preserve">　主要系列表　経済活動別府内総生産</w:t>
      </w:r>
    </w:p>
    <w:p w:rsidR="007A2DAB" w:rsidRPr="00805D95" w:rsidRDefault="00D12FFD" w:rsidP="00805D95">
      <w:pPr>
        <w:ind w:leftChars="100" w:left="210" w:firstLineChars="100" w:firstLine="210"/>
        <w:rPr>
          <w:rFonts w:asciiTheme="minorEastAsia" w:eastAsiaTheme="minorEastAsia" w:hAnsiTheme="minorEastAsia"/>
        </w:rPr>
      </w:pPr>
      <w:r w:rsidRPr="00E513B7">
        <w:rPr>
          <w:rFonts w:hint="eastAsia"/>
        </w:rPr>
        <w:t>経済活動別総生産は、一定期間</w:t>
      </w:r>
      <w:r w:rsidRPr="00805D95">
        <w:rPr>
          <w:rFonts w:asciiTheme="minorEastAsia" w:eastAsiaTheme="minorEastAsia" w:hAnsiTheme="minorEastAsia" w:hint="eastAsia"/>
        </w:rPr>
        <w:t>内</w:t>
      </w:r>
      <w:r w:rsidR="00805D95" w:rsidRPr="00805D95">
        <w:rPr>
          <w:rFonts w:asciiTheme="minorEastAsia" w:eastAsiaTheme="minorEastAsia" w:hAnsiTheme="minorEastAsia" w:hint="eastAsia"/>
        </w:rPr>
        <w:t>(</w:t>
      </w:r>
      <w:r w:rsidRPr="00805D95">
        <w:rPr>
          <w:rFonts w:asciiTheme="minorEastAsia" w:eastAsiaTheme="minorEastAsia" w:hAnsiTheme="minorEastAsia" w:hint="eastAsia"/>
        </w:rPr>
        <w:t>通常</w:t>
      </w:r>
      <w:r w:rsidR="00D851FD">
        <w:rPr>
          <w:rFonts w:asciiTheme="minorEastAsia" w:eastAsiaTheme="minorEastAsia" w:hAnsiTheme="minorEastAsia" w:hint="eastAsia"/>
        </w:rPr>
        <w:t>は</w:t>
      </w:r>
      <w:r w:rsidRPr="00805D95">
        <w:rPr>
          <w:rFonts w:asciiTheme="minorEastAsia" w:eastAsiaTheme="minorEastAsia" w:hAnsiTheme="minorEastAsia" w:hint="eastAsia"/>
        </w:rPr>
        <w:t>１会計年度</w:t>
      </w:r>
      <w:r w:rsidR="00805D95" w:rsidRPr="00805D95">
        <w:rPr>
          <w:rFonts w:asciiTheme="minorEastAsia" w:eastAsiaTheme="minorEastAsia" w:hAnsiTheme="minorEastAsia" w:hint="eastAsia"/>
        </w:rPr>
        <w:t>)</w:t>
      </w:r>
      <w:r w:rsidRPr="00805D95">
        <w:rPr>
          <w:rFonts w:asciiTheme="minorEastAsia" w:eastAsiaTheme="minorEastAsia" w:hAnsiTheme="minorEastAsia" w:hint="eastAsia"/>
        </w:rPr>
        <w:t>に府内の</w:t>
      </w:r>
      <w:r w:rsidR="007A2DAB" w:rsidRPr="00805D95">
        <w:rPr>
          <w:rFonts w:asciiTheme="minorEastAsia" w:eastAsiaTheme="minorEastAsia" w:hAnsiTheme="minorEastAsia" w:hint="eastAsia"/>
        </w:rPr>
        <w:t>生産活動によって新たに</w:t>
      </w:r>
      <w:r w:rsidRPr="00805D95">
        <w:rPr>
          <w:rFonts w:asciiTheme="minorEastAsia" w:eastAsiaTheme="minorEastAsia" w:hAnsiTheme="minorEastAsia" w:hint="eastAsia"/>
        </w:rPr>
        <w:t>創造された付加価値の額を経済活動別に示す。</w:t>
      </w:r>
    </w:p>
    <w:p w:rsidR="007A2DAB" w:rsidRPr="00805D95" w:rsidRDefault="007A2DAB" w:rsidP="00EF19A4">
      <w:pPr>
        <w:rPr>
          <w:rFonts w:asciiTheme="minorEastAsia" w:eastAsiaTheme="minorEastAsia" w:hAnsiTheme="minorEastAsia"/>
        </w:rPr>
      </w:pPr>
    </w:p>
    <w:p w:rsidR="00D12FFD" w:rsidRPr="00805D95" w:rsidRDefault="00D12FFD" w:rsidP="00D12FFD">
      <w:pPr>
        <w:pStyle w:val="3"/>
        <w:rPr>
          <w:rFonts w:asciiTheme="minorEastAsia" w:eastAsiaTheme="minorEastAsia" w:hAnsiTheme="minorEastAsia"/>
        </w:rPr>
      </w:pPr>
      <w:r w:rsidRPr="00805D95">
        <w:rPr>
          <w:rFonts w:asciiTheme="minorEastAsia" w:eastAsiaTheme="minorEastAsia" w:hAnsiTheme="minorEastAsia" w:hint="eastAsia"/>
        </w:rPr>
        <w:t xml:space="preserve">　府内総生産</w:t>
      </w:r>
    </w:p>
    <w:p w:rsidR="00D12FFD" w:rsidRPr="00805D95" w:rsidRDefault="00D12FFD" w:rsidP="00E765B1">
      <w:pPr>
        <w:ind w:leftChars="200" w:left="420" w:firstLineChars="100" w:firstLine="210"/>
        <w:rPr>
          <w:rFonts w:asciiTheme="minorEastAsia" w:eastAsiaTheme="minorEastAsia" w:hAnsiTheme="minorEastAsia"/>
        </w:rPr>
      </w:pPr>
      <w:r w:rsidRPr="00805D95">
        <w:rPr>
          <w:rFonts w:asciiTheme="minorEastAsia" w:eastAsiaTheme="minorEastAsia" w:hAnsiTheme="minorEastAsia" w:hint="eastAsia"/>
        </w:rPr>
        <w:t>産出額から物的経費</w:t>
      </w:r>
      <w:r w:rsidR="00805D95" w:rsidRPr="00805D95">
        <w:rPr>
          <w:rFonts w:asciiTheme="minorEastAsia" w:eastAsiaTheme="minorEastAsia" w:hAnsiTheme="minorEastAsia" w:hint="eastAsia"/>
        </w:rPr>
        <w:t>(</w:t>
      </w:r>
      <w:r w:rsidRPr="00805D95">
        <w:rPr>
          <w:rFonts w:asciiTheme="minorEastAsia" w:eastAsiaTheme="minorEastAsia" w:hAnsiTheme="minorEastAsia" w:hint="eastAsia"/>
        </w:rPr>
        <w:t>中間投入</w:t>
      </w:r>
      <w:r w:rsidR="00805D95" w:rsidRPr="00805D95">
        <w:rPr>
          <w:rFonts w:asciiTheme="minorEastAsia" w:eastAsiaTheme="minorEastAsia" w:hAnsiTheme="minorEastAsia" w:hint="eastAsia"/>
        </w:rPr>
        <w:t>)</w:t>
      </w:r>
      <w:r w:rsidRPr="00805D95">
        <w:rPr>
          <w:rFonts w:asciiTheme="minorEastAsia" w:eastAsiaTheme="minorEastAsia" w:hAnsiTheme="minorEastAsia" w:hint="eastAsia"/>
        </w:rPr>
        <w:t>を控除したものであり、雇用者報酬、営業余剰・混合所得、固定資本減耗、生産・輸入品に課される税</w:t>
      </w:r>
      <w:r w:rsidR="00805D95" w:rsidRPr="00805D95">
        <w:rPr>
          <w:rFonts w:asciiTheme="minorEastAsia" w:eastAsiaTheme="minorEastAsia" w:hAnsiTheme="minorEastAsia" w:hint="eastAsia"/>
        </w:rPr>
        <w:t>(</w:t>
      </w:r>
      <w:r w:rsidRPr="00805D95">
        <w:rPr>
          <w:rFonts w:asciiTheme="minorEastAsia" w:eastAsiaTheme="minorEastAsia" w:hAnsiTheme="minorEastAsia" w:hint="eastAsia"/>
        </w:rPr>
        <w:t>控除</w:t>
      </w:r>
      <w:r w:rsidR="00805D95" w:rsidRPr="00805D95">
        <w:rPr>
          <w:rFonts w:asciiTheme="minorEastAsia" w:eastAsiaTheme="minorEastAsia" w:hAnsiTheme="minorEastAsia" w:hint="eastAsia"/>
        </w:rPr>
        <w:t>)</w:t>
      </w:r>
      <w:r w:rsidRPr="00805D95">
        <w:rPr>
          <w:rFonts w:asciiTheme="minorEastAsia" w:eastAsiaTheme="minorEastAsia" w:hAnsiTheme="minorEastAsia" w:hint="eastAsia"/>
        </w:rPr>
        <w:t>補助金から</w:t>
      </w:r>
      <w:r w:rsidR="00E765B1">
        <w:rPr>
          <w:rFonts w:asciiTheme="minorEastAsia" w:eastAsiaTheme="minorEastAsia" w:hAnsiTheme="minorEastAsia" w:hint="eastAsia"/>
        </w:rPr>
        <w:t>成る</w:t>
      </w:r>
      <w:r w:rsidRPr="00805D95">
        <w:rPr>
          <w:rFonts w:asciiTheme="minorEastAsia" w:eastAsiaTheme="minorEastAsia" w:hAnsiTheme="minorEastAsia" w:hint="eastAsia"/>
        </w:rPr>
        <w:t>。</w:t>
      </w:r>
    </w:p>
    <w:p w:rsidR="00D12FFD" w:rsidRPr="00805D95" w:rsidRDefault="00E765B1" w:rsidP="00805D95">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総生産は</w:t>
      </w:r>
      <w:r w:rsidR="00D12FFD" w:rsidRPr="00805D95">
        <w:rPr>
          <w:rFonts w:asciiTheme="minorEastAsia" w:eastAsiaTheme="minorEastAsia" w:hAnsiTheme="minorEastAsia" w:hint="eastAsia"/>
        </w:rPr>
        <w:t>府内概念によって捉えられたものであるので、府内で生産された生産物であれば</w:t>
      </w:r>
      <w:r w:rsidR="00805D95" w:rsidRPr="00805D95">
        <w:rPr>
          <w:rFonts w:asciiTheme="minorEastAsia" w:eastAsiaTheme="minorEastAsia" w:hAnsiTheme="minorEastAsia" w:hint="eastAsia"/>
        </w:rPr>
        <w:t>、</w:t>
      </w:r>
      <w:r w:rsidR="00D12FFD" w:rsidRPr="00805D95">
        <w:rPr>
          <w:rFonts w:asciiTheme="minorEastAsia" w:eastAsiaTheme="minorEastAsia" w:hAnsiTheme="minorEastAsia" w:hint="eastAsia"/>
        </w:rPr>
        <w:t>他府県の県民に対し所得として分配されたものも含まれるが、府外からの所得でその源泉が他府県内の生産に</w:t>
      </w:r>
      <w:r w:rsidR="00805D95" w:rsidRPr="00805D95">
        <w:rPr>
          <w:rFonts w:asciiTheme="minorEastAsia" w:eastAsiaTheme="minorEastAsia" w:hAnsiTheme="minorEastAsia" w:hint="eastAsia"/>
        </w:rPr>
        <w:t>関わる</w:t>
      </w:r>
      <w:r w:rsidR="00D12FFD" w:rsidRPr="00805D95">
        <w:rPr>
          <w:rFonts w:asciiTheme="minorEastAsia" w:eastAsiaTheme="minorEastAsia" w:hAnsiTheme="minorEastAsia" w:hint="eastAsia"/>
        </w:rPr>
        <w:t>ものは含まれない。</w:t>
      </w:r>
    </w:p>
    <w:p w:rsidR="00D12FFD" w:rsidRPr="00805D95" w:rsidRDefault="00D12FFD" w:rsidP="00805D95">
      <w:pPr>
        <w:ind w:leftChars="200" w:left="420" w:firstLineChars="100" w:firstLine="210"/>
        <w:rPr>
          <w:rFonts w:asciiTheme="minorEastAsia" w:eastAsiaTheme="minorEastAsia" w:hAnsiTheme="minorEastAsia"/>
        </w:rPr>
      </w:pPr>
      <w:r w:rsidRPr="00805D95">
        <w:rPr>
          <w:rFonts w:asciiTheme="minorEastAsia" w:eastAsiaTheme="minorEastAsia" w:hAnsiTheme="minorEastAsia" w:hint="eastAsia"/>
        </w:rPr>
        <w:t>府内総生産に府県間の所得受払の差額「府外からの所得</w:t>
      </w:r>
      <w:r w:rsidR="00805D95" w:rsidRPr="00805D95">
        <w:rPr>
          <w:rFonts w:asciiTheme="minorEastAsia" w:eastAsiaTheme="minorEastAsia" w:hAnsiTheme="minorEastAsia" w:hint="eastAsia"/>
        </w:rPr>
        <w:t>(</w:t>
      </w:r>
      <w:r w:rsidRPr="00805D95">
        <w:rPr>
          <w:rFonts w:asciiTheme="minorEastAsia" w:eastAsiaTheme="minorEastAsia" w:hAnsiTheme="minorEastAsia" w:hint="eastAsia"/>
        </w:rPr>
        <w:t>純</w:t>
      </w:r>
      <w:r w:rsidR="00805D95" w:rsidRPr="00805D95">
        <w:rPr>
          <w:rFonts w:asciiTheme="minorEastAsia" w:eastAsiaTheme="minorEastAsia" w:hAnsiTheme="minorEastAsia" w:hint="eastAsia"/>
        </w:rPr>
        <w:t>)</w:t>
      </w:r>
      <w:r w:rsidRPr="00805D95">
        <w:rPr>
          <w:rFonts w:asciiTheme="minorEastAsia" w:eastAsiaTheme="minorEastAsia" w:hAnsiTheme="minorEastAsia" w:hint="eastAsia"/>
        </w:rPr>
        <w:t>」を加算すれば、「市場価格表示の府民総所得」が得られる。</w:t>
      </w:r>
    </w:p>
    <w:p w:rsidR="00D12FFD" w:rsidRPr="00E513B7" w:rsidRDefault="00D12FFD" w:rsidP="00D12FFD"/>
    <w:p w:rsidR="007A2DAB" w:rsidRPr="00E513B7" w:rsidRDefault="00120478" w:rsidP="00EF19A4">
      <w:pPr>
        <w:pStyle w:val="3"/>
      </w:pPr>
      <w:r w:rsidRPr="00E513B7">
        <w:rPr>
          <w:rFonts w:hint="eastAsia"/>
        </w:rPr>
        <w:t xml:space="preserve">　</w:t>
      </w:r>
      <w:r w:rsidR="007A2DAB" w:rsidRPr="00E513B7">
        <w:rPr>
          <w:rFonts w:hint="eastAsia"/>
        </w:rPr>
        <w:t>輸入品に課される税・関税</w:t>
      </w:r>
    </w:p>
    <w:p w:rsidR="00D851FD" w:rsidRDefault="007A2DAB" w:rsidP="002426C3">
      <w:pPr>
        <w:ind w:firstLineChars="300" w:firstLine="630"/>
      </w:pPr>
      <w:r w:rsidRPr="00E513B7">
        <w:rPr>
          <w:rFonts w:hint="eastAsia"/>
        </w:rPr>
        <w:t>生産・輸入品に課される税の一種で</w:t>
      </w:r>
      <w:r w:rsidR="00D12FFD" w:rsidRPr="00E513B7">
        <w:rPr>
          <w:rFonts w:hint="eastAsia"/>
        </w:rPr>
        <w:t>、関税、輸入品商品税、輸入品に係る消費税から</w:t>
      </w:r>
      <w:r w:rsidR="00E765B1">
        <w:rPr>
          <w:rFonts w:hint="eastAsia"/>
        </w:rPr>
        <w:t>成る</w:t>
      </w:r>
      <w:r w:rsidR="00D12FFD" w:rsidRPr="00E513B7">
        <w:rPr>
          <w:rFonts w:hint="eastAsia"/>
        </w:rPr>
        <w:t>。</w:t>
      </w:r>
    </w:p>
    <w:p w:rsidR="00D851FD" w:rsidRDefault="00D12FFD" w:rsidP="002426C3">
      <w:pPr>
        <w:ind w:firstLineChars="300" w:firstLine="630"/>
      </w:pPr>
      <w:r w:rsidRPr="00E513B7">
        <w:rPr>
          <w:rFonts w:hint="eastAsia"/>
        </w:rPr>
        <w:t>輸入する</w:t>
      </w:r>
      <w:r w:rsidR="007A2DAB" w:rsidRPr="00E513B7">
        <w:rPr>
          <w:rFonts w:hint="eastAsia"/>
        </w:rPr>
        <w:t>事業所</w:t>
      </w:r>
      <w:r w:rsidR="00A861DE" w:rsidRPr="00E513B7">
        <w:rPr>
          <w:rFonts w:hint="eastAsia"/>
        </w:rPr>
        <w:t>所在府県で計上する</w:t>
      </w:r>
      <w:r w:rsidRPr="00E513B7">
        <w:rPr>
          <w:rFonts w:hint="eastAsia"/>
        </w:rPr>
        <w:t>。</w:t>
      </w:r>
    </w:p>
    <w:p w:rsidR="007A2DAB" w:rsidRPr="00E513B7" w:rsidRDefault="00D12FFD" w:rsidP="002426C3">
      <w:pPr>
        <w:ind w:firstLineChars="300" w:firstLine="630"/>
      </w:pPr>
      <w:r w:rsidRPr="00E513B7">
        <w:rPr>
          <w:rFonts w:hint="eastAsia"/>
        </w:rPr>
        <w:t>各経済活動</w:t>
      </w:r>
      <w:r w:rsidR="007A2DAB" w:rsidRPr="00E513B7">
        <w:rPr>
          <w:rFonts w:hint="eastAsia"/>
        </w:rPr>
        <w:t>への格付けが難しいため、欄</w:t>
      </w:r>
      <w:r w:rsidR="00A861DE" w:rsidRPr="00E513B7">
        <w:rPr>
          <w:rFonts w:hint="eastAsia"/>
        </w:rPr>
        <w:t>外で一括計上して</w:t>
      </w:r>
      <w:r w:rsidR="007A2DAB" w:rsidRPr="00E513B7">
        <w:rPr>
          <w:rFonts w:hint="eastAsia"/>
        </w:rPr>
        <w:t>いる。</w:t>
      </w:r>
    </w:p>
    <w:p w:rsidR="007A2DAB" w:rsidRPr="00E513B7" w:rsidRDefault="007A2DAB" w:rsidP="00EF19A4">
      <w:pPr>
        <w:rPr>
          <w:b/>
          <w:sz w:val="24"/>
        </w:rPr>
      </w:pPr>
    </w:p>
    <w:p w:rsidR="007A2DAB" w:rsidRPr="00E513B7" w:rsidRDefault="00120478" w:rsidP="00EF19A4">
      <w:pPr>
        <w:pStyle w:val="3"/>
      </w:pPr>
      <w:r w:rsidRPr="00E513B7">
        <w:rPr>
          <w:rFonts w:hint="eastAsia"/>
        </w:rPr>
        <w:t xml:space="preserve">　</w:t>
      </w:r>
      <w:r w:rsidR="007A2DAB" w:rsidRPr="00E513B7">
        <w:rPr>
          <w:rFonts w:hint="eastAsia"/>
        </w:rPr>
        <w:t>総資本形成に係る消費税</w:t>
      </w:r>
    </w:p>
    <w:p w:rsidR="00805D95" w:rsidRPr="007072F5" w:rsidRDefault="008C0431" w:rsidP="00805D95">
      <w:pPr>
        <w:ind w:leftChars="200" w:left="420" w:firstLineChars="100" w:firstLine="210"/>
        <w:rPr>
          <w:rFonts w:asciiTheme="minorEastAsia" w:eastAsiaTheme="minorEastAsia" w:hAnsiTheme="minorEastAsia"/>
        </w:rPr>
      </w:pPr>
      <w:r w:rsidRPr="00E513B7">
        <w:rPr>
          <w:rFonts w:hint="eastAsia"/>
        </w:rPr>
        <w:t>課税業者の投資に係る消費税分</w:t>
      </w:r>
      <w:r w:rsidRPr="007072F5">
        <w:rPr>
          <w:rFonts w:asciiTheme="minorEastAsia" w:eastAsiaTheme="minorEastAsia" w:hAnsiTheme="minorEastAsia" w:hint="eastAsia"/>
        </w:rPr>
        <w:t>は、他の仕入れに係る消費税とともに、当該事業者が消費税を納入する時点で納税額から控除できる</w:t>
      </w:r>
      <w:r w:rsidR="002711A1" w:rsidRPr="007072F5">
        <w:rPr>
          <w:rFonts w:asciiTheme="minorEastAsia" w:eastAsiaTheme="minorEastAsia" w:hAnsiTheme="minorEastAsia" w:hint="eastAsia"/>
        </w:rPr>
        <w:t>制度</w:t>
      </w:r>
      <w:r w:rsidR="007072F5" w:rsidRPr="007072F5">
        <w:rPr>
          <w:rFonts w:asciiTheme="minorEastAsia" w:eastAsiaTheme="minorEastAsia" w:hAnsiTheme="minorEastAsia" w:hint="eastAsia"/>
        </w:rPr>
        <w:t>(</w:t>
      </w:r>
      <w:r w:rsidR="002711A1" w:rsidRPr="007072F5">
        <w:rPr>
          <w:rFonts w:asciiTheme="minorEastAsia" w:eastAsiaTheme="minorEastAsia" w:hAnsiTheme="minorEastAsia" w:hint="eastAsia"/>
        </w:rPr>
        <w:t>仕入税額控除</w:t>
      </w:r>
      <w:r w:rsidR="007072F5" w:rsidRPr="007072F5">
        <w:rPr>
          <w:rFonts w:asciiTheme="minorEastAsia" w:eastAsiaTheme="minorEastAsia" w:hAnsiTheme="minorEastAsia" w:hint="eastAsia"/>
        </w:rPr>
        <w:t>)</w:t>
      </w:r>
      <w:r w:rsidR="002711A1" w:rsidRPr="007072F5">
        <w:rPr>
          <w:rFonts w:asciiTheme="minorEastAsia" w:eastAsiaTheme="minorEastAsia" w:hAnsiTheme="minorEastAsia" w:hint="eastAsia"/>
        </w:rPr>
        <w:t>が採られている。このため、支出系列の</w:t>
      </w:r>
      <w:r w:rsidRPr="007072F5">
        <w:rPr>
          <w:rFonts w:asciiTheme="minorEastAsia" w:eastAsiaTheme="minorEastAsia" w:hAnsiTheme="minorEastAsia" w:hint="eastAsia"/>
        </w:rPr>
        <w:t>総資本形成</w:t>
      </w:r>
      <w:r w:rsidR="007072F5" w:rsidRPr="007072F5">
        <w:rPr>
          <w:rFonts w:asciiTheme="minorEastAsia" w:eastAsiaTheme="minorEastAsia" w:hAnsiTheme="minorEastAsia" w:hint="eastAsia"/>
        </w:rPr>
        <w:t>(</w:t>
      </w:r>
      <w:r w:rsidRPr="007072F5">
        <w:rPr>
          <w:rFonts w:asciiTheme="minorEastAsia" w:eastAsiaTheme="minorEastAsia" w:hAnsiTheme="minorEastAsia" w:hint="eastAsia"/>
        </w:rPr>
        <w:t>総固定資本形成、在庫変動</w:t>
      </w:r>
      <w:r w:rsidR="007072F5" w:rsidRPr="007072F5">
        <w:rPr>
          <w:rFonts w:asciiTheme="minorEastAsia" w:eastAsiaTheme="minorEastAsia" w:hAnsiTheme="minorEastAsia" w:hint="eastAsia"/>
        </w:rPr>
        <w:t>)</w:t>
      </w:r>
      <w:r w:rsidRPr="007072F5">
        <w:rPr>
          <w:rFonts w:asciiTheme="minorEastAsia" w:eastAsiaTheme="minorEastAsia" w:hAnsiTheme="minorEastAsia" w:hint="eastAsia"/>
        </w:rPr>
        <w:t>に</w:t>
      </w:r>
      <w:r w:rsidR="002711A1" w:rsidRPr="007072F5">
        <w:rPr>
          <w:rFonts w:asciiTheme="minorEastAsia" w:eastAsiaTheme="minorEastAsia" w:hAnsiTheme="minorEastAsia" w:hint="eastAsia"/>
        </w:rPr>
        <w:t>おいては、この控除分</w:t>
      </w:r>
      <w:r w:rsidR="007072F5" w:rsidRPr="007072F5">
        <w:rPr>
          <w:rFonts w:asciiTheme="minorEastAsia" w:eastAsiaTheme="minorEastAsia" w:hAnsiTheme="minorEastAsia" w:hint="eastAsia"/>
        </w:rPr>
        <w:t>(</w:t>
      </w:r>
      <w:r w:rsidR="002711A1" w:rsidRPr="007072F5">
        <w:rPr>
          <w:rFonts w:asciiTheme="minorEastAsia" w:eastAsiaTheme="minorEastAsia" w:hAnsiTheme="minorEastAsia" w:hint="eastAsia"/>
        </w:rPr>
        <w:t>＝総資本形成に係る消費税</w:t>
      </w:r>
      <w:r w:rsidR="007072F5" w:rsidRPr="007072F5">
        <w:rPr>
          <w:rFonts w:asciiTheme="minorEastAsia" w:eastAsiaTheme="minorEastAsia" w:hAnsiTheme="minorEastAsia" w:hint="eastAsia"/>
        </w:rPr>
        <w:t>)</w:t>
      </w:r>
      <w:r w:rsidR="002711A1" w:rsidRPr="007072F5">
        <w:rPr>
          <w:rFonts w:asciiTheme="minorEastAsia" w:eastAsiaTheme="minorEastAsia" w:hAnsiTheme="minorEastAsia" w:hint="eastAsia"/>
        </w:rPr>
        <w:t>を</w:t>
      </w:r>
      <w:r w:rsidRPr="007072F5">
        <w:rPr>
          <w:rFonts w:asciiTheme="minorEastAsia" w:eastAsiaTheme="minorEastAsia" w:hAnsiTheme="minorEastAsia" w:hint="eastAsia"/>
        </w:rPr>
        <w:t>除いた金額で記録されている</w:t>
      </w:r>
      <w:r w:rsidR="007072F5" w:rsidRPr="007072F5">
        <w:rPr>
          <w:rFonts w:asciiTheme="minorEastAsia" w:eastAsiaTheme="minorEastAsia" w:hAnsiTheme="minorEastAsia" w:hint="eastAsia"/>
        </w:rPr>
        <w:t>(</w:t>
      </w:r>
      <w:r w:rsidRPr="007072F5">
        <w:rPr>
          <w:rFonts w:asciiTheme="minorEastAsia" w:eastAsiaTheme="minorEastAsia" w:hAnsiTheme="minorEastAsia" w:hint="eastAsia"/>
        </w:rPr>
        <w:t>修正グロス方式</w:t>
      </w:r>
      <w:r w:rsidR="007072F5" w:rsidRPr="007072F5">
        <w:rPr>
          <w:rFonts w:asciiTheme="minorEastAsia" w:eastAsiaTheme="minorEastAsia" w:hAnsiTheme="minorEastAsia" w:hint="eastAsia"/>
        </w:rPr>
        <w:t>)</w:t>
      </w:r>
      <w:r w:rsidR="00447CAB">
        <w:rPr>
          <w:rFonts w:asciiTheme="minorEastAsia" w:eastAsiaTheme="minorEastAsia" w:hAnsiTheme="minorEastAsia" w:hint="eastAsia"/>
        </w:rPr>
        <w:t>。</w:t>
      </w:r>
    </w:p>
    <w:p w:rsidR="007A2DAB" w:rsidRPr="00E513B7" w:rsidRDefault="00D851FD" w:rsidP="00805D95">
      <w:pPr>
        <w:ind w:leftChars="200" w:left="420" w:firstLineChars="100" w:firstLine="210"/>
      </w:pPr>
      <w:r>
        <w:rPr>
          <w:rFonts w:asciiTheme="minorEastAsia" w:eastAsiaTheme="minorEastAsia" w:hAnsiTheme="minorEastAsia" w:hint="eastAsia"/>
        </w:rPr>
        <w:t>生産側から府内総生産を計測する際も</w:t>
      </w:r>
      <w:r w:rsidR="008C0431" w:rsidRPr="007072F5">
        <w:rPr>
          <w:rFonts w:asciiTheme="minorEastAsia" w:eastAsiaTheme="minorEastAsia" w:hAnsiTheme="minorEastAsia" w:hint="eastAsia"/>
        </w:rPr>
        <w:t>総資本形成に係る消費税分</w:t>
      </w:r>
      <w:r w:rsidR="00E765B1">
        <w:rPr>
          <w:rFonts w:asciiTheme="minorEastAsia" w:eastAsiaTheme="minorEastAsia" w:hAnsiTheme="minorEastAsia" w:hint="eastAsia"/>
        </w:rPr>
        <w:t>を</w:t>
      </w:r>
      <w:r w:rsidR="008C0431" w:rsidRPr="007072F5">
        <w:rPr>
          <w:rFonts w:asciiTheme="minorEastAsia" w:eastAsiaTheme="minorEastAsia" w:hAnsiTheme="minorEastAsia" w:hint="eastAsia"/>
        </w:rPr>
        <w:t>控除する必要があるが、経済活動別には分割が困難であるため</w:t>
      </w:r>
      <w:r w:rsidR="00805D95" w:rsidRPr="007072F5">
        <w:rPr>
          <w:rFonts w:asciiTheme="minorEastAsia" w:eastAsiaTheme="minorEastAsia" w:hAnsiTheme="minorEastAsia" w:hint="eastAsia"/>
        </w:rPr>
        <w:t>、</w:t>
      </w:r>
      <w:r w:rsidR="008C0431" w:rsidRPr="007072F5">
        <w:rPr>
          <w:rFonts w:asciiTheme="minorEastAsia" w:eastAsiaTheme="minorEastAsia" w:hAnsiTheme="minorEastAsia" w:hint="eastAsia"/>
        </w:rPr>
        <w:t>一括し</w:t>
      </w:r>
      <w:r w:rsidR="008C0431" w:rsidRPr="00E513B7">
        <w:rPr>
          <w:rFonts w:hint="eastAsia"/>
        </w:rPr>
        <w:t>て控除処理を行っている。</w:t>
      </w:r>
    </w:p>
    <w:p w:rsidR="007A2DAB" w:rsidRPr="00E513B7" w:rsidRDefault="007A2DAB" w:rsidP="00EF19A4"/>
    <w:p w:rsidR="007A2DAB" w:rsidRPr="00E513B7" w:rsidRDefault="00120478" w:rsidP="00EF19A4">
      <w:pPr>
        <w:pStyle w:val="3"/>
      </w:pPr>
      <w:r w:rsidRPr="00E513B7">
        <w:rPr>
          <w:rFonts w:hint="eastAsia"/>
        </w:rPr>
        <w:t xml:space="preserve">　</w:t>
      </w:r>
      <w:r w:rsidR="007A2DAB" w:rsidRPr="00E513B7">
        <w:rPr>
          <w:rFonts w:hint="eastAsia"/>
        </w:rPr>
        <w:t>帰属計算</w:t>
      </w:r>
    </w:p>
    <w:p w:rsidR="00D851FD" w:rsidRDefault="00D47271" w:rsidP="00805D95">
      <w:pPr>
        <w:ind w:leftChars="200" w:left="420" w:firstLineChars="100" w:firstLine="210"/>
      </w:pPr>
      <w:r w:rsidRPr="00E513B7">
        <w:rPr>
          <w:rFonts w:hint="eastAsia"/>
        </w:rPr>
        <w:t>府民経済計算上の特殊な概念であり、財貨・サービスの提供</w:t>
      </w:r>
      <w:r w:rsidR="00805D95">
        <w:rPr>
          <w:rFonts w:hint="eastAsia"/>
        </w:rPr>
        <w:t>又は</w:t>
      </w:r>
      <w:r w:rsidRPr="00E513B7">
        <w:rPr>
          <w:rFonts w:hint="eastAsia"/>
        </w:rPr>
        <w:t>享受に際し、実際には市場でその対価の受払が行われなかったのにもかかわらず、行われた</w:t>
      </w:r>
      <w:r w:rsidR="00D851FD">
        <w:rPr>
          <w:rFonts w:hint="eastAsia"/>
        </w:rPr>
        <w:t>と</w:t>
      </w:r>
      <w:r w:rsidRPr="00E513B7">
        <w:rPr>
          <w:rFonts w:hint="eastAsia"/>
        </w:rPr>
        <w:t>みなして取引計算を行うことをいう。</w:t>
      </w:r>
    </w:p>
    <w:p w:rsidR="007A2DAB" w:rsidRDefault="00D47271" w:rsidP="00805D95">
      <w:pPr>
        <w:ind w:leftChars="200" w:left="420" w:firstLineChars="100" w:firstLine="210"/>
      </w:pPr>
      <w:r w:rsidRPr="00E513B7">
        <w:rPr>
          <w:rFonts w:hint="eastAsia"/>
        </w:rPr>
        <w:t>主なものとしては、持ち家に係る住宅賃貸料である帰属家賃や農家における農産物の自家消費が</w:t>
      </w:r>
      <w:r w:rsidR="00805D95">
        <w:rPr>
          <w:rFonts w:hint="eastAsia"/>
        </w:rPr>
        <w:t>ある</w:t>
      </w:r>
      <w:r w:rsidRPr="00E513B7">
        <w:rPr>
          <w:rFonts w:hint="eastAsia"/>
        </w:rPr>
        <w:t>。</w:t>
      </w:r>
    </w:p>
    <w:p w:rsidR="00D851FD" w:rsidRPr="00E513B7" w:rsidRDefault="00D851FD" w:rsidP="00D851FD"/>
    <w:p w:rsidR="007A2DAB" w:rsidRPr="00D851FD" w:rsidRDefault="00422467" w:rsidP="00805D95">
      <w:pPr>
        <w:ind w:leftChars="100" w:left="210" w:firstLineChars="100" w:firstLine="211"/>
        <w:rPr>
          <w:rFonts w:ascii="ＭＳ Ｐゴシック" w:eastAsia="ＭＳ Ｐゴシック" w:hAnsi="ＭＳ Ｐゴシック"/>
          <w:b/>
          <w:szCs w:val="21"/>
        </w:rPr>
      </w:pPr>
      <w:r w:rsidRPr="00D851FD">
        <w:rPr>
          <w:rFonts w:ascii="ＭＳ Ｐゴシック" w:eastAsia="ＭＳ Ｐゴシック" w:hAnsi="ＭＳ Ｐゴシック" w:hint="eastAsia"/>
          <w:b/>
          <w:szCs w:val="21"/>
        </w:rPr>
        <w:t>持ち家の</w:t>
      </w:r>
      <w:r w:rsidR="007A2DAB" w:rsidRPr="00D851FD">
        <w:rPr>
          <w:rFonts w:ascii="ＭＳ Ｐゴシック" w:eastAsia="ＭＳ Ｐゴシック" w:hAnsi="ＭＳ Ｐゴシック" w:hint="eastAsia"/>
          <w:b/>
          <w:szCs w:val="21"/>
        </w:rPr>
        <w:t>帰属家賃</w:t>
      </w:r>
    </w:p>
    <w:p w:rsidR="00805D95" w:rsidRDefault="007A2DAB" w:rsidP="00805D95">
      <w:pPr>
        <w:ind w:leftChars="200" w:left="420" w:firstLineChars="100" w:firstLine="210"/>
        <w:rPr>
          <w:rFonts w:ascii="ＭＳ 明朝" w:hAnsi="ＭＳ 明朝"/>
          <w:szCs w:val="21"/>
        </w:rPr>
      </w:pPr>
      <w:r w:rsidRPr="00E513B7">
        <w:rPr>
          <w:rFonts w:ascii="ＭＳ 明朝" w:hAnsi="ＭＳ 明朝" w:hint="eastAsia"/>
          <w:szCs w:val="21"/>
        </w:rPr>
        <w:t>実際には家賃の受払を伴わない自己所有住宅</w:t>
      </w:r>
      <w:r w:rsidR="007072F5">
        <w:rPr>
          <w:rFonts w:ascii="ＭＳ 明朝" w:hAnsi="ＭＳ 明朝" w:hint="eastAsia"/>
          <w:szCs w:val="21"/>
        </w:rPr>
        <w:t>(</w:t>
      </w:r>
      <w:r w:rsidRPr="00E513B7">
        <w:rPr>
          <w:rFonts w:ascii="ＭＳ 明朝" w:hAnsi="ＭＳ 明朝" w:hint="eastAsia"/>
          <w:szCs w:val="21"/>
        </w:rPr>
        <w:t>持ち家</w:t>
      </w:r>
      <w:r w:rsidR="00422467" w:rsidRPr="00E513B7">
        <w:rPr>
          <w:rFonts w:ascii="ＭＳ 明朝" w:hAnsi="ＭＳ 明朝" w:hint="eastAsia"/>
          <w:szCs w:val="21"/>
        </w:rPr>
        <w:t>住宅</w:t>
      </w:r>
      <w:r w:rsidR="007072F5">
        <w:rPr>
          <w:rFonts w:ascii="ＭＳ 明朝" w:hAnsi="ＭＳ 明朝" w:hint="eastAsia"/>
          <w:szCs w:val="21"/>
        </w:rPr>
        <w:t>)</w:t>
      </w:r>
      <w:r w:rsidR="00422467" w:rsidRPr="00E513B7">
        <w:rPr>
          <w:rFonts w:ascii="ＭＳ 明朝" w:hAnsi="ＭＳ 明朝" w:hint="eastAsia"/>
          <w:szCs w:val="21"/>
        </w:rPr>
        <w:t>について</w:t>
      </w:r>
      <w:r w:rsidR="00C95683" w:rsidRPr="00E513B7">
        <w:rPr>
          <w:rFonts w:ascii="ＭＳ 明朝" w:hAnsi="ＭＳ 明朝" w:hint="eastAsia"/>
          <w:szCs w:val="21"/>
        </w:rPr>
        <w:t>、通常の借家や借間と同様のサービスが生産され消費されるものとみな</w:t>
      </w:r>
      <w:r w:rsidRPr="00E513B7">
        <w:rPr>
          <w:rFonts w:ascii="ＭＳ 明朝" w:hAnsi="ＭＳ 明朝" w:hint="eastAsia"/>
          <w:szCs w:val="21"/>
        </w:rPr>
        <w:t>し、それを市場価格で評価した帰属計算上の家賃をいう。</w:t>
      </w:r>
    </w:p>
    <w:p w:rsidR="00D807B6" w:rsidRDefault="007A2DAB" w:rsidP="00805D95">
      <w:pPr>
        <w:ind w:leftChars="200" w:left="420" w:firstLineChars="100" w:firstLine="210"/>
        <w:rPr>
          <w:rFonts w:ascii="ＭＳ 明朝" w:hAnsi="ＭＳ 明朝"/>
          <w:szCs w:val="21"/>
        </w:rPr>
      </w:pPr>
      <w:r w:rsidRPr="00E513B7">
        <w:rPr>
          <w:rFonts w:ascii="ＭＳ 明朝" w:hAnsi="ＭＳ 明朝" w:hint="eastAsia"/>
          <w:szCs w:val="21"/>
        </w:rPr>
        <w:lastRenderedPageBreak/>
        <w:t>府民経済計算では</w:t>
      </w:r>
      <w:r w:rsidR="00805D95">
        <w:rPr>
          <w:rFonts w:ascii="ＭＳ 明朝" w:hAnsi="ＭＳ 明朝" w:hint="eastAsia"/>
          <w:szCs w:val="21"/>
        </w:rPr>
        <w:t>、</w:t>
      </w:r>
      <w:r w:rsidRPr="00E513B7">
        <w:rPr>
          <w:rFonts w:ascii="ＭＳ 明朝" w:hAnsi="ＭＳ 明朝" w:hint="eastAsia"/>
          <w:szCs w:val="21"/>
        </w:rPr>
        <w:t>住宅自己所有者</w:t>
      </w:r>
      <w:r w:rsidR="007072F5">
        <w:rPr>
          <w:rFonts w:ascii="ＭＳ 明朝" w:hAnsi="ＭＳ 明朝" w:hint="eastAsia"/>
          <w:szCs w:val="21"/>
        </w:rPr>
        <w:t>(</w:t>
      </w:r>
      <w:r w:rsidR="00422467" w:rsidRPr="00E513B7">
        <w:rPr>
          <w:rFonts w:ascii="ＭＳ 明朝" w:hAnsi="ＭＳ 明朝" w:hint="eastAsia"/>
          <w:szCs w:val="21"/>
        </w:rPr>
        <w:t>家計</w:t>
      </w:r>
      <w:r w:rsidR="007072F5">
        <w:rPr>
          <w:rFonts w:ascii="ＭＳ 明朝" w:hAnsi="ＭＳ 明朝" w:hint="eastAsia"/>
          <w:szCs w:val="21"/>
        </w:rPr>
        <w:t>)</w:t>
      </w:r>
      <w:r w:rsidRPr="00E513B7">
        <w:rPr>
          <w:rFonts w:ascii="ＭＳ 明朝" w:hAnsi="ＭＳ 明朝" w:hint="eastAsia"/>
          <w:szCs w:val="21"/>
        </w:rPr>
        <w:t>は住宅賃貸業</w:t>
      </w:r>
      <w:r w:rsidR="00422467" w:rsidRPr="00E513B7">
        <w:rPr>
          <w:rFonts w:ascii="ＭＳ 明朝" w:hAnsi="ＭＳ 明朝" w:hint="eastAsia"/>
          <w:szCs w:val="21"/>
        </w:rPr>
        <w:t>を営んでいるものとされ、その帰属家賃は家計</w:t>
      </w:r>
      <w:r w:rsidRPr="00E513B7">
        <w:rPr>
          <w:rFonts w:ascii="ＭＳ 明朝" w:hAnsi="ＭＳ 明朝" w:hint="eastAsia"/>
          <w:szCs w:val="21"/>
        </w:rPr>
        <w:t>の生産額に計上され、営業余剰は家計の営業余剰となる。</w:t>
      </w:r>
    </w:p>
    <w:p w:rsidR="00D851FD" w:rsidRDefault="00D851FD" w:rsidP="00D851FD"/>
    <w:p w:rsidR="007A2DAB" w:rsidRPr="00E513B7" w:rsidRDefault="00120478" w:rsidP="00EF19A4">
      <w:pPr>
        <w:pStyle w:val="3"/>
      </w:pPr>
      <w:r w:rsidRPr="00E513B7">
        <w:rPr>
          <w:rFonts w:hint="eastAsia"/>
        </w:rPr>
        <w:t xml:space="preserve">　</w:t>
      </w:r>
      <w:r w:rsidR="007A2DAB" w:rsidRPr="00805D95">
        <w:rPr>
          <w:rFonts w:hint="eastAsia"/>
        </w:rPr>
        <w:t>連鎖方式</w:t>
      </w:r>
      <w:r w:rsidR="00805D95" w:rsidRPr="00805D95">
        <w:rPr>
          <w:rFonts w:ascii="ＭＳ 明朝" w:hAnsi="ＭＳ 明朝" w:hint="eastAsia"/>
          <w:bCs/>
        </w:rPr>
        <w:t>（</w:t>
      </w:r>
      <w:r w:rsidR="00805D95" w:rsidRPr="00805D95">
        <w:rPr>
          <w:rFonts w:ascii="ＭＳ 明朝" w:hAnsi="ＭＳ 明朝" w:hint="eastAsia"/>
          <w:bCs/>
        </w:rPr>
        <w:t>chain-linking  methods</w:t>
      </w:r>
      <w:r w:rsidR="00805D95" w:rsidRPr="00805D95">
        <w:rPr>
          <w:rFonts w:ascii="ＭＳ 明朝" w:hAnsi="ＭＳ 明朝" w:hint="eastAsia"/>
          <w:bCs/>
        </w:rPr>
        <w:t>）</w:t>
      </w:r>
    </w:p>
    <w:p w:rsidR="00D851FD" w:rsidRDefault="00D807B6" w:rsidP="00805D95">
      <w:pPr>
        <w:ind w:leftChars="200" w:left="420" w:firstLineChars="100" w:firstLine="210"/>
        <w:rPr>
          <w:rFonts w:ascii="ＭＳ 明朝" w:hAnsi="ＭＳ 明朝"/>
          <w:bCs/>
          <w:szCs w:val="21"/>
        </w:rPr>
      </w:pPr>
      <w:r>
        <w:rPr>
          <w:rFonts w:ascii="ＭＳ 明朝" w:hAnsi="ＭＳ 明朝" w:hint="eastAsia"/>
          <w:bCs/>
          <w:szCs w:val="21"/>
        </w:rPr>
        <w:t>実質化の指数計算において</w:t>
      </w:r>
      <w:r w:rsidR="00EE29D1">
        <w:rPr>
          <w:rFonts w:ascii="ＭＳ 明朝" w:hAnsi="ＭＳ 明朝" w:hint="eastAsia"/>
          <w:bCs/>
          <w:szCs w:val="21"/>
        </w:rPr>
        <w:t>、</w:t>
      </w:r>
      <w:r w:rsidR="007A2DAB" w:rsidRPr="00E513B7">
        <w:rPr>
          <w:rFonts w:ascii="ＭＳ 明朝" w:hAnsi="ＭＳ 明朝" w:hint="eastAsia"/>
          <w:bCs/>
          <w:szCs w:val="21"/>
        </w:rPr>
        <w:t>前年を基準年とし</w:t>
      </w:r>
      <w:r w:rsidR="00E765B1">
        <w:rPr>
          <w:rFonts w:ascii="ＭＳ 明朝" w:hAnsi="ＭＳ 明朝" w:hint="eastAsia"/>
          <w:bCs/>
          <w:szCs w:val="21"/>
        </w:rPr>
        <w:t>て</w:t>
      </w:r>
      <w:r w:rsidR="007A2DAB" w:rsidRPr="00E513B7">
        <w:rPr>
          <w:rFonts w:ascii="ＭＳ 明朝" w:hAnsi="ＭＳ 明朝" w:hint="eastAsia"/>
          <w:bCs/>
          <w:szCs w:val="21"/>
        </w:rPr>
        <w:t>毎年積み重ねて接続する方法である。</w:t>
      </w:r>
    </w:p>
    <w:p w:rsidR="007A2DAB" w:rsidRPr="00E513B7" w:rsidRDefault="007A2DAB" w:rsidP="00805D95">
      <w:pPr>
        <w:ind w:leftChars="200" w:left="420" w:firstLineChars="100" w:firstLine="210"/>
        <w:rPr>
          <w:rFonts w:ascii="ＭＳ 明朝" w:hAnsi="ＭＳ 明朝"/>
          <w:bCs/>
          <w:szCs w:val="21"/>
        </w:rPr>
      </w:pPr>
      <w:r w:rsidRPr="00E513B7">
        <w:rPr>
          <w:rFonts w:ascii="ＭＳ 明朝" w:hAnsi="ＭＳ 明朝" w:hint="eastAsia"/>
          <w:bCs/>
          <w:szCs w:val="21"/>
        </w:rPr>
        <w:t>常に前年を基準年とすることで固定基準年方式で生じていた「指数バイアス」が解消され、実質化において常に最新のウェイト構造が反映されることとなる。しかし、実質値に加法整合性がないので、</w:t>
      </w:r>
      <w:r w:rsidR="00805D95" w:rsidRPr="00E513B7">
        <w:rPr>
          <w:rFonts w:ascii="ＭＳ 明朝" w:hAnsi="ＭＳ 明朝" w:hint="eastAsia"/>
          <w:bCs/>
          <w:szCs w:val="21"/>
        </w:rPr>
        <w:t>内訳の和</w:t>
      </w:r>
      <w:r w:rsidR="00805D95">
        <w:rPr>
          <w:rFonts w:ascii="ＭＳ 明朝" w:hAnsi="ＭＳ 明朝" w:hint="eastAsia"/>
          <w:bCs/>
          <w:szCs w:val="21"/>
        </w:rPr>
        <w:t>と</w:t>
      </w:r>
      <w:r w:rsidRPr="00E513B7">
        <w:rPr>
          <w:rFonts w:ascii="ＭＳ 明朝" w:hAnsi="ＭＳ 明朝" w:hint="eastAsia"/>
          <w:bCs/>
          <w:szCs w:val="21"/>
        </w:rPr>
        <w:t>合計とは一致しないという難点がある。</w:t>
      </w:r>
    </w:p>
    <w:p w:rsidR="007A2DAB" w:rsidRPr="00E513B7" w:rsidRDefault="007A2DAB" w:rsidP="00EF19A4">
      <w:pPr>
        <w:ind w:leftChars="50" w:left="105" w:firstLineChars="100" w:firstLine="210"/>
        <w:rPr>
          <w:rFonts w:ascii="ＭＳ 明朝" w:hAnsi="ＭＳ 明朝"/>
          <w:bCs/>
          <w:szCs w:val="21"/>
        </w:rPr>
      </w:pPr>
    </w:p>
    <w:p w:rsidR="007A2DAB" w:rsidRPr="00E513B7" w:rsidRDefault="007A2DAB" w:rsidP="00805D95">
      <w:pPr>
        <w:ind w:leftChars="100" w:left="210" w:firstLineChars="100" w:firstLine="241"/>
        <w:rPr>
          <w:rFonts w:ascii="ＭＳ Ｐゴシック" w:eastAsia="ＭＳ Ｐゴシック" w:hAnsi="ＭＳ Ｐゴシック"/>
          <w:b/>
          <w:bCs/>
          <w:sz w:val="24"/>
        </w:rPr>
      </w:pPr>
      <w:r w:rsidRPr="00E513B7">
        <w:rPr>
          <w:rFonts w:ascii="ＭＳ Ｐゴシック" w:eastAsia="ＭＳ Ｐゴシック" w:hAnsi="ＭＳ Ｐゴシック" w:hint="eastAsia"/>
          <w:b/>
          <w:bCs/>
          <w:sz w:val="24"/>
        </w:rPr>
        <w:t>ア　ダブル</w:t>
      </w:r>
      <w:r w:rsidR="008C62D1" w:rsidRPr="00E513B7">
        <w:rPr>
          <w:rFonts w:ascii="ＭＳ Ｐゴシック" w:eastAsia="ＭＳ Ｐゴシック" w:hAnsi="ＭＳ Ｐゴシック" w:hint="eastAsia"/>
          <w:b/>
          <w:bCs/>
          <w:sz w:val="24"/>
        </w:rPr>
        <w:t>・</w:t>
      </w:r>
      <w:r w:rsidRPr="00E513B7">
        <w:rPr>
          <w:rFonts w:ascii="ＭＳ Ｐゴシック" w:eastAsia="ＭＳ Ｐゴシック" w:hAnsi="ＭＳ Ｐゴシック" w:hint="eastAsia"/>
          <w:b/>
          <w:bCs/>
          <w:sz w:val="24"/>
        </w:rPr>
        <w:t>デフレーション</w:t>
      </w:r>
    </w:p>
    <w:p w:rsidR="007A2DAB" w:rsidRPr="00E513B7" w:rsidRDefault="008C62D1" w:rsidP="00805D95">
      <w:pPr>
        <w:ind w:leftChars="300" w:left="630" w:firstLineChars="100" w:firstLine="210"/>
        <w:rPr>
          <w:rFonts w:ascii="ＭＳ 明朝" w:hAnsi="ＭＳ 明朝"/>
          <w:bCs/>
          <w:szCs w:val="21"/>
        </w:rPr>
      </w:pPr>
      <w:r w:rsidRPr="00E513B7">
        <w:rPr>
          <w:rFonts w:ascii="ＭＳ 明朝" w:hAnsi="ＭＳ 明朝" w:hint="eastAsia"/>
          <w:bCs/>
          <w:szCs w:val="21"/>
        </w:rPr>
        <w:t>経済活動別府内総生産の実質値は、産出額の実質値と中間投入額の実質値を計算し、産出額から中間投入額を差し引いて求めている。これを「ダブル・デフレーション」と</w:t>
      </w:r>
      <w:r w:rsidR="00805D95">
        <w:rPr>
          <w:rFonts w:ascii="ＭＳ 明朝" w:hAnsi="ＭＳ 明朝" w:hint="eastAsia"/>
          <w:bCs/>
          <w:szCs w:val="21"/>
        </w:rPr>
        <w:t>いう。</w:t>
      </w:r>
    </w:p>
    <w:p w:rsidR="007A2DAB" w:rsidRPr="00E513B7" w:rsidRDefault="007A2DAB" w:rsidP="00EF19A4">
      <w:pPr>
        <w:ind w:leftChars="150" w:left="315" w:firstLineChars="100" w:firstLine="210"/>
        <w:rPr>
          <w:rFonts w:ascii="ＭＳ 明朝" w:hAnsi="ＭＳ 明朝"/>
          <w:bCs/>
          <w:szCs w:val="21"/>
        </w:rPr>
      </w:pPr>
    </w:p>
    <w:p w:rsidR="007A2DAB" w:rsidRPr="00E513B7" w:rsidRDefault="007A2DAB" w:rsidP="00805D95">
      <w:pPr>
        <w:ind w:leftChars="100" w:left="210" w:firstLineChars="100" w:firstLine="241"/>
        <w:rPr>
          <w:rFonts w:ascii="ＭＳ Ｐゴシック" w:eastAsia="ＭＳ Ｐゴシック" w:hAnsi="ＭＳ Ｐゴシック"/>
          <w:b/>
          <w:bCs/>
          <w:sz w:val="24"/>
        </w:rPr>
      </w:pPr>
      <w:r w:rsidRPr="00E513B7">
        <w:rPr>
          <w:rFonts w:ascii="ＭＳ Ｐゴシック" w:eastAsia="ＭＳ Ｐゴシック" w:hAnsi="ＭＳ Ｐゴシック" w:hint="eastAsia"/>
          <w:b/>
          <w:bCs/>
          <w:sz w:val="24"/>
        </w:rPr>
        <w:t>イ　インプリシット・デフレーター</w:t>
      </w:r>
    </w:p>
    <w:p w:rsidR="007A2DAB" w:rsidRDefault="008C62D1" w:rsidP="00805D95">
      <w:pPr>
        <w:ind w:leftChars="300" w:left="630" w:firstLineChars="100" w:firstLine="210"/>
      </w:pPr>
      <w:r w:rsidRPr="00E513B7">
        <w:rPr>
          <w:rFonts w:hint="eastAsia"/>
        </w:rPr>
        <w:t>デフレーターは、名目値と実質値の比率から事後的に算出している。この算出方法をインプリシット方法といい、求められたデフレーターを「インプリシット・デフレーター」と</w:t>
      </w:r>
      <w:r w:rsidR="00805D95">
        <w:rPr>
          <w:rFonts w:hint="eastAsia"/>
        </w:rPr>
        <w:t>いう</w:t>
      </w:r>
      <w:r w:rsidRPr="00E513B7">
        <w:rPr>
          <w:rFonts w:hint="eastAsia"/>
        </w:rPr>
        <w:t>。</w:t>
      </w:r>
    </w:p>
    <w:p w:rsidR="00460960" w:rsidRPr="00E513B7" w:rsidRDefault="00460960" w:rsidP="00460960">
      <w:pPr>
        <w:rPr>
          <w:rFonts w:ascii="ＭＳ 明朝" w:hAnsi="ＭＳ 明朝"/>
          <w:bCs/>
          <w:szCs w:val="21"/>
        </w:rPr>
      </w:pPr>
    </w:p>
    <w:p w:rsidR="007A2DAB" w:rsidRPr="00E513B7" w:rsidRDefault="00891F79" w:rsidP="00181A65">
      <w:pPr>
        <w:jc w:val="center"/>
      </w:pPr>
      <w:r>
        <w:rPr>
          <w:noProof/>
        </w:rPr>
        <w:drawing>
          <wp:inline distT="0" distB="0" distL="0" distR="0">
            <wp:extent cx="5144770" cy="208343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4770" cy="2083435"/>
                    </a:xfrm>
                    <a:prstGeom prst="rect">
                      <a:avLst/>
                    </a:prstGeom>
                    <a:noFill/>
                    <a:ln>
                      <a:noFill/>
                    </a:ln>
                  </pic:spPr>
                </pic:pic>
              </a:graphicData>
            </a:graphic>
          </wp:inline>
        </w:drawing>
      </w:r>
    </w:p>
    <w:p w:rsidR="0098265E" w:rsidRDefault="0098265E" w:rsidP="00EF19A4"/>
    <w:p w:rsidR="00805D95" w:rsidRPr="00E513B7" w:rsidRDefault="00805D95" w:rsidP="00EF19A4"/>
    <w:p w:rsidR="007A2DAB" w:rsidRPr="00E513B7" w:rsidRDefault="007A2DAB" w:rsidP="00EF19A4">
      <w:pPr>
        <w:pStyle w:val="2"/>
      </w:pPr>
      <w:r w:rsidRPr="00E513B7">
        <w:rPr>
          <w:rFonts w:hint="eastAsia"/>
        </w:rPr>
        <w:t xml:space="preserve">　主要系列表</w:t>
      </w:r>
      <w:r w:rsidR="00120478" w:rsidRPr="00E513B7">
        <w:rPr>
          <w:rFonts w:hint="eastAsia"/>
        </w:rPr>
        <w:t xml:space="preserve">　</w:t>
      </w:r>
      <w:r w:rsidRPr="00E513B7">
        <w:rPr>
          <w:rFonts w:hint="eastAsia"/>
        </w:rPr>
        <w:t>府民所得及び府民可処分所得の分配</w:t>
      </w:r>
    </w:p>
    <w:p w:rsidR="00FB3D95" w:rsidRPr="007072F5" w:rsidRDefault="00D851FD" w:rsidP="007072F5">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制度部門別の可処分所得は、</w:t>
      </w:r>
      <w:r w:rsidR="00FB3D95" w:rsidRPr="00E513B7">
        <w:rPr>
          <w:rFonts w:hint="eastAsia"/>
        </w:rPr>
        <w:t>居住</w:t>
      </w:r>
      <w:r w:rsidR="00FB3D95" w:rsidRPr="007072F5">
        <w:rPr>
          <w:rFonts w:asciiTheme="minorEastAsia" w:eastAsiaTheme="minorEastAsia" w:hAnsiTheme="minorEastAsia" w:hint="eastAsia"/>
        </w:rPr>
        <w:t>者が一定期間</w:t>
      </w:r>
      <w:r w:rsidR="007072F5" w:rsidRPr="007072F5">
        <w:rPr>
          <w:rFonts w:asciiTheme="minorEastAsia" w:eastAsiaTheme="minorEastAsia" w:hAnsiTheme="minorEastAsia" w:hint="eastAsia"/>
        </w:rPr>
        <w:t>(</w:t>
      </w:r>
      <w:r w:rsidR="00FB3D95" w:rsidRPr="007072F5">
        <w:rPr>
          <w:rFonts w:asciiTheme="minorEastAsia" w:eastAsiaTheme="minorEastAsia" w:hAnsiTheme="minorEastAsia" w:hint="eastAsia"/>
        </w:rPr>
        <w:t>通常</w:t>
      </w:r>
      <w:r>
        <w:rPr>
          <w:rFonts w:asciiTheme="minorEastAsia" w:eastAsiaTheme="minorEastAsia" w:hAnsiTheme="minorEastAsia" w:hint="eastAsia"/>
        </w:rPr>
        <w:t>は</w:t>
      </w:r>
      <w:r w:rsidR="00FB3D95" w:rsidRPr="007072F5">
        <w:rPr>
          <w:rFonts w:asciiTheme="minorEastAsia" w:eastAsiaTheme="minorEastAsia" w:hAnsiTheme="minorEastAsia" w:hint="eastAsia"/>
        </w:rPr>
        <w:t>１会計年度</w:t>
      </w:r>
      <w:r w:rsidR="007072F5" w:rsidRPr="007072F5">
        <w:rPr>
          <w:rFonts w:asciiTheme="minorEastAsia" w:eastAsiaTheme="minorEastAsia" w:hAnsiTheme="minorEastAsia" w:hint="eastAsia"/>
        </w:rPr>
        <w:t>)</w:t>
      </w:r>
      <w:r w:rsidR="00FB3D95" w:rsidRPr="007072F5">
        <w:rPr>
          <w:rFonts w:asciiTheme="minorEastAsia" w:eastAsiaTheme="minorEastAsia" w:hAnsiTheme="minorEastAsia" w:hint="eastAsia"/>
        </w:rPr>
        <w:t>に</w:t>
      </w:r>
      <w:r w:rsidR="007072F5" w:rsidRPr="007072F5">
        <w:rPr>
          <w:rFonts w:asciiTheme="minorEastAsia" w:eastAsiaTheme="minorEastAsia" w:hAnsiTheme="minorEastAsia" w:hint="eastAsia"/>
        </w:rPr>
        <w:t>携わった</w:t>
      </w:r>
      <w:r w:rsidR="00FB3D95" w:rsidRPr="007072F5">
        <w:rPr>
          <w:rFonts w:asciiTheme="minorEastAsia" w:eastAsiaTheme="minorEastAsia" w:hAnsiTheme="minorEastAsia" w:hint="eastAsia"/>
        </w:rPr>
        <w:t>生産活動によって得た純付加価値額及び財産所得</w:t>
      </w:r>
      <w:r w:rsidR="007072F5" w:rsidRPr="007072F5">
        <w:rPr>
          <w:rFonts w:asciiTheme="minorEastAsia" w:eastAsiaTheme="minorEastAsia" w:hAnsiTheme="minorEastAsia" w:hint="eastAsia"/>
        </w:rPr>
        <w:t>(</w:t>
      </w:r>
      <w:r w:rsidR="00FB3D95" w:rsidRPr="007072F5">
        <w:rPr>
          <w:rFonts w:asciiTheme="minorEastAsia" w:eastAsiaTheme="minorEastAsia" w:hAnsiTheme="minorEastAsia" w:hint="eastAsia"/>
        </w:rPr>
        <w:t>第１次所得</w:t>
      </w:r>
      <w:r w:rsidR="007072F5" w:rsidRPr="007072F5">
        <w:rPr>
          <w:rFonts w:asciiTheme="minorEastAsia" w:eastAsiaTheme="minorEastAsia" w:hAnsiTheme="minorEastAsia" w:hint="eastAsia"/>
        </w:rPr>
        <w:t>)</w:t>
      </w:r>
      <w:r w:rsidR="00FB3D95" w:rsidRPr="007072F5">
        <w:rPr>
          <w:rFonts w:asciiTheme="minorEastAsia" w:eastAsiaTheme="minorEastAsia" w:hAnsiTheme="minorEastAsia" w:hint="eastAsia"/>
        </w:rPr>
        <w:t>を制度部門別に分配した上で、その他の経常移転</w:t>
      </w:r>
      <w:r w:rsidR="007072F5" w:rsidRPr="007072F5">
        <w:rPr>
          <w:rFonts w:asciiTheme="minorEastAsia" w:eastAsiaTheme="minorEastAsia" w:hAnsiTheme="minorEastAsia" w:hint="eastAsia"/>
        </w:rPr>
        <w:t>(</w:t>
      </w:r>
      <w:r w:rsidR="00FB3D95" w:rsidRPr="007072F5">
        <w:rPr>
          <w:rFonts w:asciiTheme="minorEastAsia" w:eastAsiaTheme="minorEastAsia" w:hAnsiTheme="minorEastAsia" w:hint="eastAsia"/>
        </w:rPr>
        <w:t>純</w:t>
      </w:r>
      <w:r w:rsidR="007072F5" w:rsidRPr="007072F5">
        <w:rPr>
          <w:rFonts w:asciiTheme="minorEastAsia" w:eastAsiaTheme="minorEastAsia" w:hAnsiTheme="minorEastAsia" w:hint="eastAsia"/>
        </w:rPr>
        <w:t>)</w:t>
      </w:r>
      <w:r w:rsidR="00FB3D95" w:rsidRPr="007072F5">
        <w:rPr>
          <w:rFonts w:asciiTheme="minorEastAsia" w:eastAsiaTheme="minorEastAsia" w:hAnsiTheme="minorEastAsia" w:hint="eastAsia"/>
        </w:rPr>
        <w:t>を加えて記録する。</w:t>
      </w:r>
    </w:p>
    <w:p w:rsidR="00FB3D95" w:rsidRPr="007072F5" w:rsidRDefault="00FB3D95" w:rsidP="007072F5">
      <w:pPr>
        <w:ind w:leftChars="100" w:left="210" w:firstLineChars="100" w:firstLine="210"/>
        <w:rPr>
          <w:rFonts w:asciiTheme="minorEastAsia" w:eastAsiaTheme="minorEastAsia" w:hAnsiTheme="minorEastAsia"/>
        </w:rPr>
      </w:pPr>
      <w:r w:rsidRPr="007072F5">
        <w:rPr>
          <w:rFonts w:asciiTheme="minorEastAsia" w:eastAsiaTheme="minorEastAsia" w:hAnsiTheme="minorEastAsia" w:hint="eastAsia"/>
        </w:rPr>
        <w:t>財産所得は、非企業部門については純受取が記録される。企業部門については</w:t>
      </w:r>
      <w:r w:rsidR="00E765B1">
        <w:rPr>
          <w:rFonts w:asciiTheme="minorEastAsia" w:eastAsiaTheme="minorEastAsia" w:hAnsiTheme="minorEastAsia" w:hint="eastAsia"/>
        </w:rPr>
        <w:t>、</w:t>
      </w:r>
      <w:r w:rsidRPr="007072F5">
        <w:rPr>
          <w:rFonts w:asciiTheme="minorEastAsia" w:eastAsiaTheme="minorEastAsia" w:hAnsiTheme="minorEastAsia" w:hint="eastAsia"/>
        </w:rPr>
        <w:t>所得支出勘定の営業余剰・混合所得に財産所得の純受取</w:t>
      </w:r>
      <w:r w:rsidR="007072F5" w:rsidRPr="007072F5">
        <w:rPr>
          <w:rFonts w:asciiTheme="minorEastAsia" w:eastAsiaTheme="minorEastAsia" w:hAnsiTheme="minorEastAsia" w:hint="eastAsia"/>
        </w:rPr>
        <w:t>(</w:t>
      </w:r>
      <w:r w:rsidRPr="007072F5">
        <w:rPr>
          <w:rFonts w:asciiTheme="minorEastAsia" w:eastAsiaTheme="minorEastAsia" w:hAnsiTheme="minorEastAsia" w:hint="eastAsia"/>
        </w:rPr>
        <w:t>受取－支払</w:t>
      </w:r>
      <w:r w:rsidR="007072F5" w:rsidRPr="007072F5">
        <w:rPr>
          <w:rFonts w:asciiTheme="minorEastAsia" w:eastAsiaTheme="minorEastAsia" w:hAnsiTheme="minorEastAsia" w:hint="eastAsia"/>
        </w:rPr>
        <w:t>)</w:t>
      </w:r>
      <w:r w:rsidRPr="007072F5">
        <w:rPr>
          <w:rFonts w:asciiTheme="minorEastAsia" w:eastAsiaTheme="minorEastAsia" w:hAnsiTheme="minorEastAsia" w:hint="eastAsia"/>
        </w:rPr>
        <w:t>を加えた企業所得が示される。</w:t>
      </w:r>
    </w:p>
    <w:p w:rsidR="007A2DAB" w:rsidRPr="00E513B7" w:rsidRDefault="00FB3D95" w:rsidP="007072F5">
      <w:pPr>
        <w:ind w:leftChars="100" w:left="210" w:firstLineChars="100" w:firstLine="210"/>
      </w:pPr>
      <w:r w:rsidRPr="007072F5">
        <w:rPr>
          <w:rFonts w:asciiTheme="minorEastAsia" w:eastAsiaTheme="minorEastAsia" w:hAnsiTheme="minorEastAsia" w:hint="eastAsia"/>
        </w:rPr>
        <w:t>以上の合計額が</w:t>
      </w:r>
      <w:r w:rsidR="00E765B1">
        <w:rPr>
          <w:rFonts w:asciiTheme="minorEastAsia" w:eastAsiaTheme="minorEastAsia" w:hAnsiTheme="minorEastAsia" w:hint="eastAsia"/>
        </w:rPr>
        <w:t>、</w:t>
      </w:r>
      <w:r w:rsidRPr="007072F5">
        <w:rPr>
          <w:rFonts w:asciiTheme="minorEastAsia" w:eastAsiaTheme="minorEastAsia" w:hAnsiTheme="minorEastAsia" w:hint="eastAsia"/>
        </w:rPr>
        <w:t>要素費用表示の府民所得である。こ</w:t>
      </w:r>
      <w:r w:rsidRPr="00E513B7">
        <w:rPr>
          <w:rFonts w:hint="eastAsia"/>
        </w:rPr>
        <w:t>れに生産・輸入品に課される税が加算されて市場価格表示の府民所得となり、さらに経常移転の純移転が加えられて府民可処分所得となる。</w:t>
      </w:r>
    </w:p>
    <w:p w:rsidR="007A2DAB" w:rsidRPr="00E513B7" w:rsidRDefault="007A2DAB" w:rsidP="00EF19A4">
      <w:pPr>
        <w:rPr>
          <w:b/>
          <w:sz w:val="24"/>
        </w:rPr>
      </w:pPr>
    </w:p>
    <w:p w:rsidR="007A2DAB" w:rsidRPr="00E513B7" w:rsidRDefault="00120478" w:rsidP="00EF19A4">
      <w:pPr>
        <w:pStyle w:val="3"/>
      </w:pPr>
      <w:r w:rsidRPr="00E513B7">
        <w:rPr>
          <w:rFonts w:hint="eastAsia"/>
        </w:rPr>
        <w:lastRenderedPageBreak/>
        <w:t xml:space="preserve">　</w:t>
      </w:r>
      <w:r w:rsidR="007A2DAB" w:rsidRPr="00E513B7">
        <w:rPr>
          <w:rFonts w:hint="eastAsia"/>
        </w:rPr>
        <w:t>府民雇用者報酬</w:t>
      </w:r>
    </w:p>
    <w:p w:rsidR="007072F5" w:rsidRDefault="007A2DAB" w:rsidP="007072F5">
      <w:pPr>
        <w:ind w:leftChars="200" w:left="420" w:firstLineChars="100" w:firstLine="210"/>
      </w:pPr>
      <w:r w:rsidRPr="00E513B7">
        <w:rPr>
          <w:rFonts w:hint="eastAsia"/>
        </w:rPr>
        <w:t>生産活動から発生した付加価値のうち</w:t>
      </w:r>
      <w:r w:rsidR="00E765B1">
        <w:rPr>
          <w:rFonts w:hint="eastAsia"/>
        </w:rPr>
        <w:t>、</w:t>
      </w:r>
      <w:r w:rsidRPr="00E513B7">
        <w:rPr>
          <w:rFonts w:hint="eastAsia"/>
        </w:rPr>
        <w:t>労働を提</w:t>
      </w:r>
      <w:r w:rsidRPr="007072F5">
        <w:rPr>
          <w:rFonts w:asciiTheme="minorEastAsia" w:eastAsiaTheme="minorEastAsia" w:hAnsiTheme="minorEastAsia" w:hint="eastAsia"/>
        </w:rPr>
        <w:t>供した雇用者</w:t>
      </w:r>
      <w:r w:rsidR="007072F5" w:rsidRPr="007072F5">
        <w:rPr>
          <w:rFonts w:asciiTheme="minorEastAsia" w:eastAsiaTheme="minorEastAsia" w:hAnsiTheme="minorEastAsia" w:hint="eastAsia"/>
        </w:rPr>
        <w:t>(</w:t>
      </w:r>
      <w:r w:rsidR="004F4C6C" w:rsidRPr="007072F5">
        <w:rPr>
          <w:rFonts w:asciiTheme="minorEastAsia" w:eastAsiaTheme="minorEastAsia" w:hAnsiTheme="minorEastAsia" w:hint="eastAsia"/>
        </w:rPr>
        <w:t>employees</w:t>
      </w:r>
      <w:r w:rsidR="007072F5" w:rsidRPr="007072F5">
        <w:rPr>
          <w:rFonts w:asciiTheme="minorEastAsia" w:eastAsiaTheme="minorEastAsia" w:hAnsiTheme="minorEastAsia"/>
        </w:rPr>
        <w:t>)</w:t>
      </w:r>
      <w:r w:rsidR="004F4C6C" w:rsidRPr="007072F5">
        <w:rPr>
          <w:rFonts w:asciiTheme="minorEastAsia" w:eastAsiaTheme="minorEastAsia" w:hAnsiTheme="minorEastAsia" w:hint="eastAsia"/>
        </w:rPr>
        <w:t>への分配額を指す</w:t>
      </w:r>
      <w:r w:rsidRPr="007072F5">
        <w:rPr>
          <w:rFonts w:asciiTheme="minorEastAsia" w:eastAsiaTheme="minorEastAsia" w:hAnsiTheme="minorEastAsia" w:hint="eastAsia"/>
        </w:rPr>
        <w:t>。雇用者とは、</w:t>
      </w:r>
      <w:r w:rsidR="004F4C6C" w:rsidRPr="007072F5">
        <w:rPr>
          <w:rFonts w:asciiTheme="minorEastAsia" w:eastAsiaTheme="minorEastAsia" w:hAnsiTheme="minorEastAsia" w:hint="eastAsia"/>
        </w:rPr>
        <w:t>府内に居住し</w:t>
      </w:r>
      <w:r w:rsidR="0023054A" w:rsidRPr="007072F5">
        <w:rPr>
          <w:rFonts w:asciiTheme="minorEastAsia" w:eastAsiaTheme="minorEastAsia" w:hAnsiTheme="minorEastAsia" w:hint="eastAsia"/>
        </w:rPr>
        <w:t>市場生産者・非市場生産者</w:t>
      </w:r>
      <w:r w:rsidRPr="007072F5">
        <w:rPr>
          <w:rFonts w:asciiTheme="minorEastAsia" w:eastAsiaTheme="minorEastAsia" w:hAnsiTheme="minorEastAsia" w:hint="eastAsia"/>
        </w:rPr>
        <w:t>を問わず</w:t>
      </w:r>
      <w:r w:rsidR="00E765B1">
        <w:rPr>
          <w:rFonts w:asciiTheme="minorEastAsia" w:eastAsiaTheme="minorEastAsia" w:hAnsiTheme="minorEastAsia" w:hint="eastAsia"/>
        </w:rPr>
        <w:t>、</w:t>
      </w:r>
      <w:r w:rsidRPr="007072F5">
        <w:rPr>
          <w:rFonts w:asciiTheme="minorEastAsia" w:eastAsiaTheme="minorEastAsia" w:hAnsiTheme="minorEastAsia" w:hint="eastAsia"/>
        </w:rPr>
        <w:t>あら</w:t>
      </w:r>
      <w:r w:rsidR="004F4C6C" w:rsidRPr="007072F5">
        <w:rPr>
          <w:rFonts w:asciiTheme="minorEastAsia" w:eastAsiaTheme="minorEastAsia" w:hAnsiTheme="minorEastAsia" w:hint="eastAsia"/>
        </w:rPr>
        <w:t>ゆる生産活動に従事する就業者</w:t>
      </w:r>
      <w:r w:rsidR="003A32EE">
        <w:rPr>
          <w:rFonts w:asciiTheme="minorEastAsia" w:eastAsiaTheme="minorEastAsia" w:hAnsiTheme="minorEastAsia" w:hint="eastAsia"/>
        </w:rPr>
        <w:t>から</w:t>
      </w:r>
      <w:r w:rsidR="004F4C6C" w:rsidRPr="007072F5">
        <w:rPr>
          <w:rFonts w:asciiTheme="minorEastAsia" w:eastAsiaTheme="minorEastAsia" w:hAnsiTheme="minorEastAsia" w:hint="eastAsia"/>
        </w:rPr>
        <w:t>個人事業主と無給の家族従業者</w:t>
      </w:r>
      <w:r w:rsidRPr="007072F5">
        <w:rPr>
          <w:rFonts w:asciiTheme="minorEastAsia" w:eastAsiaTheme="minorEastAsia" w:hAnsiTheme="minorEastAsia" w:hint="eastAsia"/>
        </w:rPr>
        <w:t>を除</w:t>
      </w:r>
      <w:r w:rsidR="003A32EE">
        <w:rPr>
          <w:rFonts w:asciiTheme="minorEastAsia" w:eastAsiaTheme="minorEastAsia" w:hAnsiTheme="minorEastAsia" w:hint="eastAsia"/>
        </w:rPr>
        <w:t>いた</w:t>
      </w:r>
      <w:r w:rsidR="007072F5">
        <w:rPr>
          <w:rFonts w:hint="eastAsia"/>
        </w:rPr>
        <w:t>全</w:t>
      </w:r>
      <w:r w:rsidRPr="00E513B7">
        <w:rPr>
          <w:rFonts w:hint="eastAsia"/>
        </w:rPr>
        <w:t>ての者であり、法人企業の役員、特別職の公務員、議員等も含まれる。</w:t>
      </w:r>
    </w:p>
    <w:p w:rsidR="007A2DAB" w:rsidRPr="00E513B7" w:rsidRDefault="007A2DAB" w:rsidP="007072F5">
      <w:pPr>
        <w:ind w:leftChars="200" w:left="420" w:firstLineChars="100" w:firstLine="210"/>
      </w:pPr>
      <w:r w:rsidRPr="00E513B7">
        <w:rPr>
          <w:rFonts w:hint="eastAsia"/>
        </w:rPr>
        <w:t>具体的には</w:t>
      </w:r>
      <w:r w:rsidR="003A32EE">
        <w:rPr>
          <w:rFonts w:hint="eastAsia"/>
        </w:rPr>
        <w:t>、</w:t>
      </w:r>
      <w:r w:rsidRPr="00E513B7">
        <w:rPr>
          <w:rFonts w:hint="eastAsia"/>
        </w:rPr>
        <w:t>次のような項目によって構成されている。</w:t>
      </w:r>
    </w:p>
    <w:p w:rsidR="007A2DAB" w:rsidRPr="00E513B7" w:rsidRDefault="007A2DAB" w:rsidP="00EF19A4"/>
    <w:p w:rsidR="007A2DAB" w:rsidRPr="00E513B7" w:rsidRDefault="007A2DAB" w:rsidP="007072F5">
      <w:pPr>
        <w:ind w:leftChars="100" w:left="210" w:firstLineChars="100" w:firstLine="241"/>
        <w:rPr>
          <w:sz w:val="24"/>
        </w:rPr>
      </w:pPr>
      <w:r w:rsidRPr="00E513B7">
        <w:rPr>
          <w:rFonts w:ascii="ＭＳ Ｐゴシック" w:eastAsia="ＭＳ Ｐゴシック" w:hAnsi="ＭＳ Ｐゴシック" w:hint="eastAsia"/>
          <w:b/>
          <w:sz w:val="24"/>
        </w:rPr>
        <w:t>ア　賃金・俸給</w:t>
      </w:r>
    </w:p>
    <w:p w:rsidR="007072F5" w:rsidRDefault="007072F5" w:rsidP="007072F5">
      <w:pPr>
        <w:ind w:leftChars="300" w:left="630" w:firstLineChars="100" w:firstLine="210"/>
      </w:pPr>
      <w:r>
        <w:rPr>
          <w:rFonts w:hint="eastAsia"/>
        </w:rPr>
        <w:t>現物の</w:t>
      </w:r>
      <w:r w:rsidR="003A32EE">
        <w:rPr>
          <w:rFonts w:hint="eastAsia"/>
        </w:rPr>
        <w:t>給与</w:t>
      </w:r>
      <w:r>
        <w:rPr>
          <w:rFonts w:hint="eastAsia"/>
        </w:rPr>
        <w:t>を含む。</w:t>
      </w:r>
    </w:p>
    <w:p w:rsidR="007072F5" w:rsidRPr="00BE4328" w:rsidRDefault="007072F5" w:rsidP="007072F5">
      <w:pPr>
        <w:ind w:leftChars="300" w:left="630" w:firstLineChars="100" w:firstLine="210"/>
        <w:rPr>
          <w:rFonts w:asciiTheme="minorEastAsia" w:eastAsiaTheme="minorEastAsia" w:hAnsiTheme="minorEastAsia"/>
        </w:rPr>
      </w:pPr>
      <w:r>
        <w:rPr>
          <w:rFonts w:hint="eastAsia"/>
        </w:rPr>
        <w:t>現金給与</w:t>
      </w:r>
      <w:r w:rsidR="00F716EF" w:rsidRPr="00E513B7">
        <w:rPr>
          <w:rFonts w:hint="eastAsia"/>
        </w:rPr>
        <w:t>は、所得税や社会保険料のうち事業</w:t>
      </w:r>
      <w:r w:rsidR="00F716EF" w:rsidRPr="00BE4328">
        <w:rPr>
          <w:rFonts w:asciiTheme="minorEastAsia" w:eastAsiaTheme="minorEastAsia" w:hAnsiTheme="minorEastAsia" w:hint="eastAsia"/>
        </w:rPr>
        <w:t>主負担分等の控除前の概念であり、一般雇用者の賃金、給料、手当、賞与等のほかに、役員報酬</w:t>
      </w:r>
      <w:r w:rsidR="00BE4328" w:rsidRPr="00BE4328">
        <w:rPr>
          <w:rFonts w:asciiTheme="minorEastAsia" w:eastAsiaTheme="minorEastAsia" w:hAnsiTheme="minorEastAsia" w:hint="eastAsia"/>
        </w:rPr>
        <w:t>(</w:t>
      </w:r>
      <w:r w:rsidR="00F716EF" w:rsidRPr="00BE4328">
        <w:rPr>
          <w:rFonts w:asciiTheme="minorEastAsia" w:eastAsiaTheme="minorEastAsia" w:hAnsiTheme="minorEastAsia" w:hint="eastAsia"/>
        </w:rPr>
        <w:t>給与や賞与</w:t>
      </w:r>
      <w:r w:rsidR="00BE4328" w:rsidRPr="00BE4328">
        <w:rPr>
          <w:rFonts w:asciiTheme="minorEastAsia" w:eastAsiaTheme="minorEastAsia" w:hAnsiTheme="minorEastAsia" w:hint="eastAsia"/>
        </w:rPr>
        <w:t>)</w:t>
      </w:r>
      <w:r w:rsidR="00F716EF" w:rsidRPr="00BE4328">
        <w:rPr>
          <w:rFonts w:asciiTheme="minorEastAsia" w:eastAsiaTheme="minorEastAsia" w:hAnsiTheme="minorEastAsia" w:hint="eastAsia"/>
        </w:rPr>
        <w:t>、議員歳費等が含まれる。</w:t>
      </w:r>
    </w:p>
    <w:p w:rsidR="007A2DAB" w:rsidRPr="00E513B7" w:rsidRDefault="00F716EF" w:rsidP="007072F5">
      <w:pPr>
        <w:ind w:leftChars="300" w:left="630" w:firstLineChars="100" w:firstLine="210"/>
      </w:pPr>
      <w:r w:rsidRPr="00BE4328">
        <w:rPr>
          <w:rFonts w:asciiTheme="minorEastAsia" w:eastAsiaTheme="minorEastAsia" w:hAnsiTheme="minorEastAsia" w:hint="eastAsia"/>
        </w:rPr>
        <w:t>現物給与は、自社製品等の支給</w:t>
      </w:r>
      <w:r w:rsidR="007072F5" w:rsidRPr="00BE4328">
        <w:rPr>
          <w:rFonts w:asciiTheme="minorEastAsia" w:eastAsiaTheme="minorEastAsia" w:hAnsiTheme="minorEastAsia" w:hint="eastAsia"/>
        </w:rPr>
        <w:t>等</w:t>
      </w:r>
      <w:r w:rsidRPr="00BE4328">
        <w:rPr>
          <w:rFonts w:asciiTheme="minorEastAsia" w:eastAsiaTheme="minorEastAsia" w:hAnsiTheme="minorEastAsia" w:hint="eastAsia"/>
        </w:rPr>
        <w:t>主として消費者として</w:t>
      </w:r>
      <w:r w:rsidRPr="00E513B7">
        <w:rPr>
          <w:rFonts w:hint="eastAsia"/>
        </w:rPr>
        <w:t>の雇用者の利益となることが明らかな財貨・サービスに対する雇主の支出であり、給与住宅差額家賃も含まれる。</w:t>
      </w:r>
    </w:p>
    <w:p w:rsidR="007A2DAB" w:rsidRPr="00E513B7" w:rsidRDefault="007A2DAB" w:rsidP="00EF19A4"/>
    <w:p w:rsidR="00995B60" w:rsidRPr="00E513B7" w:rsidRDefault="00995B60" w:rsidP="007072F5">
      <w:pPr>
        <w:ind w:leftChars="100" w:left="210" w:firstLineChars="100" w:firstLine="241"/>
        <w:rPr>
          <w:rFonts w:ascii="ＭＳ Ｐゴシック" w:eastAsia="ＭＳ Ｐゴシック" w:hAnsi="ＭＳ Ｐゴシック"/>
          <w:b/>
          <w:sz w:val="24"/>
        </w:rPr>
      </w:pPr>
      <w:r w:rsidRPr="00E513B7">
        <w:rPr>
          <w:rFonts w:ascii="ＭＳ Ｐゴシック" w:eastAsia="ＭＳ Ｐゴシック" w:hAnsi="ＭＳ Ｐゴシック" w:hint="eastAsia"/>
          <w:b/>
          <w:sz w:val="24"/>
        </w:rPr>
        <w:t>イ　雇主の社会負担</w:t>
      </w:r>
    </w:p>
    <w:p w:rsidR="00995B60" w:rsidRPr="00E513B7" w:rsidRDefault="00534086" w:rsidP="007072F5">
      <w:pPr>
        <w:ind w:leftChars="100" w:left="210" w:firstLineChars="300" w:firstLine="630"/>
      </w:pPr>
      <w:r>
        <w:rPr>
          <w:rFonts w:hint="eastAsia"/>
        </w:rPr>
        <w:t>「</w:t>
      </w:r>
      <w:r w:rsidR="00995B60" w:rsidRPr="00E513B7">
        <w:rPr>
          <w:rFonts w:hint="eastAsia"/>
        </w:rPr>
        <w:t>雇主の現実社会負担</w:t>
      </w:r>
      <w:r>
        <w:rPr>
          <w:rFonts w:hint="eastAsia"/>
        </w:rPr>
        <w:t>」</w:t>
      </w:r>
      <w:r w:rsidR="00995B60" w:rsidRPr="00E513B7">
        <w:rPr>
          <w:rFonts w:hint="eastAsia"/>
        </w:rPr>
        <w:t>と</w:t>
      </w:r>
      <w:r>
        <w:rPr>
          <w:rFonts w:hint="eastAsia"/>
        </w:rPr>
        <w:t>「</w:t>
      </w:r>
      <w:r w:rsidR="00995B60" w:rsidRPr="00E513B7">
        <w:rPr>
          <w:rFonts w:hint="eastAsia"/>
        </w:rPr>
        <w:t>雇主の帰属社会負担</w:t>
      </w:r>
      <w:r>
        <w:rPr>
          <w:rFonts w:hint="eastAsia"/>
        </w:rPr>
        <w:t>」</w:t>
      </w:r>
      <w:r w:rsidR="00995B60" w:rsidRPr="00E513B7">
        <w:rPr>
          <w:rFonts w:hint="eastAsia"/>
        </w:rPr>
        <w:t>から</w:t>
      </w:r>
      <w:r w:rsidR="00E765B1">
        <w:rPr>
          <w:rFonts w:hint="eastAsia"/>
        </w:rPr>
        <w:t>成る</w:t>
      </w:r>
      <w:r w:rsidR="00995B60" w:rsidRPr="00E513B7">
        <w:rPr>
          <w:rFonts w:hint="eastAsia"/>
        </w:rPr>
        <w:t>。</w:t>
      </w:r>
    </w:p>
    <w:p w:rsidR="007A2DAB" w:rsidRPr="007072F5" w:rsidRDefault="007A2DAB" w:rsidP="007072F5">
      <w:pPr>
        <w:pStyle w:val="a3"/>
        <w:numPr>
          <w:ilvl w:val="0"/>
          <w:numId w:val="19"/>
        </w:numPr>
        <w:ind w:leftChars="0"/>
        <w:rPr>
          <w:rFonts w:ascii="ＭＳ Ｐゴシック" w:eastAsia="ＭＳ Ｐゴシック" w:hAnsi="ＭＳ Ｐゴシック"/>
          <w:b/>
          <w:sz w:val="24"/>
        </w:rPr>
      </w:pPr>
      <w:r w:rsidRPr="007072F5">
        <w:rPr>
          <w:rFonts w:ascii="ＭＳ Ｐゴシック" w:eastAsia="ＭＳ Ｐゴシック" w:hAnsi="ＭＳ Ｐゴシック" w:hint="eastAsia"/>
          <w:b/>
        </w:rPr>
        <w:t>雇主の現実社会負担</w:t>
      </w:r>
    </w:p>
    <w:p w:rsidR="00F716EF" w:rsidRPr="00E513B7" w:rsidRDefault="00BE4328" w:rsidP="007072F5">
      <w:pPr>
        <w:pStyle w:val="a3"/>
        <w:ind w:firstLineChars="100" w:firstLine="210"/>
      </w:pPr>
      <w:r>
        <w:rPr>
          <w:rFonts w:hint="eastAsia"/>
        </w:rPr>
        <w:t>概念上、</w:t>
      </w:r>
      <w:r w:rsidR="0036276A">
        <w:rPr>
          <w:rFonts w:hint="eastAsia"/>
        </w:rPr>
        <w:t>雇主の</w:t>
      </w:r>
      <w:r w:rsidR="00F716EF" w:rsidRPr="00E513B7">
        <w:rPr>
          <w:rFonts w:hint="eastAsia"/>
        </w:rPr>
        <w:t>現実年金負担と</w:t>
      </w:r>
      <w:r w:rsidR="0036276A">
        <w:rPr>
          <w:rFonts w:hint="eastAsia"/>
        </w:rPr>
        <w:t>雇主の</w:t>
      </w:r>
      <w:r w:rsidR="00F716EF" w:rsidRPr="00E513B7">
        <w:rPr>
          <w:rFonts w:hint="eastAsia"/>
        </w:rPr>
        <w:t>現実非年金負担</w:t>
      </w:r>
      <w:r>
        <w:rPr>
          <w:rFonts w:hint="eastAsia"/>
        </w:rPr>
        <w:t>と</w:t>
      </w:r>
      <w:r w:rsidR="00F716EF" w:rsidRPr="00E513B7">
        <w:rPr>
          <w:rFonts w:hint="eastAsia"/>
        </w:rPr>
        <w:t>に分かれる。</w:t>
      </w:r>
    </w:p>
    <w:p w:rsidR="00F716EF" w:rsidRPr="00E513B7" w:rsidRDefault="0036276A" w:rsidP="007072F5">
      <w:pPr>
        <w:ind w:leftChars="400" w:left="840" w:firstLineChars="100" w:firstLine="210"/>
      </w:pPr>
      <w:r>
        <w:rPr>
          <w:rFonts w:hint="eastAsia"/>
        </w:rPr>
        <w:t>雇主の</w:t>
      </w:r>
      <w:r w:rsidR="00F716EF" w:rsidRPr="00E513B7">
        <w:rPr>
          <w:rFonts w:hint="eastAsia"/>
        </w:rPr>
        <w:t>現実年金負担は、社会保障制度を含む社会保険制度のうち年金制度に係る雇主の実際の負担金を指し、社会保障基金のうち公的年金制度への雇主の負担金とともに、厚生年金基金や確定給付企業年金、確定拠出企業年金等の年金基金への雇主の負担金が含まれる。年金基金への雇主の負担金には、雇主による退職一時金の支払額のうち発生主義の記録の対象となる部分も含まれる。</w:t>
      </w:r>
    </w:p>
    <w:p w:rsidR="007A2DAB" w:rsidRPr="00E513B7" w:rsidRDefault="0036276A" w:rsidP="007072F5">
      <w:pPr>
        <w:ind w:leftChars="400" w:left="840" w:firstLineChars="100" w:firstLine="210"/>
      </w:pPr>
      <w:r>
        <w:rPr>
          <w:rFonts w:hint="eastAsia"/>
        </w:rPr>
        <w:t>雇主の</w:t>
      </w:r>
      <w:r w:rsidR="00F716EF" w:rsidRPr="00E513B7">
        <w:rPr>
          <w:rFonts w:hint="eastAsia"/>
        </w:rPr>
        <w:t>現実非年金負担には、社会保障制度のうち医療や介護保険、雇用保険、児童手当に関わる雇主の負担金等が含まれる</w:t>
      </w:r>
    </w:p>
    <w:p w:rsidR="007A2DAB" w:rsidRPr="007072F5" w:rsidRDefault="007A2DAB" w:rsidP="007072F5">
      <w:pPr>
        <w:pStyle w:val="a3"/>
        <w:numPr>
          <w:ilvl w:val="0"/>
          <w:numId w:val="19"/>
        </w:numPr>
        <w:ind w:leftChars="0"/>
        <w:rPr>
          <w:rFonts w:ascii="ＭＳ Ｐゴシック" w:eastAsia="ＭＳ Ｐゴシック" w:hAnsi="ＭＳ Ｐゴシック"/>
          <w:b/>
          <w:sz w:val="24"/>
        </w:rPr>
      </w:pPr>
      <w:r w:rsidRPr="007072F5">
        <w:rPr>
          <w:rFonts w:ascii="ＭＳ Ｐゴシック" w:eastAsia="ＭＳ Ｐゴシック" w:hAnsi="ＭＳ Ｐゴシック" w:hint="eastAsia"/>
          <w:b/>
        </w:rPr>
        <w:t>雇主の帰属社会負担</w:t>
      </w:r>
    </w:p>
    <w:p w:rsidR="00F716EF" w:rsidRPr="00E513B7" w:rsidRDefault="00F716EF" w:rsidP="007072F5">
      <w:pPr>
        <w:ind w:leftChars="400" w:left="840" w:firstLineChars="100" w:firstLine="210"/>
      </w:pPr>
      <w:r w:rsidRPr="00E513B7">
        <w:rPr>
          <w:rFonts w:hint="eastAsia"/>
        </w:rPr>
        <w:t>概念上、</w:t>
      </w:r>
      <w:r w:rsidR="0036276A">
        <w:rPr>
          <w:rFonts w:hint="eastAsia"/>
        </w:rPr>
        <w:t>雇主の</w:t>
      </w:r>
      <w:r w:rsidRPr="00E513B7">
        <w:rPr>
          <w:rFonts w:hint="eastAsia"/>
        </w:rPr>
        <w:t>帰属年金負担と</w:t>
      </w:r>
      <w:r w:rsidR="0036276A">
        <w:rPr>
          <w:rFonts w:hint="eastAsia"/>
        </w:rPr>
        <w:t>雇主の</w:t>
      </w:r>
      <w:r w:rsidRPr="00E513B7">
        <w:rPr>
          <w:rFonts w:hint="eastAsia"/>
        </w:rPr>
        <w:t>帰属非年金負担</w:t>
      </w:r>
      <w:r w:rsidR="00BE4328">
        <w:rPr>
          <w:rFonts w:hint="eastAsia"/>
        </w:rPr>
        <w:t>と</w:t>
      </w:r>
      <w:r w:rsidRPr="00E513B7">
        <w:rPr>
          <w:rFonts w:hint="eastAsia"/>
        </w:rPr>
        <w:t>に分かれる。</w:t>
      </w:r>
    </w:p>
    <w:p w:rsidR="00F716EF" w:rsidRPr="00BE4328" w:rsidRDefault="0036276A" w:rsidP="007072F5">
      <w:pPr>
        <w:ind w:leftChars="400" w:left="840" w:firstLineChars="100" w:firstLine="210"/>
        <w:rPr>
          <w:rFonts w:asciiTheme="minorEastAsia" w:eastAsiaTheme="minorEastAsia" w:hAnsiTheme="minorEastAsia"/>
        </w:rPr>
      </w:pPr>
      <w:r>
        <w:rPr>
          <w:rFonts w:hint="eastAsia"/>
        </w:rPr>
        <w:t>雇主の</w:t>
      </w:r>
      <w:r w:rsidR="00F716EF" w:rsidRPr="00E513B7">
        <w:rPr>
          <w:rFonts w:hint="eastAsia"/>
        </w:rPr>
        <w:t>帰属年金負担は、企業年金のような雇主企業においてその雇用者を対象とした社会保険制</w:t>
      </w:r>
      <w:r w:rsidR="00F716EF" w:rsidRPr="003A32EE">
        <w:rPr>
          <w:rFonts w:asciiTheme="minorEastAsia" w:eastAsiaTheme="minorEastAsia" w:hAnsiTheme="minorEastAsia" w:hint="eastAsia"/>
        </w:rPr>
        <w:t>度</w:t>
      </w:r>
      <w:r w:rsidR="00BE4328" w:rsidRPr="003A32EE">
        <w:rPr>
          <w:rFonts w:asciiTheme="minorEastAsia" w:eastAsiaTheme="minorEastAsia" w:hAnsiTheme="minorEastAsia" w:hint="eastAsia"/>
        </w:rPr>
        <w:t>(</w:t>
      </w:r>
      <w:r w:rsidR="00F716EF" w:rsidRPr="003A32EE">
        <w:rPr>
          <w:rFonts w:asciiTheme="minorEastAsia" w:eastAsiaTheme="minorEastAsia" w:hAnsiTheme="minorEastAsia" w:hint="eastAsia"/>
        </w:rPr>
        <w:t>雇用関係をベースとした社会保険制度</w:t>
      </w:r>
      <w:r w:rsidR="00BE4328" w:rsidRPr="003A32EE">
        <w:rPr>
          <w:rFonts w:asciiTheme="minorEastAsia" w:eastAsiaTheme="minorEastAsia" w:hAnsiTheme="minorEastAsia" w:hint="eastAsia"/>
        </w:rPr>
        <w:t>)</w:t>
      </w:r>
      <w:r w:rsidR="00F716EF" w:rsidRPr="003A32EE">
        <w:rPr>
          <w:rFonts w:asciiTheme="minorEastAsia" w:eastAsiaTheme="minorEastAsia" w:hAnsiTheme="minorEastAsia" w:hint="eastAsia"/>
        </w:rPr>
        <w:t>のう</w:t>
      </w:r>
      <w:r w:rsidR="00F716EF" w:rsidRPr="00BE4328">
        <w:rPr>
          <w:rFonts w:asciiTheme="minorEastAsia" w:eastAsiaTheme="minorEastAsia" w:hAnsiTheme="minorEastAsia" w:hint="eastAsia"/>
        </w:rPr>
        <w:t>ち確定給付型の退職後所得保障制度</w:t>
      </w:r>
      <w:r w:rsidR="00BE4328" w:rsidRPr="00BE4328">
        <w:rPr>
          <w:rFonts w:asciiTheme="minorEastAsia" w:eastAsiaTheme="minorEastAsia" w:hAnsiTheme="minorEastAsia" w:hint="eastAsia"/>
        </w:rPr>
        <w:t>(</w:t>
      </w:r>
      <w:r w:rsidR="00F716EF" w:rsidRPr="00BE4328">
        <w:rPr>
          <w:rFonts w:asciiTheme="minorEastAsia" w:eastAsiaTheme="minorEastAsia" w:hAnsiTheme="minorEastAsia" w:hint="eastAsia"/>
        </w:rPr>
        <w:t>年金と退職一時金を含む</w:t>
      </w:r>
      <w:r w:rsidR="00BE4328" w:rsidRPr="00BE4328">
        <w:rPr>
          <w:rFonts w:asciiTheme="minorEastAsia" w:eastAsiaTheme="minorEastAsia" w:hAnsiTheme="minorEastAsia" w:hint="eastAsia"/>
        </w:rPr>
        <w:t>)</w:t>
      </w:r>
      <w:r w:rsidR="00F716EF" w:rsidRPr="00BE4328">
        <w:rPr>
          <w:rFonts w:asciiTheme="minorEastAsia" w:eastAsiaTheme="minorEastAsia" w:hAnsiTheme="minorEastAsia" w:hint="eastAsia"/>
        </w:rPr>
        <w:t>に関してのみ計上される概念であり、企業会計上、発生主義により記録されるこれら</w:t>
      </w:r>
      <w:r w:rsidR="00622F1D">
        <w:rPr>
          <w:rFonts w:asciiTheme="minorEastAsia" w:eastAsiaTheme="minorEastAsia" w:hAnsiTheme="minorEastAsia" w:hint="eastAsia"/>
        </w:rPr>
        <w:t>の</w:t>
      </w:r>
      <w:r w:rsidR="00F716EF" w:rsidRPr="00BE4328">
        <w:rPr>
          <w:rFonts w:asciiTheme="minorEastAsia" w:eastAsiaTheme="minorEastAsia" w:hAnsiTheme="minorEastAsia" w:hint="eastAsia"/>
        </w:rPr>
        <w:t>制度に係る年金受給権のうちある会計期間における雇用者の労働に対する対価として発生した増分</w:t>
      </w:r>
      <w:r w:rsidR="00BE4328" w:rsidRPr="00BE4328">
        <w:rPr>
          <w:rFonts w:asciiTheme="minorEastAsia" w:eastAsiaTheme="minorEastAsia" w:hAnsiTheme="minorEastAsia" w:hint="eastAsia"/>
        </w:rPr>
        <w:t>(</w:t>
      </w:r>
      <w:r w:rsidR="00F716EF" w:rsidRPr="00BE4328">
        <w:rPr>
          <w:rFonts w:asciiTheme="minorEastAsia" w:eastAsiaTheme="minorEastAsia" w:hAnsiTheme="minorEastAsia" w:hint="eastAsia"/>
        </w:rPr>
        <w:t>現在勤務増分</w:t>
      </w:r>
      <w:r w:rsidR="00BE4328" w:rsidRPr="00BE4328">
        <w:rPr>
          <w:rFonts w:asciiTheme="minorEastAsia" w:eastAsiaTheme="minorEastAsia" w:hAnsiTheme="minorEastAsia" w:hint="eastAsia"/>
        </w:rPr>
        <w:t>)</w:t>
      </w:r>
      <w:r w:rsidR="00F716EF" w:rsidRPr="00BE4328">
        <w:rPr>
          <w:rFonts w:asciiTheme="minorEastAsia" w:eastAsiaTheme="minorEastAsia" w:hAnsiTheme="minorEastAsia" w:hint="eastAsia"/>
        </w:rPr>
        <w:t>に、これら</w:t>
      </w:r>
      <w:r w:rsidR="00622F1D">
        <w:rPr>
          <w:rFonts w:asciiTheme="minorEastAsia" w:eastAsiaTheme="minorEastAsia" w:hAnsiTheme="minorEastAsia" w:hint="eastAsia"/>
        </w:rPr>
        <w:t>の</w:t>
      </w:r>
      <w:r w:rsidR="00F716EF" w:rsidRPr="00BE4328">
        <w:rPr>
          <w:rFonts w:asciiTheme="minorEastAsia" w:eastAsiaTheme="minorEastAsia" w:hAnsiTheme="minorEastAsia" w:hint="eastAsia"/>
        </w:rPr>
        <w:t>制度の運営費</w:t>
      </w:r>
      <w:r w:rsidR="00BE4328" w:rsidRPr="00BE4328">
        <w:rPr>
          <w:rFonts w:asciiTheme="minorEastAsia" w:eastAsiaTheme="minorEastAsia" w:hAnsiTheme="minorEastAsia" w:hint="eastAsia"/>
        </w:rPr>
        <w:t>(</w:t>
      </w:r>
      <w:r w:rsidR="00F716EF" w:rsidRPr="00BE4328">
        <w:rPr>
          <w:rFonts w:asciiTheme="minorEastAsia" w:eastAsiaTheme="minorEastAsia" w:hAnsiTheme="minorEastAsia" w:hint="eastAsia"/>
        </w:rPr>
        <w:t>年金制度の手数料</w:t>
      </w:r>
      <w:r w:rsidR="00BE4328" w:rsidRPr="00BE4328">
        <w:rPr>
          <w:rFonts w:asciiTheme="minorEastAsia" w:eastAsiaTheme="minorEastAsia" w:hAnsiTheme="minorEastAsia" w:hint="eastAsia"/>
        </w:rPr>
        <w:t>)</w:t>
      </w:r>
      <w:r w:rsidR="00F716EF" w:rsidRPr="00BE4328">
        <w:rPr>
          <w:rFonts w:asciiTheme="minorEastAsia" w:eastAsiaTheme="minorEastAsia" w:hAnsiTheme="minorEastAsia" w:hint="eastAsia"/>
        </w:rPr>
        <w:t>を加えたものから、こ</w:t>
      </w:r>
      <w:r w:rsidR="00CA443A" w:rsidRPr="00BE4328">
        <w:rPr>
          <w:rFonts w:asciiTheme="minorEastAsia" w:eastAsiaTheme="minorEastAsia" w:hAnsiTheme="minorEastAsia" w:hint="eastAsia"/>
        </w:rPr>
        <w:t>れら</w:t>
      </w:r>
      <w:r w:rsidR="00622F1D">
        <w:rPr>
          <w:rFonts w:asciiTheme="minorEastAsia" w:eastAsiaTheme="minorEastAsia" w:hAnsiTheme="minorEastAsia" w:hint="eastAsia"/>
        </w:rPr>
        <w:t>の</w:t>
      </w:r>
      <w:r w:rsidR="00CA443A" w:rsidRPr="00BE4328">
        <w:rPr>
          <w:rFonts w:asciiTheme="minorEastAsia" w:eastAsiaTheme="minorEastAsia" w:hAnsiTheme="minorEastAsia" w:hint="eastAsia"/>
        </w:rPr>
        <w:t>制度に係る雇主の現実年金負担を控除したものとして定義される。</w:t>
      </w:r>
    </w:p>
    <w:p w:rsidR="00F716EF" w:rsidRPr="00BE4328" w:rsidRDefault="0036276A" w:rsidP="007072F5">
      <w:pPr>
        <w:ind w:leftChars="400" w:left="840" w:firstLineChars="100" w:firstLine="210"/>
        <w:rPr>
          <w:rFonts w:asciiTheme="minorEastAsia" w:eastAsiaTheme="minorEastAsia" w:hAnsiTheme="minorEastAsia"/>
        </w:rPr>
      </w:pPr>
      <w:r>
        <w:rPr>
          <w:rFonts w:hint="eastAsia"/>
        </w:rPr>
        <w:t>雇主の</w:t>
      </w:r>
      <w:r w:rsidR="00F716EF" w:rsidRPr="00BE4328">
        <w:rPr>
          <w:rFonts w:asciiTheme="minorEastAsia" w:eastAsiaTheme="minorEastAsia" w:hAnsiTheme="minorEastAsia" w:hint="eastAsia"/>
        </w:rPr>
        <w:t>帰属非年金負担には、発生主義での記録を行わない退職一時金の支給額や無基金により雇主が雇用者に支払う福祉的な給付</w:t>
      </w:r>
      <w:r w:rsidR="00BE4328" w:rsidRPr="00BE4328">
        <w:rPr>
          <w:rFonts w:asciiTheme="minorEastAsia" w:eastAsiaTheme="minorEastAsia" w:hAnsiTheme="minorEastAsia" w:hint="eastAsia"/>
        </w:rPr>
        <w:t>(</w:t>
      </w:r>
      <w:r w:rsidR="00F716EF" w:rsidRPr="00BE4328">
        <w:rPr>
          <w:rFonts w:asciiTheme="minorEastAsia" w:eastAsiaTheme="minorEastAsia" w:hAnsiTheme="minorEastAsia" w:hint="eastAsia"/>
        </w:rPr>
        <w:t>私的保険への拠出金や公務災害補償</w:t>
      </w:r>
      <w:r w:rsidR="00BE4328" w:rsidRPr="00BE4328">
        <w:rPr>
          <w:rFonts w:asciiTheme="minorEastAsia" w:eastAsiaTheme="minorEastAsia" w:hAnsiTheme="minorEastAsia" w:hint="eastAsia"/>
        </w:rPr>
        <w:t>)</w:t>
      </w:r>
      <w:r w:rsidR="00F716EF" w:rsidRPr="00BE4328">
        <w:rPr>
          <w:rFonts w:asciiTheme="minorEastAsia" w:eastAsiaTheme="minorEastAsia" w:hAnsiTheme="minorEastAsia" w:hint="eastAsia"/>
        </w:rPr>
        <w:t>が含まれる。</w:t>
      </w:r>
    </w:p>
    <w:p w:rsidR="007A2DAB" w:rsidRPr="00BA7C29" w:rsidRDefault="007A2DAB" w:rsidP="00BA7C29"/>
    <w:p w:rsidR="00622F1D" w:rsidRPr="00E513B7" w:rsidRDefault="00622F1D" w:rsidP="00EF19A4"/>
    <w:p w:rsidR="007A2DAB" w:rsidRPr="00E513B7" w:rsidRDefault="009B2F7B" w:rsidP="00EF19A4">
      <w:pPr>
        <w:pStyle w:val="3"/>
      </w:pPr>
      <w:r w:rsidRPr="00E513B7">
        <w:rPr>
          <w:rFonts w:hint="eastAsia"/>
        </w:rPr>
        <w:t xml:space="preserve">　</w:t>
      </w:r>
      <w:r w:rsidR="00995B60" w:rsidRPr="00E513B7">
        <w:rPr>
          <w:rFonts w:hint="eastAsia"/>
        </w:rPr>
        <w:t>財産所得</w:t>
      </w:r>
      <w:r w:rsidR="00A12CF2" w:rsidRPr="00E513B7">
        <w:rPr>
          <w:rFonts w:hint="eastAsia"/>
        </w:rPr>
        <w:t>（非企業部門）</w:t>
      </w:r>
    </w:p>
    <w:p w:rsidR="00A12CF2" w:rsidRPr="00E513B7" w:rsidRDefault="003A32EE" w:rsidP="003A32EE">
      <w:pPr>
        <w:ind w:leftChars="200" w:left="420" w:firstLineChars="100" w:firstLine="210"/>
      </w:pPr>
      <w:r>
        <w:rPr>
          <w:rFonts w:hint="eastAsia"/>
        </w:rPr>
        <w:t>①</w:t>
      </w:r>
      <w:r w:rsidR="00A12CF2" w:rsidRPr="00E513B7">
        <w:rPr>
          <w:rFonts w:hint="eastAsia"/>
        </w:rPr>
        <w:t>一般政府、②家計、③対家計民間非営利団体ごとに</w:t>
      </w:r>
      <w:r w:rsidR="00D00E7A">
        <w:rPr>
          <w:rFonts w:hint="eastAsia"/>
        </w:rPr>
        <w:t>財産所得の受</w:t>
      </w:r>
      <w:r w:rsidR="0093634D" w:rsidRPr="00E513B7">
        <w:rPr>
          <w:rFonts w:hint="eastAsia"/>
        </w:rPr>
        <w:t>払を</w:t>
      </w:r>
      <w:r w:rsidR="00A12CF2" w:rsidRPr="00E513B7">
        <w:rPr>
          <w:rFonts w:hint="eastAsia"/>
        </w:rPr>
        <w:t>表示したもの</w:t>
      </w:r>
      <w:r>
        <w:rPr>
          <w:rFonts w:hint="eastAsia"/>
        </w:rPr>
        <w:t>を指す</w:t>
      </w:r>
      <w:r w:rsidR="00A12CF2" w:rsidRPr="00E513B7">
        <w:rPr>
          <w:rFonts w:hint="eastAsia"/>
        </w:rPr>
        <w:t>。企業部門の財産所得</w:t>
      </w:r>
      <w:r w:rsidR="00A12CF2" w:rsidRPr="003A32EE">
        <w:rPr>
          <w:rFonts w:asciiTheme="minorEastAsia" w:eastAsiaTheme="minorEastAsia" w:hAnsiTheme="minorEastAsia" w:hint="eastAsia"/>
        </w:rPr>
        <w:t>は企業所得</w:t>
      </w:r>
      <w:r w:rsidR="00BE4328" w:rsidRPr="003A32EE">
        <w:rPr>
          <w:rFonts w:asciiTheme="minorEastAsia" w:eastAsiaTheme="minorEastAsia" w:hAnsiTheme="minorEastAsia" w:hint="eastAsia"/>
        </w:rPr>
        <w:t>(</w:t>
      </w:r>
      <w:r w:rsidR="00A12CF2" w:rsidRPr="003A32EE">
        <w:rPr>
          <w:rFonts w:asciiTheme="minorEastAsia" w:eastAsiaTheme="minorEastAsia" w:hAnsiTheme="minorEastAsia" w:hint="eastAsia"/>
        </w:rPr>
        <w:t>企業部門の第１次所得バランス</w:t>
      </w:r>
      <w:r w:rsidR="00BE4328" w:rsidRPr="003A32EE">
        <w:rPr>
          <w:rFonts w:asciiTheme="minorEastAsia" w:eastAsiaTheme="minorEastAsia" w:hAnsiTheme="minorEastAsia" w:hint="eastAsia"/>
        </w:rPr>
        <w:t>)</w:t>
      </w:r>
      <w:r w:rsidR="00A12CF2" w:rsidRPr="003A32EE">
        <w:rPr>
          <w:rFonts w:asciiTheme="minorEastAsia" w:eastAsiaTheme="minorEastAsia" w:hAnsiTheme="minorEastAsia" w:hint="eastAsia"/>
        </w:rPr>
        <w:t>に含まれる</w:t>
      </w:r>
      <w:r w:rsidR="00A12CF2" w:rsidRPr="00E513B7">
        <w:rPr>
          <w:rFonts w:hint="eastAsia"/>
        </w:rPr>
        <w:t>。</w:t>
      </w:r>
    </w:p>
    <w:p w:rsidR="000B4775" w:rsidRPr="00E513B7" w:rsidRDefault="00A12CF2" w:rsidP="00BE4328">
      <w:pPr>
        <w:ind w:leftChars="200" w:left="420" w:firstLineChars="100" w:firstLine="210"/>
      </w:pPr>
      <w:r w:rsidRPr="00E513B7">
        <w:rPr>
          <w:rFonts w:hint="eastAsia"/>
        </w:rPr>
        <w:t>財産所得は、</w:t>
      </w:r>
      <w:r w:rsidR="000B4775" w:rsidRPr="00E513B7">
        <w:rPr>
          <w:rFonts w:hint="eastAsia"/>
        </w:rPr>
        <w:t>金融資産の所有者である制度単位が他の制度単位に対して資金を提供する見返りとして受け取る「投資所得」と</w:t>
      </w:r>
      <w:r w:rsidR="003A32EE">
        <w:rPr>
          <w:rFonts w:hint="eastAsia"/>
        </w:rPr>
        <w:t>、</w:t>
      </w:r>
      <w:r w:rsidR="000B4775" w:rsidRPr="00E513B7">
        <w:rPr>
          <w:rFonts w:hint="eastAsia"/>
        </w:rPr>
        <w:t>土地等の所有者である制度単位が他の制度単位に対してこれを提供する見返りに受け取る「賃貸料」から</w:t>
      </w:r>
      <w:r w:rsidR="00622F1D">
        <w:rPr>
          <w:rFonts w:hint="eastAsia"/>
        </w:rPr>
        <w:t>成り</w:t>
      </w:r>
      <w:r w:rsidR="00BE4328">
        <w:rPr>
          <w:rFonts w:hint="eastAsia"/>
        </w:rPr>
        <w:t>、</w:t>
      </w:r>
      <w:r w:rsidR="0093634D" w:rsidRPr="002C651F">
        <w:rPr>
          <w:rFonts w:hint="eastAsia"/>
        </w:rPr>
        <w:t>更に</w:t>
      </w:r>
      <w:r w:rsidR="000B4775" w:rsidRPr="002C651F">
        <w:rPr>
          <w:rFonts w:hint="eastAsia"/>
        </w:rPr>
        <w:t>内訳として</w:t>
      </w:r>
      <w:r w:rsidR="00E513B7" w:rsidRPr="002C651F">
        <w:rPr>
          <w:rFonts w:hint="eastAsia"/>
        </w:rPr>
        <w:t>次の４つに分類される。</w:t>
      </w:r>
    </w:p>
    <w:p w:rsidR="00BE4328" w:rsidRPr="00E513B7" w:rsidRDefault="00BE4328" w:rsidP="00AC674A"/>
    <w:p w:rsidR="00AC674A" w:rsidRPr="00BD11A7" w:rsidRDefault="00AC674A" w:rsidP="00BE4328">
      <w:pPr>
        <w:ind w:leftChars="100" w:left="210" w:firstLineChars="100" w:firstLine="241"/>
        <w:rPr>
          <w:rFonts w:ascii="ＭＳ Ｐゴシック" w:eastAsia="ＭＳ Ｐゴシック" w:hAnsi="ＭＳ Ｐゴシック"/>
          <w:b/>
        </w:rPr>
      </w:pPr>
      <w:r w:rsidRPr="00BD11A7">
        <w:rPr>
          <w:rFonts w:ascii="ＭＳ Ｐゴシック" w:eastAsia="ＭＳ Ｐゴシック" w:hAnsi="ＭＳ Ｐゴシック" w:hint="eastAsia"/>
          <w:b/>
          <w:sz w:val="24"/>
        </w:rPr>
        <w:t>ア　利子</w:t>
      </w:r>
    </w:p>
    <w:p w:rsidR="004B4551" w:rsidRPr="00BD11A7" w:rsidRDefault="00BE4328" w:rsidP="00BE4328">
      <w:pPr>
        <w:ind w:leftChars="300" w:left="630" w:firstLineChars="100" w:firstLine="210"/>
        <w:rPr>
          <w:rFonts w:asciiTheme="minorEastAsia" w:eastAsiaTheme="minorEastAsia" w:hAnsiTheme="minorEastAsia"/>
        </w:rPr>
      </w:pPr>
      <w:r>
        <w:rPr>
          <w:rFonts w:hint="eastAsia"/>
        </w:rPr>
        <w:t>特定の種類の金融資</w:t>
      </w:r>
      <w:r w:rsidRPr="00BD11A7">
        <w:rPr>
          <w:rFonts w:asciiTheme="minorEastAsia" w:eastAsiaTheme="minorEastAsia" w:hAnsiTheme="minorEastAsia" w:hint="eastAsia"/>
        </w:rPr>
        <w:t>産</w:t>
      </w:r>
      <w:r w:rsidR="00BD11A7" w:rsidRPr="00BD11A7">
        <w:rPr>
          <w:rFonts w:asciiTheme="minorEastAsia" w:eastAsiaTheme="minorEastAsia" w:hAnsiTheme="minorEastAsia" w:hint="eastAsia"/>
        </w:rPr>
        <w:t>(</w:t>
      </w:r>
      <w:r w:rsidR="004B4551" w:rsidRPr="00BD11A7">
        <w:rPr>
          <w:rFonts w:asciiTheme="minorEastAsia" w:eastAsiaTheme="minorEastAsia" w:hAnsiTheme="minorEastAsia" w:hint="eastAsia"/>
        </w:rPr>
        <w:t>預金、債務証券、貸出等</w:t>
      </w:r>
      <w:r w:rsidR="00BD11A7" w:rsidRPr="00BD11A7">
        <w:rPr>
          <w:rFonts w:asciiTheme="minorEastAsia" w:eastAsiaTheme="minorEastAsia" w:hAnsiTheme="minorEastAsia" w:hint="eastAsia"/>
        </w:rPr>
        <w:t>)</w:t>
      </w:r>
      <w:r w:rsidR="004B4551" w:rsidRPr="00BD11A7">
        <w:rPr>
          <w:rFonts w:asciiTheme="minorEastAsia" w:eastAsiaTheme="minorEastAsia" w:hAnsiTheme="minorEastAsia" w:hint="eastAsia"/>
        </w:rPr>
        <w:t>の所有者である制度単位が、それを他の制度単位の自由な使用に委ねることにより受け取る所得を指す。ただし、府民経済計算上に記録される利子のうち預金や貸出・借入に係る利子は、「FISIM調整後」の概念である。</w:t>
      </w:r>
    </w:p>
    <w:p w:rsidR="004B4551" w:rsidRPr="00BD11A7" w:rsidRDefault="004B4551" w:rsidP="004B4551">
      <w:pPr>
        <w:rPr>
          <w:rFonts w:asciiTheme="minorEastAsia" w:eastAsiaTheme="minorEastAsia" w:hAnsiTheme="minorEastAsia"/>
        </w:rPr>
      </w:pPr>
    </w:p>
    <w:p w:rsidR="004B4551" w:rsidRPr="00BD11A7" w:rsidRDefault="004B4551" w:rsidP="00BE4328">
      <w:pPr>
        <w:ind w:leftChars="100" w:left="210" w:firstLineChars="100" w:firstLine="241"/>
        <w:rPr>
          <w:rFonts w:ascii="ＭＳ Ｐゴシック" w:eastAsia="ＭＳ Ｐゴシック" w:hAnsi="ＭＳ Ｐゴシック"/>
          <w:b/>
        </w:rPr>
      </w:pPr>
      <w:r w:rsidRPr="00BD11A7">
        <w:rPr>
          <w:rFonts w:ascii="ＭＳ Ｐゴシック" w:eastAsia="ＭＳ Ｐゴシック" w:hAnsi="ＭＳ Ｐゴシック" w:hint="eastAsia"/>
          <w:b/>
          <w:sz w:val="24"/>
        </w:rPr>
        <w:t>イ　法人企業の分配所得</w:t>
      </w:r>
    </w:p>
    <w:p w:rsidR="005962B1" w:rsidRPr="00BD11A7" w:rsidRDefault="005962B1" w:rsidP="00BE4328">
      <w:pPr>
        <w:ind w:leftChars="100" w:left="210" w:firstLineChars="300" w:firstLine="630"/>
        <w:rPr>
          <w:rFonts w:asciiTheme="minorEastAsia" w:eastAsiaTheme="minorEastAsia" w:hAnsiTheme="minorEastAsia"/>
        </w:rPr>
      </w:pPr>
      <w:r w:rsidRPr="00BD11A7">
        <w:rPr>
          <w:rFonts w:asciiTheme="minorEastAsia" w:eastAsiaTheme="minorEastAsia" w:hAnsiTheme="minorEastAsia" w:hint="eastAsia"/>
        </w:rPr>
        <w:t>「配当」と「準法人企業所得からの引</w:t>
      </w:r>
      <w:r w:rsidR="0036276A">
        <w:rPr>
          <w:rFonts w:asciiTheme="minorEastAsia" w:eastAsiaTheme="minorEastAsia" w:hAnsiTheme="minorEastAsia" w:hint="eastAsia"/>
        </w:rPr>
        <w:t>き</w:t>
      </w:r>
      <w:r w:rsidRPr="00BD11A7">
        <w:rPr>
          <w:rFonts w:asciiTheme="minorEastAsia" w:eastAsiaTheme="minorEastAsia" w:hAnsiTheme="minorEastAsia" w:hint="eastAsia"/>
        </w:rPr>
        <w:t>出し」に分</w:t>
      </w:r>
      <w:r w:rsidR="00622F1D">
        <w:rPr>
          <w:rFonts w:asciiTheme="minorEastAsia" w:eastAsiaTheme="minorEastAsia" w:hAnsiTheme="minorEastAsia" w:hint="eastAsia"/>
        </w:rPr>
        <w:t>けら</w:t>
      </w:r>
      <w:r w:rsidRPr="00BD11A7">
        <w:rPr>
          <w:rFonts w:asciiTheme="minorEastAsia" w:eastAsiaTheme="minorEastAsia" w:hAnsiTheme="minorEastAsia" w:hint="eastAsia"/>
        </w:rPr>
        <w:t>れる。</w:t>
      </w:r>
    </w:p>
    <w:p w:rsidR="005962B1" w:rsidRPr="00BD11A7" w:rsidRDefault="00BE4328" w:rsidP="00BE4328">
      <w:pPr>
        <w:ind w:leftChars="300" w:left="630" w:firstLineChars="100" w:firstLine="210"/>
        <w:rPr>
          <w:rFonts w:asciiTheme="minorEastAsia" w:eastAsiaTheme="minorEastAsia" w:hAnsiTheme="minorEastAsia"/>
        </w:rPr>
      </w:pPr>
      <w:r w:rsidRPr="00BD11A7">
        <w:rPr>
          <w:rFonts w:asciiTheme="minorEastAsia" w:eastAsiaTheme="minorEastAsia" w:hAnsiTheme="minorEastAsia" w:hint="eastAsia"/>
        </w:rPr>
        <w:t>「</w:t>
      </w:r>
      <w:r w:rsidR="005962B1" w:rsidRPr="00BD11A7">
        <w:rPr>
          <w:rFonts w:asciiTheme="minorEastAsia" w:eastAsiaTheme="minorEastAsia" w:hAnsiTheme="minorEastAsia" w:hint="eastAsia"/>
        </w:rPr>
        <w:t>配当</w:t>
      </w:r>
      <w:r w:rsidRPr="00BD11A7">
        <w:rPr>
          <w:rFonts w:asciiTheme="minorEastAsia" w:eastAsiaTheme="minorEastAsia" w:hAnsiTheme="minorEastAsia" w:hint="eastAsia"/>
        </w:rPr>
        <w:t>」</w:t>
      </w:r>
      <w:r w:rsidR="005962B1" w:rsidRPr="00BD11A7">
        <w:rPr>
          <w:rFonts w:asciiTheme="minorEastAsia" w:eastAsiaTheme="minorEastAsia" w:hAnsiTheme="minorEastAsia" w:hint="eastAsia"/>
        </w:rPr>
        <w:t>は、法人企業の発行する株式</w:t>
      </w:r>
      <w:r w:rsidR="00BD11A7" w:rsidRPr="00BD11A7">
        <w:rPr>
          <w:rFonts w:asciiTheme="minorEastAsia" w:eastAsiaTheme="minorEastAsia" w:hAnsiTheme="minorEastAsia" w:hint="eastAsia"/>
        </w:rPr>
        <w:t>(</w:t>
      </w:r>
      <w:r w:rsidR="005962B1" w:rsidRPr="00BD11A7">
        <w:rPr>
          <w:rFonts w:asciiTheme="minorEastAsia" w:eastAsiaTheme="minorEastAsia" w:hAnsiTheme="minorEastAsia" w:hint="eastAsia"/>
        </w:rPr>
        <w:t>持分</w:t>
      </w:r>
      <w:r w:rsidR="00BD11A7" w:rsidRPr="00BD11A7">
        <w:rPr>
          <w:rFonts w:asciiTheme="minorEastAsia" w:eastAsiaTheme="minorEastAsia" w:hAnsiTheme="minorEastAsia" w:hint="eastAsia"/>
        </w:rPr>
        <w:t>)</w:t>
      </w:r>
      <w:r w:rsidR="005962B1" w:rsidRPr="00BD11A7">
        <w:rPr>
          <w:rFonts w:asciiTheme="minorEastAsia" w:eastAsiaTheme="minorEastAsia" w:hAnsiTheme="minorEastAsia" w:hint="eastAsia"/>
        </w:rPr>
        <w:t>の所有者たる株主が、資金を当該法人企業が自由に使用できるように資金提供</w:t>
      </w:r>
      <w:r w:rsidR="00BD11A7" w:rsidRPr="00BD11A7">
        <w:rPr>
          <w:rFonts w:asciiTheme="minorEastAsia" w:eastAsiaTheme="minorEastAsia" w:hAnsiTheme="minorEastAsia" w:hint="eastAsia"/>
        </w:rPr>
        <w:t>(</w:t>
      </w:r>
      <w:r w:rsidR="005962B1" w:rsidRPr="00BD11A7">
        <w:rPr>
          <w:rFonts w:asciiTheme="minorEastAsia" w:eastAsiaTheme="minorEastAsia" w:hAnsiTheme="minorEastAsia" w:hint="eastAsia"/>
        </w:rPr>
        <w:t>投資</w:t>
      </w:r>
      <w:r w:rsidR="00BD11A7" w:rsidRPr="00BD11A7">
        <w:rPr>
          <w:rFonts w:asciiTheme="minorEastAsia" w:eastAsiaTheme="minorEastAsia" w:hAnsiTheme="minorEastAsia" w:hint="eastAsia"/>
        </w:rPr>
        <w:t>)</w:t>
      </w:r>
      <w:r w:rsidR="005962B1" w:rsidRPr="00BD11A7">
        <w:rPr>
          <w:rFonts w:asciiTheme="minorEastAsia" w:eastAsiaTheme="minorEastAsia" w:hAnsiTheme="minorEastAsia" w:hint="eastAsia"/>
        </w:rPr>
        <w:t>を行った結果として権利を得る投資所得を指す。</w:t>
      </w:r>
    </w:p>
    <w:p w:rsidR="005962B1" w:rsidRPr="00BD11A7" w:rsidRDefault="00BE4328" w:rsidP="00BE4328">
      <w:pPr>
        <w:ind w:leftChars="300" w:left="630" w:firstLineChars="100" w:firstLine="210"/>
        <w:rPr>
          <w:rFonts w:asciiTheme="minorEastAsia" w:eastAsiaTheme="minorEastAsia" w:hAnsiTheme="minorEastAsia"/>
        </w:rPr>
      </w:pPr>
      <w:r w:rsidRPr="00BD11A7">
        <w:rPr>
          <w:rFonts w:asciiTheme="minorEastAsia" w:eastAsiaTheme="minorEastAsia" w:hAnsiTheme="minorEastAsia" w:hint="eastAsia"/>
        </w:rPr>
        <w:t>「</w:t>
      </w:r>
      <w:r w:rsidR="005962B1" w:rsidRPr="00BD11A7">
        <w:rPr>
          <w:rFonts w:asciiTheme="minorEastAsia" w:eastAsiaTheme="minorEastAsia" w:hAnsiTheme="minorEastAsia" w:hint="eastAsia"/>
        </w:rPr>
        <w:t>準法人企業所得からの引</w:t>
      </w:r>
      <w:r w:rsidR="0036276A">
        <w:rPr>
          <w:rFonts w:asciiTheme="minorEastAsia" w:eastAsiaTheme="minorEastAsia" w:hAnsiTheme="minorEastAsia" w:hint="eastAsia"/>
        </w:rPr>
        <w:t>き</w:t>
      </w:r>
      <w:r w:rsidR="005962B1" w:rsidRPr="00BD11A7">
        <w:rPr>
          <w:rFonts w:asciiTheme="minorEastAsia" w:eastAsiaTheme="minorEastAsia" w:hAnsiTheme="minorEastAsia" w:hint="eastAsia"/>
        </w:rPr>
        <w:t>出し</w:t>
      </w:r>
      <w:r w:rsidRPr="00BD11A7">
        <w:rPr>
          <w:rFonts w:asciiTheme="minorEastAsia" w:eastAsiaTheme="minorEastAsia" w:hAnsiTheme="minorEastAsia" w:hint="eastAsia"/>
        </w:rPr>
        <w:t>」</w:t>
      </w:r>
      <w:r w:rsidR="005962B1" w:rsidRPr="00BD11A7">
        <w:rPr>
          <w:rFonts w:asciiTheme="minorEastAsia" w:eastAsiaTheme="minorEastAsia" w:hAnsiTheme="minorEastAsia" w:hint="eastAsia"/>
        </w:rPr>
        <w:t>は、法人企業ではないがこれと同様に行動する制度単位である準法人企業について、その所有者が当該企業から引き出す資金を指し、株式会社</w:t>
      </w:r>
      <w:r w:rsidR="00BD11A7" w:rsidRPr="00BD11A7">
        <w:rPr>
          <w:rFonts w:asciiTheme="minorEastAsia" w:eastAsiaTheme="minorEastAsia" w:hAnsiTheme="minorEastAsia" w:hint="eastAsia"/>
        </w:rPr>
        <w:t>(</w:t>
      </w:r>
      <w:r w:rsidR="005962B1" w:rsidRPr="00BD11A7">
        <w:rPr>
          <w:rFonts w:asciiTheme="minorEastAsia" w:eastAsiaTheme="minorEastAsia" w:hAnsiTheme="minorEastAsia" w:hint="eastAsia"/>
        </w:rPr>
        <w:t>法人</w:t>
      </w:r>
      <w:r w:rsidR="00BD11A7" w:rsidRPr="00BD11A7">
        <w:rPr>
          <w:rFonts w:asciiTheme="minorEastAsia" w:eastAsiaTheme="minorEastAsia" w:hAnsiTheme="minorEastAsia" w:hint="eastAsia"/>
        </w:rPr>
        <w:t>)</w:t>
      </w:r>
      <w:r w:rsidR="005962B1" w:rsidRPr="00BD11A7">
        <w:rPr>
          <w:rFonts w:asciiTheme="minorEastAsia" w:eastAsiaTheme="minorEastAsia" w:hAnsiTheme="minorEastAsia" w:hint="eastAsia"/>
        </w:rPr>
        <w:t>の持分権者が受け取る配当と性質が類似するものである。</w:t>
      </w:r>
    </w:p>
    <w:p w:rsidR="004B4551" w:rsidRPr="00BD11A7" w:rsidRDefault="004B4551" w:rsidP="004B4551">
      <w:pPr>
        <w:rPr>
          <w:rFonts w:asciiTheme="minorEastAsia" w:eastAsiaTheme="minorEastAsia" w:hAnsiTheme="minorEastAsia"/>
        </w:rPr>
      </w:pPr>
    </w:p>
    <w:p w:rsidR="00BE06B1" w:rsidRPr="00BD11A7" w:rsidRDefault="00BE06B1" w:rsidP="00BD11A7">
      <w:pPr>
        <w:ind w:firstLineChars="200" w:firstLine="482"/>
        <w:rPr>
          <w:rFonts w:ascii="ＭＳ Ｐゴシック" w:eastAsia="ＭＳ Ｐゴシック" w:hAnsi="ＭＳ Ｐゴシック"/>
          <w:b/>
        </w:rPr>
      </w:pPr>
      <w:r w:rsidRPr="00BD11A7">
        <w:rPr>
          <w:rFonts w:ascii="ＭＳ Ｐゴシック" w:eastAsia="ＭＳ Ｐゴシック" w:hAnsi="ＭＳ Ｐゴシック" w:hint="eastAsia"/>
          <w:b/>
          <w:sz w:val="24"/>
        </w:rPr>
        <w:t>ウ　その他の投資所得</w:t>
      </w:r>
    </w:p>
    <w:p w:rsidR="00843779" w:rsidRPr="00BD11A7" w:rsidRDefault="00843779" w:rsidP="00BE4328">
      <w:pPr>
        <w:ind w:leftChars="300" w:left="630" w:firstLineChars="100" w:firstLine="210"/>
        <w:rPr>
          <w:rFonts w:asciiTheme="minorEastAsia" w:eastAsiaTheme="minorEastAsia" w:hAnsiTheme="minorEastAsia"/>
        </w:rPr>
      </w:pPr>
      <w:r w:rsidRPr="00BD11A7">
        <w:rPr>
          <w:rFonts w:asciiTheme="minorEastAsia" w:eastAsiaTheme="minorEastAsia" w:hAnsiTheme="minorEastAsia" w:hint="eastAsia"/>
        </w:rPr>
        <w:t>「保険契約者に帰属する投資所得」、「年金受給</w:t>
      </w:r>
      <w:r w:rsidR="00C66C7F" w:rsidRPr="00BD11A7">
        <w:rPr>
          <w:rFonts w:asciiTheme="minorEastAsia" w:eastAsiaTheme="minorEastAsia" w:hAnsiTheme="minorEastAsia" w:hint="eastAsia"/>
        </w:rPr>
        <w:t>権に係る投資所得」、「投資信託投資者に帰属する投資所得」</w:t>
      </w:r>
      <w:r w:rsidR="003A32EE">
        <w:rPr>
          <w:rFonts w:asciiTheme="minorEastAsia" w:eastAsiaTheme="minorEastAsia" w:hAnsiTheme="minorEastAsia" w:hint="eastAsia"/>
        </w:rPr>
        <w:t>から</w:t>
      </w:r>
      <w:r w:rsidR="00622F1D">
        <w:rPr>
          <w:rFonts w:asciiTheme="minorEastAsia" w:eastAsiaTheme="minorEastAsia" w:hAnsiTheme="minorEastAsia" w:hint="eastAsia"/>
        </w:rPr>
        <w:t>成る</w:t>
      </w:r>
      <w:r w:rsidRPr="00BD11A7">
        <w:rPr>
          <w:rFonts w:asciiTheme="minorEastAsia" w:eastAsiaTheme="minorEastAsia" w:hAnsiTheme="minorEastAsia" w:hint="eastAsia"/>
        </w:rPr>
        <w:t>。</w:t>
      </w:r>
    </w:p>
    <w:p w:rsidR="00843779" w:rsidRPr="00BD11A7" w:rsidRDefault="00843779" w:rsidP="00BD11A7">
      <w:pPr>
        <w:pStyle w:val="a3"/>
        <w:numPr>
          <w:ilvl w:val="0"/>
          <w:numId w:val="21"/>
        </w:numPr>
        <w:ind w:leftChars="0"/>
        <w:rPr>
          <w:rFonts w:ascii="ＭＳ Ｐゴシック" w:eastAsia="ＭＳ Ｐゴシック" w:hAnsi="ＭＳ Ｐゴシック"/>
          <w:b/>
        </w:rPr>
      </w:pPr>
      <w:r w:rsidRPr="00BD11A7">
        <w:rPr>
          <w:rFonts w:ascii="ＭＳ Ｐゴシック" w:eastAsia="ＭＳ Ｐゴシック" w:hAnsi="ＭＳ Ｐゴシック" w:hint="eastAsia"/>
          <w:b/>
        </w:rPr>
        <w:t>保険契約者に帰属する投資所得</w:t>
      </w:r>
    </w:p>
    <w:p w:rsidR="003A32EE" w:rsidRDefault="00545C05" w:rsidP="00BD11A7">
      <w:pPr>
        <w:ind w:leftChars="400" w:left="840" w:firstLineChars="100" w:firstLine="210"/>
        <w:rPr>
          <w:rFonts w:asciiTheme="minorEastAsia" w:eastAsiaTheme="minorEastAsia" w:hAnsiTheme="minorEastAsia"/>
        </w:rPr>
      </w:pPr>
      <w:r w:rsidRPr="00E513B7">
        <w:rPr>
          <w:rFonts w:hint="eastAsia"/>
        </w:rPr>
        <w:t>生命保険や非生命保険といった保険契約者から受託された資産である保険技術準備金からの投資により得られる</w:t>
      </w:r>
      <w:r w:rsidRPr="00BD11A7">
        <w:rPr>
          <w:rFonts w:asciiTheme="minorEastAsia" w:eastAsiaTheme="minorEastAsia" w:hAnsiTheme="minorEastAsia" w:hint="eastAsia"/>
        </w:rPr>
        <w:t>所得</w:t>
      </w:r>
      <w:r w:rsidR="00BD11A7" w:rsidRPr="00BD11A7">
        <w:rPr>
          <w:rFonts w:asciiTheme="minorEastAsia" w:eastAsiaTheme="minorEastAsia" w:hAnsiTheme="minorEastAsia" w:hint="eastAsia"/>
        </w:rPr>
        <w:t>(</w:t>
      </w:r>
      <w:r w:rsidRPr="00BD11A7">
        <w:rPr>
          <w:rFonts w:asciiTheme="minorEastAsia" w:eastAsiaTheme="minorEastAsia" w:hAnsiTheme="minorEastAsia" w:hint="eastAsia"/>
        </w:rPr>
        <w:t>保険帰属収益</w:t>
      </w:r>
      <w:r w:rsidR="00BD11A7" w:rsidRPr="00BD11A7">
        <w:rPr>
          <w:rFonts w:asciiTheme="minorEastAsia" w:eastAsiaTheme="minorEastAsia" w:hAnsiTheme="minorEastAsia" w:hint="eastAsia"/>
        </w:rPr>
        <w:t>)</w:t>
      </w:r>
      <w:r w:rsidRPr="00BD11A7">
        <w:rPr>
          <w:rFonts w:asciiTheme="minorEastAsia" w:eastAsiaTheme="minorEastAsia" w:hAnsiTheme="minorEastAsia" w:hint="eastAsia"/>
        </w:rPr>
        <w:t>及び保険契約者配当が含まれる。</w:t>
      </w:r>
    </w:p>
    <w:p w:rsidR="00545C05" w:rsidRPr="00BD11A7" w:rsidRDefault="00545C05" w:rsidP="00BD11A7">
      <w:pPr>
        <w:ind w:leftChars="400" w:left="840" w:firstLineChars="100" w:firstLine="210"/>
        <w:rPr>
          <w:rFonts w:asciiTheme="minorEastAsia" w:eastAsiaTheme="minorEastAsia" w:hAnsiTheme="minorEastAsia"/>
        </w:rPr>
      </w:pPr>
      <w:r w:rsidRPr="00BD11A7">
        <w:rPr>
          <w:rFonts w:asciiTheme="minorEastAsia" w:eastAsiaTheme="minorEastAsia" w:hAnsiTheme="minorEastAsia" w:hint="eastAsia"/>
        </w:rPr>
        <w:t>保険帰属収益については、現実には保険会社に留保される性格のものであるが</w:t>
      </w:r>
      <w:r w:rsidR="00622F1D">
        <w:rPr>
          <w:rFonts w:asciiTheme="minorEastAsia" w:eastAsiaTheme="minorEastAsia" w:hAnsiTheme="minorEastAsia" w:hint="eastAsia"/>
        </w:rPr>
        <w:t>、</w:t>
      </w:r>
      <w:r w:rsidRPr="00BD11A7">
        <w:rPr>
          <w:rFonts w:asciiTheme="minorEastAsia" w:eastAsiaTheme="minorEastAsia" w:hAnsiTheme="minorEastAsia" w:hint="eastAsia"/>
        </w:rPr>
        <w:t>保険契約者に帰属するものであるため、保険会社から保険契約者に一旦「保険契約者に帰属する投資所得」として支払われ、同額が追加保険料として保険契約者から保険会社に払い戻されるという迂回処理を行っている。</w:t>
      </w:r>
    </w:p>
    <w:p w:rsidR="00843779" w:rsidRPr="00BD11A7" w:rsidRDefault="00843779" w:rsidP="00BD11A7">
      <w:pPr>
        <w:pStyle w:val="a3"/>
        <w:numPr>
          <w:ilvl w:val="0"/>
          <w:numId w:val="21"/>
        </w:numPr>
        <w:ind w:leftChars="0"/>
        <w:rPr>
          <w:rFonts w:ascii="ＭＳ Ｐゴシック" w:eastAsia="ＭＳ Ｐゴシック" w:hAnsi="ＭＳ Ｐゴシック"/>
          <w:b/>
        </w:rPr>
      </w:pPr>
      <w:r w:rsidRPr="00BD11A7">
        <w:rPr>
          <w:rFonts w:ascii="ＭＳ Ｐゴシック" w:eastAsia="ＭＳ Ｐゴシック" w:hAnsi="ＭＳ Ｐゴシック" w:hint="eastAsia"/>
          <w:b/>
        </w:rPr>
        <w:t>年金受給権に係る投資所得</w:t>
      </w:r>
    </w:p>
    <w:p w:rsidR="00843779" w:rsidRPr="00BD11A7" w:rsidRDefault="00545C05" w:rsidP="00BD11A7">
      <w:pPr>
        <w:ind w:leftChars="400" w:left="840" w:firstLineChars="100" w:firstLine="210"/>
        <w:rPr>
          <w:rFonts w:asciiTheme="minorEastAsia" w:eastAsiaTheme="minorEastAsia" w:hAnsiTheme="minorEastAsia"/>
        </w:rPr>
      </w:pPr>
      <w:r w:rsidRPr="00BD11A7">
        <w:rPr>
          <w:rFonts w:asciiTheme="minorEastAsia" w:eastAsiaTheme="minorEastAsia" w:hAnsiTheme="minorEastAsia" w:hint="eastAsia"/>
        </w:rPr>
        <w:t>雇用関係をベースとする退職後所得保障</w:t>
      </w:r>
      <w:r w:rsidR="00BD11A7" w:rsidRPr="00BD11A7">
        <w:rPr>
          <w:rFonts w:asciiTheme="minorEastAsia" w:eastAsiaTheme="minorEastAsia" w:hAnsiTheme="minorEastAsia" w:hint="eastAsia"/>
        </w:rPr>
        <w:t>(</w:t>
      </w:r>
      <w:r w:rsidRPr="00BD11A7">
        <w:rPr>
          <w:rFonts w:asciiTheme="minorEastAsia" w:eastAsiaTheme="minorEastAsia" w:hAnsiTheme="minorEastAsia" w:hint="eastAsia"/>
        </w:rPr>
        <w:t>企業年金等</w:t>
      </w:r>
      <w:r w:rsidR="00BD11A7" w:rsidRPr="00BD11A7">
        <w:rPr>
          <w:rFonts w:asciiTheme="minorEastAsia" w:eastAsiaTheme="minorEastAsia" w:hAnsiTheme="minorEastAsia" w:hint="eastAsia"/>
        </w:rPr>
        <w:t>)</w:t>
      </w:r>
      <w:r w:rsidRPr="00BD11A7">
        <w:rPr>
          <w:rFonts w:asciiTheme="minorEastAsia" w:eastAsiaTheme="minorEastAsia" w:hAnsiTheme="minorEastAsia" w:hint="eastAsia"/>
        </w:rPr>
        <w:t>について、制度を運営する年金基金に対して受給者たる雇用者</w:t>
      </w:r>
      <w:r w:rsidR="00BD11A7" w:rsidRPr="00BD11A7">
        <w:rPr>
          <w:rFonts w:asciiTheme="minorEastAsia" w:eastAsiaTheme="minorEastAsia" w:hAnsiTheme="minorEastAsia" w:hint="eastAsia"/>
        </w:rPr>
        <w:t>(</w:t>
      </w:r>
      <w:r w:rsidRPr="00BD11A7">
        <w:rPr>
          <w:rFonts w:asciiTheme="minorEastAsia" w:eastAsiaTheme="minorEastAsia" w:hAnsiTheme="minorEastAsia" w:hint="eastAsia"/>
        </w:rPr>
        <w:t>家計</w:t>
      </w:r>
      <w:r w:rsidR="00BD11A7" w:rsidRPr="00BD11A7">
        <w:rPr>
          <w:rFonts w:asciiTheme="minorEastAsia" w:eastAsiaTheme="minorEastAsia" w:hAnsiTheme="minorEastAsia" w:hint="eastAsia"/>
        </w:rPr>
        <w:t>)</w:t>
      </w:r>
      <w:r w:rsidRPr="00BD11A7">
        <w:rPr>
          <w:rFonts w:asciiTheme="minorEastAsia" w:eastAsiaTheme="minorEastAsia" w:hAnsiTheme="minorEastAsia" w:hint="eastAsia"/>
        </w:rPr>
        <w:t>が保有する年金受給権に関する投資所得を指し、現実には年金基金が留保するものであるが、保険契約者に帰属する投資所得と同様に、年金基金から一旦家計に支払われ、家計がこれを追加負担</w:t>
      </w:r>
      <w:r w:rsidR="00BD11A7" w:rsidRPr="00BD11A7">
        <w:rPr>
          <w:rFonts w:asciiTheme="minorEastAsia" w:eastAsiaTheme="minorEastAsia" w:hAnsiTheme="minorEastAsia" w:hint="eastAsia"/>
        </w:rPr>
        <w:t>(</w:t>
      </w:r>
      <w:r w:rsidR="00B31635" w:rsidRPr="00BD11A7">
        <w:rPr>
          <w:rFonts w:asciiTheme="minorEastAsia" w:eastAsiaTheme="minorEastAsia" w:hAnsiTheme="minorEastAsia" w:hint="eastAsia"/>
        </w:rPr>
        <w:t>＝家計の追加社会負担</w:t>
      </w:r>
      <w:r w:rsidR="00BD11A7" w:rsidRPr="00BD11A7">
        <w:rPr>
          <w:rFonts w:asciiTheme="minorEastAsia" w:eastAsiaTheme="minorEastAsia" w:hAnsiTheme="minorEastAsia" w:hint="eastAsia"/>
        </w:rPr>
        <w:t>)</w:t>
      </w:r>
      <w:r w:rsidRPr="00BD11A7">
        <w:rPr>
          <w:rFonts w:asciiTheme="minorEastAsia" w:eastAsiaTheme="minorEastAsia" w:hAnsiTheme="minorEastAsia" w:hint="eastAsia"/>
        </w:rPr>
        <w:t>として年金基金に払い戻すという迂回処理が行われる。</w:t>
      </w:r>
    </w:p>
    <w:p w:rsidR="00843779" w:rsidRPr="00BD11A7" w:rsidRDefault="00843779" w:rsidP="00BD11A7">
      <w:pPr>
        <w:pStyle w:val="a3"/>
        <w:numPr>
          <w:ilvl w:val="0"/>
          <w:numId w:val="21"/>
        </w:numPr>
        <w:ind w:leftChars="0"/>
        <w:rPr>
          <w:rFonts w:ascii="ＭＳ Ｐゴシック" w:eastAsia="ＭＳ Ｐゴシック" w:hAnsi="ＭＳ Ｐゴシック"/>
          <w:b/>
        </w:rPr>
      </w:pPr>
      <w:r w:rsidRPr="00BD11A7">
        <w:rPr>
          <w:rFonts w:ascii="ＭＳ Ｐゴシック" w:eastAsia="ＭＳ Ｐゴシック" w:hAnsi="ＭＳ Ｐゴシック" w:hint="eastAsia"/>
          <w:b/>
        </w:rPr>
        <w:t>投資信託投資者に帰属する投資所得</w:t>
      </w:r>
    </w:p>
    <w:p w:rsidR="00BD11A7" w:rsidRPr="00BD11A7" w:rsidRDefault="00545C05" w:rsidP="00BD11A7">
      <w:pPr>
        <w:ind w:leftChars="400" w:left="840" w:firstLineChars="100" w:firstLine="210"/>
        <w:rPr>
          <w:rFonts w:asciiTheme="minorEastAsia" w:eastAsiaTheme="minorEastAsia" w:hAnsiTheme="minorEastAsia"/>
        </w:rPr>
      </w:pPr>
      <w:r w:rsidRPr="00BD11A7">
        <w:rPr>
          <w:rFonts w:asciiTheme="minorEastAsia" w:eastAsiaTheme="minorEastAsia" w:hAnsiTheme="minorEastAsia" w:hint="eastAsia"/>
        </w:rPr>
        <w:t>投資信託の留保利益分を指す。現実には投資者に配分されないものの</w:t>
      </w:r>
      <w:r w:rsidR="00BD11A7" w:rsidRPr="00BD11A7">
        <w:rPr>
          <w:rFonts w:asciiTheme="minorEastAsia" w:eastAsiaTheme="minorEastAsia" w:hAnsiTheme="minorEastAsia" w:hint="eastAsia"/>
        </w:rPr>
        <w:t>、</w:t>
      </w:r>
      <w:r w:rsidRPr="00BD11A7">
        <w:rPr>
          <w:rFonts w:asciiTheme="minorEastAsia" w:eastAsiaTheme="minorEastAsia" w:hAnsiTheme="minorEastAsia" w:hint="eastAsia"/>
        </w:rPr>
        <w:t>投資者に帰属する所得であることから、一旦投資信託</w:t>
      </w:r>
      <w:r w:rsidR="00BD11A7" w:rsidRPr="00BD11A7">
        <w:rPr>
          <w:rFonts w:asciiTheme="minorEastAsia" w:eastAsiaTheme="minorEastAsia" w:hAnsiTheme="minorEastAsia" w:hint="eastAsia"/>
        </w:rPr>
        <w:t>(</w:t>
      </w:r>
      <w:r w:rsidRPr="00BD11A7">
        <w:rPr>
          <w:rFonts w:asciiTheme="minorEastAsia" w:eastAsiaTheme="minorEastAsia" w:hAnsiTheme="minorEastAsia" w:hint="eastAsia"/>
        </w:rPr>
        <w:t>金融機関</w:t>
      </w:r>
      <w:r w:rsidR="00BD11A7" w:rsidRPr="00BD11A7">
        <w:rPr>
          <w:rFonts w:asciiTheme="minorEastAsia" w:eastAsiaTheme="minorEastAsia" w:hAnsiTheme="minorEastAsia" w:hint="eastAsia"/>
        </w:rPr>
        <w:t>)</w:t>
      </w:r>
      <w:r w:rsidRPr="00BD11A7">
        <w:rPr>
          <w:rFonts w:asciiTheme="minorEastAsia" w:eastAsiaTheme="minorEastAsia" w:hAnsiTheme="minorEastAsia" w:hint="eastAsia"/>
        </w:rPr>
        <w:t>から投資者</w:t>
      </w:r>
      <w:r w:rsidR="00BD11A7" w:rsidRPr="00BD11A7">
        <w:rPr>
          <w:rFonts w:asciiTheme="minorEastAsia" w:eastAsiaTheme="minorEastAsia" w:hAnsiTheme="minorEastAsia" w:hint="eastAsia"/>
        </w:rPr>
        <w:t>(</w:t>
      </w:r>
      <w:r w:rsidRPr="00BD11A7">
        <w:rPr>
          <w:rFonts w:asciiTheme="minorEastAsia" w:eastAsiaTheme="minorEastAsia" w:hAnsiTheme="minorEastAsia" w:hint="eastAsia"/>
        </w:rPr>
        <w:t>家計等</w:t>
      </w:r>
      <w:r w:rsidR="00BD11A7" w:rsidRPr="00BD11A7">
        <w:rPr>
          <w:rFonts w:asciiTheme="minorEastAsia" w:eastAsiaTheme="minorEastAsia" w:hAnsiTheme="minorEastAsia" w:hint="eastAsia"/>
        </w:rPr>
        <w:t>)</w:t>
      </w:r>
      <w:r w:rsidRPr="00BD11A7">
        <w:rPr>
          <w:rFonts w:asciiTheme="minorEastAsia" w:eastAsiaTheme="minorEastAsia" w:hAnsiTheme="minorEastAsia" w:hint="eastAsia"/>
        </w:rPr>
        <w:t>に支払われ、投資者が同額を投資信託に再投資</w:t>
      </w:r>
      <w:r w:rsidR="00622F1D">
        <w:rPr>
          <w:rFonts w:asciiTheme="minorEastAsia" w:eastAsiaTheme="minorEastAsia" w:hAnsiTheme="minorEastAsia" w:hint="eastAsia"/>
        </w:rPr>
        <w:t>する</w:t>
      </w:r>
      <w:r w:rsidRPr="00BD11A7">
        <w:rPr>
          <w:rFonts w:asciiTheme="minorEastAsia" w:eastAsiaTheme="minorEastAsia" w:hAnsiTheme="minorEastAsia" w:hint="eastAsia"/>
        </w:rPr>
        <w:t>という迂回処理を行う。</w:t>
      </w:r>
    </w:p>
    <w:p w:rsidR="00843779" w:rsidRPr="00BD11A7" w:rsidRDefault="00080431" w:rsidP="00BD11A7">
      <w:pPr>
        <w:ind w:leftChars="400" w:left="840" w:firstLineChars="100" w:firstLine="210"/>
        <w:rPr>
          <w:rFonts w:asciiTheme="minorEastAsia" w:eastAsiaTheme="minorEastAsia" w:hAnsiTheme="minorEastAsia"/>
        </w:rPr>
      </w:pPr>
      <w:r w:rsidRPr="00BD11A7">
        <w:rPr>
          <w:rFonts w:asciiTheme="minorEastAsia" w:eastAsiaTheme="minorEastAsia" w:hAnsiTheme="minorEastAsia" w:hint="eastAsia"/>
        </w:rPr>
        <w:t>本項目の計数は、基礎統計上の制約から</w:t>
      </w:r>
      <w:r w:rsidR="00BD11A7" w:rsidRPr="00BD11A7">
        <w:rPr>
          <w:rFonts w:asciiTheme="minorEastAsia" w:eastAsiaTheme="minorEastAsia" w:hAnsiTheme="minorEastAsia" w:hint="eastAsia"/>
        </w:rPr>
        <w:t>、</w:t>
      </w:r>
      <w:r w:rsidRPr="00BD11A7">
        <w:rPr>
          <w:rFonts w:asciiTheme="minorEastAsia" w:eastAsiaTheme="minorEastAsia" w:hAnsiTheme="minorEastAsia" w:hint="eastAsia"/>
        </w:rPr>
        <w:t>平成24</w:t>
      </w:r>
      <w:r w:rsidR="00BD11A7" w:rsidRPr="00BD11A7">
        <w:rPr>
          <w:rFonts w:asciiTheme="minorEastAsia" w:eastAsiaTheme="minorEastAsia" w:hAnsiTheme="minorEastAsia" w:hint="eastAsia"/>
        </w:rPr>
        <w:t>(</w:t>
      </w:r>
      <w:r w:rsidRPr="00BD11A7">
        <w:rPr>
          <w:rFonts w:asciiTheme="minorEastAsia" w:eastAsiaTheme="minorEastAsia" w:hAnsiTheme="minorEastAsia" w:hint="eastAsia"/>
        </w:rPr>
        <w:t>2012</w:t>
      </w:r>
      <w:r w:rsidR="00BD11A7" w:rsidRPr="00BD11A7">
        <w:rPr>
          <w:rFonts w:asciiTheme="minorEastAsia" w:eastAsiaTheme="minorEastAsia" w:hAnsiTheme="minorEastAsia"/>
        </w:rPr>
        <w:t>)</w:t>
      </w:r>
      <w:r w:rsidRPr="00BD11A7">
        <w:rPr>
          <w:rFonts w:asciiTheme="minorEastAsia" w:eastAsiaTheme="minorEastAsia" w:hAnsiTheme="minorEastAsia" w:hint="eastAsia"/>
        </w:rPr>
        <w:t>年度以降計上されている。</w:t>
      </w:r>
    </w:p>
    <w:p w:rsidR="00BE06B1" w:rsidRPr="00E513B7" w:rsidRDefault="00BE06B1" w:rsidP="004B4551"/>
    <w:p w:rsidR="00545C05" w:rsidRPr="00E513B7" w:rsidRDefault="00545C05" w:rsidP="00BD11A7">
      <w:pPr>
        <w:ind w:firstLineChars="200" w:firstLine="482"/>
        <w:rPr>
          <w:rFonts w:ascii="ＭＳ Ｐゴシック" w:eastAsia="ＭＳ Ｐゴシック" w:hAnsi="ＭＳ Ｐゴシック"/>
          <w:b/>
        </w:rPr>
      </w:pPr>
      <w:r w:rsidRPr="00E513B7">
        <w:rPr>
          <w:rFonts w:ascii="ＭＳ Ｐゴシック" w:eastAsia="ＭＳ Ｐゴシック" w:hAnsi="ＭＳ Ｐゴシック" w:hint="eastAsia"/>
          <w:b/>
          <w:sz w:val="24"/>
        </w:rPr>
        <w:t>エ　賃貸料</w:t>
      </w:r>
    </w:p>
    <w:p w:rsidR="00BD11A7" w:rsidRPr="00BD11A7" w:rsidRDefault="00545C05" w:rsidP="00BD11A7">
      <w:pPr>
        <w:ind w:leftChars="300" w:left="630" w:firstLineChars="100" w:firstLine="210"/>
        <w:rPr>
          <w:rFonts w:asciiTheme="minorEastAsia" w:eastAsiaTheme="minorEastAsia" w:hAnsiTheme="minorEastAsia"/>
        </w:rPr>
      </w:pPr>
      <w:r w:rsidRPr="00E513B7">
        <w:rPr>
          <w:rFonts w:hint="eastAsia"/>
        </w:rPr>
        <w:t>土地等の非生産資産の所有者である制</w:t>
      </w:r>
      <w:r w:rsidRPr="00BD11A7">
        <w:rPr>
          <w:rFonts w:asciiTheme="minorEastAsia" w:eastAsiaTheme="minorEastAsia" w:hAnsiTheme="minorEastAsia" w:hint="eastAsia"/>
        </w:rPr>
        <w:t>度単位</w:t>
      </w:r>
      <w:r w:rsidR="00BD11A7" w:rsidRPr="00BD11A7">
        <w:rPr>
          <w:rFonts w:asciiTheme="minorEastAsia" w:eastAsiaTheme="minorEastAsia" w:hAnsiTheme="minorEastAsia" w:hint="eastAsia"/>
        </w:rPr>
        <w:t>(</w:t>
      </w:r>
      <w:r w:rsidRPr="00BD11A7">
        <w:rPr>
          <w:rFonts w:asciiTheme="minorEastAsia" w:eastAsiaTheme="minorEastAsia" w:hAnsiTheme="minorEastAsia" w:hint="eastAsia"/>
        </w:rPr>
        <w:t>賃貸人</w:t>
      </w:r>
      <w:r w:rsidR="00BD11A7" w:rsidRPr="00BD11A7">
        <w:rPr>
          <w:rFonts w:asciiTheme="minorEastAsia" w:eastAsiaTheme="minorEastAsia" w:hAnsiTheme="minorEastAsia" w:hint="eastAsia"/>
        </w:rPr>
        <w:t>)</w:t>
      </w:r>
      <w:r w:rsidRPr="00BD11A7">
        <w:rPr>
          <w:rFonts w:asciiTheme="minorEastAsia" w:eastAsiaTheme="minorEastAsia" w:hAnsiTheme="minorEastAsia" w:hint="eastAsia"/>
        </w:rPr>
        <w:t>が他の制度単位</w:t>
      </w:r>
      <w:r w:rsidR="00BD11A7" w:rsidRPr="00BD11A7">
        <w:rPr>
          <w:rFonts w:asciiTheme="minorEastAsia" w:eastAsiaTheme="minorEastAsia" w:hAnsiTheme="minorEastAsia" w:hint="eastAsia"/>
        </w:rPr>
        <w:t>(</w:t>
      </w:r>
      <w:r w:rsidRPr="00BD11A7">
        <w:rPr>
          <w:rFonts w:asciiTheme="minorEastAsia" w:eastAsiaTheme="minorEastAsia" w:hAnsiTheme="minorEastAsia" w:hint="eastAsia"/>
        </w:rPr>
        <w:t>賃借人</w:t>
      </w:r>
      <w:r w:rsidR="00BD11A7" w:rsidRPr="00BD11A7">
        <w:rPr>
          <w:rFonts w:asciiTheme="minorEastAsia" w:eastAsiaTheme="minorEastAsia" w:hAnsiTheme="minorEastAsia" w:hint="eastAsia"/>
        </w:rPr>
        <w:t>)</w:t>
      </w:r>
      <w:r w:rsidRPr="00BD11A7">
        <w:rPr>
          <w:rFonts w:asciiTheme="minorEastAsia" w:eastAsiaTheme="minorEastAsia" w:hAnsiTheme="minorEastAsia" w:hint="eastAsia"/>
        </w:rPr>
        <w:t>にこれを賃貸し、生産活動に使わせる見返りとして受け取る所得を指す。</w:t>
      </w:r>
    </w:p>
    <w:p w:rsidR="007A2DAB" w:rsidRPr="00BD11A7" w:rsidRDefault="00545C05" w:rsidP="00BD11A7">
      <w:pPr>
        <w:ind w:leftChars="300" w:left="630" w:firstLineChars="100" w:firstLine="210"/>
        <w:rPr>
          <w:rFonts w:asciiTheme="minorEastAsia" w:eastAsiaTheme="minorEastAsia" w:hAnsiTheme="minorEastAsia"/>
        </w:rPr>
      </w:pPr>
      <w:r w:rsidRPr="00BD11A7">
        <w:rPr>
          <w:rFonts w:asciiTheme="minorEastAsia" w:eastAsiaTheme="minorEastAsia" w:hAnsiTheme="minorEastAsia" w:hint="eastAsia"/>
        </w:rPr>
        <w:t>具体的には、土地の純賃貸料と知的財産権等使用料のうち著作権使用料が含まれる。</w:t>
      </w:r>
    </w:p>
    <w:p w:rsidR="00BD11A7" w:rsidRPr="00E513B7" w:rsidRDefault="00BD11A7" w:rsidP="00EF19A4">
      <w:pPr>
        <w:rPr>
          <w:b/>
          <w:sz w:val="24"/>
        </w:rPr>
      </w:pPr>
    </w:p>
    <w:p w:rsidR="007A2DAB" w:rsidRPr="00E513B7" w:rsidRDefault="009B2F7B" w:rsidP="00EF19A4">
      <w:pPr>
        <w:pStyle w:val="3"/>
      </w:pPr>
      <w:r w:rsidRPr="00E513B7">
        <w:rPr>
          <w:rFonts w:hint="eastAsia"/>
        </w:rPr>
        <w:t xml:space="preserve">　</w:t>
      </w:r>
      <w:r w:rsidR="00FC66F5" w:rsidRPr="00E513B7">
        <w:rPr>
          <w:rFonts w:hint="eastAsia"/>
        </w:rPr>
        <w:t>企業所得（企業部門の第１次所得バランス</w:t>
      </w:r>
      <w:r w:rsidR="007A2DAB" w:rsidRPr="00E513B7">
        <w:rPr>
          <w:rFonts w:hint="eastAsia"/>
        </w:rPr>
        <w:t>）</w:t>
      </w:r>
    </w:p>
    <w:p w:rsidR="007A2DAB" w:rsidRPr="00BD11A7" w:rsidRDefault="007A2DAB" w:rsidP="00BD11A7">
      <w:pPr>
        <w:ind w:leftChars="200" w:left="420" w:firstLineChars="100" w:firstLine="210"/>
        <w:rPr>
          <w:rFonts w:asciiTheme="minorEastAsia" w:eastAsiaTheme="minorEastAsia" w:hAnsiTheme="minorEastAsia"/>
        </w:rPr>
      </w:pPr>
      <w:r w:rsidRPr="00BD11A7">
        <w:rPr>
          <w:rFonts w:asciiTheme="minorEastAsia" w:eastAsiaTheme="minorEastAsia" w:hAnsiTheme="minorEastAsia" w:hint="eastAsia"/>
        </w:rPr>
        <w:t>営業余剰・混合所得に財産所得の受払の差額</w:t>
      </w:r>
      <w:r w:rsidR="00BD11A7" w:rsidRPr="00BD11A7">
        <w:rPr>
          <w:rFonts w:asciiTheme="minorEastAsia" w:eastAsiaTheme="minorEastAsia" w:hAnsiTheme="minorEastAsia" w:hint="eastAsia"/>
        </w:rPr>
        <w:t>(</w:t>
      </w:r>
      <w:r w:rsidRPr="00BD11A7">
        <w:rPr>
          <w:rFonts w:asciiTheme="minorEastAsia" w:eastAsiaTheme="minorEastAsia" w:hAnsiTheme="minorEastAsia" w:hint="eastAsia"/>
        </w:rPr>
        <w:t>純財産所得</w:t>
      </w:r>
      <w:r w:rsidR="00BD11A7" w:rsidRPr="00BD11A7">
        <w:rPr>
          <w:rFonts w:asciiTheme="minorEastAsia" w:eastAsiaTheme="minorEastAsia" w:hAnsiTheme="minorEastAsia" w:hint="eastAsia"/>
        </w:rPr>
        <w:t>)</w:t>
      </w:r>
      <w:r w:rsidRPr="00BD11A7">
        <w:rPr>
          <w:rFonts w:asciiTheme="minorEastAsia" w:eastAsiaTheme="minorEastAsia" w:hAnsiTheme="minorEastAsia" w:hint="eastAsia"/>
        </w:rPr>
        <w:t>を加えたものであり、①民間法人企業、②公的企業、③個人企業ごとに表示される。</w:t>
      </w:r>
    </w:p>
    <w:p w:rsidR="00BD11A7" w:rsidRPr="00E513B7" w:rsidRDefault="00BD11A7" w:rsidP="000B4775"/>
    <w:p w:rsidR="000B4775" w:rsidRPr="00E513B7" w:rsidRDefault="000B4775" w:rsidP="005D5C25">
      <w:pPr>
        <w:ind w:firstLineChars="200" w:firstLine="482"/>
        <w:rPr>
          <w:sz w:val="24"/>
        </w:rPr>
      </w:pPr>
      <w:r w:rsidRPr="00E513B7">
        <w:rPr>
          <w:rFonts w:ascii="ＭＳ Ｐゴシック" w:eastAsia="ＭＳ Ｐゴシック" w:hAnsi="ＭＳ Ｐゴシック" w:hint="eastAsia"/>
          <w:b/>
          <w:sz w:val="24"/>
        </w:rPr>
        <w:t>ア　営業余剰・混合所得</w:t>
      </w:r>
    </w:p>
    <w:p w:rsidR="00144002" w:rsidRDefault="000B4775" w:rsidP="005D5C25">
      <w:pPr>
        <w:ind w:leftChars="300" w:left="630" w:firstLineChars="100" w:firstLine="210"/>
      </w:pPr>
      <w:r w:rsidRPr="00E513B7">
        <w:rPr>
          <w:rFonts w:hint="eastAsia"/>
        </w:rPr>
        <w:t>生産</w:t>
      </w:r>
      <w:r w:rsidR="00594E6D">
        <w:rPr>
          <w:rFonts w:hint="eastAsia"/>
        </w:rPr>
        <w:t>活動から発生した付加価値のうち資本を提供した企業部門の貢献分は、</w:t>
      </w:r>
      <w:r w:rsidRPr="00E513B7">
        <w:rPr>
          <w:rFonts w:hint="eastAsia"/>
        </w:rPr>
        <w:t>大きく</w:t>
      </w:r>
      <w:r w:rsidR="006112B5">
        <w:rPr>
          <w:rFonts w:hint="eastAsia"/>
        </w:rPr>
        <w:t>「</w:t>
      </w:r>
      <w:r w:rsidRPr="00E513B7">
        <w:rPr>
          <w:rFonts w:hint="eastAsia"/>
        </w:rPr>
        <w:t>営業余剰</w:t>
      </w:r>
      <w:r w:rsidR="006112B5">
        <w:rPr>
          <w:rFonts w:hint="eastAsia"/>
        </w:rPr>
        <w:t>」</w:t>
      </w:r>
      <w:r w:rsidRPr="00E513B7">
        <w:rPr>
          <w:rFonts w:hint="eastAsia"/>
        </w:rPr>
        <w:t>と</w:t>
      </w:r>
      <w:r w:rsidR="006112B5">
        <w:rPr>
          <w:rFonts w:hint="eastAsia"/>
        </w:rPr>
        <w:t>「</w:t>
      </w:r>
      <w:r w:rsidRPr="00E513B7">
        <w:rPr>
          <w:rFonts w:hint="eastAsia"/>
        </w:rPr>
        <w:t>混合所得</w:t>
      </w:r>
      <w:r w:rsidR="006112B5">
        <w:rPr>
          <w:rFonts w:hint="eastAsia"/>
        </w:rPr>
        <w:t>」</w:t>
      </w:r>
      <w:r w:rsidRPr="00E513B7">
        <w:rPr>
          <w:rFonts w:hint="eastAsia"/>
        </w:rPr>
        <w:t>に分</w:t>
      </w:r>
      <w:r w:rsidR="00622F1D">
        <w:rPr>
          <w:rFonts w:hint="eastAsia"/>
        </w:rPr>
        <w:t>けられ</w:t>
      </w:r>
      <w:r w:rsidRPr="00E513B7">
        <w:rPr>
          <w:rFonts w:hint="eastAsia"/>
        </w:rPr>
        <w:t>る。</w:t>
      </w:r>
    </w:p>
    <w:p w:rsidR="00144002" w:rsidRPr="00594E6D" w:rsidRDefault="006112B5" w:rsidP="00144002">
      <w:pPr>
        <w:ind w:leftChars="300" w:left="630" w:firstLineChars="100" w:firstLine="210"/>
        <w:rPr>
          <w:rFonts w:asciiTheme="minorEastAsia" w:eastAsiaTheme="minorEastAsia" w:hAnsiTheme="minorEastAsia"/>
        </w:rPr>
      </w:pPr>
      <w:r>
        <w:rPr>
          <w:rFonts w:hint="eastAsia"/>
        </w:rPr>
        <w:t>営業余剰</w:t>
      </w:r>
      <w:r w:rsidR="000B4775" w:rsidRPr="00E513B7">
        <w:rPr>
          <w:rFonts w:hint="eastAsia"/>
        </w:rPr>
        <w:t>は、生産活動への貢献分として法人企業部</w:t>
      </w:r>
      <w:r w:rsidR="000B4775" w:rsidRPr="00594E6D">
        <w:rPr>
          <w:rFonts w:asciiTheme="minorEastAsia" w:eastAsiaTheme="minorEastAsia" w:hAnsiTheme="minorEastAsia" w:hint="eastAsia"/>
        </w:rPr>
        <w:t>門</w:t>
      </w:r>
      <w:r w:rsidR="00144002" w:rsidRPr="00594E6D">
        <w:rPr>
          <w:rFonts w:asciiTheme="minorEastAsia" w:eastAsiaTheme="minorEastAsia" w:hAnsiTheme="minorEastAsia" w:hint="eastAsia"/>
        </w:rPr>
        <w:t>(</w:t>
      </w:r>
      <w:r w:rsidR="000B4775" w:rsidRPr="00594E6D">
        <w:rPr>
          <w:rFonts w:asciiTheme="minorEastAsia" w:eastAsiaTheme="minorEastAsia" w:hAnsiTheme="minorEastAsia" w:hint="eastAsia"/>
        </w:rPr>
        <w:t>非金融法人企業と金融機関</w:t>
      </w:r>
      <w:r w:rsidR="00144002" w:rsidRPr="00594E6D">
        <w:rPr>
          <w:rFonts w:asciiTheme="minorEastAsia" w:eastAsiaTheme="minorEastAsia" w:hAnsiTheme="minorEastAsia" w:hint="eastAsia"/>
        </w:rPr>
        <w:t>)</w:t>
      </w:r>
      <w:r w:rsidR="000B4775" w:rsidRPr="00594E6D">
        <w:rPr>
          <w:rFonts w:asciiTheme="minorEastAsia" w:eastAsiaTheme="minorEastAsia" w:hAnsiTheme="minorEastAsia" w:hint="eastAsia"/>
        </w:rPr>
        <w:t>の取り分を含むと</w:t>
      </w:r>
      <w:r w:rsidRPr="00594E6D">
        <w:rPr>
          <w:rFonts w:asciiTheme="minorEastAsia" w:eastAsiaTheme="minorEastAsia" w:hAnsiTheme="minorEastAsia" w:hint="eastAsia"/>
        </w:rPr>
        <w:t>ともに、家計部門のうち持ち家分の取り分も含む。</w:t>
      </w:r>
    </w:p>
    <w:p w:rsidR="000B4775" w:rsidRPr="00E513B7" w:rsidRDefault="006112B5" w:rsidP="00144002">
      <w:pPr>
        <w:ind w:leftChars="300" w:left="630" w:firstLineChars="100" w:firstLine="210"/>
      </w:pPr>
      <w:r>
        <w:rPr>
          <w:rFonts w:hint="eastAsia"/>
        </w:rPr>
        <w:t>混合所得</w:t>
      </w:r>
      <w:r w:rsidR="000B4775" w:rsidRPr="00E513B7">
        <w:rPr>
          <w:rFonts w:hint="eastAsia"/>
        </w:rPr>
        <w:t>は、家計部門のうち持ち家を除く個人企業の取り分であり、その中に事業主等の労働報酬的要素を含むことから、営業余剰と区別して混合所得として記録される</w:t>
      </w:r>
      <w:r w:rsidR="00144002">
        <w:rPr>
          <w:rFonts w:hint="eastAsia"/>
        </w:rPr>
        <w:t>。</w:t>
      </w:r>
    </w:p>
    <w:p w:rsidR="000B4775" w:rsidRDefault="00144002" w:rsidP="00144002">
      <w:pPr>
        <w:ind w:leftChars="300" w:left="630" w:firstLineChars="100" w:firstLine="210"/>
      </w:pPr>
      <w:r w:rsidRPr="00E513B7">
        <w:rPr>
          <w:rFonts w:hint="eastAsia"/>
        </w:rPr>
        <w:t>一般政府と対家計民間非営利団体は非市場生産者であり、定義上その産出額を生産費用の合計として計測していることから、営業余剰・混合所得は存在しない。</w:t>
      </w:r>
    </w:p>
    <w:p w:rsidR="00144002" w:rsidRDefault="00144002" w:rsidP="00144002"/>
    <w:p w:rsidR="000B4775" w:rsidRPr="00E513B7" w:rsidRDefault="000B4775" w:rsidP="00144002">
      <w:pPr>
        <w:ind w:firstLineChars="200" w:firstLine="482"/>
        <w:rPr>
          <w:sz w:val="24"/>
        </w:rPr>
      </w:pPr>
      <w:r w:rsidRPr="00E513B7">
        <w:rPr>
          <w:rFonts w:ascii="ＭＳ Ｐゴシック" w:eastAsia="ＭＳ Ｐゴシック" w:hAnsi="ＭＳ Ｐゴシック" w:hint="eastAsia"/>
          <w:b/>
          <w:sz w:val="24"/>
        </w:rPr>
        <w:t>イ　公的企業</w:t>
      </w:r>
    </w:p>
    <w:p w:rsidR="000B4775" w:rsidRPr="00E513B7" w:rsidRDefault="00F51650" w:rsidP="00144002">
      <w:pPr>
        <w:ind w:leftChars="100" w:left="210" w:firstLineChars="300" w:firstLine="630"/>
      </w:pPr>
      <w:r>
        <w:rPr>
          <w:rFonts w:hint="eastAsia"/>
        </w:rPr>
        <w:t>次</w:t>
      </w:r>
      <w:r w:rsidR="000B4775" w:rsidRPr="00E513B7">
        <w:rPr>
          <w:rFonts w:hint="eastAsia"/>
        </w:rPr>
        <w:t>のいずれかの基準を満たす企業を指す。</w:t>
      </w:r>
    </w:p>
    <w:p w:rsidR="000B4775" w:rsidRPr="00594E6D" w:rsidRDefault="00594E6D" w:rsidP="00594E6D">
      <w:pPr>
        <w:ind w:firstLineChars="300" w:firstLine="630"/>
        <w:rPr>
          <w:rFonts w:asciiTheme="minorEastAsia" w:eastAsiaTheme="minorEastAsia" w:hAnsiTheme="minorEastAsia"/>
        </w:rPr>
      </w:pPr>
      <w:r>
        <w:rPr>
          <w:rFonts w:asciiTheme="minorEastAsia" w:eastAsiaTheme="minorEastAsia" w:hAnsiTheme="minorEastAsia" w:hint="eastAsia"/>
        </w:rPr>
        <w:t>①</w:t>
      </w:r>
      <w:r w:rsidR="000B4775" w:rsidRPr="00594E6D">
        <w:rPr>
          <w:rFonts w:asciiTheme="minorEastAsia" w:eastAsiaTheme="minorEastAsia" w:hAnsiTheme="minorEastAsia" w:hint="eastAsia"/>
        </w:rPr>
        <w:t>政府による所有</w:t>
      </w:r>
      <w:r w:rsidR="00F51650" w:rsidRPr="00594E6D">
        <w:rPr>
          <w:rFonts w:asciiTheme="minorEastAsia" w:eastAsiaTheme="minorEastAsia" w:hAnsiTheme="minorEastAsia" w:hint="eastAsia"/>
        </w:rPr>
        <w:t>(</w:t>
      </w:r>
      <w:r w:rsidR="000B4775" w:rsidRPr="00594E6D">
        <w:rPr>
          <w:rFonts w:asciiTheme="minorEastAsia" w:eastAsiaTheme="minorEastAsia" w:hAnsiTheme="minorEastAsia" w:hint="eastAsia"/>
        </w:rPr>
        <w:t>資産の半分以上</w:t>
      </w:r>
      <w:r w:rsidR="00F51650" w:rsidRPr="00594E6D">
        <w:rPr>
          <w:rFonts w:asciiTheme="minorEastAsia" w:eastAsiaTheme="minorEastAsia" w:hAnsiTheme="minorEastAsia" w:hint="eastAsia"/>
        </w:rPr>
        <w:t>を</w:t>
      </w:r>
      <w:r w:rsidR="000B4775" w:rsidRPr="00594E6D">
        <w:rPr>
          <w:rFonts w:asciiTheme="minorEastAsia" w:eastAsiaTheme="minorEastAsia" w:hAnsiTheme="minorEastAsia" w:hint="eastAsia"/>
        </w:rPr>
        <w:t>保有</w:t>
      </w:r>
      <w:r w:rsidR="00F51650" w:rsidRPr="00594E6D">
        <w:rPr>
          <w:rFonts w:asciiTheme="minorEastAsia" w:eastAsiaTheme="minorEastAsia" w:hAnsiTheme="minorEastAsia" w:hint="eastAsia"/>
        </w:rPr>
        <w:t>する等)</w:t>
      </w:r>
    </w:p>
    <w:p w:rsidR="000B4775" w:rsidRPr="00F51650" w:rsidRDefault="00F51650" w:rsidP="00F51650">
      <w:pPr>
        <w:ind w:firstLineChars="300" w:firstLine="630"/>
        <w:rPr>
          <w:rFonts w:asciiTheme="minorEastAsia" w:eastAsiaTheme="minorEastAsia" w:hAnsiTheme="minorEastAsia"/>
        </w:rPr>
      </w:pPr>
      <w:r>
        <w:rPr>
          <w:rFonts w:asciiTheme="minorEastAsia" w:eastAsiaTheme="minorEastAsia" w:hAnsiTheme="minorEastAsia" w:hint="eastAsia"/>
        </w:rPr>
        <w:t>②</w:t>
      </w:r>
      <w:r w:rsidR="000B4775" w:rsidRPr="00F51650">
        <w:rPr>
          <w:rFonts w:asciiTheme="minorEastAsia" w:eastAsiaTheme="minorEastAsia" w:hAnsiTheme="minorEastAsia" w:hint="eastAsia"/>
        </w:rPr>
        <w:t>政府による支配</w:t>
      </w:r>
      <w:r w:rsidRPr="00F51650">
        <w:rPr>
          <w:rFonts w:asciiTheme="minorEastAsia" w:eastAsiaTheme="minorEastAsia" w:hAnsiTheme="minorEastAsia" w:hint="eastAsia"/>
        </w:rPr>
        <w:t>(</w:t>
      </w:r>
      <w:r w:rsidR="000B4775" w:rsidRPr="00F51650">
        <w:rPr>
          <w:rFonts w:asciiTheme="minorEastAsia" w:eastAsiaTheme="minorEastAsia" w:hAnsiTheme="minorEastAsia" w:hint="eastAsia"/>
        </w:rPr>
        <w:t>役員の任命権を有する</w:t>
      </w:r>
      <w:r w:rsidRPr="00F51650">
        <w:rPr>
          <w:rFonts w:asciiTheme="minorEastAsia" w:eastAsiaTheme="minorEastAsia" w:hAnsiTheme="minorEastAsia" w:hint="eastAsia"/>
        </w:rPr>
        <w:t>等)</w:t>
      </w:r>
    </w:p>
    <w:p w:rsidR="007A2DAB" w:rsidRPr="00F51650" w:rsidRDefault="00F51650" w:rsidP="00F51650">
      <w:pPr>
        <w:ind w:leftChars="200" w:left="420" w:firstLineChars="100" w:firstLine="210"/>
        <w:rPr>
          <w:rFonts w:asciiTheme="minorEastAsia" w:eastAsiaTheme="minorEastAsia" w:hAnsiTheme="minorEastAsia"/>
        </w:rPr>
      </w:pPr>
      <w:r w:rsidRPr="00F51650">
        <w:rPr>
          <w:rFonts w:asciiTheme="minorEastAsia" w:eastAsiaTheme="minorEastAsia" w:hAnsiTheme="minorEastAsia"/>
        </w:rPr>
        <w:t>(</w:t>
      </w:r>
      <w:r w:rsidR="007A2DAB" w:rsidRPr="00F51650">
        <w:rPr>
          <w:rFonts w:asciiTheme="minorEastAsia" w:eastAsiaTheme="minorEastAsia" w:hAnsiTheme="minorEastAsia" w:hint="eastAsia"/>
        </w:rPr>
        <w:t>例</w:t>
      </w:r>
      <w:r w:rsidRPr="00F51650">
        <w:rPr>
          <w:rFonts w:asciiTheme="minorEastAsia" w:eastAsiaTheme="minorEastAsia" w:hAnsiTheme="minorEastAsia" w:hint="eastAsia"/>
        </w:rPr>
        <w:t>)</w:t>
      </w:r>
      <w:r w:rsidR="007A2DAB" w:rsidRPr="00F51650">
        <w:rPr>
          <w:rFonts w:asciiTheme="minorEastAsia" w:eastAsiaTheme="minorEastAsia" w:hAnsiTheme="minorEastAsia" w:hint="eastAsia"/>
        </w:rPr>
        <w:t>独立行政法人造幣局、日本銀行、住宅金融支援機構</w:t>
      </w:r>
    </w:p>
    <w:p w:rsidR="007A2DAB" w:rsidRPr="00E513B7" w:rsidRDefault="007A2DAB" w:rsidP="00EF19A4"/>
    <w:p w:rsidR="007A2DAB" w:rsidRPr="00E513B7" w:rsidRDefault="009B2F7B" w:rsidP="00EF19A4">
      <w:pPr>
        <w:pStyle w:val="3"/>
      </w:pPr>
      <w:r w:rsidRPr="00E513B7">
        <w:rPr>
          <w:rFonts w:hint="eastAsia"/>
        </w:rPr>
        <w:t xml:space="preserve">　</w:t>
      </w:r>
      <w:r w:rsidR="007A2DAB" w:rsidRPr="00E513B7">
        <w:rPr>
          <w:rFonts w:hint="eastAsia"/>
        </w:rPr>
        <w:t>府民所得</w:t>
      </w:r>
    </w:p>
    <w:p w:rsidR="007A2DAB" w:rsidRPr="00F51650" w:rsidRDefault="007A2DAB" w:rsidP="00144002">
      <w:pPr>
        <w:ind w:firstLineChars="300" w:firstLine="630"/>
        <w:rPr>
          <w:rFonts w:asciiTheme="minorEastAsia" w:eastAsiaTheme="minorEastAsia" w:hAnsiTheme="minorEastAsia"/>
        </w:rPr>
      </w:pPr>
      <w:r w:rsidRPr="00F51650">
        <w:rPr>
          <w:rFonts w:asciiTheme="minorEastAsia" w:eastAsiaTheme="minorEastAsia" w:hAnsiTheme="minorEastAsia" w:hint="eastAsia"/>
          <w:szCs w:val="21"/>
        </w:rPr>
        <w:t>府民ベース</w:t>
      </w:r>
      <w:r w:rsidR="00F51650" w:rsidRPr="00F51650">
        <w:rPr>
          <w:rFonts w:asciiTheme="minorEastAsia" w:eastAsiaTheme="minorEastAsia" w:hAnsiTheme="minorEastAsia" w:hint="eastAsia"/>
          <w:szCs w:val="21"/>
        </w:rPr>
        <w:t>(</w:t>
      </w:r>
      <w:r w:rsidRPr="00F51650">
        <w:rPr>
          <w:rFonts w:asciiTheme="minorEastAsia" w:eastAsiaTheme="minorEastAsia" w:hAnsiTheme="minorEastAsia" w:hint="eastAsia"/>
          <w:szCs w:val="21"/>
        </w:rPr>
        <w:t>概念</w:t>
      </w:r>
      <w:r w:rsidR="00F51650" w:rsidRPr="00F51650">
        <w:rPr>
          <w:rFonts w:asciiTheme="minorEastAsia" w:eastAsiaTheme="minorEastAsia" w:hAnsiTheme="minorEastAsia" w:hint="eastAsia"/>
          <w:szCs w:val="21"/>
        </w:rPr>
        <w:t>)</w:t>
      </w:r>
      <w:r w:rsidRPr="00F51650">
        <w:rPr>
          <w:rFonts w:asciiTheme="minorEastAsia" w:eastAsiaTheme="minorEastAsia" w:hAnsiTheme="minorEastAsia" w:hint="eastAsia"/>
          <w:szCs w:val="21"/>
        </w:rPr>
        <w:t>の</w:t>
      </w:r>
      <w:r w:rsidRPr="00F51650">
        <w:rPr>
          <w:rFonts w:asciiTheme="minorEastAsia" w:eastAsiaTheme="minorEastAsia" w:hAnsiTheme="minorEastAsia" w:hint="eastAsia"/>
        </w:rPr>
        <w:t>要素費用表示の純生産が府民所得として表示される。</w:t>
      </w:r>
    </w:p>
    <w:p w:rsidR="007A2DAB" w:rsidRPr="00E513B7" w:rsidRDefault="00200448" w:rsidP="00093A97">
      <w:pPr>
        <w:jc w:val="center"/>
        <w:rPr>
          <w:rFonts w:ascii="ＭＳ 明朝" w:hAnsi="ＭＳ 明朝"/>
          <w:szCs w:val="21"/>
        </w:rPr>
      </w:pPr>
      <w:r w:rsidRPr="00E513B7">
        <w:rPr>
          <w:rFonts w:ascii="ＭＳ 明朝" w:hAnsi="ＭＳ 明朝" w:hint="eastAsia"/>
          <w:noProof/>
        </w:rPr>
        <mc:AlternateContent>
          <mc:Choice Requires="wps">
            <w:drawing>
              <wp:inline distT="0" distB="0" distL="0" distR="0" wp14:anchorId="16D56C5B" wp14:editId="14AA8FB1">
                <wp:extent cx="5953125" cy="493863"/>
                <wp:effectExtent l="0" t="0" r="28575" b="20955"/>
                <wp:docPr id="52"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493863"/>
                        </a:xfrm>
                        <a:prstGeom prst="roundRect">
                          <a:avLst>
                            <a:gd name="adj" fmla="val 16667"/>
                          </a:avLst>
                        </a:prstGeom>
                        <a:solidFill>
                          <a:srgbClr val="FFFFFF"/>
                        </a:solidFill>
                        <a:ln w="9525" cap="rnd">
                          <a:solidFill>
                            <a:srgbClr val="000000"/>
                          </a:solidFill>
                          <a:prstDash val="sysDot"/>
                          <a:round/>
                          <a:headEnd/>
                          <a:tailEnd/>
                        </a:ln>
                      </wps:spPr>
                      <wps:txbx>
                        <w:txbxContent>
                          <w:p w:rsidR="00573B71" w:rsidRDefault="00573B71" w:rsidP="00200448">
                            <w:pPr>
                              <w:jc w:val="left"/>
                            </w:pPr>
                            <w:r>
                              <w:rPr>
                                <w:rFonts w:hint="eastAsia"/>
                              </w:rPr>
                              <w:t>府民所得＝府民概念の要素費用表示の純生産</w:t>
                            </w:r>
                          </w:p>
                          <w:p w:rsidR="00573B71" w:rsidRPr="00F51650" w:rsidRDefault="00573B71" w:rsidP="00F51650">
                            <w:pPr>
                              <w:ind w:leftChars="300" w:left="630" w:firstLineChars="100" w:firstLine="210"/>
                              <w:jc w:val="left"/>
                              <w:rPr>
                                <w:rFonts w:asciiTheme="minorEastAsia" w:eastAsiaTheme="minorEastAsia" w:hAnsiTheme="minorEastAsia"/>
                              </w:rPr>
                            </w:pPr>
                            <w:r w:rsidRPr="00F51650">
                              <w:rPr>
                                <w:rFonts w:asciiTheme="minorEastAsia" w:eastAsiaTheme="minorEastAsia" w:hAnsiTheme="minorEastAsia" w:hint="eastAsia"/>
                              </w:rPr>
                              <w:t>＝府民雇用者報酬＋財産所得(非企業部門)＋企業所得(企業部門の第１次所得バランス)</w:t>
                            </w:r>
                          </w:p>
                        </w:txbxContent>
                      </wps:txbx>
                      <wps:bodyPr rot="0" vert="horz" wrap="square" lIns="72000" tIns="8890" rIns="72000" bIns="8890" anchor="t" anchorCtr="0" upright="1">
                        <a:noAutofit/>
                      </wps:bodyPr>
                    </wps:wsp>
                  </a:graphicData>
                </a:graphic>
              </wp:inline>
            </w:drawing>
          </mc:Choice>
          <mc:Fallback>
            <w:pict>
              <v:roundrect w14:anchorId="16D56C5B" id="AutoShape 69" o:spid="_x0000_s1026" style="width:468.75pt;height:38.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">
                <v:stroke dashstyle="1 1" endcap="round"/>
                <v:textbox inset="2mm,.7pt,2mm,.7pt">
                  <w:txbxContent>
                    <w:p w14:paraId="211A8049" w14:textId="77777777" w:rsidR="00573B71" w:rsidRDefault="00573B71" w:rsidP="00200448">
                      <w:pPr>
                        <w:jc w:val="left"/>
                      </w:pPr>
                      <w:r>
                        <w:rPr>
                          <w:rFonts w:hint="eastAsia"/>
                        </w:rPr>
                        <w:t>府民所得＝府民概念の要素費用表示の純生産</w:t>
                      </w:r>
                    </w:p>
                    <w:p w14:paraId="10B83262" w14:textId="77777777" w:rsidR="00573B71" w:rsidRPr="00F51650" w:rsidRDefault="00573B71" w:rsidP="00F51650">
                      <w:pPr>
                        <w:ind w:leftChars="300" w:left="630" w:firstLineChars="100" w:firstLine="210"/>
                        <w:jc w:val="left"/>
                        <w:rPr>
                          <w:rFonts w:asciiTheme="minorEastAsia" w:eastAsiaTheme="minorEastAsia" w:hAnsiTheme="minorEastAsia"/>
                        </w:rPr>
                      </w:pPr>
                      <w:r w:rsidRPr="00F51650">
                        <w:rPr>
                          <w:rFonts w:asciiTheme="minorEastAsia" w:eastAsiaTheme="minorEastAsia" w:hAnsiTheme="minorEastAsia" w:hint="eastAsia"/>
                        </w:rPr>
                        <w:t>＝府民雇用者報酬＋財産所得(非企業部門)＋企業所得(企業部門の第１次所得バランス)</w:t>
                      </w:r>
                    </w:p>
                  </w:txbxContent>
                </v:textbox>
                <w10:anchorlock/>
              </v:roundrect>
            </w:pict>
          </mc:Fallback>
        </mc:AlternateContent>
      </w:r>
    </w:p>
    <w:p w:rsidR="007A2DAB" w:rsidRPr="00E513B7" w:rsidRDefault="007A2DAB" w:rsidP="00EF19A4">
      <w:pPr>
        <w:rPr>
          <w:rFonts w:ascii="ＭＳ Ｐゴシック" w:eastAsia="ＭＳ Ｐゴシック" w:hAnsi="ＭＳ Ｐゴシック"/>
          <w:b/>
          <w:sz w:val="24"/>
        </w:rPr>
      </w:pPr>
    </w:p>
    <w:p w:rsidR="007A2DAB" w:rsidRPr="00E513B7" w:rsidRDefault="007E19AC" w:rsidP="00EF19A4">
      <w:pPr>
        <w:pStyle w:val="3"/>
      </w:pPr>
      <w:r w:rsidRPr="00E513B7">
        <w:rPr>
          <w:rFonts w:hint="eastAsia"/>
        </w:rPr>
        <w:t xml:space="preserve">　</w:t>
      </w:r>
      <w:r w:rsidR="007A2DAB" w:rsidRPr="00E513B7">
        <w:rPr>
          <w:rFonts w:hint="eastAsia"/>
        </w:rPr>
        <w:t>生産・輸入品に課される税、（控除）補助金</w:t>
      </w:r>
    </w:p>
    <w:p w:rsidR="007A2DAB" w:rsidRPr="00E513B7" w:rsidRDefault="00F51650" w:rsidP="00F51650">
      <w:pPr>
        <w:ind w:leftChars="200" w:left="420" w:firstLineChars="100" w:firstLine="210"/>
      </w:pPr>
      <w:r>
        <w:rPr>
          <w:rFonts w:hint="eastAsia"/>
        </w:rPr>
        <w:t>要素費用表示の府内純生産を市場価格表示の府内純生産に、</w:t>
      </w:r>
      <w:r w:rsidR="007A2DAB" w:rsidRPr="00E513B7">
        <w:rPr>
          <w:rFonts w:hint="eastAsia"/>
        </w:rPr>
        <w:t>要素費用表示</w:t>
      </w:r>
      <w:r w:rsidR="00D647B7" w:rsidRPr="00E513B7">
        <w:rPr>
          <w:rFonts w:hint="eastAsia"/>
        </w:rPr>
        <w:t>の府民所得を市場価格表示の府民所得に</w:t>
      </w:r>
      <w:r w:rsidR="00594E6D">
        <w:rPr>
          <w:rFonts w:hint="eastAsia"/>
        </w:rPr>
        <w:t>、</w:t>
      </w:r>
      <w:r w:rsidR="00B7274A">
        <w:rPr>
          <w:rFonts w:hint="eastAsia"/>
        </w:rPr>
        <w:t>それぞれ</w:t>
      </w:r>
      <w:r w:rsidR="00D647B7" w:rsidRPr="00E513B7">
        <w:rPr>
          <w:rFonts w:hint="eastAsia"/>
        </w:rPr>
        <w:t>評価基準を合わせるための</w:t>
      </w:r>
      <w:r w:rsidR="007A2DAB" w:rsidRPr="00E513B7">
        <w:rPr>
          <w:rFonts w:hint="eastAsia"/>
        </w:rPr>
        <w:t>項目である。</w:t>
      </w:r>
    </w:p>
    <w:p w:rsidR="00B7274A" w:rsidRPr="00E513B7" w:rsidRDefault="00B7274A" w:rsidP="00EF19A4"/>
    <w:p w:rsidR="007A2DAB" w:rsidRPr="00E513B7" w:rsidRDefault="007A2DAB" w:rsidP="00F51650">
      <w:pPr>
        <w:ind w:leftChars="100" w:left="210" w:firstLineChars="100" w:firstLine="241"/>
        <w:rPr>
          <w:rFonts w:ascii="ＭＳ Ｐゴシック" w:eastAsia="ＭＳ Ｐゴシック" w:hAnsi="ＭＳ Ｐゴシック"/>
          <w:b/>
          <w:sz w:val="24"/>
        </w:rPr>
      </w:pPr>
      <w:r w:rsidRPr="00E513B7">
        <w:rPr>
          <w:rFonts w:ascii="ＭＳ Ｐゴシック" w:eastAsia="ＭＳ Ｐゴシック" w:hAnsi="ＭＳ Ｐゴシック" w:hint="eastAsia"/>
          <w:b/>
          <w:sz w:val="24"/>
        </w:rPr>
        <w:t>ア　生産・輸入品に課される税</w:t>
      </w:r>
    </w:p>
    <w:p w:rsidR="007A2DAB" w:rsidRPr="00E513B7" w:rsidRDefault="000C3760" w:rsidP="00F51650">
      <w:pPr>
        <w:ind w:leftChars="300" w:left="630" w:firstLineChars="100" w:firstLine="210"/>
      </w:pPr>
      <w:r w:rsidRPr="00E513B7">
        <w:rPr>
          <w:rFonts w:hint="eastAsia"/>
        </w:rPr>
        <w:t>原則として</w:t>
      </w:r>
      <w:r w:rsidR="007A2DAB" w:rsidRPr="00E513B7">
        <w:rPr>
          <w:rFonts w:hint="eastAsia"/>
        </w:rPr>
        <w:t>、①財貨・サ</w:t>
      </w:r>
      <w:r w:rsidRPr="00E513B7">
        <w:rPr>
          <w:rFonts w:hint="eastAsia"/>
        </w:rPr>
        <w:t>ービスの生産、販売、購入</w:t>
      </w:r>
      <w:r w:rsidR="00F51650">
        <w:rPr>
          <w:rFonts w:hint="eastAsia"/>
        </w:rPr>
        <w:t>又は</w:t>
      </w:r>
      <w:r w:rsidRPr="00E513B7">
        <w:rPr>
          <w:rFonts w:hint="eastAsia"/>
        </w:rPr>
        <w:t>使用に関して生産者に課せられる租税で、②税法上損金算入が認められ、③その負担が最終購入者へ転嫁されるもの</w:t>
      </w:r>
    </w:p>
    <w:p w:rsidR="007A2DAB" w:rsidRPr="00E513B7" w:rsidRDefault="00F51650" w:rsidP="00F51650">
      <w:pPr>
        <w:ind w:leftChars="200" w:left="420" w:firstLineChars="100" w:firstLine="210"/>
      </w:pPr>
      <w:r w:rsidRPr="00F51650">
        <w:rPr>
          <w:rFonts w:asciiTheme="minorEastAsia" w:eastAsiaTheme="minorEastAsia" w:hAnsiTheme="minorEastAsia" w:hint="eastAsia"/>
        </w:rPr>
        <w:t>(</w:t>
      </w:r>
      <w:r w:rsidR="007A2DAB" w:rsidRPr="00F51650">
        <w:rPr>
          <w:rFonts w:asciiTheme="minorEastAsia" w:eastAsiaTheme="minorEastAsia" w:hAnsiTheme="minorEastAsia" w:hint="eastAsia"/>
        </w:rPr>
        <w:t>例</w:t>
      </w:r>
      <w:r w:rsidRPr="00F51650">
        <w:rPr>
          <w:rFonts w:asciiTheme="minorEastAsia" w:eastAsiaTheme="minorEastAsia" w:hAnsiTheme="minorEastAsia" w:hint="eastAsia"/>
        </w:rPr>
        <w:t>)</w:t>
      </w:r>
      <w:r w:rsidR="007A2DAB" w:rsidRPr="00F51650">
        <w:rPr>
          <w:rFonts w:asciiTheme="minorEastAsia" w:eastAsiaTheme="minorEastAsia" w:hAnsiTheme="minorEastAsia" w:hint="eastAsia"/>
        </w:rPr>
        <w:t>消費税、関税、事業税、不動産取得税、印紙税</w:t>
      </w:r>
      <w:r w:rsidR="007A2DAB" w:rsidRPr="00E513B7">
        <w:rPr>
          <w:rFonts w:hint="eastAsia"/>
        </w:rPr>
        <w:t>、固定資産税</w:t>
      </w:r>
    </w:p>
    <w:p w:rsidR="007A2DAB" w:rsidRPr="00E513B7" w:rsidRDefault="007A2DAB" w:rsidP="00EF19A4">
      <w:pPr>
        <w:ind w:firstLineChars="100" w:firstLine="241"/>
        <w:rPr>
          <w:rFonts w:ascii="ＭＳ Ｐゴシック" w:eastAsia="ＭＳ Ｐゴシック" w:hAnsi="ＭＳ Ｐゴシック"/>
          <w:b/>
          <w:sz w:val="24"/>
        </w:rPr>
      </w:pPr>
    </w:p>
    <w:p w:rsidR="007A2DAB" w:rsidRPr="00E513B7" w:rsidRDefault="007A2DAB" w:rsidP="00F51650">
      <w:pPr>
        <w:ind w:firstLineChars="200" w:firstLine="482"/>
        <w:rPr>
          <w:rFonts w:ascii="ＭＳ Ｐゴシック" w:eastAsia="ＭＳ Ｐゴシック" w:hAnsi="ＭＳ Ｐゴシック"/>
          <w:b/>
          <w:sz w:val="24"/>
        </w:rPr>
      </w:pPr>
      <w:r w:rsidRPr="00E513B7">
        <w:rPr>
          <w:rFonts w:ascii="ＭＳ Ｐゴシック" w:eastAsia="ＭＳ Ｐゴシック" w:hAnsi="ＭＳ Ｐゴシック" w:hint="eastAsia"/>
          <w:b/>
          <w:sz w:val="24"/>
        </w:rPr>
        <w:t>イ　（控除）補助金</w:t>
      </w:r>
    </w:p>
    <w:p w:rsidR="007A2DAB" w:rsidRPr="00E513B7" w:rsidRDefault="00F51650" w:rsidP="00F51650">
      <w:pPr>
        <w:ind w:leftChars="300" w:left="630" w:firstLineChars="100" w:firstLine="210"/>
      </w:pPr>
      <w:r>
        <w:rPr>
          <w:rFonts w:hint="eastAsia"/>
        </w:rPr>
        <w:t>①</w:t>
      </w:r>
      <w:r w:rsidR="000C3760" w:rsidRPr="00E513B7">
        <w:rPr>
          <w:rFonts w:hint="eastAsia"/>
        </w:rPr>
        <w:t>一般政府から市場生産者に対して交付され</w:t>
      </w:r>
      <w:r w:rsidR="007A2DAB" w:rsidRPr="00E513B7">
        <w:rPr>
          <w:rFonts w:hint="eastAsia"/>
        </w:rPr>
        <w:t>、②</w:t>
      </w:r>
      <w:r w:rsidR="00CE2789" w:rsidRPr="00E513B7">
        <w:rPr>
          <w:rFonts w:hint="eastAsia"/>
        </w:rPr>
        <w:t>市場生産者</w:t>
      </w:r>
      <w:r w:rsidR="007A2DAB" w:rsidRPr="00E513B7">
        <w:rPr>
          <w:rFonts w:hint="eastAsia"/>
        </w:rPr>
        <w:t>の</w:t>
      </w:r>
      <w:r w:rsidR="000C3760" w:rsidRPr="00E513B7">
        <w:rPr>
          <w:rFonts w:hint="eastAsia"/>
        </w:rPr>
        <w:t>経常費用を賄うために交付されるもので</w:t>
      </w:r>
      <w:r w:rsidR="007A2DAB" w:rsidRPr="00E513B7">
        <w:rPr>
          <w:rFonts w:hint="eastAsia"/>
        </w:rPr>
        <w:t>、③財貨・サービスの市場価格を低下させると考えられるもの、</w:t>
      </w:r>
      <w:r w:rsidR="000C3760" w:rsidRPr="00E513B7">
        <w:rPr>
          <w:rFonts w:hint="eastAsia"/>
        </w:rPr>
        <w:t>という</w:t>
      </w:r>
      <w:r w:rsidR="007A2DAB" w:rsidRPr="00E513B7">
        <w:rPr>
          <w:rFonts w:hint="eastAsia"/>
        </w:rPr>
        <w:t>３条件を満たす経常的交付金である。</w:t>
      </w:r>
    </w:p>
    <w:p w:rsidR="007A2DAB" w:rsidRPr="00E513B7" w:rsidRDefault="007A2DAB" w:rsidP="00EF19A4">
      <w:pPr>
        <w:rPr>
          <w:rFonts w:ascii="ＭＳ Ｐゴシック" w:eastAsia="ＭＳ Ｐゴシック" w:hAnsi="ＭＳ Ｐゴシック"/>
          <w:b/>
          <w:sz w:val="24"/>
        </w:rPr>
      </w:pPr>
    </w:p>
    <w:p w:rsidR="007A2DAB" w:rsidRPr="00E513B7" w:rsidRDefault="007E19AC" w:rsidP="00EF19A4">
      <w:pPr>
        <w:pStyle w:val="3"/>
      </w:pPr>
      <w:r w:rsidRPr="00E513B7">
        <w:rPr>
          <w:rFonts w:hint="eastAsia"/>
        </w:rPr>
        <w:t xml:space="preserve">　</w:t>
      </w:r>
      <w:r w:rsidR="007A2DAB" w:rsidRPr="00E513B7">
        <w:rPr>
          <w:rFonts w:hint="eastAsia"/>
        </w:rPr>
        <w:t>その他の経常移転</w:t>
      </w:r>
      <w:r w:rsidR="00224F72" w:rsidRPr="00E513B7">
        <w:rPr>
          <w:rFonts w:hint="eastAsia"/>
        </w:rPr>
        <w:t>（純）</w:t>
      </w:r>
    </w:p>
    <w:p w:rsidR="007A2DAB" w:rsidRPr="00E513B7" w:rsidRDefault="00983FFF" w:rsidP="00F51650">
      <w:pPr>
        <w:ind w:leftChars="200" w:left="420" w:firstLineChars="100" w:firstLine="210"/>
        <w:rPr>
          <w:rFonts w:ascii="ＭＳ 明朝" w:hAnsi="ＭＳ 明朝"/>
          <w:szCs w:val="21"/>
        </w:rPr>
      </w:pPr>
      <w:r w:rsidRPr="00E513B7">
        <w:rPr>
          <w:rFonts w:ascii="ＭＳ 明朝" w:hAnsi="ＭＳ 明朝" w:hint="eastAsia"/>
          <w:szCs w:val="21"/>
        </w:rPr>
        <w:t>財産所得以外の</w:t>
      </w:r>
      <w:r w:rsidR="00224F72" w:rsidRPr="00E513B7">
        <w:rPr>
          <w:rFonts w:ascii="ＭＳ 明朝" w:hAnsi="ＭＳ 明朝" w:hint="eastAsia"/>
          <w:szCs w:val="21"/>
        </w:rPr>
        <w:t>経常移転</w:t>
      </w:r>
      <w:r w:rsidR="00632222">
        <w:rPr>
          <w:rFonts w:ascii="ＭＳ 明朝" w:hAnsi="ＭＳ 明朝" w:hint="eastAsia"/>
          <w:szCs w:val="21"/>
        </w:rPr>
        <w:t>(</w:t>
      </w:r>
      <w:r w:rsidR="00A6109D">
        <w:rPr>
          <w:rFonts w:ascii="ＭＳ 明朝" w:hAnsi="ＭＳ 明朝" w:hint="eastAsia"/>
          <w:szCs w:val="21"/>
        </w:rPr>
        <w:t>「年金受給権の変動調整</w:t>
      </w:r>
      <w:r w:rsidR="00A6109D" w:rsidRPr="00A6109D">
        <w:rPr>
          <w:rFonts w:ascii="ＭＳ 明朝" w:hAnsi="ＭＳ 明朝" w:hint="eastAsia"/>
          <w:szCs w:val="21"/>
          <w:vertAlign w:val="superscript"/>
        </w:rPr>
        <w:t>（注）</w:t>
      </w:r>
      <w:r w:rsidR="00A6109D">
        <w:rPr>
          <w:rFonts w:ascii="ＭＳ 明朝" w:hAnsi="ＭＳ 明朝" w:hint="eastAsia"/>
          <w:szCs w:val="21"/>
        </w:rPr>
        <w:t>」を除く</w:t>
      </w:r>
      <w:r w:rsidR="00632222">
        <w:rPr>
          <w:rFonts w:ascii="ＭＳ 明朝" w:hAnsi="ＭＳ 明朝" w:hint="eastAsia"/>
          <w:szCs w:val="21"/>
        </w:rPr>
        <w:t>)</w:t>
      </w:r>
      <w:r w:rsidR="00224F72" w:rsidRPr="00E513B7">
        <w:rPr>
          <w:rFonts w:ascii="ＭＳ 明朝" w:hAnsi="ＭＳ 明朝" w:hint="eastAsia"/>
          <w:szCs w:val="21"/>
        </w:rPr>
        <w:t>の純受取額</w:t>
      </w:r>
      <w:r w:rsidR="00632222">
        <w:rPr>
          <w:rFonts w:ascii="ＭＳ 明朝" w:hAnsi="ＭＳ 明朝" w:hint="eastAsia"/>
          <w:szCs w:val="21"/>
        </w:rPr>
        <w:t>(</w:t>
      </w:r>
      <w:r w:rsidR="00224F72" w:rsidRPr="00E513B7">
        <w:rPr>
          <w:rFonts w:ascii="ＭＳ 明朝" w:hAnsi="ＭＳ 明朝" w:hint="eastAsia"/>
          <w:szCs w:val="21"/>
        </w:rPr>
        <w:t>受取－支払</w:t>
      </w:r>
      <w:r w:rsidR="00632222">
        <w:rPr>
          <w:rFonts w:ascii="ＭＳ 明朝" w:hAnsi="ＭＳ 明朝" w:hint="eastAsia"/>
          <w:szCs w:val="21"/>
        </w:rPr>
        <w:t>)</w:t>
      </w:r>
      <w:r w:rsidR="00224F72" w:rsidRPr="00E513B7">
        <w:rPr>
          <w:rFonts w:ascii="ＭＳ 明朝" w:hAnsi="ＭＳ 明朝" w:hint="eastAsia"/>
          <w:szCs w:val="21"/>
        </w:rPr>
        <w:t>である。</w:t>
      </w:r>
      <w:r w:rsidRPr="00E513B7">
        <w:rPr>
          <w:rFonts w:ascii="ＭＳ 明朝" w:hAnsi="ＭＳ 明朝" w:hint="eastAsia"/>
          <w:szCs w:val="21"/>
        </w:rPr>
        <w:t>大別すると次の４</w:t>
      </w:r>
      <w:r w:rsidR="007A2DAB" w:rsidRPr="00E513B7">
        <w:rPr>
          <w:rFonts w:ascii="ＭＳ 明朝" w:hAnsi="ＭＳ 明朝" w:hint="eastAsia"/>
          <w:szCs w:val="21"/>
        </w:rPr>
        <w:t>つに分類される。</w:t>
      </w:r>
    </w:p>
    <w:p w:rsidR="007A2DAB" w:rsidRPr="001C4A17" w:rsidRDefault="007A2DAB" w:rsidP="00EF19A4">
      <w:pPr>
        <w:rPr>
          <w:rFonts w:ascii="ＭＳ 明朝" w:hAnsi="ＭＳ 明朝"/>
          <w:szCs w:val="21"/>
        </w:rPr>
      </w:pPr>
    </w:p>
    <w:p w:rsidR="007A2DAB" w:rsidRPr="00E513B7" w:rsidRDefault="007A2DAB" w:rsidP="00F51650">
      <w:pPr>
        <w:ind w:leftChars="100" w:left="210" w:firstLineChars="100" w:firstLine="241"/>
        <w:rPr>
          <w:rFonts w:ascii="ＭＳ Ｐゴシック" w:eastAsia="ＭＳ Ｐゴシック" w:hAnsi="ＭＳ Ｐゴシック"/>
          <w:b/>
          <w:sz w:val="24"/>
        </w:rPr>
      </w:pPr>
      <w:r w:rsidRPr="00E513B7">
        <w:rPr>
          <w:rFonts w:ascii="ＭＳ Ｐゴシック" w:eastAsia="ＭＳ Ｐゴシック" w:hAnsi="ＭＳ Ｐゴシック" w:hint="eastAsia"/>
          <w:b/>
          <w:sz w:val="24"/>
        </w:rPr>
        <w:t>ア</w:t>
      </w:r>
      <w:r w:rsidR="007E19AC" w:rsidRPr="00E513B7">
        <w:rPr>
          <w:rFonts w:ascii="ＭＳ Ｐゴシック" w:eastAsia="ＭＳ Ｐゴシック" w:hAnsi="ＭＳ Ｐゴシック" w:hint="eastAsia"/>
          <w:b/>
          <w:sz w:val="24"/>
        </w:rPr>
        <w:t xml:space="preserve">　</w:t>
      </w:r>
      <w:r w:rsidRPr="00E513B7">
        <w:rPr>
          <w:rFonts w:ascii="ＭＳ Ｐゴシック" w:eastAsia="ＭＳ Ｐゴシック" w:hAnsi="ＭＳ Ｐゴシック" w:hint="eastAsia"/>
          <w:b/>
          <w:sz w:val="24"/>
        </w:rPr>
        <w:t>所得、富等に課される経常税</w:t>
      </w:r>
    </w:p>
    <w:p w:rsidR="00594E6D" w:rsidRDefault="003D2A5F" w:rsidP="00F51650">
      <w:pPr>
        <w:ind w:leftChars="300" w:left="630" w:firstLineChars="100" w:firstLine="210"/>
        <w:rPr>
          <w:rFonts w:asciiTheme="minorEastAsia" w:eastAsiaTheme="minorEastAsia" w:hAnsiTheme="minorEastAsia"/>
        </w:rPr>
      </w:pPr>
      <w:r w:rsidRPr="00E513B7">
        <w:rPr>
          <w:rFonts w:hint="eastAsia"/>
        </w:rPr>
        <w:t>主に</w:t>
      </w:r>
      <w:r w:rsidR="00F51650">
        <w:rPr>
          <w:rFonts w:hint="eastAsia"/>
        </w:rPr>
        <w:t>、</w:t>
      </w:r>
      <w:r w:rsidRPr="00E513B7">
        <w:rPr>
          <w:rFonts w:hint="eastAsia"/>
        </w:rPr>
        <w:t>毎課税期間に定期的に支払われる家計の所得、法人企業の利潤に課される税、富に課される税から</w:t>
      </w:r>
      <w:r w:rsidR="00B7274A">
        <w:rPr>
          <w:rFonts w:hint="eastAsia"/>
        </w:rPr>
        <w:t>成る</w:t>
      </w:r>
      <w:r w:rsidRPr="00632222">
        <w:rPr>
          <w:rFonts w:asciiTheme="minorEastAsia" w:eastAsiaTheme="minorEastAsia" w:hAnsiTheme="minorEastAsia" w:hint="eastAsia"/>
        </w:rPr>
        <w:t>。</w:t>
      </w:r>
    </w:p>
    <w:p w:rsidR="003D2A5F" w:rsidRPr="00632222" w:rsidRDefault="00632222" w:rsidP="00F51650">
      <w:pPr>
        <w:ind w:leftChars="300" w:left="630" w:firstLineChars="100" w:firstLine="210"/>
        <w:rPr>
          <w:rFonts w:asciiTheme="minorEastAsia" w:eastAsiaTheme="minorEastAsia" w:hAnsiTheme="minorEastAsia"/>
        </w:rPr>
      </w:pPr>
      <w:r w:rsidRPr="00632222">
        <w:rPr>
          <w:rFonts w:asciiTheme="minorEastAsia" w:eastAsiaTheme="minorEastAsia" w:hAnsiTheme="minorEastAsia" w:hint="eastAsia"/>
        </w:rPr>
        <w:t>(</w:t>
      </w:r>
      <w:r w:rsidR="003D2A5F" w:rsidRPr="00632222">
        <w:rPr>
          <w:rFonts w:asciiTheme="minorEastAsia" w:eastAsiaTheme="minorEastAsia" w:hAnsiTheme="minorEastAsia" w:hint="eastAsia"/>
        </w:rPr>
        <w:t>支払う側から見れば</w:t>
      </w:r>
      <w:r w:rsidRPr="00632222">
        <w:rPr>
          <w:rFonts w:asciiTheme="minorEastAsia" w:eastAsiaTheme="minorEastAsia" w:hAnsiTheme="minorEastAsia" w:hint="eastAsia"/>
        </w:rPr>
        <w:t>)</w:t>
      </w:r>
      <w:r w:rsidR="003D2A5F" w:rsidRPr="00632222">
        <w:rPr>
          <w:rFonts w:asciiTheme="minorEastAsia" w:eastAsiaTheme="minorEastAsia" w:hAnsiTheme="minorEastAsia" w:hint="eastAsia"/>
        </w:rPr>
        <w:t>定期的に課されるわけではない相続税や贈与税は</w:t>
      </w:r>
      <w:r w:rsidR="00F51650" w:rsidRPr="00632222">
        <w:rPr>
          <w:rFonts w:asciiTheme="minorEastAsia" w:eastAsiaTheme="minorEastAsia" w:hAnsiTheme="minorEastAsia" w:hint="eastAsia"/>
        </w:rPr>
        <w:t>「</w:t>
      </w:r>
      <w:r w:rsidR="003D2A5F" w:rsidRPr="00632222">
        <w:rPr>
          <w:rFonts w:asciiTheme="minorEastAsia" w:eastAsiaTheme="minorEastAsia" w:hAnsiTheme="minorEastAsia" w:hint="eastAsia"/>
        </w:rPr>
        <w:t>資本税</w:t>
      </w:r>
      <w:r w:rsidR="00F51650" w:rsidRPr="00632222">
        <w:rPr>
          <w:rFonts w:asciiTheme="minorEastAsia" w:eastAsiaTheme="minorEastAsia" w:hAnsiTheme="minorEastAsia" w:hint="eastAsia"/>
        </w:rPr>
        <w:t>」</w:t>
      </w:r>
      <w:r w:rsidR="003D2A5F" w:rsidRPr="00632222">
        <w:rPr>
          <w:rFonts w:asciiTheme="minorEastAsia" w:eastAsiaTheme="minorEastAsia" w:hAnsiTheme="minorEastAsia" w:hint="eastAsia"/>
        </w:rPr>
        <w:t>と呼ばれ、本項目ではなく資本勘定の</w:t>
      </w:r>
      <w:r w:rsidR="00F51650" w:rsidRPr="00632222">
        <w:rPr>
          <w:rFonts w:asciiTheme="minorEastAsia" w:eastAsiaTheme="minorEastAsia" w:hAnsiTheme="minorEastAsia" w:hint="eastAsia"/>
        </w:rPr>
        <w:t>「</w:t>
      </w:r>
      <w:r w:rsidR="003D2A5F" w:rsidRPr="00632222">
        <w:rPr>
          <w:rFonts w:asciiTheme="minorEastAsia" w:eastAsiaTheme="minorEastAsia" w:hAnsiTheme="minorEastAsia" w:hint="eastAsia"/>
        </w:rPr>
        <w:t>資本移転</w:t>
      </w:r>
      <w:r w:rsidR="00F51650" w:rsidRPr="00632222">
        <w:rPr>
          <w:rFonts w:asciiTheme="minorEastAsia" w:eastAsiaTheme="minorEastAsia" w:hAnsiTheme="minorEastAsia" w:hint="eastAsia"/>
        </w:rPr>
        <w:t>」</w:t>
      </w:r>
      <w:r w:rsidR="003D2A5F" w:rsidRPr="00632222">
        <w:rPr>
          <w:rFonts w:asciiTheme="minorEastAsia" w:eastAsiaTheme="minorEastAsia" w:hAnsiTheme="minorEastAsia" w:hint="eastAsia"/>
        </w:rPr>
        <w:t>として記録される。</w:t>
      </w:r>
    </w:p>
    <w:p w:rsidR="003D2A5F" w:rsidRPr="00632222" w:rsidRDefault="00F51650" w:rsidP="00F51650">
      <w:pPr>
        <w:ind w:leftChars="300" w:left="630" w:firstLineChars="100" w:firstLine="210"/>
        <w:rPr>
          <w:rFonts w:asciiTheme="minorEastAsia" w:eastAsiaTheme="minorEastAsia" w:hAnsiTheme="minorEastAsia"/>
        </w:rPr>
      </w:pPr>
      <w:r w:rsidRPr="00632222">
        <w:rPr>
          <w:rFonts w:asciiTheme="minorEastAsia" w:eastAsiaTheme="minorEastAsia" w:hAnsiTheme="minorEastAsia" w:hint="eastAsia"/>
        </w:rPr>
        <w:t>自動車関連諸税は</w:t>
      </w:r>
      <w:r w:rsidR="003D2A5F" w:rsidRPr="00632222">
        <w:rPr>
          <w:rFonts w:asciiTheme="minorEastAsia" w:eastAsiaTheme="minorEastAsia" w:hAnsiTheme="minorEastAsia" w:hint="eastAsia"/>
        </w:rPr>
        <w:t>、家計による自動車の購入や所有は、企業の場合と異なり、生産活動と結び</w:t>
      </w:r>
      <w:r w:rsidRPr="00632222">
        <w:rPr>
          <w:rFonts w:asciiTheme="minorEastAsia" w:eastAsiaTheme="minorEastAsia" w:hAnsiTheme="minorEastAsia" w:hint="eastAsia"/>
        </w:rPr>
        <w:t>付く</w:t>
      </w:r>
      <w:r w:rsidR="003D2A5F" w:rsidRPr="00632222">
        <w:rPr>
          <w:rFonts w:asciiTheme="minorEastAsia" w:eastAsiaTheme="minorEastAsia" w:hAnsiTheme="minorEastAsia" w:hint="eastAsia"/>
        </w:rPr>
        <w:t>ものではないため、所得・富等に課される経常税に記録される。</w:t>
      </w:r>
    </w:p>
    <w:p w:rsidR="007A2DAB" w:rsidRPr="00E513B7" w:rsidRDefault="00632222" w:rsidP="00F51650">
      <w:pPr>
        <w:ind w:leftChars="200" w:left="420" w:firstLineChars="100" w:firstLine="210"/>
      </w:pPr>
      <w:r w:rsidRPr="00632222">
        <w:rPr>
          <w:rFonts w:asciiTheme="minorEastAsia" w:eastAsiaTheme="minorEastAsia" w:hAnsiTheme="minorEastAsia" w:hint="eastAsia"/>
        </w:rPr>
        <w:t>(</w:t>
      </w:r>
      <w:r w:rsidR="007A2DAB" w:rsidRPr="00632222">
        <w:rPr>
          <w:rFonts w:asciiTheme="minorEastAsia" w:eastAsiaTheme="minorEastAsia" w:hAnsiTheme="minorEastAsia" w:hint="eastAsia"/>
        </w:rPr>
        <w:t>例</w:t>
      </w:r>
      <w:r w:rsidRPr="00632222">
        <w:rPr>
          <w:rFonts w:asciiTheme="minorEastAsia" w:eastAsiaTheme="minorEastAsia" w:hAnsiTheme="minorEastAsia" w:hint="eastAsia"/>
        </w:rPr>
        <w:t>)</w:t>
      </w:r>
      <w:r w:rsidR="007A2DAB" w:rsidRPr="00632222">
        <w:rPr>
          <w:rFonts w:asciiTheme="minorEastAsia" w:eastAsiaTheme="minorEastAsia" w:hAnsiTheme="minorEastAsia" w:hint="eastAsia"/>
        </w:rPr>
        <w:t>所得税、法人税</w:t>
      </w:r>
      <w:r w:rsidR="007A2DAB" w:rsidRPr="00E513B7">
        <w:rPr>
          <w:rFonts w:hint="eastAsia"/>
        </w:rPr>
        <w:t>、府市町村民税、家計の負担する自動車関係諸税</w:t>
      </w:r>
    </w:p>
    <w:p w:rsidR="007A2DAB" w:rsidRPr="00E513B7" w:rsidRDefault="007A2DAB" w:rsidP="00EF19A4"/>
    <w:p w:rsidR="00983FFF" w:rsidRPr="00E513B7" w:rsidRDefault="00983FFF" w:rsidP="00F51650">
      <w:pPr>
        <w:ind w:leftChars="100" w:left="210" w:firstLineChars="100" w:firstLine="241"/>
        <w:rPr>
          <w:rFonts w:ascii="ＭＳ Ｐゴシック" w:eastAsia="ＭＳ Ｐゴシック" w:hAnsi="ＭＳ Ｐゴシック"/>
          <w:b/>
          <w:sz w:val="24"/>
        </w:rPr>
      </w:pPr>
      <w:r w:rsidRPr="00E513B7">
        <w:rPr>
          <w:rFonts w:ascii="ＭＳ Ｐゴシック" w:eastAsia="ＭＳ Ｐゴシック" w:hAnsi="ＭＳ Ｐゴシック" w:hint="eastAsia"/>
          <w:b/>
          <w:sz w:val="24"/>
        </w:rPr>
        <w:t>イ　純社会負担</w:t>
      </w:r>
    </w:p>
    <w:p w:rsidR="00534FD6" w:rsidRDefault="003D2A5F" w:rsidP="00F51650">
      <w:pPr>
        <w:ind w:leftChars="300" w:left="630" w:firstLineChars="100" w:firstLine="210"/>
      </w:pPr>
      <w:r w:rsidRPr="00E513B7">
        <w:rPr>
          <w:rFonts w:hint="eastAsia"/>
        </w:rPr>
        <w:t>社会保険制度から給付が支払われることに備えて、社会保険制度に対して行う現実</w:t>
      </w:r>
      <w:r w:rsidR="00F51650">
        <w:rPr>
          <w:rFonts w:hint="eastAsia"/>
        </w:rPr>
        <w:t>又は</w:t>
      </w:r>
      <w:r w:rsidRPr="00E513B7">
        <w:rPr>
          <w:rFonts w:hint="eastAsia"/>
        </w:rPr>
        <w:t>帰属の支払を指す。</w:t>
      </w:r>
    </w:p>
    <w:p w:rsidR="003D2A5F" w:rsidRPr="00632222" w:rsidRDefault="003D2A5F" w:rsidP="00F51650">
      <w:pPr>
        <w:ind w:leftChars="300" w:left="630" w:firstLineChars="100" w:firstLine="210"/>
        <w:rPr>
          <w:rFonts w:asciiTheme="minorEastAsia" w:eastAsiaTheme="minorEastAsia" w:hAnsiTheme="minorEastAsia"/>
        </w:rPr>
      </w:pPr>
      <w:r w:rsidRPr="00E513B7">
        <w:rPr>
          <w:rFonts w:hint="eastAsia"/>
        </w:rPr>
        <w:t>このうち、雇主</w:t>
      </w:r>
      <w:r w:rsidR="00EF6400">
        <w:rPr>
          <w:rFonts w:hint="eastAsia"/>
        </w:rPr>
        <w:t>がその雇用者のために行う負担は「雇主の社会負担」と</w:t>
      </w:r>
      <w:r w:rsidR="00F51650">
        <w:rPr>
          <w:rFonts w:hint="eastAsia"/>
        </w:rPr>
        <w:t>呼ばれ</w:t>
      </w:r>
      <w:r w:rsidRPr="00E513B7">
        <w:rPr>
          <w:rFonts w:hint="eastAsia"/>
        </w:rPr>
        <w:t>、</w:t>
      </w:r>
      <w:r w:rsidRPr="00E513B7">
        <w:rPr>
          <w:rFonts w:hint="eastAsia"/>
          <w:szCs w:val="21"/>
        </w:rPr>
        <w:t>前</w:t>
      </w:r>
      <w:r w:rsidRPr="00632222">
        <w:rPr>
          <w:rFonts w:asciiTheme="minorEastAsia" w:eastAsiaTheme="minorEastAsia" w:hAnsiTheme="minorEastAsia" w:hint="eastAsia"/>
          <w:szCs w:val="21"/>
        </w:rPr>
        <w:t>述</w:t>
      </w:r>
      <w:r w:rsidR="00632222" w:rsidRPr="00632222">
        <w:rPr>
          <w:rFonts w:asciiTheme="minorEastAsia" w:eastAsiaTheme="minorEastAsia" w:hAnsiTheme="minorEastAsia" w:hint="eastAsia"/>
          <w:szCs w:val="21"/>
        </w:rPr>
        <w:t>(</w:t>
      </w:r>
      <w:r w:rsidRPr="00632222">
        <w:rPr>
          <w:rFonts w:asciiTheme="minorEastAsia" w:eastAsiaTheme="minorEastAsia" w:hAnsiTheme="minorEastAsia" w:hint="eastAsia"/>
          <w:szCs w:val="21"/>
        </w:rPr>
        <w:t>府民雇用者報酬の項</w:t>
      </w:r>
      <w:r w:rsidR="00632222" w:rsidRPr="00632222">
        <w:rPr>
          <w:rFonts w:asciiTheme="minorEastAsia" w:eastAsiaTheme="minorEastAsia" w:hAnsiTheme="minorEastAsia" w:hint="eastAsia"/>
          <w:szCs w:val="21"/>
        </w:rPr>
        <w:t>)</w:t>
      </w:r>
      <w:r w:rsidRPr="00632222">
        <w:rPr>
          <w:rFonts w:asciiTheme="minorEastAsia" w:eastAsiaTheme="minorEastAsia" w:hAnsiTheme="minorEastAsia" w:hint="eastAsia"/>
          <w:szCs w:val="21"/>
        </w:rPr>
        <w:t>のとおり、</w:t>
      </w:r>
      <w:r w:rsidRPr="00632222">
        <w:rPr>
          <w:rFonts w:asciiTheme="minorEastAsia" w:eastAsiaTheme="minorEastAsia" w:hAnsiTheme="minorEastAsia" w:hint="eastAsia"/>
        </w:rPr>
        <w:t>雇用者報酬に含まれる。</w:t>
      </w:r>
    </w:p>
    <w:p w:rsidR="00534FD6" w:rsidRDefault="00534FD6" w:rsidP="00F51650">
      <w:pPr>
        <w:ind w:leftChars="300" w:left="630" w:firstLineChars="100" w:firstLine="210"/>
        <w:rPr>
          <w:rFonts w:asciiTheme="minorEastAsia" w:eastAsiaTheme="minorEastAsia" w:hAnsiTheme="minorEastAsia"/>
        </w:rPr>
      </w:pPr>
      <w:r>
        <w:rPr>
          <w:rFonts w:asciiTheme="minorEastAsia" w:eastAsiaTheme="minorEastAsia" w:hAnsiTheme="minorEastAsia" w:hint="eastAsia"/>
        </w:rPr>
        <w:t>一方、</w:t>
      </w:r>
      <w:r w:rsidR="003D2A5F" w:rsidRPr="00632222">
        <w:rPr>
          <w:rFonts w:asciiTheme="minorEastAsia" w:eastAsiaTheme="minorEastAsia" w:hAnsiTheme="minorEastAsia" w:hint="eastAsia"/>
        </w:rPr>
        <w:t>雇用者本人が行う負担は、「家計の現実社会負担」と「家計の追加社会負担」から</w:t>
      </w:r>
      <w:r w:rsidR="00B7274A">
        <w:rPr>
          <w:rFonts w:asciiTheme="minorEastAsia" w:eastAsiaTheme="minorEastAsia" w:hAnsiTheme="minorEastAsia" w:hint="eastAsia"/>
        </w:rPr>
        <w:t>成る</w:t>
      </w:r>
      <w:r w:rsidR="003D2A5F" w:rsidRPr="00632222">
        <w:rPr>
          <w:rFonts w:asciiTheme="minorEastAsia" w:eastAsiaTheme="minorEastAsia" w:hAnsiTheme="minorEastAsia" w:hint="eastAsia"/>
        </w:rPr>
        <w:t>。</w:t>
      </w:r>
      <w:r w:rsidR="00274F3E" w:rsidRPr="00632222">
        <w:rPr>
          <w:rFonts w:asciiTheme="minorEastAsia" w:eastAsiaTheme="minorEastAsia" w:hAnsiTheme="minorEastAsia" w:hint="eastAsia"/>
        </w:rPr>
        <w:t>家計の現実社会負担は、具体的には、社会保障制度の年金、医療、介護、雇用保険等に係る保険料や企業年金に係る掛金の被保険者本人負担分が記録される。家計の追加社会負担は、前述</w:t>
      </w:r>
      <w:r w:rsidR="00632222" w:rsidRPr="00632222">
        <w:rPr>
          <w:rFonts w:asciiTheme="minorEastAsia" w:eastAsiaTheme="minorEastAsia" w:hAnsiTheme="minorEastAsia" w:hint="eastAsia"/>
        </w:rPr>
        <w:t>(</w:t>
      </w:r>
      <w:r w:rsidR="00274F3E" w:rsidRPr="00632222">
        <w:rPr>
          <w:rFonts w:asciiTheme="minorEastAsia" w:eastAsiaTheme="minorEastAsia" w:hAnsiTheme="minorEastAsia" w:hint="eastAsia"/>
        </w:rPr>
        <w:t>財産所得の項</w:t>
      </w:r>
      <w:r w:rsidR="00632222" w:rsidRPr="00632222">
        <w:rPr>
          <w:rFonts w:asciiTheme="minorEastAsia" w:eastAsiaTheme="minorEastAsia" w:hAnsiTheme="minorEastAsia" w:hint="eastAsia"/>
        </w:rPr>
        <w:t>)</w:t>
      </w:r>
      <w:r w:rsidR="00274F3E" w:rsidRPr="00632222">
        <w:rPr>
          <w:rFonts w:asciiTheme="minorEastAsia" w:eastAsiaTheme="minorEastAsia" w:hAnsiTheme="minorEastAsia" w:hint="eastAsia"/>
        </w:rPr>
        <w:t>の</w:t>
      </w:r>
      <w:r w:rsidR="00B31635" w:rsidRPr="00632222">
        <w:rPr>
          <w:rFonts w:asciiTheme="minorEastAsia" w:eastAsiaTheme="minorEastAsia" w:hAnsiTheme="minorEastAsia" w:hint="eastAsia"/>
        </w:rPr>
        <w:t>とおり、</w:t>
      </w:r>
      <w:r w:rsidR="00274F3E" w:rsidRPr="00632222">
        <w:rPr>
          <w:rFonts w:asciiTheme="minorEastAsia" w:eastAsiaTheme="minorEastAsia" w:hAnsiTheme="minorEastAsia" w:hint="eastAsia"/>
        </w:rPr>
        <w:t>「年金受給権に係る投資所得」と同額が記録される。</w:t>
      </w:r>
    </w:p>
    <w:p w:rsidR="00632222" w:rsidRDefault="00534FD6" w:rsidP="00F51650">
      <w:pPr>
        <w:ind w:leftChars="300" w:left="630" w:firstLineChars="100" w:firstLine="210"/>
      </w:pPr>
      <w:r>
        <w:rPr>
          <w:rFonts w:asciiTheme="minorEastAsia" w:eastAsiaTheme="minorEastAsia" w:hAnsiTheme="minorEastAsia" w:hint="eastAsia"/>
        </w:rPr>
        <w:t>そして、</w:t>
      </w:r>
      <w:r w:rsidR="003D2A5F" w:rsidRPr="00632222">
        <w:rPr>
          <w:rFonts w:asciiTheme="minorEastAsia" w:eastAsiaTheme="minorEastAsia" w:hAnsiTheme="minorEastAsia" w:hint="eastAsia"/>
        </w:rPr>
        <w:t>年金基金</w:t>
      </w:r>
      <w:r w:rsidR="00274F3E" w:rsidRPr="00632222">
        <w:rPr>
          <w:rFonts w:asciiTheme="minorEastAsia" w:eastAsiaTheme="minorEastAsia" w:hAnsiTheme="minorEastAsia" w:hint="eastAsia"/>
        </w:rPr>
        <w:t>に係る制度の運営費用</w:t>
      </w:r>
      <w:r w:rsidR="00632222" w:rsidRPr="00632222">
        <w:rPr>
          <w:rFonts w:asciiTheme="minorEastAsia" w:eastAsiaTheme="minorEastAsia" w:hAnsiTheme="minorEastAsia" w:hint="eastAsia"/>
        </w:rPr>
        <w:t>(</w:t>
      </w:r>
      <w:r w:rsidR="003D2A5F" w:rsidRPr="00632222">
        <w:rPr>
          <w:rFonts w:asciiTheme="minorEastAsia" w:eastAsiaTheme="minorEastAsia" w:hAnsiTheme="minorEastAsia" w:hint="eastAsia"/>
        </w:rPr>
        <w:t>年金基金の産出額に相当</w:t>
      </w:r>
      <w:r w:rsidR="00632222" w:rsidRPr="00632222">
        <w:rPr>
          <w:rFonts w:asciiTheme="minorEastAsia" w:eastAsiaTheme="minorEastAsia" w:hAnsiTheme="minorEastAsia" w:hint="eastAsia"/>
        </w:rPr>
        <w:t>)</w:t>
      </w:r>
      <w:r w:rsidR="003D2A5F" w:rsidRPr="00632222">
        <w:rPr>
          <w:rFonts w:asciiTheme="minorEastAsia" w:eastAsiaTheme="minorEastAsia" w:hAnsiTheme="minorEastAsia" w:hint="eastAsia"/>
        </w:rPr>
        <w:t>を「年金制度の手数料」という控除項目として記録する</w:t>
      </w:r>
      <w:r w:rsidR="003D2A5F" w:rsidRPr="00E513B7">
        <w:rPr>
          <w:rFonts w:hint="eastAsia"/>
        </w:rPr>
        <w:t>。</w:t>
      </w:r>
    </w:p>
    <w:p w:rsidR="003D2A5F" w:rsidRPr="00E513B7" w:rsidRDefault="003D2A5F" w:rsidP="00F51650">
      <w:pPr>
        <w:ind w:leftChars="300" w:left="630" w:firstLineChars="100" w:firstLine="210"/>
      </w:pPr>
      <w:r w:rsidRPr="00E513B7">
        <w:rPr>
          <w:rFonts w:hint="eastAsia"/>
        </w:rPr>
        <w:t>「雇主の現実社会負担」、「雇主の帰属社会負担」、「家計の現実社会負担」、「家計の追加社会負担」の合計から「年金制度の手数料」を控除した集計値を「純社会負担」と呼ぶ。</w:t>
      </w:r>
    </w:p>
    <w:p w:rsidR="00B7274A" w:rsidRPr="00E513B7" w:rsidRDefault="00B7274A" w:rsidP="00EF19A4"/>
    <w:p w:rsidR="007A2DAB" w:rsidRPr="00E513B7" w:rsidRDefault="000530F1" w:rsidP="00F51650">
      <w:pPr>
        <w:ind w:leftChars="100" w:left="210" w:firstLineChars="100" w:firstLine="241"/>
        <w:rPr>
          <w:rFonts w:ascii="ＭＳ Ｐゴシック" w:eastAsia="ＭＳ Ｐゴシック" w:hAnsi="ＭＳ Ｐゴシック"/>
          <w:b/>
          <w:sz w:val="24"/>
        </w:rPr>
      </w:pPr>
      <w:r w:rsidRPr="00E513B7">
        <w:rPr>
          <w:rFonts w:ascii="ＭＳ Ｐゴシック" w:eastAsia="ＭＳ Ｐゴシック" w:hAnsi="ＭＳ Ｐゴシック" w:hint="eastAsia"/>
          <w:b/>
          <w:sz w:val="24"/>
        </w:rPr>
        <w:t>ウ</w:t>
      </w:r>
      <w:r w:rsidR="007E19AC" w:rsidRPr="00E513B7">
        <w:rPr>
          <w:rFonts w:ascii="ＭＳ Ｐゴシック" w:eastAsia="ＭＳ Ｐゴシック" w:hAnsi="ＭＳ Ｐゴシック" w:hint="eastAsia"/>
          <w:b/>
          <w:sz w:val="24"/>
        </w:rPr>
        <w:t xml:space="preserve">　</w:t>
      </w:r>
      <w:r w:rsidR="007A2DAB" w:rsidRPr="00E513B7">
        <w:rPr>
          <w:rFonts w:ascii="ＭＳ Ｐゴシック" w:eastAsia="ＭＳ Ｐゴシック" w:hAnsi="ＭＳ Ｐゴシック" w:hint="eastAsia"/>
          <w:b/>
          <w:sz w:val="24"/>
        </w:rPr>
        <w:t>現物社会移転以外の社会給付</w:t>
      </w:r>
    </w:p>
    <w:p w:rsidR="00BC50BF" w:rsidRPr="00E513B7" w:rsidRDefault="00BC50BF" w:rsidP="00F51650">
      <w:pPr>
        <w:ind w:leftChars="300" w:left="630" w:firstLineChars="100" w:firstLine="210"/>
      </w:pPr>
      <w:r w:rsidRPr="00E513B7">
        <w:rPr>
          <w:rFonts w:hint="eastAsia"/>
        </w:rPr>
        <w:t>病気、失業、退職、住宅、教育</w:t>
      </w:r>
      <w:r w:rsidR="00534FD6">
        <w:rPr>
          <w:rFonts w:hint="eastAsia"/>
        </w:rPr>
        <w:t>、</w:t>
      </w:r>
      <w:r w:rsidRPr="00E513B7">
        <w:rPr>
          <w:rFonts w:hint="eastAsia"/>
        </w:rPr>
        <w:t>家族の経済的境遇のような一定の出来事や状況から生じるニーズに対す</w:t>
      </w:r>
      <w:r w:rsidR="00534FD6">
        <w:rPr>
          <w:rFonts w:hint="eastAsia"/>
        </w:rPr>
        <w:t>る備えとなることを意図し、</w:t>
      </w:r>
      <w:r w:rsidR="00632222">
        <w:rPr>
          <w:rFonts w:hint="eastAsia"/>
        </w:rPr>
        <w:t>家計に対して支払われる経常移転であり、</w:t>
      </w:r>
      <w:r w:rsidRPr="00E513B7">
        <w:rPr>
          <w:rFonts w:hint="eastAsia"/>
        </w:rPr>
        <w:t>更に次の４つに分類される。</w:t>
      </w:r>
    </w:p>
    <w:p w:rsidR="00BC50BF" w:rsidRPr="00E513B7" w:rsidRDefault="00BC50BF" w:rsidP="00632222">
      <w:pPr>
        <w:pStyle w:val="a3"/>
        <w:numPr>
          <w:ilvl w:val="0"/>
          <w:numId w:val="28"/>
        </w:numPr>
        <w:ind w:leftChars="0"/>
      </w:pPr>
      <w:r w:rsidRPr="00632222">
        <w:rPr>
          <w:rFonts w:ascii="ＭＳ Ｐゴシック" w:eastAsia="ＭＳ Ｐゴシック" w:hAnsi="ＭＳ Ｐゴシック" w:hint="eastAsia"/>
          <w:b/>
        </w:rPr>
        <w:t>現金による社会保障給付</w:t>
      </w:r>
    </w:p>
    <w:p w:rsidR="00BC50BF" w:rsidRPr="00632222" w:rsidRDefault="00BC50BF" w:rsidP="00632222">
      <w:pPr>
        <w:ind w:leftChars="400" w:left="840" w:firstLineChars="100" w:firstLine="210"/>
        <w:rPr>
          <w:rFonts w:asciiTheme="minorEastAsia" w:eastAsiaTheme="minorEastAsia" w:hAnsiTheme="minorEastAsia"/>
        </w:rPr>
      </w:pPr>
      <w:r w:rsidRPr="00632222">
        <w:rPr>
          <w:rFonts w:asciiTheme="minorEastAsia" w:eastAsiaTheme="minorEastAsia" w:hAnsiTheme="minorEastAsia" w:hint="eastAsia"/>
        </w:rPr>
        <w:t>一般政府</w:t>
      </w:r>
      <w:r w:rsidR="00632222" w:rsidRPr="00632222">
        <w:rPr>
          <w:rFonts w:asciiTheme="minorEastAsia" w:eastAsiaTheme="minorEastAsia" w:hAnsiTheme="minorEastAsia" w:hint="eastAsia"/>
        </w:rPr>
        <w:t>(</w:t>
      </w:r>
      <w:r w:rsidRPr="00632222">
        <w:rPr>
          <w:rFonts w:asciiTheme="minorEastAsia" w:eastAsiaTheme="minorEastAsia" w:hAnsiTheme="minorEastAsia" w:hint="eastAsia"/>
        </w:rPr>
        <w:t>社会保障基金</w:t>
      </w:r>
      <w:r w:rsidR="00632222" w:rsidRPr="00632222">
        <w:rPr>
          <w:rFonts w:asciiTheme="minorEastAsia" w:eastAsiaTheme="minorEastAsia" w:hAnsiTheme="minorEastAsia" w:hint="eastAsia"/>
        </w:rPr>
        <w:t>)</w:t>
      </w:r>
      <w:r w:rsidRPr="00632222">
        <w:rPr>
          <w:rFonts w:asciiTheme="minorEastAsia" w:eastAsiaTheme="minorEastAsia" w:hAnsiTheme="minorEastAsia" w:hint="eastAsia"/>
        </w:rPr>
        <w:t>の運営する社会保障制度から支払われる社会給付のうち</w:t>
      </w:r>
      <w:r w:rsidR="00534FD6">
        <w:rPr>
          <w:rFonts w:asciiTheme="minorEastAsia" w:eastAsiaTheme="minorEastAsia" w:hAnsiTheme="minorEastAsia" w:hint="eastAsia"/>
        </w:rPr>
        <w:t>、</w:t>
      </w:r>
      <w:r w:rsidRPr="00632222">
        <w:rPr>
          <w:rFonts w:asciiTheme="minorEastAsia" w:eastAsiaTheme="minorEastAsia" w:hAnsiTheme="minorEastAsia" w:hint="eastAsia"/>
        </w:rPr>
        <w:t>医療や介護の保険給付分を除いた</w:t>
      </w:r>
      <w:r w:rsidR="00534FD6">
        <w:rPr>
          <w:rFonts w:asciiTheme="minorEastAsia" w:eastAsiaTheme="minorEastAsia" w:hAnsiTheme="minorEastAsia" w:hint="eastAsia"/>
        </w:rPr>
        <w:t>、</w:t>
      </w:r>
      <w:r w:rsidRPr="00632222">
        <w:rPr>
          <w:rFonts w:asciiTheme="minorEastAsia" w:eastAsiaTheme="minorEastAsia" w:hAnsiTheme="minorEastAsia" w:hint="eastAsia"/>
        </w:rPr>
        <w:t>現金の形で支払われる給付である。</w:t>
      </w:r>
    </w:p>
    <w:p w:rsidR="00BC50BF" w:rsidRPr="00E513B7" w:rsidRDefault="00632222" w:rsidP="00632222">
      <w:pPr>
        <w:ind w:leftChars="400" w:left="1260" w:hangingChars="200" w:hanging="420"/>
      </w:pPr>
      <w:r w:rsidRPr="00632222">
        <w:rPr>
          <w:rFonts w:asciiTheme="minorEastAsia" w:eastAsiaTheme="minorEastAsia" w:hAnsiTheme="minorEastAsia"/>
        </w:rPr>
        <w:t>(</w:t>
      </w:r>
      <w:r w:rsidR="00BC50BF" w:rsidRPr="00632222">
        <w:rPr>
          <w:rFonts w:asciiTheme="minorEastAsia" w:eastAsiaTheme="minorEastAsia" w:hAnsiTheme="minorEastAsia" w:hint="eastAsia"/>
        </w:rPr>
        <w:t>例</w:t>
      </w:r>
      <w:r w:rsidRPr="00632222">
        <w:rPr>
          <w:rFonts w:asciiTheme="minorEastAsia" w:eastAsiaTheme="minorEastAsia" w:hAnsiTheme="minorEastAsia" w:hint="eastAsia"/>
        </w:rPr>
        <w:t>)</w:t>
      </w:r>
      <w:r w:rsidR="00BC50BF" w:rsidRPr="00632222">
        <w:rPr>
          <w:rFonts w:asciiTheme="minorEastAsia" w:eastAsiaTheme="minorEastAsia" w:hAnsiTheme="minorEastAsia" w:hint="eastAsia"/>
        </w:rPr>
        <w:t>国民年金保険や厚生年金保険、国家公務員共済組合、地方公務員共済組合等の公的年金給付、雇用保険給付</w:t>
      </w:r>
      <w:r w:rsidR="00BC50BF" w:rsidRPr="00E513B7">
        <w:rPr>
          <w:rFonts w:hint="eastAsia"/>
        </w:rPr>
        <w:t>、児童手当</w:t>
      </w:r>
    </w:p>
    <w:p w:rsidR="00BC50BF" w:rsidRPr="00E513B7" w:rsidRDefault="00632222" w:rsidP="00632222">
      <w:pPr>
        <w:ind w:firstLineChars="300" w:firstLine="632"/>
      </w:pPr>
      <w:r>
        <w:rPr>
          <w:rFonts w:ascii="ＭＳ Ｐゴシック" w:eastAsia="ＭＳ Ｐゴシック" w:hAnsi="ＭＳ Ｐゴシック" w:hint="eastAsia"/>
          <w:b/>
        </w:rPr>
        <w:t>②</w:t>
      </w:r>
      <w:r w:rsidR="00534FD6">
        <w:rPr>
          <w:rFonts w:ascii="ＭＳ Ｐゴシック" w:eastAsia="ＭＳ Ｐゴシック" w:hAnsi="ＭＳ Ｐゴシック" w:hint="eastAsia"/>
          <w:b/>
        </w:rPr>
        <w:t xml:space="preserve">　</w:t>
      </w:r>
      <w:r w:rsidR="00BC50BF" w:rsidRPr="00E513B7">
        <w:rPr>
          <w:rFonts w:ascii="ＭＳ Ｐゴシック" w:eastAsia="ＭＳ Ｐゴシック" w:hAnsi="ＭＳ Ｐゴシック" w:hint="eastAsia"/>
          <w:b/>
        </w:rPr>
        <w:t>その他の社会保険年金給付</w:t>
      </w:r>
    </w:p>
    <w:p w:rsidR="00BC50BF" w:rsidRPr="00632222" w:rsidRDefault="00BC50BF" w:rsidP="00632222">
      <w:pPr>
        <w:ind w:leftChars="400" w:left="840" w:firstLineChars="100" w:firstLine="210"/>
        <w:rPr>
          <w:rFonts w:asciiTheme="minorEastAsia" w:eastAsiaTheme="minorEastAsia" w:hAnsiTheme="minorEastAsia"/>
        </w:rPr>
      </w:pPr>
      <w:r w:rsidRPr="00632222">
        <w:rPr>
          <w:rFonts w:asciiTheme="minorEastAsia" w:eastAsiaTheme="minorEastAsia" w:hAnsiTheme="minorEastAsia" w:hint="eastAsia"/>
        </w:rPr>
        <w:t>一般政府の運営する社会保障制度以外の社会保険のうち、雇用関係をベースとする退職後所得保障制度から支払われる現金給付である。</w:t>
      </w:r>
    </w:p>
    <w:p w:rsidR="00BC50BF" w:rsidRPr="00E513B7" w:rsidRDefault="00632222" w:rsidP="00632222">
      <w:pPr>
        <w:ind w:leftChars="400" w:left="1260" w:hangingChars="200" w:hanging="420"/>
      </w:pPr>
      <w:r w:rsidRPr="00632222">
        <w:rPr>
          <w:rFonts w:asciiTheme="minorEastAsia" w:eastAsiaTheme="minorEastAsia" w:hAnsiTheme="minorEastAsia" w:hint="eastAsia"/>
        </w:rPr>
        <w:t>(</w:t>
      </w:r>
      <w:r w:rsidR="00BC50BF" w:rsidRPr="00632222">
        <w:rPr>
          <w:rFonts w:asciiTheme="minorEastAsia" w:eastAsiaTheme="minorEastAsia" w:hAnsiTheme="minorEastAsia" w:hint="eastAsia"/>
        </w:rPr>
        <w:t>例</w:t>
      </w:r>
      <w:r w:rsidRPr="00632222">
        <w:rPr>
          <w:rFonts w:asciiTheme="minorEastAsia" w:eastAsiaTheme="minorEastAsia" w:hAnsiTheme="minorEastAsia" w:hint="eastAsia"/>
        </w:rPr>
        <w:t>)</w:t>
      </w:r>
      <w:r w:rsidR="00BC50BF" w:rsidRPr="00632222">
        <w:rPr>
          <w:rFonts w:asciiTheme="minorEastAsia" w:eastAsiaTheme="minorEastAsia" w:hAnsiTheme="minorEastAsia" w:hint="eastAsia"/>
        </w:rPr>
        <w:t>確定給付型や確定拠出型の企業年金からの給付額、発生主義により記録される退職一時金支給</w:t>
      </w:r>
      <w:r w:rsidR="00BC50BF" w:rsidRPr="00E513B7">
        <w:rPr>
          <w:rFonts w:hint="eastAsia"/>
        </w:rPr>
        <w:t>額</w:t>
      </w:r>
    </w:p>
    <w:p w:rsidR="00926679" w:rsidRPr="00E513B7" w:rsidRDefault="00632222" w:rsidP="00632222">
      <w:pPr>
        <w:ind w:firstLineChars="300" w:firstLine="632"/>
      </w:pPr>
      <w:r>
        <w:rPr>
          <w:rFonts w:ascii="ＭＳ Ｐゴシック" w:eastAsia="ＭＳ Ｐゴシック" w:hAnsi="ＭＳ Ｐゴシック" w:hint="eastAsia"/>
          <w:b/>
        </w:rPr>
        <w:t>③</w:t>
      </w:r>
      <w:r w:rsidR="00534FD6">
        <w:rPr>
          <w:rFonts w:ascii="ＭＳ Ｐゴシック" w:eastAsia="ＭＳ Ｐゴシック" w:hAnsi="ＭＳ Ｐゴシック" w:hint="eastAsia"/>
          <w:b/>
        </w:rPr>
        <w:t xml:space="preserve">　</w:t>
      </w:r>
      <w:r w:rsidR="00926679" w:rsidRPr="00E513B7">
        <w:rPr>
          <w:rFonts w:ascii="ＭＳ Ｐゴシック" w:eastAsia="ＭＳ Ｐゴシック" w:hAnsi="ＭＳ Ｐゴシック" w:hint="eastAsia"/>
          <w:b/>
        </w:rPr>
        <w:t>その他の社会保険非年金給付</w:t>
      </w:r>
    </w:p>
    <w:p w:rsidR="00926679" w:rsidRPr="00632222" w:rsidRDefault="00BC50BF" w:rsidP="00632222">
      <w:pPr>
        <w:ind w:leftChars="400" w:left="840" w:firstLineChars="100" w:firstLine="210"/>
        <w:rPr>
          <w:rFonts w:asciiTheme="minorEastAsia" w:eastAsiaTheme="minorEastAsia" w:hAnsiTheme="minorEastAsia"/>
        </w:rPr>
      </w:pPr>
      <w:r w:rsidRPr="00632222">
        <w:rPr>
          <w:rFonts w:asciiTheme="minorEastAsia" w:eastAsiaTheme="minorEastAsia" w:hAnsiTheme="minorEastAsia" w:hint="eastAsia"/>
        </w:rPr>
        <w:t>社会保障基金</w:t>
      </w:r>
      <w:r w:rsidR="00632222" w:rsidRPr="00632222">
        <w:rPr>
          <w:rFonts w:asciiTheme="minorEastAsia" w:eastAsiaTheme="minorEastAsia" w:hAnsiTheme="minorEastAsia" w:hint="eastAsia"/>
        </w:rPr>
        <w:t>(</w:t>
      </w:r>
      <w:r w:rsidRPr="00632222">
        <w:rPr>
          <w:rFonts w:asciiTheme="minorEastAsia" w:eastAsiaTheme="minorEastAsia" w:hAnsiTheme="minorEastAsia" w:hint="eastAsia"/>
        </w:rPr>
        <w:t>一般政府</w:t>
      </w:r>
      <w:r w:rsidR="00632222" w:rsidRPr="00632222">
        <w:rPr>
          <w:rFonts w:asciiTheme="minorEastAsia" w:eastAsiaTheme="minorEastAsia" w:hAnsiTheme="minorEastAsia" w:hint="eastAsia"/>
        </w:rPr>
        <w:t>)</w:t>
      </w:r>
      <w:r w:rsidRPr="00632222">
        <w:rPr>
          <w:rFonts w:asciiTheme="minorEastAsia" w:eastAsiaTheme="minorEastAsia" w:hAnsiTheme="minorEastAsia" w:hint="eastAsia"/>
        </w:rPr>
        <w:t>や年金基金</w:t>
      </w:r>
      <w:r w:rsidR="00632222" w:rsidRPr="00632222">
        <w:rPr>
          <w:rFonts w:asciiTheme="minorEastAsia" w:eastAsiaTheme="minorEastAsia" w:hAnsiTheme="minorEastAsia" w:hint="eastAsia"/>
        </w:rPr>
        <w:t>(</w:t>
      </w:r>
      <w:r w:rsidRPr="00632222">
        <w:rPr>
          <w:rFonts w:asciiTheme="minorEastAsia" w:eastAsiaTheme="minorEastAsia" w:hAnsiTheme="minorEastAsia" w:hint="eastAsia"/>
        </w:rPr>
        <w:t>金融機関</w:t>
      </w:r>
      <w:r w:rsidR="00632222" w:rsidRPr="00632222">
        <w:rPr>
          <w:rFonts w:asciiTheme="minorEastAsia" w:eastAsiaTheme="minorEastAsia" w:hAnsiTheme="minorEastAsia" w:hint="eastAsia"/>
        </w:rPr>
        <w:t>)</w:t>
      </w:r>
      <w:r w:rsidRPr="00632222">
        <w:rPr>
          <w:rFonts w:asciiTheme="minorEastAsia" w:eastAsiaTheme="minorEastAsia" w:hAnsiTheme="minorEastAsia" w:hint="eastAsia"/>
        </w:rPr>
        <w:t>といった外部機関を利用せず、</w:t>
      </w:r>
      <w:r w:rsidR="00632222">
        <w:rPr>
          <w:rFonts w:asciiTheme="minorEastAsia" w:eastAsiaTheme="minorEastAsia" w:hAnsiTheme="minorEastAsia" w:hint="eastAsia"/>
        </w:rPr>
        <w:t>自己で</w:t>
      </w:r>
      <w:r w:rsidRPr="00632222">
        <w:rPr>
          <w:rFonts w:asciiTheme="minorEastAsia" w:eastAsiaTheme="minorEastAsia" w:hAnsiTheme="minorEastAsia" w:hint="eastAsia"/>
        </w:rPr>
        <w:t>基金を設けることもせず、雇主がその源から雇用者に支払う福祉的な給付である。</w:t>
      </w:r>
    </w:p>
    <w:p w:rsidR="00BC50BF" w:rsidRPr="00E513B7" w:rsidRDefault="00632222" w:rsidP="00632222">
      <w:pPr>
        <w:ind w:leftChars="400" w:left="1050" w:hangingChars="100" w:hanging="210"/>
      </w:pPr>
      <w:r w:rsidRPr="00632222">
        <w:rPr>
          <w:rFonts w:asciiTheme="minorEastAsia" w:eastAsiaTheme="minorEastAsia" w:hAnsiTheme="minorEastAsia" w:hint="eastAsia"/>
        </w:rPr>
        <w:t>(</w:t>
      </w:r>
      <w:r w:rsidR="00926679" w:rsidRPr="00632222">
        <w:rPr>
          <w:rFonts w:asciiTheme="minorEastAsia" w:eastAsiaTheme="minorEastAsia" w:hAnsiTheme="minorEastAsia" w:hint="eastAsia"/>
        </w:rPr>
        <w:t>例</w:t>
      </w:r>
      <w:r w:rsidRPr="00632222">
        <w:rPr>
          <w:rFonts w:asciiTheme="minorEastAsia" w:eastAsiaTheme="minorEastAsia" w:hAnsiTheme="minorEastAsia" w:hint="eastAsia"/>
        </w:rPr>
        <w:t>)</w:t>
      </w:r>
      <w:r w:rsidR="00BC50BF" w:rsidRPr="00632222">
        <w:rPr>
          <w:rFonts w:asciiTheme="minorEastAsia" w:eastAsiaTheme="minorEastAsia" w:hAnsiTheme="minorEastAsia" w:hint="eastAsia"/>
        </w:rPr>
        <w:t>現金主義で記録する</w:t>
      </w:r>
      <w:r w:rsidRPr="00632222">
        <w:rPr>
          <w:rFonts w:asciiTheme="minorEastAsia" w:eastAsiaTheme="minorEastAsia" w:hAnsiTheme="minorEastAsia" w:hint="eastAsia"/>
        </w:rPr>
        <w:t>(</w:t>
      </w:r>
      <w:r w:rsidR="00926679" w:rsidRPr="00632222">
        <w:rPr>
          <w:rFonts w:asciiTheme="minorEastAsia" w:eastAsiaTheme="minorEastAsia" w:hAnsiTheme="minorEastAsia" w:hint="eastAsia"/>
        </w:rPr>
        <w:t>発生主義で記録しない</w:t>
      </w:r>
      <w:r w:rsidRPr="00632222">
        <w:rPr>
          <w:rFonts w:asciiTheme="minorEastAsia" w:eastAsiaTheme="minorEastAsia" w:hAnsiTheme="minorEastAsia" w:hint="eastAsia"/>
        </w:rPr>
        <w:t>)</w:t>
      </w:r>
      <w:r w:rsidR="00926679" w:rsidRPr="00632222">
        <w:rPr>
          <w:rFonts w:asciiTheme="minorEastAsia" w:eastAsiaTheme="minorEastAsia" w:hAnsiTheme="minorEastAsia" w:hint="eastAsia"/>
        </w:rPr>
        <w:t>退職一時金、私</w:t>
      </w:r>
      <w:r w:rsidR="00926679" w:rsidRPr="00E513B7">
        <w:rPr>
          <w:rFonts w:hint="eastAsia"/>
        </w:rPr>
        <w:t>的保険への拠出金</w:t>
      </w:r>
    </w:p>
    <w:p w:rsidR="00926679" w:rsidRPr="00E513B7" w:rsidRDefault="00632222" w:rsidP="00632222">
      <w:pPr>
        <w:ind w:leftChars="200" w:left="420" w:firstLineChars="100" w:firstLine="211"/>
      </w:pPr>
      <w:r>
        <w:rPr>
          <w:rFonts w:ascii="ＭＳ Ｐゴシック" w:eastAsia="ＭＳ Ｐゴシック" w:hAnsi="ＭＳ Ｐゴシック" w:hint="eastAsia"/>
          <w:b/>
        </w:rPr>
        <w:t>④</w:t>
      </w:r>
      <w:r w:rsidR="00534FD6">
        <w:rPr>
          <w:rFonts w:ascii="ＭＳ Ｐゴシック" w:eastAsia="ＭＳ Ｐゴシック" w:hAnsi="ＭＳ Ｐゴシック" w:hint="eastAsia"/>
          <w:b/>
        </w:rPr>
        <w:t xml:space="preserve">　</w:t>
      </w:r>
      <w:r w:rsidR="00926679" w:rsidRPr="00E513B7">
        <w:rPr>
          <w:rFonts w:ascii="ＭＳ Ｐゴシック" w:eastAsia="ＭＳ Ｐゴシック" w:hAnsi="ＭＳ Ｐゴシック" w:hint="eastAsia"/>
          <w:b/>
        </w:rPr>
        <w:t>社会扶助給付</w:t>
      </w:r>
    </w:p>
    <w:p w:rsidR="00926679" w:rsidRPr="00E513B7" w:rsidRDefault="00BC50BF" w:rsidP="00632222">
      <w:pPr>
        <w:ind w:leftChars="400" w:left="840" w:firstLineChars="100" w:firstLine="210"/>
      </w:pPr>
      <w:r w:rsidRPr="00E513B7">
        <w:rPr>
          <w:rFonts w:hint="eastAsia"/>
        </w:rPr>
        <w:t>社会保険制度の下で支払われるものではなく、一般政府又は対家計民</w:t>
      </w:r>
      <w:r w:rsidR="00926679" w:rsidRPr="00E513B7">
        <w:rPr>
          <w:rFonts w:hint="eastAsia"/>
        </w:rPr>
        <w:t>間非営利団体によって家計に支払われる経常移転である。</w:t>
      </w:r>
    </w:p>
    <w:p w:rsidR="00BC50BF" w:rsidRPr="00E513B7" w:rsidRDefault="00632222" w:rsidP="00632222">
      <w:pPr>
        <w:ind w:leftChars="400" w:left="1050" w:hangingChars="100" w:hanging="210"/>
      </w:pPr>
      <w:r w:rsidRPr="00632222">
        <w:rPr>
          <w:rFonts w:asciiTheme="minorEastAsia" w:eastAsiaTheme="minorEastAsia" w:hAnsiTheme="minorEastAsia" w:hint="eastAsia"/>
        </w:rPr>
        <w:t>(</w:t>
      </w:r>
      <w:r w:rsidR="009B21F0" w:rsidRPr="00632222">
        <w:rPr>
          <w:rFonts w:asciiTheme="minorEastAsia" w:eastAsiaTheme="minorEastAsia" w:hAnsiTheme="minorEastAsia" w:hint="eastAsia"/>
        </w:rPr>
        <w:t>例</w:t>
      </w:r>
      <w:r w:rsidRPr="00632222">
        <w:rPr>
          <w:rFonts w:asciiTheme="minorEastAsia" w:eastAsiaTheme="minorEastAsia" w:hAnsiTheme="minorEastAsia" w:hint="eastAsia"/>
        </w:rPr>
        <w:t>)</w:t>
      </w:r>
      <w:r w:rsidR="00926679" w:rsidRPr="00632222">
        <w:rPr>
          <w:rFonts w:asciiTheme="minorEastAsia" w:eastAsiaTheme="minorEastAsia" w:hAnsiTheme="minorEastAsia" w:hint="eastAsia"/>
        </w:rPr>
        <w:t>生活保護費</w:t>
      </w:r>
      <w:r w:rsidR="00926679" w:rsidRPr="00E513B7">
        <w:rPr>
          <w:rFonts w:hint="eastAsia"/>
        </w:rPr>
        <w:t>、恩給、無償の奨学金</w:t>
      </w:r>
    </w:p>
    <w:p w:rsidR="00632222" w:rsidRDefault="00632222" w:rsidP="00632222"/>
    <w:p w:rsidR="007A2DAB" w:rsidRPr="00250DCC" w:rsidRDefault="00A62AE4" w:rsidP="00632222">
      <w:pPr>
        <w:ind w:firstLineChars="200" w:firstLine="482"/>
        <w:rPr>
          <w:rFonts w:ascii="ＭＳ Ｐゴシック" w:eastAsia="ＭＳ Ｐゴシック" w:hAnsi="ＭＳ Ｐゴシック"/>
          <w:b/>
          <w:sz w:val="24"/>
        </w:rPr>
      </w:pPr>
      <w:r w:rsidRPr="00250DCC">
        <w:rPr>
          <w:rFonts w:ascii="ＭＳ Ｐゴシック" w:eastAsia="ＭＳ Ｐゴシック" w:hAnsi="ＭＳ Ｐゴシック" w:hint="eastAsia"/>
          <w:b/>
          <w:sz w:val="24"/>
        </w:rPr>
        <w:t>エ</w:t>
      </w:r>
      <w:r w:rsidR="007E19AC" w:rsidRPr="00250DCC">
        <w:rPr>
          <w:rFonts w:ascii="ＭＳ Ｐゴシック" w:eastAsia="ＭＳ Ｐゴシック" w:hAnsi="ＭＳ Ｐゴシック" w:hint="eastAsia"/>
          <w:b/>
          <w:sz w:val="24"/>
        </w:rPr>
        <w:t xml:space="preserve">　</w:t>
      </w:r>
      <w:r w:rsidR="007A2DAB" w:rsidRPr="00250DCC">
        <w:rPr>
          <w:rFonts w:ascii="ＭＳ Ｐゴシック" w:eastAsia="ＭＳ Ｐゴシック" w:hAnsi="ＭＳ Ｐゴシック" w:hint="eastAsia"/>
          <w:b/>
          <w:sz w:val="24"/>
        </w:rPr>
        <w:t>その他の経常移転</w:t>
      </w:r>
    </w:p>
    <w:p w:rsidR="007A2DAB" w:rsidRPr="00250DCC" w:rsidRDefault="00DE142B" w:rsidP="00632222">
      <w:pPr>
        <w:ind w:leftChars="300" w:left="630" w:firstLineChars="100" w:firstLine="210"/>
      </w:pPr>
      <w:r>
        <w:rPr>
          <w:rFonts w:hint="eastAsia"/>
        </w:rPr>
        <w:t>「</w:t>
      </w:r>
      <w:r w:rsidR="001C3A6E" w:rsidRPr="00250DCC">
        <w:rPr>
          <w:rFonts w:hint="eastAsia"/>
        </w:rPr>
        <w:t>非生命</w:t>
      </w:r>
      <w:r w:rsidR="008D006C" w:rsidRPr="00250DCC">
        <w:rPr>
          <w:rFonts w:hint="eastAsia"/>
        </w:rPr>
        <w:t>純保険料</w:t>
      </w:r>
      <w:r>
        <w:rPr>
          <w:rFonts w:hint="eastAsia"/>
        </w:rPr>
        <w:t>」</w:t>
      </w:r>
      <w:r w:rsidR="008D006C" w:rsidRPr="00250DCC">
        <w:rPr>
          <w:rFonts w:hint="eastAsia"/>
        </w:rPr>
        <w:t>、</w:t>
      </w:r>
      <w:r>
        <w:rPr>
          <w:rFonts w:hint="eastAsia"/>
        </w:rPr>
        <w:t>「</w:t>
      </w:r>
      <w:r w:rsidR="00016A3C" w:rsidRPr="00250DCC">
        <w:rPr>
          <w:rFonts w:hint="eastAsia"/>
        </w:rPr>
        <w:t>非生命保険金</w:t>
      </w:r>
      <w:r>
        <w:rPr>
          <w:rFonts w:hint="eastAsia"/>
        </w:rPr>
        <w:t>」</w:t>
      </w:r>
      <w:r w:rsidR="001C3A6E" w:rsidRPr="00250DCC">
        <w:rPr>
          <w:rFonts w:hint="eastAsia"/>
        </w:rPr>
        <w:t>、</w:t>
      </w:r>
      <w:r>
        <w:rPr>
          <w:rFonts w:hint="eastAsia"/>
        </w:rPr>
        <w:t>「</w:t>
      </w:r>
      <w:r w:rsidR="001C3A6E" w:rsidRPr="00250DCC">
        <w:rPr>
          <w:rFonts w:hint="eastAsia"/>
        </w:rPr>
        <w:t>一般政府内の経常移転</w:t>
      </w:r>
      <w:r>
        <w:rPr>
          <w:rFonts w:hint="eastAsia"/>
        </w:rPr>
        <w:t>」</w:t>
      </w:r>
      <w:r w:rsidR="001C3A6E" w:rsidRPr="00250DCC">
        <w:rPr>
          <w:rFonts w:hint="eastAsia"/>
        </w:rPr>
        <w:t>、</w:t>
      </w:r>
      <w:r>
        <w:rPr>
          <w:rFonts w:hint="eastAsia"/>
        </w:rPr>
        <w:t>「</w:t>
      </w:r>
      <w:r w:rsidR="001C3A6E" w:rsidRPr="00250DCC">
        <w:rPr>
          <w:rFonts w:hint="eastAsia"/>
        </w:rPr>
        <w:t>他に分類されない経常移転</w:t>
      </w:r>
      <w:r>
        <w:rPr>
          <w:rFonts w:hint="eastAsia"/>
        </w:rPr>
        <w:t>」</w:t>
      </w:r>
      <w:r w:rsidR="001C3A6E" w:rsidRPr="00250DCC">
        <w:rPr>
          <w:rFonts w:hint="eastAsia"/>
        </w:rPr>
        <w:t>から</w:t>
      </w:r>
      <w:r w:rsidR="00B7274A">
        <w:rPr>
          <w:rFonts w:hint="eastAsia"/>
        </w:rPr>
        <w:t>成る</w:t>
      </w:r>
      <w:r w:rsidR="001C3A6E" w:rsidRPr="00250DCC">
        <w:rPr>
          <w:rFonts w:hint="eastAsia"/>
        </w:rPr>
        <w:t>。</w:t>
      </w:r>
    </w:p>
    <w:p w:rsidR="00632222" w:rsidRPr="00632222" w:rsidRDefault="00C773CB" w:rsidP="00E96C55">
      <w:pPr>
        <w:pStyle w:val="a3"/>
        <w:numPr>
          <w:ilvl w:val="0"/>
          <w:numId w:val="30"/>
        </w:numPr>
        <w:ind w:leftChars="0"/>
      </w:pPr>
      <w:r w:rsidRPr="00E96C55">
        <w:rPr>
          <w:rFonts w:asciiTheme="majorEastAsia" w:eastAsiaTheme="majorEastAsia" w:hAnsiTheme="majorEastAsia" w:hint="eastAsia"/>
          <w:b/>
        </w:rPr>
        <w:t>非生命純保険料</w:t>
      </w:r>
    </w:p>
    <w:p w:rsidR="00C773CB" w:rsidRDefault="00E96C55" w:rsidP="00E96C55">
      <w:pPr>
        <w:pStyle w:val="a3"/>
        <w:ind w:leftChars="300" w:hangingChars="100" w:hanging="210"/>
      </w:pPr>
      <w:r>
        <w:rPr>
          <w:rFonts w:hint="eastAsia"/>
        </w:rPr>
        <w:t xml:space="preserve">　　</w:t>
      </w:r>
      <w:r w:rsidR="002D60EF" w:rsidRPr="002D60EF">
        <w:rPr>
          <w:rFonts w:hint="eastAsia"/>
        </w:rPr>
        <w:t>非生命保険に係る保険契約者</w:t>
      </w:r>
      <w:r>
        <w:rPr>
          <w:rFonts w:hint="eastAsia"/>
        </w:rPr>
        <w:t>又は</w:t>
      </w:r>
      <w:r w:rsidR="002D60EF" w:rsidRPr="002D60EF">
        <w:rPr>
          <w:rFonts w:hint="eastAsia"/>
        </w:rPr>
        <w:t>定型保証に係る保証対象のローンの借り手により</w:t>
      </w:r>
      <w:r>
        <w:rPr>
          <w:rFonts w:hint="eastAsia"/>
        </w:rPr>
        <w:t xml:space="preserve">　　　　　　　</w:t>
      </w:r>
      <w:r w:rsidR="002D60EF" w:rsidRPr="002D60EF">
        <w:rPr>
          <w:rFonts w:hint="eastAsia"/>
        </w:rPr>
        <w:t>当該会計期間の保険、保証のカバレッジを得るために支払われる保険料</w:t>
      </w:r>
      <w:r>
        <w:rPr>
          <w:rFonts w:hint="eastAsia"/>
        </w:rPr>
        <w:t>又は</w:t>
      </w:r>
      <w:r w:rsidR="002D60EF" w:rsidRPr="002D60EF">
        <w:rPr>
          <w:rFonts w:hint="eastAsia"/>
        </w:rPr>
        <w:t>保証料の総額から非生命保険会社や定型保証機関へ支払われる</w:t>
      </w:r>
      <w:r w:rsidR="002D60EF" w:rsidRPr="00E96C55">
        <w:rPr>
          <w:rFonts w:asciiTheme="minorEastAsia" w:eastAsiaTheme="minorEastAsia" w:hAnsiTheme="minorEastAsia" w:hint="eastAsia"/>
        </w:rPr>
        <w:t>サービスチャージ</w:t>
      </w:r>
      <w:r w:rsidRPr="00E96C55">
        <w:rPr>
          <w:rFonts w:asciiTheme="minorEastAsia" w:eastAsiaTheme="minorEastAsia" w:hAnsiTheme="minorEastAsia" w:hint="eastAsia"/>
        </w:rPr>
        <w:t>(</w:t>
      </w:r>
      <w:r w:rsidR="002D60EF" w:rsidRPr="00E96C55">
        <w:rPr>
          <w:rFonts w:asciiTheme="minorEastAsia" w:eastAsiaTheme="minorEastAsia" w:hAnsiTheme="minorEastAsia" w:hint="eastAsia"/>
        </w:rPr>
        <w:t>非生命保険、定型保証の産出額</w:t>
      </w:r>
      <w:r w:rsidRPr="00E96C55">
        <w:rPr>
          <w:rFonts w:asciiTheme="minorEastAsia" w:eastAsiaTheme="minorEastAsia" w:hAnsiTheme="minorEastAsia" w:hint="eastAsia"/>
        </w:rPr>
        <w:t>)</w:t>
      </w:r>
      <w:r w:rsidR="002D60EF" w:rsidRPr="00E96C55">
        <w:rPr>
          <w:rFonts w:asciiTheme="minorEastAsia" w:eastAsiaTheme="minorEastAsia" w:hAnsiTheme="minorEastAsia" w:hint="eastAsia"/>
        </w:rPr>
        <w:t>を差し引いたもので、いわば非生命保</w:t>
      </w:r>
      <w:r w:rsidR="002D60EF" w:rsidRPr="002D60EF">
        <w:rPr>
          <w:rFonts w:hint="eastAsia"/>
        </w:rPr>
        <w:t>険や定型保証のリスクコストを示す。</w:t>
      </w:r>
    </w:p>
    <w:p w:rsidR="00C773CB" w:rsidRPr="00E96C55" w:rsidRDefault="00C773CB" w:rsidP="00E96C55">
      <w:pPr>
        <w:pStyle w:val="a3"/>
        <w:numPr>
          <w:ilvl w:val="0"/>
          <w:numId w:val="30"/>
        </w:numPr>
        <w:ind w:leftChars="0"/>
        <w:rPr>
          <w:rFonts w:asciiTheme="majorEastAsia" w:eastAsiaTheme="majorEastAsia" w:hAnsiTheme="majorEastAsia"/>
          <w:b/>
        </w:rPr>
      </w:pPr>
      <w:r w:rsidRPr="00E96C55">
        <w:rPr>
          <w:rFonts w:asciiTheme="majorEastAsia" w:eastAsiaTheme="majorEastAsia" w:hAnsiTheme="majorEastAsia" w:hint="eastAsia"/>
          <w:b/>
        </w:rPr>
        <w:t>非生命保険金</w:t>
      </w:r>
    </w:p>
    <w:p w:rsidR="00C773CB" w:rsidRDefault="00CA443A" w:rsidP="00E96C55">
      <w:pPr>
        <w:ind w:leftChars="400" w:left="840" w:firstLineChars="100" w:firstLine="210"/>
      </w:pPr>
      <w:r w:rsidRPr="00CA443A">
        <w:rPr>
          <w:rFonts w:hint="eastAsia"/>
        </w:rPr>
        <w:t>損害保険等の非生命保険に係る保険会社から契約者への保険金の支払額や住宅ローン保証等の定型保証に係る純債務肩代わり額を指す。</w:t>
      </w:r>
    </w:p>
    <w:p w:rsidR="00C773CB" w:rsidRPr="00E96C55" w:rsidRDefault="00C773CB" w:rsidP="00E96C55">
      <w:pPr>
        <w:pStyle w:val="a3"/>
        <w:numPr>
          <w:ilvl w:val="0"/>
          <w:numId w:val="30"/>
        </w:numPr>
        <w:ind w:leftChars="0"/>
        <w:rPr>
          <w:rFonts w:asciiTheme="majorEastAsia" w:eastAsiaTheme="majorEastAsia" w:hAnsiTheme="majorEastAsia"/>
          <w:b/>
        </w:rPr>
      </w:pPr>
      <w:r w:rsidRPr="00E96C55">
        <w:rPr>
          <w:rFonts w:asciiTheme="majorEastAsia" w:eastAsiaTheme="majorEastAsia" w:hAnsiTheme="majorEastAsia" w:hint="eastAsia"/>
          <w:b/>
        </w:rPr>
        <w:t>一般政府内の経常移転</w:t>
      </w:r>
    </w:p>
    <w:p w:rsidR="00C773CB" w:rsidRDefault="00F77655" w:rsidP="00E96C55">
      <w:pPr>
        <w:ind w:firstLineChars="500" w:firstLine="1050"/>
      </w:pPr>
      <w:r w:rsidRPr="00F77655">
        <w:rPr>
          <w:rFonts w:hint="eastAsia"/>
        </w:rPr>
        <w:t>一</w:t>
      </w:r>
      <w:r w:rsidRPr="00E96C55">
        <w:rPr>
          <w:rFonts w:asciiTheme="minorEastAsia" w:eastAsiaTheme="minorEastAsia" w:hAnsiTheme="minorEastAsia" w:hint="eastAsia"/>
        </w:rPr>
        <w:t>般政府の内訳部門</w:t>
      </w:r>
      <w:r w:rsidR="00E96C55" w:rsidRPr="00E96C55">
        <w:rPr>
          <w:rFonts w:asciiTheme="minorEastAsia" w:eastAsiaTheme="minorEastAsia" w:hAnsiTheme="minorEastAsia" w:hint="eastAsia"/>
        </w:rPr>
        <w:t>(</w:t>
      </w:r>
      <w:r w:rsidRPr="00E96C55">
        <w:rPr>
          <w:rFonts w:asciiTheme="minorEastAsia" w:eastAsiaTheme="minorEastAsia" w:hAnsiTheme="minorEastAsia" w:hint="eastAsia"/>
        </w:rPr>
        <w:t>中央政府、地方政府、社会保障基金</w:t>
      </w:r>
      <w:r w:rsidR="00E96C55" w:rsidRPr="00E96C55">
        <w:rPr>
          <w:rFonts w:asciiTheme="minorEastAsia" w:eastAsiaTheme="minorEastAsia" w:hAnsiTheme="minorEastAsia" w:hint="eastAsia"/>
        </w:rPr>
        <w:t>)</w:t>
      </w:r>
      <w:r w:rsidRPr="00E96C55">
        <w:rPr>
          <w:rFonts w:asciiTheme="minorEastAsia" w:eastAsiaTheme="minorEastAsia" w:hAnsiTheme="minorEastAsia" w:hint="eastAsia"/>
        </w:rPr>
        <w:t>の間の経常移</w:t>
      </w:r>
      <w:r w:rsidRPr="00F77655">
        <w:rPr>
          <w:rFonts w:hint="eastAsia"/>
        </w:rPr>
        <w:t>転を指す。</w:t>
      </w:r>
    </w:p>
    <w:p w:rsidR="00C773CB" w:rsidRPr="00C773CB" w:rsidRDefault="00C773CB" w:rsidP="00632222">
      <w:pPr>
        <w:ind w:leftChars="200" w:left="420" w:firstLineChars="100" w:firstLine="211"/>
        <w:rPr>
          <w:rFonts w:asciiTheme="majorEastAsia" w:eastAsiaTheme="majorEastAsia" w:hAnsiTheme="majorEastAsia"/>
          <w:b/>
        </w:rPr>
      </w:pPr>
      <w:r w:rsidRPr="00C773CB">
        <w:rPr>
          <w:rFonts w:asciiTheme="majorEastAsia" w:eastAsiaTheme="majorEastAsia" w:hAnsiTheme="majorEastAsia" w:hint="eastAsia"/>
          <w:b/>
        </w:rPr>
        <w:t>④</w:t>
      </w:r>
      <w:r w:rsidR="00DD4524">
        <w:rPr>
          <w:rFonts w:asciiTheme="majorEastAsia" w:eastAsiaTheme="majorEastAsia" w:hAnsiTheme="majorEastAsia" w:hint="eastAsia"/>
          <w:b/>
        </w:rPr>
        <w:t xml:space="preserve">　</w:t>
      </w:r>
      <w:r w:rsidRPr="00C773CB">
        <w:rPr>
          <w:rFonts w:asciiTheme="majorEastAsia" w:eastAsiaTheme="majorEastAsia" w:hAnsiTheme="majorEastAsia" w:hint="eastAsia"/>
          <w:b/>
        </w:rPr>
        <w:t>他に分類されない経常移転</w:t>
      </w:r>
    </w:p>
    <w:p w:rsidR="00C773CB" w:rsidRPr="00430E35" w:rsidRDefault="00430E35" w:rsidP="00E96C55">
      <w:pPr>
        <w:ind w:leftChars="400" w:left="840" w:firstLineChars="100" w:firstLine="210"/>
        <w:rPr>
          <w:rFonts w:asciiTheme="minorEastAsia" w:eastAsiaTheme="minorEastAsia" w:hAnsiTheme="minorEastAsia"/>
        </w:rPr>
      </w:pPr>
      <w:r w:rsidRPr="00430E35">
        <w:rPr>
          <w:rFonts w:asciiTheme="minorEastAsia" w:eastAsiaTheme="minorEastAsia" w:hAnsiTheme="minorEastAsia" w:hint="eastAsia"/>
        </w:rPr>
        <w:t>(1)一般政府により強制的に課せられた罰金・科料、(2)個人間の仕送り、贈与、</w:t>
      </w:r>
      <w:r w:rsidR="00B7274A">
        <w:rPr>
          <w:rFonts w:asciiTheme="minorEastAsia" w:eastAsiaTheme="minorEastAsia" w:hAnsiTheme="minorEastAsia" w:hint="eastAsia"/>
        </w:rPr>
        <w:t>寄附</w:t>
      </w:r>
      <w:r w:rsidRPr="00430E35">
        <w:rPr>
          <w:rFonts w:asciiTheme="minorEastAsia" w:eastAsiaTheme="minorEastAsia" w:hAnsiTheme="minorEastAsia" w:hint="eastAsia"/>
        </w:rPr>
        <w:t>等の移転、(3)対家計民間非営利団体である私</w:t>
      </w:r>
      <w:r w:rsidR="00E96C55">
        <w:rPr>
          <w:rFonts w:asciiTheme="minorEastAsia" w:eastAsiaTheme="minorEastAsia" w:hAnsiTheme="minorEastAsia" w:hint="eastAsia"/>
        </w:rPr>
        <w:t>立学校に対する政府の助成や個人の</w:t>
      </w:r>
      <w:r w:rsidR="00B7274A">
        <w:rPr>
          <w:rFonts w:asciiTheme="minorEastAsia" w:eastAsiaTheme="minorEastAsia" w:hAnsiTheme="minorEastAsia" w:hint="eastAsia"/>
        </w:rPr>
        <w:t>寄附、宗教団体への個人の寄附</w:t>
      </w:r>
      <w:r w:rsidR="00E96C55">
        <w:rPr>
          <w:rFonts w:asciiTheme="minorEastAsia" w:eastAsiaTheme="minorEastAsia" w:hAnsiTheme="minorEastAsia" w:hint="eastAsia"/>
        </w:rPr>
        <w:t>等の</w:t>
      </w:r>
      <w:r w:rsidRPr="00430E35">
        <w:rPr>
          <w:rFonts w:asciiTheme="minorEastAsia" w:eastAsiaTheme="minorEastAsia" w:hAnsiTheme="minorEastAsia" w:hint="eastAsia"/>
        </w:rPr>
        <w:t>移転、(4)社会給付を除く一般政府から他の制度部門への経常的支出を賄う観点から支払われる給付金や補助金等、(5)</w:t>
      </w:r>
      <w:r w:rsidR="00DD4524">
        <w:rPr>
          <w:rFonts w:asciiTheme="minorEastAsia" w:eastAsiaTheme="minorEastAsia" w:hAnsiTheme="minorEastAsia" w:hint="eastAsia"/>
        </w:rPr>
        <w:t>中央銀行の非市場サービス産出に対応する中央政府への経常移転</w:t>
      </w:r>
      <w:r w:rsidRPr="00430E35">
        <w:rPr>
          <w:rFonts w:asciiTheme="minorEastAsia" w:eastAsiaTheme="minorEastAsia" w:hAnsiTheme="minorEastAsia" w:hint="eastAsia"/>
        </w:rPr>
        <w:t>等が含まれる。</w:t>
      </w:r>
    </w:p>
    <w:p w:rsidR="00E96C55" w:rsidRPr="002426C3" w:rsidRDefault="00E96C55" w:rsidP="002426C3"/>
    <w:p w:rsidR="00B7274A" w:rsidRDefault="00B7274A" w:rsidP="00E96C55"/>
    <w:p w:rsidR="002426C3" w:rsidRPr="00B7274A" w:rsidRDefault="002426C3" w:rsidP="00E96C55"/>
    <w:p w:rsidR="00A6109D" w:rsidRPr="00A6048B" w:rsidRDefault="00A6109D" w:rsidP="00E96C55">
      <w:pPr>
        <w:ind w:firstLineChars="200" w:firstLine="482"/>
        <w:rPr>
          <w:rFonts w:ascii="ＭＳ Ｐゴシック" w:eastAsia="ＭＳ Ｐゴシック" w:hAnsi="ＭＳ Ｐゴシック"/>
          <w:b/>
        </w:rPr>
      </w:pPr>
      <w:r w:rsidRPr="00A6048B">
        <w:rPr>
          <w:rFonts w:ascii="ＭＳ Ｐゴシック" w:eastAsia="ＭＳ Ｐゴシック" w:hAnsi="ＭＳ Ｐゴシック" w:hint="eastAsia"/>
          <w:b/>
          <w:sz w:val="24"/>
        </w:rPr>
        <w:t>（注）年金受給権の変動調整</w:t>
      </w:r>
    </w:p>
    <w:p w:rsidR="00A6109D" w:rsidRDefault="00A6048B" w:rsidP="002426C3">
      <w:pPr>
        <w:ind w:leftChars="450" w:left="945" w:firstLineChars="100" w:firstLine="210"/>
      </w:pPr>
      <w:r w:rsidRPr="00A6048B">
        <w:rPr>
          <w:rFonts w:hint="eastAsia"/>
        </w:rPr>
        <w:t>社会保険のうち雇用関係をベースとする退職後所得保障</w:t>
      </w:r>
      <w:r w:rsidRPr="00E96C55">
        <w:rPr>
          <w:rFonts w:asciiTheme="minorEastAsia" w:eastAsiaTheme="minorEastAsia" w:hAnsiTheme="minorEastAsia" w:hint="eastAsia"/>
        </w:rPr>
        <w:t>制度</w:t>
      </w:r>
      <w:r w:rsidR="00E96C55" w:rsidRPr="00E96C55">
        <w:rPr>
          <w:rFonts w:asciiTheme="minorEastAsia" w:eastAsiaTheme="minorEastAsia" w:hAnsiTheme="minorEastAsia" w:hint="eastAsia"/>
        </w:rPr>
        <w:t>(</w:t>
      </w:r>
      <w:r w:rsidRPr="00E96C55">
        <w:rPr>
          <w:rFonts w:asciiTheme="minorEastAsia" w:eastAsiaTheme="minorEastAsia" w:hAnsiTheme="minorEastAsia" w:hint="eastAsia"/>
        </w:rPr>
        <w:t>企業年金や退職一時金</w:t>
      </w:r>
      <w:r w:rsidR="00E96C55" w:rsidRPr="00E96C55">
        <w:rPr>
          <w:rFonts w:asciiTheme="minorEastAsia" w:eastAsiaTheme="minorEastAsia" w:hAnsiTheme="minorEastAsia" w:hint="eastAsia"/>
        </w:rPr>
        <w:t>)</w:t>
      </w:r>
      <w:r w:rsidRPr="00E96C55">
        <w:rPr>
          <w:rFonts w:asciiTheme="minorEastAsia" w:eastAsiaTheme="minorEastAsia" w:hAnsiTheme="minorEastAsia" w:hint="eastAsia"/>
        </w:rPr>
        <w:t>に係る純社会負担と社会給付の差額であり、所得の使用勘定において家計の受取、金融機関の支払にのみ記録される。</w:t>
      </w:r>
      <w:r w:rsidR="00E96C55">
        <w:rPr>
          <w:rFonts w:asciiTheme="minorEastAsia" w:eastAsiaTheme="minorEastAsia" w:hAnsiTheme="minorEastAsia" w:hint="eastAsia"/>
        </w:rPr>
        <w:t>したがって</w:t>
      </w:r>
      <w:r w:rsidRPr="00E96C55">
        <w:rPr>
          <w:rFonts w:asciiTheme="minorEastAsia" w:eastAsiaTheme="minorEastAsia" w:hAnsiTheme="minorEastAsia" w:hint="eastAsia"/>
        </w:rPr>
        <w:t>、同じ年金制</w:t>
      </w:r>
      <w:r w:rsidR="00E96C55" w:rsidRPr="00E96C55">
        <w:rPr>
          <w:rFonts w:asciiTheme="minorEastAsia" w:eastAsiaTheme="minorEastAsia" w:hAnsiTheme="minorEastAsia" w:hint="eastAsia"/>
        </w:rPr>
        <w:t>度であっても社会保障制度(公的年金制度)に係る負担と給付の差額は、</w:t>
      </w:r>
      <w:r w:rsidRPr="00E96C55">
        <w:rPr>
          <w:rFonts w:asciiTheme="minorEastAsia" w:eastAsiaTheme="minorEastAsia" w:hAnsiTheme="minorEastAsia" w:hint="eastAsia"/>
        </w:rPr>
        <w:t>本項目には含ま</w:t>
      </w:r>
      <w:r w:rsidRPr="00A6048B">
        <w:rPr>
          <w:rFonts w:hint="eastAsia"/>
        </w:rPr>
        <w:t>れない。</w:t>
      </w:r>
    </w:p>
    <w:p w:rsidR="00A6048B" w:rsidRPr="00E513B7" w:rsidRDefault="00A6048B" w:rsidP="00EF19A4"/>
    <w:p w:rsidR="007A2DAB" w:rsidRPr="00E513B7" w:rsidRDefault="007E19AC" w:rsidP="00EF19A4">
      <w:pPr>
        <w:pStyle w:val="3"/>
      </w:pPr>
      <w:r w:rsidRPr="00E513B7">
        <w:rPr>
          <w:rFonts w:hint="eastAsia"/>
        </w:rPr>
        <w:t xml:space="preserve">　</w:t>
      </w:r>
      <w:r w:rsidR="007A2DAB" w:rsidRPr="00E513B7">
        <w:rPr>
          <w:rFonts w:hint="eastAsia"/>
        </w:rPr>
        <w:t>府民可処分所得</w:t>
      </w:r>
    </w:p>
    <w:p w:rsidR="00DD4524" w:rsidRDefault="007A2DAB" w:rsidP="00E96C55">
      <w:pPr>
        <w:ind w:leftChars="200" w:left="420" w:firstLineChars="100" w:firstLine="210"/>
      </w:pPr>
      <w:r w:rsidRPr="00E513B7">
        <w:rPr>
          <w:rFonts w:hint="eastAsia"/>
        </w:rPr>
        <w:t>市場価格表示の府民所得に府外からのその他の経</w:t>
      </w:r>
      <w:r w:rsidRPr="00E96C55">
        <w:rPr>
          <w:rFonts w:asciiTheme="minorEastAsia" w:eastAsiaTheme="minorEastAsia" w:hAnsiTheme="minorEastAsia" w:hint="eastAsia"/>
        </w:rPr>
        <w:t>常移転</w:t>
      </w:r>
      <w:r w:rsidR="00E96C55" w:rsidRPr="00E96C55">
        <w:rPr>
          <w:rFonts w:asciiTheme="minorEastAsia" w:eastAsiaTheme="minorEastAsia" w:hAnsiTheme="minorEastAsia" w:hint="eastAsia"/>
        </w:rPr>
        <w:t>(</w:t>
      </w:r>
      <w:r w:rsidRPr="00E96C55">
        <w:rPr>
          <w:rFonts w:asciiTheme="minorEastAsia" w:eastAsiaTheme="minorEastAsia" w:hAnsiTheme="minorEastAsia" w:hint="eastAsia"/>
        </w:rPr>
        <w:t>財産所得以外</w:t>
      </w:r>
      <w:r w:rsidR="00E96C55" w:rsidRPr="00E96C55">
        <w:rPr>
          <w:rFonts w:asciiTheme="minorEastAsia" w:eastAsiaTheme="minorEastAsia" w:hAnsiTheme="minorEastAsia" w:hint="eastAsia"/>
        </w:rPr>
        <w:t>)</w:t>
      </w:r>
      <w:r w:rsidRPr="00E96C55">
        <w:rPr>
          <w:rFonts w:asciiTheme="minorEastAsia" w:eastAsiaTheme="minorEastAsia" w:hAnsiTheme="minorEastAsia" w:hint="eastAsia"/>
        </w:rPr>
        <w:t>の純</w:t>
      </w:r>
      <w:r w:rsidRPr="00E513B7">
        <w:rPr>
          <w:rFonts w:hint="eastAsia"/>
        </w:rPr>
        <w:t>受取額を加えたもので、府民全体の処分可能な所得を表している。</w:t>
      </w:r>
    </w:p>
    <w:p w:rsidR="007A2DAB" w:rsidRPr="00E513B7" w:rsidRDefault="007A2DAB" w:rsidP="00E96C55">
      <w:pPr>
        <w:ind w:leftChars="200" w:left="420" w:firstLineChars="100" w:firstLine="210"/>
      </w:pPr>
      <w:r w:rsidRPr="00E513B7">
        <w:rPr>
          <w:rFonts w:hint="eastAsia"/>
        </w:rPr>
        <w:t>支払の面から</w:t>
      </w:r>
      <w:r w:rsidR="00E96C55">
        <w:rPr>
          <w:rFonts w:hint="eastAsia"/>
        </w:rPr>
        <w:t>見る</w:t>
      </w:r>
      <w:r w:rsidRPr="00E513B7">
        <w:rPr>
          <w:rFonts w:hint="eastAsia"/>
        </w:rPr>
        <w:t>と、民間及び政府の最終消費支出と貯蓄に処分される。</w:t>
      </w:r>
    </w:p>
    <w:p w:rsidR="007A2DAB" w:rsidRDefault="007A2DAB" w:rsidP="00EF19A4">
      <w:pPr>
        <w:rPr>
          <w:rFonts w:ascii="ＭＳ Ｐゴシック" w:eastAsia="ＭＳ Ｐゴシック" w:hAnsi="ＭＳ Ｐゴシック"/>
          <w:b/>
          <w:sz w:val="24"/>
          <w:u w:val="single"/>
        </w:rPr>
      </w:pPr>
    </w:p>
    <w:p w:rsidR="00E96C55" w:rsidRPr="00E513B7" w:rsidRDefault="00E96C55" w:rsidP="00EF19A4">
      <w:pPr>
        <w:rPr>
          <w:rFonts w:ascii="ＭＳ Ｐゴシック" w:eastAsia="ＭＳ Ｐゴシック" w:hAnsi="ＭＳ Ｐゴシック"/>
          <w:b/>
          <w:sz w:val="24"/>
          <w:u w:val="single"/>
        </w:rPr>
      </w:pPr>
    </w:p>
    <w:p w:rsidR="007A2DAB" w:rsidRPr="00E513B7" w:rsidRDefault="007A2DAB" w:rsidP="00EF19A4">
      <w:pPr>
        <w:pStyle w:val="2"/>
      </w:pPr>
      <w:r w:rsidRPr="00E513B7">
        <w:rPr>
          <w:rFonts w:hint="eastAsia"/>
        </w:rPr>
        <w:t xml:space="preserve">　主要系列表　府内総生産</w:t>
      </w:r>
      <w:r w:rsidR="00E96C55">
        <w:rPr>
          <w:rFonts w:hint="eastAsia"/>
        </w:rPr>
        <w:t>(</w:t>
      </w:r>
      <w:r w:rsidRPr="00E513B7">
        <w:rPr>
          <w:rFonts w:hint="eastAsia"/>
        </w:rPr>
        <w:t>支出側</w:t>
      </w:r>
      <w:r w:rsidR="00E96C55">
        <w:rPr>
          <w:rFonts w:hint="eastAsia"/>
        </w:rPr>
        <w:t>)</w:t>
      </w:r>
    </w:p>
    <w:p w:rsidR="001C4A17" w:rsidRDefault="00FC67F0" w:rsidP="001C4A17">
      <w:pPr>
        <w:ind w:leftChars="100" w:left="210" w:firstLineChars="100" w:firstLine="210"/>
        <w:rPr>
          <w:rFonts w:ascii="ＭＳ 明朝" w:hAnsi="ＭＳ 明朝"/>
          <w:szCs w:val="21"/>
        </w:rPr>
      </w:pPr>
      <w:r w:rsidRPr="00E513B7">
        <w:rPr>
          <w:rFonts w:ascii="ＭＳ 明朝" w:hAnsi="ＭＳ 明朝" w:hint="eastAsia"/>
          <w:szCs w:val="21"/>
        </w:rPr>
        <w:t>府内総生産は、最終生産物に対する支出の面でも把握することができる。</w:t>
      </w:r>
    </w:p>
    <w:p w:rsidR="001C4A17" w:rsidRDefault="00FC67F0" w:rsidP="001C4A17">
      <w:pPr>
        <w:ind w:leftChars="100" w:left="210" w:firstLineChars="100" w:firstLine="210"/>
        <w:rPr>
          <w:rFonts w:ascii="ＭＳ 明朝" w:hAnsi="ＭＳ 明朝"/>
          <w:szCs w:val="21"/>
        </w:rPr>
      </w:pPr>
      <w:r w:rsidRPr="00E513B7">
        <w:rPr>
          <w:rFonts w:ascii="ＭＳ 明朝" w:hAnsi="ＭＳ 明朝" w:hint="eastAsia"/>
          <w:szCs w:val="21"/>
        </w:rPr>
        <w:t>府内総生産</w:t>
      </w:r>
      <w:r w:rsidR="001C4A17">
        <w:rPr>
          <w:rFonts w:ascii="ＭＳ 明朝" w:hAnsi="ＭＳ 明朝" w:hint="eastAsia"/>
          <w:szCs w:val="21"/>
        </w:rPr>
        <w:t>(</w:t>
      </w:r>
      <w:r w:rsidRPr="00E513B7">
        <w:rPr>
          <w:rFonts w:ascii="ＭＳ 明朝" w:hAnsi="ＭＳ 明朝" w:hint="eastAsia"/>
          <w:szCs w:val="21"/>
        </w:rPr>
        <w:t>支出側</w:t>
      </w:r>
      <w:r w:rsidR="001C4A17">
        <w:rPr>
          <w:rFonts w:ascii="ＭＳ 明朝" w:hAnsi="ＭＳ 明朝" w:hint="eastAsia"/>
          <w:szCs w:val="21"/>
        </w:rPr>
        <w:t>)</w:t>
      </w:r>
      <w:r w:rsidRPr="00E513B7">
        <w:rPr>
          <w:rFonts w:ascii="ＭＳ 明朝" w:hAnsi="ＭＳ 明朝" w:hint="eastAsia"/>
          <w:szCs w:val="21"/>
        </w:rPr>
        <w:t>では、国民経済計算</w:t>
      </w:r>
      <w:r w:rsidR="001804E2" w:rsidRPr="00E513B7">
        <w:rPr>
          <w:rFonts w:ascii="ＭＳ 明朝" w:hAnsi="ＭＳ 明朝" w:hint="eastAsia"/>
          <w:szCs w:val="21"/>
        </w:rPr>
        <w:t>に準じ、最終消費支出、総資本形成</w:t>
      </w:r>
      <w:r w:rsidR="001C4A17">
        <w:rPr>
          <w:rFonts w:ascii="ＭＳ 明朝" w:hAnsi="ＭＳ 明朝" w:hint="eastAsia"/>
          <w:szCs w:val="21"/>
        </w:rPr>
        <w:t>及び</w:t>
      </w:r>
      <w:r w:rsidR="001804E2" w:rsidRPr="00E513B7">
        <w:rPr>
          <w:rFonts w:ascii="ＭＳ 明朝" w:hAnsi="ＭＳ 明朝" w:hint="eastAsia"/>
          <w:szCs w:val="21"/>
        </w:rPr>
        <w:t>財貨・サービスの移出入</w:t>
      </w:r>
      <w:r w:rsidRPr="00E513B7">
        <w:rPr>
          <w:rFonts w:ascii="ＭＳ 明朝" w:hAnsi="ＭＳ 明朝" w:hint="eastAsia"/>
          <w:szCs w:val="21"/>
        </w:rPr>
        <w:t>が種類別、支出主体別等の</w:t>
      </w:r>
      <w:r w:rsidR="001804E2" w:rsidRPr="00E513B7">
        <w:rPr>
          <w:rFonts w:ascii="ＭＳ 明朝" w:hAnsi="ＭＳ 明朝" w:hint="eastAsia"/>
          <w:szCs w:val="21"/>
        </w:rPr>
        <w:t>細目とともに表章される。統計上の不突合は、財貨・サービスの移出入</w:t>
      </w:r>
      <w:r w:rsidRPr="00E513B7">
        <w:rPr>
          <w:rFonts w:ascii="ＭＳ 明朝" w:hAnsi="ＭＳ 明朝" w:hint="eastAsia"/>
          <w:szCs w:val="21"/>
        </w:rPr>
        <w:t>とともに示される。</w:t>
      </w:r>
      <w:r w:rsidR="00FF6FDB">
        <w:rPr>
          <w:rFonts w:ascii="ＭＳ 明朝" w:hAnsi="ＭＳ 明朝" w:hint="eastAsia"/>
          <w:szCs w:val="21"/>
        </w:rPr>
        <w:t>実質値は、生産側と同じく</w:t>
      </w:r>
      <w:r w:rsidRPr="00E513B7">
        <w:rPr>
          <w:rFonts w:ascii="ＭＳ 明朝" w:hAnsi="ＭＳ 明朝" w:hint="eastAsia"/>
          <w:szCs w:val="21"/>
        </w:rPr>
        <w:t>連鎖方式による。</w:t>
      </w:r>
    </w:p>
    <w:p w:rsidR="00FC67F0" w:rsidRPr="00E513B7" w:rsidRDefault="00681679" w:rsidP="001C4A17">
      <w:pPr>
        <w:ind w:leftChars="100" w:left="210" w:firstLineChars="100" w:firstLine="210"/>
        <w:rPr>
          <w:rFonts w:ascii="ＭＳ 明朝" w:hAnsi="ＭＳ 明朝"/>
          <w:szCs w:val="21"/>
        </w:rPr>
      </w:pPr>
      <w:r>
        <w:rPr>
          <w:rFonts w:ascii="ＭＳ 明朝" w:hAnsi="ＭＳ 明朝" w:hint="eastAsia"/>
          <w:szCs w:val="21"/>
        </w:rPr>
        <w:t>なお、府内総生産</w:t>
      </w:r>
      <w:r w:rsidR="001C4A17">
        <w:rPr>
          <w:rFonts w:ascii="ＭＳ 明朝" w:hAnsi="ＭＳ 明朝" w:hint="eastAsia"/>
          <w:szCs w:val="21"/>
        </w:rPr>
        <w:t>(</w:t>
      </w:r>
      <w:r>
        <w:rPr>
          <w:rFonts w:ascii="ＭＳ 明朝" w:hAnsi="ＭＳ 明朝" w:hint="eastAsia"/>
          <w:szCs w:val="21"/>
        </w:rPr>
        <w:t>支出側</w:t>
      </w:r>
      <w:r w:rsidR="001C4A17">
        <w:rPr>
          <w:rFonts w:ascii="ＭＳ 明朝" w:hAnsi="ＭＳ 明朝" w:hint="eastAsia"/>
          <w:szCs w:val="21"/>
        </w:rPr>
        <w:t>)</w:t>
      </w:r>
      <w:r>
        <w:rPr>
          <w:rFonts w:ascii="ＭＳ 明朝" w:hAnsi="ＭＳ 明朝" w:hint="eastAsia"/>
          <w:szCs w:val="21"/>
        </w:rPr>
        <w:t>の実質値は府内総生産</w:t>
      </w:r>
      <w:r w:rsidR="001C4A17">
        <w:rPr>
          <w:rFonts w:ascii="ＭＳ 明朝" w:hAnsi="ＭＳ 明朝" w:hint="eastAsia"/>
          <w:szCs w:val="21"/>
        </w:rPr>
        <w:t>(</w:t>
      </w:r>
      <w:r>
        <w:rPr>
          <w:rFonts w:ascii="ＭＳ 明朝" w:hAnsi="ＭＳ 明朝" w:hint="eastAsia"/>
          <w:szCs w:val="21"/>
        </w:rPr>
        <w:t>生産側</w:t>
      </w:r>
      <w:r w:rsidR="001C4A17">
        <w:rPr>
          <w:rFonts w:ascii="ＭＳ 明朝" w:hAnsi="ＭＳ 明朝" w:hint="eastAsia"/>
          <w:szCs w:val="21"/>
        </w:rPr>
        <w:t>)</w:t>
      </w:r>
      <w:r>
        <w:rPr>
          <w:rFonts w:ascii="ＭＳ 明朝" w:hAnsi="ＭＳ 明朝" w:hint="eastAsia"/>
          <w:szCs w:val="21"/>
        </w:rPr>
        <w:t>実質値とし、民間最終消費支出、政府最終消費支出及び総資本形成の実質値の合計との差を「財貨・サービスの移出入</w:t>
      </w:r>
      <w:r w:rsidR="001C4A17">
        <w:rPr>
          <w:rFonts w:ascii="ＭＳ 明朝" w:hAnsi="ＭＳ 明朝" w:hint="eastAsia"/>
          <w:szCs w:val="21"/>
        </w:rPr>
        <w:t>(</w:t>
      </w:r>
      <w:r>
        <w:rPr>
          <w:rFonts w:ascii="ＭＳ 明朝" w:hAnsi="ＭＳ 明朝" w:hint="eastAsia"/>
          <w:szCs w:val="21"/>
        </w:rPr>
        <w:t>純</w:t>
      </w:r>
      <w:r w:rsidR="001C4A17">
        <w:rPr>
          <w:rFonts w:ascii="ＭＳ 明朝" w:hAnsi="ＭＳ 明朝" w:hint="eastAsia"/>
          <w:szCs w:val="21"/>
        </w:rPr>
        <w:t>)</w:t>
      </w:r>
      <w:r>
        <w:rPr>
          <w:rFonts w:ascii="ＭＳ 明朝" w:hAnsi="ＭＳ 明朝" w:hint="eastAsia"/>
          <w:szCs w:val="21"/>
        </w:rPr>
        <w:t>・統計上の不突合・開差」の実質値とする。</w:t>
      </w:r>
    </w:p>
    <w:p w:rsidR="007A2DAB" w:rsidRPr="00E513B7" w:rsidRDefault="007A2DAB" w:rsidP="00EF19A4">
      <w:pPr>
        <w:rPr>
          <w:rFonts w:ascii="ＭＳ Ｐゴシック" w:eastAsia="ＭＳ Ｐゴシック" w:hAnsi="ＭＳ Ｐゴシック"/>
          <w:b/>
          <w:sz w:val="24"/>
        </w:rPr>
      </w:pPr>
    </w:p>
    <w:p w:rsidR="007A2DAB" w:rsidRPr="00E513B7" w:rsidRDefault="00EF19A4" w:rsidP="00EF19A4">
      <w:pPr>
        <w:pStyle w:val="3"/>
      </w:pPr>
      <w:r w:rsidRPr="00E513B7">
        <w:rPr>
          <w:rFonts w:hint="eastAsia"/>
        </w:rPr>
        <w:t xml:space="preserve">　</w:t>
      </w:r>
      <w:r w:rsidR="007A2DAB" w:rsidRPr="00E513B7">
        <w:rPr>
          <w:rFonts w:hint="eastAsia"/>
        </w:rPr>
        <w:t xml:space="preserve">民間最終消費支出 </w:t>
      </w:r>
    </w:p>
    <w:p w:rsidR="007A2DAB" w:rsidRPr="00E513B7" w:rsidRDefault="007A2DAB" w:rsidP="001C4A17">
      <w:pPr>
        <w:ind w:firstLineChars="300" w:firstLine="630"/>
        <w:rPr>
          <w:rFonts w:ascii="ＭＳ 明朝" w:hAnsi="ＭＳ 明朝"/>
          <w:szCs w:val="21"/>
        </w:rPr>
      </w:pPr>
      <w:r w:rsidRPr="00E513B7">
        <w:rPr>
          <w:rFonts w:ascii="ＭＳ 明朝" w:hAnsi="ＭＳ 明朝" w:hint="eastAsia"/>
          <w:szCs w:val="21"/>
        </w:rPr>
        <w:t>家計最終消費支出と対家計民間非営利団体最終消費支出</w:t>
      </w:r>
      <w:r w:rsidR="001C4A17">
        <w:rPr>
          <w:rFonts w:ascii="ＭＳ 明朝" w:hAnsi="ＭＳ 明朝" w:hint="eastAsia"/>
          <w:szCs w:val="21"/>
        </w:rPr>
        <w:t>と</w:t>
      </w:r>
      <w:r w:rsidRPr="00E513B7">
        <w:rPr>
          <w:rFonts w:ascii="ＭＳ 明朝" w:hAnsi="ＭＳ 明朝" w:hint="eastAsia"/>
          <w:szCs w:val="21"/>
        </w:rPr>
        <w:t>の合計である。</w:t>
      </w:r>
    </w:p>
    <w:p w:rsidR="001C4A17" w:rsidRDefault="001C4A17" w:rsidP="001C4A17">
      <w:pPr>
        <w:rPr>
          <w:rFonts w:ascii="Palace Script MT" w:hAnsi="Palace Script MT"/>
          <w:szCs w:val="21"/>
        </w:rPr>
      </w:pPr>
    </w:p>
    <w:p w:rsidR="007A2DAB" w:rsidRPr="00E513B7" w:rsidRDefault="007A2DAB" w:rsidP="001C4A17">
      <w:pPr>
        <w:ind w:firstLineChars="200" w:firstLine="482"/>
        <w:rPr>
          <w:rFonts w:ascii="ＭＳ 明朝" w:hAnsi="ＭＳ 明朝"/>
          <w:szCs w:val="21"/>
        </w:rPr>
      </w:pPr>
      <w:r w:rsidRPr="00E513B7">
        <w:rPr>
          <w:rFonts w:ascii="ＭＳ Ｐゴシック" w:eastAsia="ＭＳ Ｐゴシック" w:hAnsi="ＭＳ Ｐゴシック" w:hint="eastAsia"/>
          <w:b/>
          <w:sz w:val="24"/>
        </w:rPr>
        <w:t>ア　家計最終消費支出</w:t>
      </w:r>
    </w:p>
    <w:p w:rsidR="001C4A17" w:rsidRPr="001C4A17" w:rsidRDefault="0099678E" w:rsidP="001C4A17">
      <w:pPr>
        <w:ind w:leftChars="300" w:left="630" w:firstLineChars="100" w:firstLine="210"/>
        <w:rPr>
          <w:rFonts w:asciiTheme="minorEastAsia" w:eastAsiaTheme="minorEastAsia" w:hAnsiTheme="minorEastAsia"/>
        </w:rPr>
      </w:pPr>
      <w:r w:rsidRPr="00E513B7">
        <w:rPr>
          <w:rFonts w:hint="eastAsia"/>
        </w:rPr>
        <w:t>居住者である家</w:t>
      </w:r>
      <w:r w:rsidRPr="001C4A17">
        <w:rPr>
          <w:rFonts w:asciiTheme="minorEastAsia" w:eastAsiaTheme="minorEastAsia" w:hAnsiTheme="minorEastAsia" w:hint="eastAsia"/>
        </w:rPr>
        <w:t>計</w:t>
      </w:r>
      <w:r w:rsidR="001C4A17" w:rsidRPr="001C4A17">
        <w:rPr>
          <w:rFonts w:asciiTheme="minorEastAsia" w:eastAsiaTheme="minorEastAsia" w:hAnsiTheme="minorEastAsia" w:hint="eastAsia"/>
        </w:rPr>
        <w:t>(</w:t>
      </w:r>
      <w:r w:rsidRPr="001C4A17">
        <w:rPr>
          <w:rFonts w:asciiTheme="minorEastAsia" w:eastAsiaTheme="minorEastAsia" w:hAnsiTheme="minorEastAsia" w:hint="eastAsia"/>
        </w:rPr>
        <w:t>個人企業を除く</w:t>
      </w:r>
      <w:r w:rsidR="001C4A17" w:rsidRPr="001C4A17">
        <w:rPr>
          <w:rFonts w:asciiTheme="minorEastAsia" w:eastAsiaTheme="minorEastAsia" w:hAnsiTheme="minorEastAsia" w:hint="eastAsia"/>
        </w:rPr>
        <w:t>)</w:t>
      </w:r>
      <w:r w:rsidRPr="001C4A17">
        <w:rPr>
          <w:rFonts w:asciiTheme="minorEastAsia" w:eastAsiaTheme="minorEastAsia" w:hAnsiTheme="minorEastAsia" w:hint="eastAsia"/>
        </w:rPr>
        <w:t>の消費財及びサービスに対する支出である。</w:t>
      </w:r>
    </w:p>
    <w:p w:rsidR="0099678E" w:rsidRPr="001C4A17" w:rsidRDefault="0099678E" w:rsidP="001C4A17">
      <w:pPr>
        <w:ind w:leftChars="300" w:left="630" w:firstLineChars="100" w:firstLine="210"/>
        <w:rPr>
          <w:rFonts w:asciiTheme="minorEastAsia" w:eastAsiaTheme="minorEastAsia" w:hAnsiTheme="minorEastAsia"/>
        </w:rPr>
      </w:pPr>
      <w:r w:rsidRPr="001C4A17">
        <w:rPr>
          <w:rFonts w:asciiTheme="minorEastAsia" w:eastAsiaTheme="minorEastAsia" w:hAnsiTheme="minorEastAsia" w:hint="eastAsia"/>
        </w:rPr>
        <w:t>居住用の固定資産に対する支出は総固定資本形成であり、最終消費支出には含まれない。住居にその所有者が住む場合には、住居が産出する居住サービスは</w:t>
      </w:r>
      <w:r w:rsidR="00DD4524">
        <w:rPr>
          <w:rFonts w:asciiTheme="minorEastAsia" w:eastAsiaTheme="minorEastAsia" w:hAnsiTheme="minorEastAsia" w:hint="eastAsia"/>
        </w:rPr>
        <w:t>、</w:t>
      </w:r>
      <w:r w:rsidRPr="001C4A17">
        <w:rPr>
          <w:rFonts w:asciiTheme="minorEastAsia" w:eastAsiaTheme="minorEastAsia" w:hAnsiTheme="minorEastAsia" w:hint="eastAsia"/>
        </w:rPr>
        <w:t>その所有者の産出であると同時に最終消費支出として記録される</w:t>
      </w:r>
      <w:r w:rsidR="001C4A17" w:rsidRPr="001C4A17">
        <w:rPr>
          <w:rFonts w:asciiTheme="minorEastAsia" w:eastAsiaTheme="minorEastAsia" w:hAnsiTheme="minorEastAsia" w:hint="eastAsia"/>
        </w:rPr>
        <w:t>(</w:t>
      </w:r>
      <w:r w:rsidRPr="001C4A17">
        <w:rPr>
          <w:rFonts w:asciiTheme="minorEastAsia" w:eastAsiaTheme="minorEastAsia" w:hAnsiTheme="minorEastAsia" w:hint="eastAsia"/>
        </w:rPr>
        <w:t>持ち家の帰属家賃</w:t>
      </w:r>
      <w:r w:rsidR="001C4A17" w:rsidRPr="001C4A17">
        <w:rPr>
          <w:rFonts w:asciiTheme="minorEastAsia" w:eastAsiaTheme="minorEastAsia" w:hAnsiTheme="minorEastAsia" w:hint="eastAsia"/>
        </w:rPr>
        <w:t>)</w:t>
      </w:r>
      <w:r w:rsidRPr="001C4A17">
        <w:rPr>
          <w:rFonts w:asciiTheme="minorEastAsia" w:eastAsiaTheme="minorEastAsia" w:hAnsiTheme="minorEastAsia" w:hint="eastAsia"/>
        </w:rPr>
        <w:t>。</w:t>
      </w:r>
    </w:p>
    <w:p w:rsidR="0099678E" w:rsidRPr="00E513B7" w:rsidRDefault="0099678E" w:rsidP="001C4A17">
      <w:pPr>
        <w:ind w:leftChars="300" w:left="630" w:firstLineChars="100" w:firstLine="210"/>
      </w:pPr>
      <w:r w:rsidRPr="001C4A17">
        <w:rPr>
          <w:rFonts w:asciiTheme="minorEastAsia" w:eastAsiaTheme="minorEastAsia" w:hAnsiTheme="minorEastAsia" w:hint="eastAsia"/>
        </w:rPr>
        <w:t>家計最終消費支出の内訳項目として、国連の個別消費の目的別分類(COICOP)に</w:t>
      </w:r>
      <w:r w:rsidR="001C4A17" w:rsidRPr="001C4A17">
        <w:rPr>
          <w:rFonts w:asciiTheme="minorEastAsia" w:eastAsiaTheme="minorEastAsia" w:hAnsiTheme="minorEastAsia" w:hint="eastAsia"/>
        </w:rPr>
        <w:t>おおむね</w:t>
      </w:r>
      <w:r w:rsidRPr="001C4A17">
        <w:rPr>
          <w:rFonts w:asciiTheme="minorEastAsia" w:eastAsiaTheme="minorEastAsia" w:hAnsiTheme="minorEastAsia" w:hint="eastAsia"/>
        </w:rPr>
        <w:t>準拠した12目的分</w:t>
      </w:r>
      <w:r w:rsidRPr="00E513B7">
        <w:rPr>
          <w:rFonts w:hint="eastAsia"/>
        </w:rPr>
        <w:t>類別消費が示される。</w:t>
      </w:r>
    </w:p>
    <w:p w:rsidR="001C4A17" w:rsidRDefault="001C4A17" w:rsidP="001C4A17"/>
    <w:p w:rsidR="007A2DAB" w:rsidRPr="00E513B7" w:rsidRDefault="007A2DAB" w:rsidP="001C4A17">
      <w:pPr>
        <w:ind w:firstLineChars="200" w:firstLine="482"/>
        <w:rPr>
          <w:rFonts w:ascii="ＭＳ 明朝" w:hAnsi="ＭＳ 明朝"/>
          <w:szCs w:val="21"/>
        </w:rPr>
      </w:pPr>
      <w:r w:rsidRPr="00E513B7">
        <w:rPr>
          <w:rFonts w:ascii="ＭＳ Ｐゴシック" w:eastAsia="ＭＳ Ｐゴシック" w:hAnsi="ＭＳ Ｐゴシック" w:hint="eastAsia"/>
          <w:b/>
          <w:sz w:val="24"/>
        </w:rPr>
        <w:t>イ</w:t>
      </w:r>
      <w:r w:rsidR="00EF19A4" w:rsidRPr="00E513B7">
        <w:rPr>
          <w:rFonts w:ascii="ＭＳ Ｐゴシック" w:eastAsia="ＭＳ Ｐゴシック" w:hAnsi="ＭＳ Ｐゴシック" w:hint="eastAsia"/>
          <w:b/>
          <w:sz w:val="24"/>
        </w:rPr>
        <w:t xml:space="preserve">　</w:t>
      </w:r>
      <w:r w:rsidRPr="00E513B7">
        <w:rPr>
          <w:rFonts w:ascii="ＭＳ Ｐゴシック" w:eastAsia="ＭＳ Ｐゴシック" w:hAnsi="ＭＳ Ｐゴシック" w:hint="eastAsia"/>
          <w:b/>
          <w:sz w:val="24"/>
        </w:rPr>
        <w:t>対家計民間非営利団体最終消費支出</w:t>
      </w:r>
    </w:p>
    <w:p w:rsidR="0099678E" w:rsidRPr="00E513B7" w:rsidRDefault="0099678E" w:rsidP="001C4A17">
      <w:pPr>
        <w:ind w:leftChars="300" w:left="630" w:firstLineChars="100" w:firstLine="210"/>
        <w:rPr>
          <w:rFonts w:ascii="ＭＳ 明朝" w:hAnsi="ＭＳ 明朝"/>
          <w:szCs w:val="21"/>
        </w:rPr>
      </w:pPr>
      <w:r w:rsidRPr="00E513B7">
        <w:rPr>
          <w:rFonts w:ascii="ＭＳ 明朝" w:hAnsi="ＭＳ 明朝" w:hint="eastAsia"/>
          <w:szCs w:val="21"/>
        </w:rPr>
        <w:t>対家計民間非営利団体の産出額</w:t>
      </w:r>
      <w:r w:rsidR="001C4A17">
        <w:rPr>
          <w:rFonts w:ascii="ＭＳ 明朝" w:hAnsi="ＭＳ 明朝" w:hint="eastAsia"/>
          <w:szCs w:val="21"/>
        </w:rPr>
        <w:t>(</w:t>
      </w:r>
      <w:r w:rsidRPr="00E513B7">
        <w:rPr>
          <w:rFonts w:ascii="ＭＳ 明朝" w:hAnsi="ＭＳ 明朝" w:hint="eastAsia"/>
          <w:szCs w:val="21"/>
        </w:rPr>
        <w:t>中間投入＋雇用者報酬＋固</w:t>
      </w:r>
      <w:r w:rsidR="00E21546">
        <w:rPr>
          <w:rFonts w:ascii="ＭＳ 明朝" w:hAnsi="ＭＳ 明朝" w:hint="eastAsia"/>
          <w:szCs w:val="21"/>
        </w:rPr>
        <w:t>定資本減耗＋生産・輸入品に課される税</w:t>
      </w:r>
      <w:r w:rsidR="001C4A17">
        <w:rPr>
          <w:rFonts w:ascii="ＭＳ 明朝" w:hAnsi="ＭＳ 明朝" w:hint="eastAsia"/>
          <w:szCs w:val="21"/>
        </w:rPr>
        <w:t>)</w:t>
      </w:r>
      <w:r w:rsidR="00E21546">
        <w:rPr>
          <w:rFonts w:ascii="ＭＳ 明朝" w:hAnsi="ＭＳ 明朝" w:hint="eastAsia"/>
          <w:szCs w:val="21"/>
        </w:rPr>
        <w:t>から財貨・サービスの販売</w:t>
      </w:r>
      <w:r w:rsidR="001C4A17">
        <w:rPr>
          <w:rFonts w:ascii="ＭＳ 明朝" w:hAnsi="ＭＳ 明朝" w:hint="eastAsia"/>
          <w:szCs w:val="21"/>
        </w:rPr>
        <w:t>(</w:t>
      </w:r>
      <w:r w:rsidRPr="00E513B7">
        <w:rPr>
          <w:rFonts w:ascii="ＭＳ 明朝" w:hAnsi="ＭＳ 明朝" w:hint="eastAsia"/>
          <w:szCs w:val="21"/>
        </w:rPr>
        <w:t>私立学校の学費収入等</w:t>
      </w:r>
      <w:r w:rsidR="001C4A17">
        <w:rPr>
          <w:rFonts w:ascii="ＭＳ 明朝" w:hAnsi="ＭＳ 明朝" w:hint="eastAsia"/>
          <w:szCs w:val="21"/>
        </w:rPr>
        <w:t>)</w:t>
      </w:r>
      <w:r w:rsidRPr="00E513B7">
        <w:rPr>
          <w:rFonts w:ascii="ＭＳ 明朝" w:hAnsi="ＭＳ 明朝" w:hint="eastAsia"/>
          <w:szCs w:val="21"/>
        </w:rPr>
        <w:t>と自己勘定による総資本形成</w:t>
      </w:r>
      <w:r w:rsidR="001C4A17">
        <w:rPr>
          <w:rFonts w:ascii="ＭＳ 明朝" w:hAnsi="ＭＳ 明朝" w:hint="eastAsia"/>
          <w:szCs w:val="21"/>
        </w:rPr>
        <w:t>(</w:t>
      </w:r>
      <w:r w:rsidRPr="00E513B7">
        <w:rPr>
          <w:rFonts w:ascii="ＭＳ 明朝" w:hAnsi="ＭＳ 明朝" w:hint="eastAsia"/>
          <w:szCs w:val="21"/>
        </w:rPr>
        <w:t>研究・開発</w:t>
      </w:r>
      <w:r w:rsidR="001C4A17">
        <w:rPr>
          <w:rFonts w:ascii="ＭＳ 明朝" w:hAnsi="ＭＳ 明朝" w:hint="eastAsia"/>
          <w:szCs w:val="21"/>
        </w:rPr>
        <w:t>)と</w:t>
      </w:r>
      <w:r w:rsidRPr="00E513B7">
        <w:rPr>
          <w:rFonts w:ascii="ＭＳ 明朝" w:hAnsi="ＭＳ 明朝" w:hint="eastAsia"/>
          <w:szCs w:val="21"/>
        </w:rPr>
        <w:t>を控除したものである。すなわち、対家計民間非営利団体の販売での収入は生産コスト</w:t>
      </w:r>
      <w:r w:rsidR="001C4A17">
        <w:rPr>
          <w:rFonts w:ascii="ＭＳ 明朝" w:hAnsi="ＭＳ 明朝" w:hint="eastAsia"/>
          <w:szCs w:val="21"/>
        </w:rPr>
        <w:t>(</w:t>
      </w:r>
      <w:r w:rsidRPr="00E513B7">
        <w:rPr>
          <w:rFonts w:ascii="ＭＳ 明朝" w:hAnsi="ＭＳ 明朝" w:hint="eastAsia"/>
          <w:szCs w:val="21"/>
        </w:rPr>
        <w:t>＝産出額</w:t>
      </w:r>
      <w:r w:rsidR="001C4A17">
        <w:rPr>
          <w:rFonts w:ascii="ＭＳ 明朝" w:hAnsi="ＭＳ 明朝" w:hint="eastAsia"/>
          <w:szCs w:val="21"/>
        </w:rPr>
        <w:t>)</w:t>
      </w:r>
      <w:r w:rsidRPr="00E513B7">
        <w:rPr>
          <w:rFonts w:ascii="ＭＳ 明朝" w:hAnsi="ＭＳ 明朝" w:hint="eastAsia"/>
          <w:szCs w:val="21"/>
        </w:rPr>
        <w:t>をカバーし</w:t>
      </w:r>
      <w:r w:rsidR="001C4A17">
        <w:rPr>
          <w:rFonts w:ascii="ＭＳ 明朝" w:hAnsi="ＭＳ 明朝" w:hint="eastAsia"/>
          <w:szCs w:val="21"/>
        </w:rPr>
        <w:t>得</w:t>
      </w:r>
      <w:r w:rsidRPr="00E513B7">
        <w:rPr>
          <w:rFonts w:ascii="ＭＳ 明朝" w:hAnsi="ＭＳ 明朝" w:hint="eastAsia"/>
          <w:szCs w:val="21"/>
        </w:rPr>
        <w:t>ず、その差額が自己消費とみなされ、対家計民間非営利団体最終消費支出として計上される。</w:t>
      </w:r>
    </w:p>
    <w:p w:rsidR="007A2DAB" w:rsidRPr="00E513B7" w:rsidRDefault="007A2DAB" w:rsidP="00EF19A4">
      <w:pPr>
        <w:rPr>
          <w:rFonts w:ascii="ＭＳ 明朝" w:hAnsi="ＭＳ 明朝"/>
          <w:szCs w:val="21"/>
        </w:rPr>
      </w:pPr>
    </w:p>
    <w:p w:rsidR="007A2DAB" w:rsidRPr="00E513B7" w:rsidRDefault="00EF19A4" w:rsidP="00EF19A4">
      <w:pPr>
        <w:pStyle w:val="3"/>
      </w:pPr>
      <w:r w:rsidRPr="00E513B7">
        <w:rPr>
          <w:rFonts w:hint="eastAsia"/>
        </w:rPr>
        <w:t xml:space="preserve">　</w:t>
      </w:r>
      <w:r w:rsidR="007A2DAB" w:rsidRPr="00E513B7">
        <w:rPr>
          <w:rFonts w:hint="eastAsia"/>
        </w:rPr>
        <w:t>政府最終消費支出</w:t>
      </w:r>
    </w:p>
    <w:p w:rsidR="0099678E" w:rsidRPr="00E513B7" w:rsidRDefault="0099678E" w:rsidP="001C4A17">
      <w:pPr>
        <w:ind w:leftChars="200" w:left="420" w:firstLineChars="100" w:firstLine="210"/>
      </w:pPr>
      <w:r w:rsidRPr="00E513B7">
        <w:rPr>
          <w:rFonts w:hint="eastAsia"/>
        </w:rPr>
        <w:t>一</w:t>
      </w:r>
      <w:r w:rsidRPr="00F52492">
        <w:rPr>
          <w:rFonts w:asciiTheme="minorEastAsia" w:eastAsiaTheme="minorEastAsia" w:hAnsiTheme="minorEastAsia" w:hint="eastAsia"/>
        </w:rPr>
        <w:t>般政府の産出額</w:t>
      </w:r>
      <w:r w:rsidR="00F52492" w:rsidRPr="00F52492">
        <w:rPr>
          <w:rFonts w:asciiTheme="minorEastAsia" w:eastAsiaTheme="minorEastAsia" w:hAnsiTheme="minorEastAsia" w:hint="eastAsia"/>
        </w:rPr>
        <w:t>(</w:t>
      </w:r>
      <w:r w:rsidRPr="00F52492">
        <w:rPr>
          <w:rFonts w:asciiTheme="minorEastAsia" w:eastAsiaTheme="minorEastAsia" w:hAnsiTheme="minorEastAsia" w:hint="eastAsia"/>
        </w:rPr>
        <w:t>中間投入＋雇用者報酬＋固定資本減耗＋生産・輸入品に課される税</w:t>
      </w:r>
      <w:r w:rsidR="00F52492" w:rsidRPr="00F52492">
        <w:rPr>
          <w:rFonts w:asciiTheme="minorEastAsia" w:eastAsiaTheme="minorEastAsia" w:hAnsiTheme="minorEastAsia" w:hint="eastAsia"/>
        </w:rPr>
        <w:t>)</w:t>
      </w:r>
      <w:r w:rsidRPr="00F52492">
        <w:rPr>
          <w:rFonts w:asciiTheme="minorEastAsia" w:eastAsiaTheme="minorEastAsia" w:hAnsiTheme="minorEastAsia" w:hint="eastAsia"/>
        </w:rPr>
        <w:t>から他部門に販売した額</w:t>
      </w:r>
      <w:r w:rsidR="00F52492" w:rsidRPr="00F52492">
        <w:rPr>
          <w:rFonts w:asciiTheme="minorEastAsia" w:eastAsiaTheme="minorEastAsia" w:hAnsiTheme="minorEastAsia" w:hint="eastAsia"/>
        </w:rPr>
        <w:t>(</w:t>
      </w:r>
      <w:r w:rsidRPr="00F52492">
        <w:rPr>
          <w:rFonts w:asciiTheme="minorEastAsia" w:eastAsiaTheme="minorEastAsia" w:hAnsiTheme="minorEastAsia" w:hint="eastAsia"/>
        </w:rPr>
        <w:t>財貨・サービスの販売</w:t>
      </w:r>
      <w:r w:rsidR="00F52492">
        <w:rPr>
          <w:rFonts w:asciiTheme="minorEastAsia" w:eastAsiaTheme="minorEastAsia" w:hAnsiTheme="minorEastAsia" w:hint="eastAsia"/>
        </w:rPr>
        <w:t xml:space="preserve">　</w:t>
      </w:r>
      <w:r w:rsidRPr="00F52492">
        <w:rPr>
          <w:rFonts w:asciiTheme="minorEastAsia" w:eastAsiaTheme="minorEastAsia" w:hAnsiTheme="minorEastAsia" w:hint="eastAsia"/>
        </w:rPr>
        <w:t>例</w:t>
      </w:r>
      <w:r w:rsidR="00ED7865">
        <w:rPr>
          <w:rFonts w:asciiTheme="minorEastAsia" w:eastAsiaTheme="minorEastAsia" w:hAnsiTheme="minorEastAsia" w:hint="eastAsia"/>
        </w:rPr>
        <w:t>：</w:t>
      </w:r>
      <w:r w:rsidRPr="00F52492">
        <w:rPr>
          <w:rFonts w:asciiTheme="minorEastAsia" w:eastAsiaTheme="minorEastAsia" w:hAnsiTheme="minorEastAsia" w:hint="eastAsia"/>
        </w:rPr>
        <w:t>国公立学校の授業料</w:t>
      </w:r>
      <w:r w:rsidR="00F52492" w:rsidRPr="00F52492">
        <w:rPr>
          <w:rFonts w:asciiTheme="minorEastAsia" w:eastAsiaTheme="minorEastAsia" w:hAnsiTheme="minorEastAsia" w:hint="eastAsia"/>
        </w:rPr>
        <w:t>)</w:t>
      </w:r>
      <w:r w:rsidRPr="00F52492">
        <w:rPr>
          <w:rFonts w:asciiTheme="minorEastAsia" w:eastAsiaTheme="minorEastAsia" w:hAnsiTheme="minorEastAsia" w:hint="eastAsia"/>
        </w:rPr>
        <w:t>と自己勘定による総資本形成</w:t>
      </w:r>
      <w:r w:rsidR="00F52492" w:rsidRPr="00F52492">
        <w:rPr>
          <w:rFonts w:asciiTheme="minorEastAsia" w:eastAsiaTheme="minorEastAsia" w:hAnsiTheme="minorEastAsia" w:hint="eastAsia"/>
        </w:rPr>
        <w:t>(</w:t>
      </w:r>
      <w:r w:rsidRPr="00F52492">
        <w:rPr>
          <w:rFonts w:asciiTheme="minorEastAsia" w:eastAsiaTheme="minorEastAsia" w:hAnsiTheme="minorEastAsia" w:hint="eastAsia"/>
        </w:rPr>
        <w:t>研究・開発</w:t>
      </w:r>
      <w:r w:rsidR="00F52492" w:rsidRPr="00F52492">
        <w:rPr>
          <w:rFonts w:asciiTheme="minorEastAsia" w:eastAsiaTheme="minorEastAsia" w:hAnsiTheme="minorEastAsia" w:hint="eastAsia"/>
        </w:rPr>
        <w:t>)</w:t>
      </w:r>
      <w:r w:rsidRPr="00F52492">
        <w:rPr>
          <w:rFonts w:asciiTheme="minorEastAsia" w:eastAsiaTheme="minorEastAsia" w:hAnsiTheme="minorEastAsia" w:hint="eastAsia"/>
        </w:rPr>
        <w:t>を差し引いたものに現物社会移転</w:t>
      </w:r>
      <w:r w:rsidR="00F52492" w:rsidRPr="00F52492">
        <w:rPr>
          <w:rFonts w:asciiTheme="minorEastAsia" w:eastAsiaTheme="minorEastAsia" w:hAnsiTheme="minorEastAsia" w:hint="eastAsia"/>
        </w:rPr>
        <w:t>(</w:t>
      </w:r>
      <w:r w:rsidRPr="00F52492">
        <w:rPr>
          <w:rFonts w:asciiTheme="minorEastAsia" w:eastAsiaTheme="minorEastAsia" w:hAnsiTheme="minorEastAsia" w:hint="eastAsia"/>
        </w:rPr>
        <w:t>市場産出の購入</w:t>
      </w:r>
      <w:r w:rsidR="00F52492">
        <w:rPr>
          <w:rFonts w:asciiTheme="minorEastAsia" w:eastAsiaTheme="minorEastAsia" w:hAnsiTheme="minorEastAsia" w:hint="eastAsia"/>
        </w:rPr>
        <w:t xml:space="preserve">　例</w:t>
      </w:r>
      <w:r w:rsidR="00ED7865">
        <w:rPr>
          <w:rFonts w:asciiTheme="minorEastAsia" w:eastAsiaTheme="minorEastAsia" w:hAnsiTheme="minorEastAsia" w:hint="eastAsia"/>
        </w:rPr>
        <w:t>：</w:t>
      </w:r>
      <w:r w:rsidRPr="00F52492">
        <w:rPr>
          <w:rFonts w:asciiTheme="minorEastAsia" w:eastAsiaTheme="minorEastAsia" w:hAnsiTheme="minorEastAsia" w:hint="eastAsia"/>
        </w:rPr>
        <w:t>社会保障による医療費・介護費の給付等</w:t>
      </w:r>
      <w:r w:rsidR="00F52492" w:rsidRPr="00F52492">
        <w:rPr>
          <w:rFonts w:asciiTheme="minorEastAsia" w:eastAsiaTheme="minorEastAsia" w:hAnsiTheme="minorEastAsia" w:hint="eastAsia"/>
        </w:rPr>
        <w:t>)</w:t>
      </w:r>
      <w:r w:rsidRPr="00F52492">
        <w:rPr>
          <w:rFonts w:asciiTheme="minorEastAsia" w:eastAsiaTheme="minorEastAsia" w:hAnsiTheme="minorEastAsia" w:hint="eastAsia"/>
        </w:rPr>
        <w:t>を加えたものを政府最終消費支出として計上する</w:t>
      </w:r>
      <w:r w:rsidRPr="00E513B7">
        <w:rPr>
          <w:rFonts w:hint="eastAsia"/>
        </w:rPr>
        <w:t>。</w:t>
      </w:r>
    </w:p>
    <w:p w:rsidR="007A2DAB" w:rsidRPr="00E513B7" w:rsidRDefault="007A2DAB" w:rsidP="00EF19A4"/>
    <w:p w:rsidR="007A2DAB" w:rsidRPr="00E513B7" w:rsidRDefault="00371DF3" w:rsidP="00371DF3">
      <w:pPr>
        <w:pStyle w:val="3"/>
      </w:pPr>
      <w:r w:rsidRPr="00E513B7">
        <w:rPr>
          <w:rFonts w:hint="eastAsia"/>
        </w:rPr>
        <w:t xml:space="preserve">　</w:t>
      </w:r>
      <w:r w:rsidR="007A2DAB" w:rsidRPr="00E513B7">
        <w:rPr>
          <w:rFonts w:hint="eastAsia"/>
        </w:rPr>
        <w:t>最終消費支出と</w:t>
      </w:r>
      <w:r w:rsidR="00E21546" w:rsidRPr="00E21546">
        <w:rPr>
          <w:rFonts w:hint="eastAsia"/>
          <w:u w:val="single"/>
        </w:rPr>
        <w:t>現実</w:t>
      </w:r>
      <w:r w:rsidR="007A2DAB" w:rsidRPr="00E513B7">
        <w:rPr>
          <w:rFonts w:hint="eastAsia"/>
        </w:rPr>
        <w:t>最終消費</w:t>
      </w:r>
      <w:r w:rsidR="007A2DAB" w:rsidRPr="00E513B7">
        <w:t xml:space="preserve"> </w:t>
      </w:r>
    </w:p>
    <w:p w:rsidR="00DD4524" w:rsidRDefault="007A2DAB" w:rsidP="001C4A17">
      <w:pPr>
        <w:ind w:leftChars="200" w:left="420" w:firstLineChars="100" w:firstLine="210"/>
      </w:pPr>
      <w:r w:rsidRPr="00E513B7">
        <w:rPr>
          <w:rFonts w:hint="eastAsia"/>
        </w:rPr>
        <w:t>「最終消費支出」は各制度部門が実際に支出・負担した額</w:t>
      </w:r>
      <w:r w:rsidR="00F52492">
        <w:rPr>
          <w:rFonts w:hint="eastAsia"/>
        </w:rPr>
        <w:t>、</w:t>
      </w:r>
      <w:r w:rsidRPr="00E513B7">
        <w:rPr>
          <w:rFonts w:hint="eastAsia"/>
        </w:rPr>
        <w:t>「</w:t>
      </w:r>
      <w:r w:rsidR="00E21546" w:rsidRPr="00E21546">
        <w:rPr>
          <w:rFonts w:hint="eastAsia"/>
          <w:u w:val="single"/>
        </w:rPr>
        <w:t>現実</w:t>
      </w:r>
      <w:r w:rsidRPr="00E513B7">
        <w:rPr>
          <w:rFonts w:hint="eastAsia"/>
        </w:rPr>
        <w:t>最終消費」は各制度部門が実際に享受した便益の額を</w:t>
      </w:r>
      <w:r w:rsidR="00F52492">
        <w:rPr>
          <w:rFonts w:hint="eastAsia"/>
        </w:rPr>
        <w:t>示す項目</w:t>
      </w:r>
      <w:r w:rsidRPr="00E513B7">
        <w:rPr>
          <w:rFonts w:hint="eastAsia"/>
        </w:rPr>
        <w:t>である。</w:t>
      </w:r>
    </w:p>
    <w:p w:rsidR="007A2DAB" w:rsidRPr="00E513B7" w:rsidRDefault="007A2DAB" w:rsidP="001C4A17">
      <w:pPr>
        <w:ind w:leftChars="200" w:left="420" w:firstLineChars="100" w:firstLine="210"/>
      </w:pPr>
      <w:r w:rsidRPr="00E513B7">
        <w:rPr>
          <w:rFonts w:hint="eastAsia"/>
        </w:rPr>
        <w:t>具体的には、「</w:t>
      </w:r>
      <w:r w:rsidR="00E21546" w:rsidRPr="00E21546">
        <w:rPr>
          <w:rFonts w:hint="eastAsia"/>
          <w:u w:val="single"/>
        </w:rPr>
        <w:t>現実</w:t>
      </w:r>
      <w:r w:rsidRPr="00E513B7">
        <w:rPr>
          <w:rFonts w:hint="eastAsia"/>
        </w:rPr>
        <w:t>最終消費」は「最終消費支出」に現物社会移転の受払を加味したものである。</w:t>
      </w:r>
    </w:p>
    <w:p w:rsidR="00F52492" w:rsidRDefault="00F52492" w:rsidP="00F52492">
      <w:pPr>
        <w:rPr>
          <w:sz w:val="18"/>
          <w:szCs w:val="18"/>
        </w:rPr>
      </w:pPr>
    </w:p>
    <w:p w:rsidR="007A2DAB" w:rsidRPr="00E513B7" w:rsidRDefault="007A2DAB" w:rsidP="00F52492">
      <w:pPr>
        <w:ind w:firstLineChars="200" w:firstLine="482"/>
        <w:rPr>
          <w:rFonts w:ascii="ＭＳ Ｐゴシック" w:eastAsia="ＭＳ Ｐゴシック" w:hAnsi="ＭＳ Ｐゴシック"/>
          <w:b/>
          <w:sz w:val="24"/>
        </w:rPr>
      </w:pPr>
      <w:r w:rsidRPr="00E513B7">
        <w:rPr>
          <w:rFonts w:ascii="ＭＳ Ｐゴシック" w:eastAsia="ＭＳ Ｐゴシック" w:hAnsi="ＭＳ Ｐゴシック" w:hint="eastAsia"/>
          <w:b/>
          <w:sz w:val="24"/>
        </w:rPr>
        <w:t>ア　（再掲）家計</w:t>
      </w:r>
      <w:r w:rsidR="00E21546" w:rsidRPr="00E21546">
        <w:rPr>
          <w:rFonts w:ascii="ＭＳ Ｐゴシック" w:eastAsia="ＭＳ Ｐゴシック" w:hAnsi="ＭＳ Ｐゴシック" w:hint="eastAsia"/>
          <w:b/>
          <w:sz w:val="24"/>
          <w:u w:val="single"/>
        </w:rPr>
        <w:t>現実</w:t>
      </w:r>
      <w:r w:rsidRPr="00E513B7">
        <w:rPr>
          <w:rFonts w:ascii="ＭＳ Ｐゴシック" w:eastAsia="ＭＳ Ｐゴシック" w:hAnsi="ＭＳ Ｐゴシック" w:hint="eastAsia"/>
          <w:b/>
          <w:sz w:val="24"/>
        </w:rPr>
        <w:t>最終消費</w:t>
      </w:r>
    </w:p>
    <w:p w:rsidR="007A2DAB" w:rsidRDefault="007A2DAB" w:rsidP="00F52492">
      <w:pPr>
        <w:ind w:leftChars="300" w:left="630" w:firstLineChars="100" w:firstLine="210"/>
      </w:pPr>
      <w:r w:rsidRPr="00E513B7">
        <w:rPr>
          <w:rFonts w:hint="eastAsia"/>
        </w:rPr>
        <w:t>家計最終消費支出に一般政府及び対家計民間非営利団体からの現物社会移転を加え、便</w:t>
      </w:r>
      <w:r w:rsidRPr="00F52492">
        <w:rPr>
          <w:rFonts w:asciiTheme="minorEastAsia" w:eastAsiaTheme="minorEastAsia" w:hAnsiTheme="minorEastAsia" w:hint="eastAsia"/>
        </w:rPr>
        <w:t>益を受けた側</w:t>
      </w:r>
      <w:r w:rsidR="00F52492" w:rsidRPr="00F52492">
        <w:rPr>
          <w:rFonts w:asciiTheme="minorEastAsia" w:eastAsiaTheme="minorEastAsia" w:hAnsiTheme="minorEastAsia" w:hint="eastAsia"/>
        </w:rPr>
        <w:t>(</w:t>
      </w:r>
      <w:r w:rsidRPr="00F52492">
        <w:rPr>
          <w:rFonts w:asciiTheme="minorEastAsia" w:eastAsiaTheme="minorEastAsia" w:hAnsiTheme="minorEastAsia" w:hint="eastAsia"/>
        </w:rPr>
        <w:t>家計</w:t>
      </w:r>
      <w:r w:rsidR="00F52492" w:rsidRPr="00F52492">
        <w:rPr>
          <w:rFonts w:asciiTheme="minorEastAsia" w:eastAsiaTheme="minorEastAsia" w:hAnsiTheme="minorEastAsia" w:hint="eastAsia"/>
        </w:rPr>
        <w:t>)</w:t>
      </w:r>
      <w:r w:rsidRPr="00F52492">
        <w:rPr>
          <w:rFonts w:asciiTheme="minorEastAsia" w:eastAsiaTheme="minorEastAsia" w:hAnsiTheme="minorEastAsia" w:hint="eastAsia"/>
        </w:rPr>
        <w:t>での消費ととらえたも</w:t>
      </w:r>
      <w:r w:rsidRPr="00E513B7">
        <w:rPr>
          <w:rFonts w:hint="eastAsia"/>
        </w:rPr>
        <w:t>の</w:t>
      </w:r>
      <w:r w:rsidR="00F52492">
        <w:rPr>
          <w:rFonts w:hint="eastAsia"/>
        </w:rPr>
        <w:t>である</w:t>
      </w:r>
      <w:r w:rsidRPr="00E513B7">
        <w:rPr>
          <w:rFonts w:hint="eastAsia"/>
        </w:rPr>
        <w:t>。</w:t>
      </w:r>
    </w:p>
    <w:p w:rsidR="009B7243" w:rsidRPr="00E513B7" w:rsidRDefault="009B7243" w:rsidP="009B7243"/>
    <w:p w:rsidR="007A2DAB" w:rsidRPr="00E513B7" w:rsidRDefault="007A2DAB" w:rsidP="00F52492">
      <w:pPr>
        <w:ind w:firstLineChars="200" w:firstLine="482"/>
        <w:rPr>
          <w:rFonts w:ascii="ＭＳ Ｐゴシック" w:eastAsia="ＭＳ Ｐゴシック" w:hAnsi="ＭＳ Ｐゴシック"/>
          <w:b/>
          <w:sz w:val="24"/>
        </w:rPr>
      </w:pPr>
      <w:r w:rsidRPr="00E513B7">
        <w:rPr>
          <w:rFonts w:ascii="ＭＳ Ｐゴシック" w:eastAsia="ＭＳ Ｐゴシック" w:hAnsi="ＭＳ Ｐゴシック" w:hint="eastAsia"/>
          <w:b/>
          <w:sz w:val="24"/>
        </w:rPr>
        <w:t>イ　（再掲）政府</w:t>
      </w:r>
      <w:r w:rsidR="00E21546" w:rsidRPr="00E21546">
        <w:rPr>
          <w:rFonts w:ascii="ＭＳ Ｐゴシック" w:eastAsia="ＭＳ Ｐゴシック" w:hAnsi="ＭＳ Ｐゴシック" w:hint="eastAsia"/>
          <w:b/>
          <w:sz w:val="24"/>
          <w:u w:val="single"/>
        </w:rPr>
        <w:t>現実</w:t>
      </w:r>
      <w:r w:rsidRPr="00E513B7">
        <w:rPr>
          <w:rFonts w:ascii="ＭＳ Ｐゴシック" w:eastAsia="ＭＳ Ｐゴシック" w:hAnsi="ＭＳ Ｐゴシック" w:hint="eastAsia"/>
          <w:b/>
          <w:sz w:val="24"/>
        </w:rPr>
        <w:t xml:space="preserve">最終消費　</w:t>
      </w:r>
    </w:p>
    <w:p w:rsidR="007A2DAB" w:rsidRPr="00E513B7" w:rsidRDefault="007A2DAB" w:rsidP="00F52492">
      <w:pPr>
        <w:ind w:leftChars="300" w:left="630" w:firstLineChars="100" w:firstLine="210"/>
      </w:pPr>
      <w:r w:rsidRPr="00E513B7">
        <w:rPr>
          <w:rFonts w:hint="eastAsia"/>
        </w:rPr>
        <w:t>政府最終消費支出から家計への現物社会移転である個別消費支出を控除し、政府の自己消費分である集合消費支出を算出したもの</w:t>
      </w:r>
      <w:r w:rsidR="00F52492">
        <w:rPr>
          <w:rFonts w:hint="eastAsia"/>
        </w:rPr>
        <w:t>である</w:t>
      </w:r>
      <w:r w:rsidRPr="00E513B7">
        <w:rPr>
          <w:rFonts w:hint="eastAsia"/>
        </w:rPr>
        <w:t>。</w:t>
      </w:r>
    </w:p>
    <w:p w:rsidR="007A2DAB" w:rsidRPr="00F52492" w:rsidRDefault="007A2DAB" w:rsidP="00DD4524">
      <w:pPr>
        <w:ind w:leftChars="400" w:left="2310" w:hangingChars="700" w:hanging="1470"/>
        <w:rPr>
          <w:rFonts w:asciiTheme="minorEastAsia" w:eastAsiaTheme="minorEastAsia" w:hAnsiTheme="minorEastAsia"/>
        </w:rPr>
      </w:pPr>
      <w:r w:rsidRPr="00E513B7">
        <w:rPr>
          <w:rFonts w:hint="eastAsia"/>
        </w:rPr>
        <w:t>個別消費支出：現物社会移転として政府が家計に対して支給する個別的サービスについての</w:t>
      </w:r>
      <w:r w:rsidRPr="00F52492">
        <w:rPr>
          <w:rFonts w:asciiTheme="minorEastAsia" w:eastAsiaTheme="minorEastAsia" w:hAnsiTheme="minorEastAsia" w:hint="eastAsia"/>
        </w:rPr>
        <w:t>支出</w:t>
      </w:r>
      <w:r w:rsidR="00F52492" w:rsidRPr="00F52492">
        <w:rPr>
          <w:rFonts w:asciiTheme="minorEastAsia" w:eastAsiaTheme="minorEastAsia" w:hAnsiTheme="minorEastAsia" w:hint="eastAsia"/>
        </w:rPr>
        <w:t>(例</w:t>
      </w:r>
      <w:r w:rsidR="00ED7865">
        <w:rPr>
          <w:rFonts w:asciiTheme="minorEastAsia" w:eastAsiaTheme="minorEastAsia" w:hAnsiTheme="minorEastAsia" w:hint="eastAsia"/>
        </w:rPr>
        <w:t>：</w:t>
      </w:r>
      <w:r w:rsidR="00F52492" w:rsidRPr="00F52492">
        <w:rPr>
          <w:rFonts w:asciiTheme="minorEastAsia" w:eastAsiaTheme="minorEastAsia" w:hAnsiTheme="minorEastAsia" w:hint="eastAsia"/>
        </w:rPr>
        <w:t>医療、教育、保健衛生</w:t>
      </w:r>
      <w:r w:rsidRPr="00F52492">
        <w:rPr>
          <w:rFonts w:asciiTheme="minorEastAsia" w:eastAsiaTheme="minorEastAsia" w:hAnsiTheme="minorEastAsia" w:hint="eastAsia"/>
        </w:rPr>
        <w:t>）</w:t>
      </w:r>
    </w:p>
    <w:p w:rsidR="007A2DAB" w:rsidRPr="00F52492" w:rsidRDefault="007A2DAB" w:rsidP="00DD4524">
      <w:pPr>
        <w:ind w:leftChars="400" w:left="2310" w:hangingChars="700" w:hanging="1470"/>
        <w:rPr>
          <w:rFonts w:asciiTheme="minorEastAsia" w:eastAsiaTheme="minorEastAsia" w:hAnsiTheme="minorEastAsia"/>
        </w:rPr>
      </w:pPr>
      <w:r w:rsidRPr="00F52492">
        <w:rPr>
          <w:rFonts w:asciiTheme="minorEastAsia" w:eastAsiaTheme="minorEastAsia" w:hAnsiTheme="minorEastAsia" w:hint="eastAsia"/>
        </w:rPr>
        <w:t>集合消費支出：政府が社会全体</w:t>
      </w:r>
      <w:r w:rsidR="00F52492" w:rsidRPr="00F52492">
        <w:rPr>
          <w:rFonts w:asciiTheme="minorEastAsia" w:eastAsiaTheme="minorEastAsia" w:hAnsiTheme="minorEastAsia" w:hint="eastAsia"/>
        </w:rPr>
        <w:t>又は</w:t>
      </w:r>
      <w:r w:rsidRPr="00F52492">
        <w:rPr>
          <w:rFonts w:asciiTheme="minorEastAsia" w:eastAsiaTheme="minorEastAsia" w:hAnsiTheme="minorEastAsia" w:hint="eastAsia"/>
        </w:rPr>
        <w:t>社会の大部分に対して供給する集合的サービスについての支出</w:t>
      </w:r>
      <w:r w:rsidR="00F52492" w:rsidRPr="00F52492">
        <w:rPr>
          <w:rFonts w:asciiTheme="minorEastAsia" w:eastAsiaTheme="minorEastAsia" w:hAnsiTheme="minorEastAsia" w:hint="eastAsia"/>
        </w:rPr>
        <w:t>(</w:t>
      </w:r>
      <w:r w:rsidRPr="00F52492">
        <w:rPr>
          <w:rFonts w:asciiTheme="minorEastAsia" w:eastAsiaTheme="minorEastAsia" w:hAnsiTheme="minorEastAsia" w:hint="eastAsia"/>
        </w:rPr>
        <w:t>例</w:t>
      </w:r>
      <w:r w:rsidR="00ED7865">
        <w:rPr>
          <w:rFonts w:asciiTheme="minorEastAsia" w:eastAsiaTheme="minorEastAsia" w:hAnsiTheme="minorEastAsia" w:hint="eastAsia"/>
        </w:rPr>
        <w:t>：</w:t>
      </w:r>
      <w:r w:rsidRPr="00F52492">
        <w:rPr>
          <w:rFonts w:asciiTheme="minorEastAsia" w:eastAsiaTheme="minorEastAsia" w:hAnsiTheme="minorEastAsia" w:hint="eastAsia"/>
        </w:rPr>
        <w:t>消防・救急</w:t>
      </w:r>
      <w:r w:rsidR="00F52492" w:rsidRPr="00F52492">
        <w:rPr>
          <w:rFonts w:asciiTheme="minorEastAsia" w:eastAsiaTheme="minorEastAsia" w:hAnsiTheme="minorEastAsia" w:hint="eastAsia"/>
        </w:rPr>
        <w:t>)</w:t>
      </w:r>
    </w:p>
    <w:p w:rsidR="00AA46A5" w:rsidRPr="00E513B7" w:rsidRDefault="00AA46A5" w:rsidP="00AA46A5"/>
    <w:p w:rsidR="007A2DAB" w:rsidRPr="00E513B7" w:rsidRDefault="00AA46A5" w:rsidP="00A6048B">
      <w:pPr>
        <w:jc w:val="center"/>
        <w:rPr>
          <w:rFonts w:ascii="ＭＳ Ｐゴシック" w:eastAsia="ＭＳ Ｐゴシック" w:hAnsi="ＭＳ Ｐゴシック"/>
          <w:b/>
          <w:sz w:val="24"/>
        </w:rPr>
      </w:pPr>
      <w:r>
        <w:rPr>
          <w:rFonts w:ascii="ＭＳ Ｐゴシック" w:eastAsia="ＭＳ Ｐゴシック" w:hAnsi="ＭＳ Ｐゴシック"/>
          <w:b/>
          <w:noProof/>
          <w:sz w:val="24"/>
        </w:rPr>
        <w:drawing>
          <wp:inline distT="0" distB="0" distL="0" distR="0">
            <wp:extent cx="5143500" cy="2981325"/>
            <wp:effectExtent l="0" t="0" r="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0" cy="2981325"/>
                    </a:xfrm>
                    <a:prstGeom prst="rect">
                      <a:avLst/>
                    </a:prstGeom>
                    <a:noFill/>
                    <a:ln>
                      <a:noFill/>
                    </a:ln>
                  </pic:spPr>
                </pic:pic>
              </a:graphicData>
            </a:graphic>
          </wp:inline>
        </w:drawing>
      </w:r>
      <w:r w:rsidR="007A2DAB" w:rsidRPr="00E513B7">
        <w:rPr>
          <w:rFonts w:ascii="ＭＳ Ｐゴシック" w:eastAsia="ＭＳ Ｐゴシック" w:hAnsi="ＭＳ Ｐゴシック"/>
          <w:b/>
          <w:noProof/>
          <w:sz w:val="24"/>
        </w:rPr>
        <mc:AlternateContent>
          <mc:Choice Requires="wps">
            <w:drawing>
              <wp:anchor distT="0" distB="0" distL="114300" distR="114300" simplePos="0" relativeHeight="251683840" behindDoc="0" locked="0" layoutInCell="1" allowOverlap="1" wp14:anchorId="3D0E3098" wp14:editId="646B1CBF">
                <wp:simplePos x="0" y="0"/>
                <wp:positionH relativeFrom="column">
                  <wp:posOffset>3270885</wp:posOffset>
                </wp:positionH>
                <wp:positionV relativeFrom="paragraph">
                  <wp:posOffset>0</wp:posOffset>
                </wp:positionV>
                <wp:extent cx="0" cy="0"/>
                <wp:effectExtent l="7620" t="12700" r="11430" b="63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B8FA1F" id="直線コネクタ 24"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55pt,0" to="25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">
                <v:stroke dashstyle="1 1"/>
              </v:line>
            </w:pict>
          </mc:Fallback>
        </mc:AlternateContent>
      </w:r>
    </w:p>
    <w:p w:rsidR="00371DF3" w:rsidRPr="00E513B7" w:rsidRDefault="00371DF3">
      <w:pPr>
        <w:widowControl/>
        <w:jc w:val="left"/>
        <w:rPr>
          <w:rFonts w:ascii="ＭＳ Ｐゴシック" w:eastAsia="ＭＳ Ｐゴシック" w:hAnsi="ＭＳ Ｐゴシック"/>
          <w:b/>
          <w:sz w:val="24"/>
        </w:rPr>
      </w:pPr>
      <w:r w:rsidRPr="00E513B7">
        <w:rPr>
          <w:rFonts w:ascii="ＭＳ Ｐゴシック" w:eastAsia="ＭＳ Ｐゴシック" w:hAnsi="ＭＳ Ｐゴシック"/>
          <w:b/>
          <w:sz w:val="24"/>
        </w:rPr>
        <w:br w:type="page"/>
      </w:r>
    </w:p>
    <w:p w:rsidR="007A2DAB" w:rsidRPr="00E513B7" w:rsidRDefault="00371DF3" w:rsidP="00371DF3">
      <w:pPr>
        <w:pStyle w:val="3"/>
      </w:pPr>
      <w:r w:rsidRPr="00E513B7">
        <w:rPr>
          <w:rFonts w:hint="eastAsia"/>
        </w:rPr>
        <w:t xml:space="preserve">　</w:t>
      </w:r>
      <w:r w:rsidR="00F948A5" w:rsidRPr="00E513B7">
        <w:rPr>
          <w:rFonts w:hint="eastAsia"/>
        </w:rPr>
        <w:t>府内</w:t>
      </w:r>
      <w:r w:rsidR="007A2DAB" w:rsidRPr="00E513B7">
        <w:rPr>
          <w:rFonts w:hint="eastAsia"/>
        </w:rPr>
        <w:t xml:space="preserve">総資本形成 </w:t>
      </w:r>
    </w:p>
    <w:p w:rsidR="00D669B6" w:rsidRPr="00E513B7" w:rsidRDefault="00D669B6" w:rsidP="00F52492">
      <w:pPr>
        <w:ind w:leftChars="200" w:left="420" w:firstLineChars="100" w:firstLine="210"/>
      </w:pPr>
      <w:r w:rsidRPr="00E513B7">
        <w:rPr>
          <w:rFonts w:hint="eastAsia"/>
        </w:rPr>
        <w:t>法人</w:t>
      </w:r>
      <w:r w:rsidRPr="00F52492">
        <w:rPr>
          <w:rFonts w:asciiTheme="minorEastAsia" w:eastAsiaTheme="minorEastAsia" w:hAnsiTheme="minorEastAsia" w:hint="eastAsia"/>
        </w:rPr>
        <w:t>企業、一般政府、対家計民間非営利団体、家計</w:t>
      </w:r>
      <w:r w:rsidR="00F52492" w:rsidRPr="00F52492">
        <w:rPr>
          <w:rFonts w:asciiTheme="minorEastAsia" w:eastAsiaTheme="minorEastAsia" w:hAnsiTheme="minorEastAsia" w:hint="eastAsia"/>
        </w:rPr>
        <w:t>(</w:t>
      </w:r>
      <w:r w:rsidRPr="00F52492">
        <w:rPr>
          <w:rFonts w:asciiTheme="minorEastAsia" w:eastAsiaTheme="minorEastAsia" w:hAnsiTheme="minorEastAsia" w:hint="eastAsia"/>
        </w:rPr>
        <w:t>個人企業</w:t>
      </w:r>
      <w:r w:rsidR="00F52492" w:rsidRPr="00F52492">
        <w:rPr>
          <w:rFonts w:asciiTheme="minorEastAsia" w:eastAsiaTheme="minorEastAsia" w:hAnsiTheme="minorEastAsia" w:hint="eastAsia"/>
        </w:rPr>
        <w:t>)</w:t>
      </w:r>
      <w:r w:rsidRPr="00F52492">
        <w:rPr>
          <w:rFonts w:asciiTheme="minorEastAsia" w:eastAsiaTheme="minorEastAsia" w:hAnsiTheme="minorEastAsia" w:hint="eastAsia"/>
        </w:rPr>
        <w:t>の支出</w:t>
      </w:r>
      <w:r w:rsidR="00F52492" w:rsidRPr="00F52492">
        <w:rPr>
          <w:rFonts w:asciiTheme="minorEastAsia" w:eastAsiaTheme="minorEastAsia" w:hAnsiTheme="minorEastAsia" w:hint="eastAsia"/>
        </w:rPr>
        <w:t>(</w:t>
      </w:r>
      <w:r w:rsidRPr="00F52492">
        <w:rPr>
          <w:rFonts w:asciiTheme="minorEastAsia" w:eastAsiaTheme="minorEastAsia" w:hAnsiTheme="minorEastAsia" w:hint="eastAsia"/>
        </w:rPr>
        <w:t>購入及び自己生産物の使用</w:t>
      </w:r>
      <w:r w:rsidR="00F52492" w:rsidRPr="00F52492">
        <w:rPr>
          <w:rFonts w:asciiTheme="minorEastAsia" w:eastAsiaTheme="minorEastAsia" w:hAnsiTheme="minorEastAsia" w:hint="eastAsia"/>
        </w:rPr>
        <w:t>)</w:t>
      </w:r>
      <w:r w:rsidRPr="00F52492">
        <w:rPr>
          <w:rFonts w:asciiTheme="minorEastAsia" w:eastAsiaTheme="minorEastAsia" w:hAnsiTheme="minorEastAsia" w:hint="eastAsia"/>
        </w:rPr>
        <w:t>のうち中間</w:t>
      </w:r>
      <w:r w:rsidRPr="00E513B7">
        <w:rPr>
          <w:rFonts w:hint="eastAsia"/>
        </w:rPr>
        <w:t>消費及び非生産資産の購入とならないものであり、</w:t>
      </w:r>
      <w:r w:rsidR="0048594B">
        <w:rPr>
          <w:rFonts w:hint="eastAsia"/>
        </w:rPr>
        <w:t>「</w:t>
      </w:r>
      <w:r w:rsidRPr="00E513B7">
        <w:rPr>
          <w:rFonts w:hint="eastAsia"/>
        </w:rPr>
        <w:t>総固定資本形成</w:t>
      </w:r>
      <w:r w:rsidR="0048594B">
        <w:rPr>
          <w:rFonts w:hint="eastAsia"/>
        </w:rPr>
        <w:t>」</w:t>
      </w:r>
      <w:r w:rsidRPr="00E513B7">
        <w:rPr>
          <w:rFonts w:hint="eastAsia"/>
        </w:rPr>
        <w:t>と</w:t>
      </w:r>
      <w:r w:rsidR="0048594B">
        <w:rPr>
          <w:rFonts w:hint="eastAsia"/>
        </w:rPr>
        <w:t>「</w:t>
      </w:r>
      <w:r w:rsidRPr="00E513B7">
        <w:rPr>
          <w:rFonts w:hint="eastAsia"/>
        </w:rPr>
        <w:t>在庫変動</w:t>
      </w:r>
      <w:r w:rsidR="0048594B">
        <w:rPr>
          <w:rFonts w:hint="eastAsia"/>
        </w:rPr>
        <w:t>」</w:t>
      </w:r>
      <w:r w:rsidRPr="00E513B7">
        <w:rPr>
          <w:rFonts w:hint="eastAsia"/>
        </w:rPr>
        <w:t>から</w:t>
      </w:r>
      <w:r w:rsidR="00ED7865">
        <w:rPr>
          <w:rFonts w:hint="eastAsia"/>
        </w:rPr>
        <w:t>成る</w:t>
      </w:r>
      <w:r w:rsidRPr="00E513B7">
        <w:rPr>
          <w:rFonts w:hint="eastAsia"/>
        </w:rPr>
        <w:t>。</w:t>
      </w:r>
    </w:p>
    <w:p w:rsidR="00F52492" w:rsidRDefault="00F52492" w:rsidP="00F52492"/>
    <w:p w:rsidR="007A2DAB" w:rsidRPr="00E513B7" w:rsidRDefault="007A2DAB" w:rsidP="00F52492">
      <w:pPr>
        <w:ind w:firstLineChars="200" w:firstLine="482"/>
        <w:rPr>
          <w:rFonts w:ascii="ＭＳ Ｐゴシック" w:eastAsia="ＭＳ Ｐゴシック" w:hAnsi="ＭＳ Ｐゴシック"/>
        </w:rPr>
      </w:pPr>
      <w:r w:rsidRPr="00E513B7">
        <w:rPr>
          <w:rFonts w:ascii="ＭＳ Ｐゴシック" w:eastAsia="ＭＳ Ｐゴシック" w:hAnsi="ＭＳ Ｐゴシック" w:hint="eastAsia"/>
          <w:b/>
          <w:sz w:val="24"/>
        </w:rPr>
        <w:t>ア</w:t>
      </w:r>
      <w:r w:rsidR="00371DF3" w:rsidRPr="00E513B7">
        <w:rPr>
          <w:rFonts w:ascii="ＭＳ Ｐゴシック" w:eastAsia="ＭＳ Ｐゴシック" w:hAnsi="ＭＳ Ｐゴシック" w:hint="eastAsia"/>
          <w:b/>
          <w:sz w:val="24"/>
        </w:rPr>
        <w:t xml:space="preserve">　</w:t>
      </w:r>
      <w:r w:rsidRPr="00E513B7">
        <w:rPr>
          <w:rFonts w:ascii="ＭＳ Ｐゴシック" w:eastAsia="ＭＳ Ｐゴシック" w:hAnsi="ＭＳ Ｐゴシック" w:hint="eastAsia"/>
          <w:b/>
          <w:sz w:val="24"/>
        </w:rPr>
        <w:t>総固定資本形成</w:t>
      </w:r>
    </w:p>
    <w:p w:rsidR="007A2DAB" w:rsidRPr="00E513B7" w:rsidRDefault="00D669B6" w:rsidP="00F52492">
      <w:pPr>
        <w:ind w:leftChars="300" w:left="630" w:firstLineChars="100" w:firstLine="210"/>
      </w:pPr>
      <w:r w:rsidRPr="00E513B7">
        <w:rPr>
          <w:rFonts w:hint="eastAsia"/>
        </w:rPr>
        <w:t>有形又は無形の資産の取得であり、①住宅、②その他の建物・構築物、③機械・設備、④育成生物</w:t>
      </w:r>
      <w:r w:rsidRPr="00F52492">
        <w:rPr>
          <w:rFonts w:asciiTheme="minorEastAsia" w:eastAsiaTheme="minorEastAsia" w:hAnsiTheme="minorEastAsia" w:hint="eastAsia"/>
        </w:rPr>
        <w:t>資源</w:t>
      </w:r>
      <w:r w:rsidR="00F52492" w:rsidRPr="00F52492">
        <w:rPr>
          <w:rFonts w:asciiTheme="minorEastAsia" w:eastAsiaTheme="minorEastAsia" w:hAnsiTheme="minorEastAsia" w:hint="eastAsia"/>
        </w:rPr>
        <w:t>(</w:t>
      </w:r>
      <w:r w:rsidRPr="00F52492">
        <w:rPr>
          <w:rFonts w:asciiTheme="minorEastAsia" w:eastAsiaTheme="minorEastAsia" w:hAnsiTheme="minorEastAsia" w:hint="eastAsia"/>
        </w:rPr>
        <w:t>種畜、乳牛、果樹等</w:t>
      </w:r>
      <w:r w:rsidR="00F52492" w:rsidRPr="00F52492">
        <w:rPr>
          <w:rFonts w:asciiTheme="minorEastAsia" w:eastAsiaTheme="minorEastAsia" w:hAnsiTheme="minorEastAsia" w:hint="eastAsia"/>
        </w:rPr>
        <w:t>)</w:t>
      </w:r>
      <w:r w:rsidRPr="00F52492">
        <w:rPr>
          <w:rFonts w:asciiTheme="minorEastAsia" w:eastAsiaTheme="minorEastAsia" w:hAnsiTheme="minorEastAsia" w:hint="eastAsia"/>
        </w:rPr>
        <w:t>、⑤知的財産生産物</w:t>
      </w:r>
      <w:r w:rsidR="00F52492" w:rsidRPr="00F52492">
        <w:rPr>
          <w:rFonts w:asciiTheme="minorEastAsia" w:eastAsiaTheme="minorEastAsia" w:hAnsiTheme="minorEastAsia" w:hint="eastAsia"/>
        </w:rPr>
        <w:t>(</w:t>
      </w:r>
      <w:r w:rsidRPr="00F52492">
        <w:rPr>
          <w:rFonts w:asciiTheme="minorEastAsia" w:eastAsiaTheme="minorEastAsia" w:hAnsiTheme="minorEastAsia" w:hint="eastAsia"/>
        </w:rPr>
        <w:t>研究・開発、コンピュータ・ソフトウェア</w:t>
      </w:r>
      <w:r w:rsidR="00F52492" w:rsidRPr="00F52492">
        <w:rPr>
          <w:rFonts w:asciiTheme="minorEastAsia" w:eastAsiaTheme="minorEastAsia" w:hAnsiTheme="minorEastAsia" w:hint="eastAsia"/>
        </w:rPr>
        <w:t>)</w:t>
      </w:r>
      <w:r w:rsidRPr="00F52492">
        <w:rPr>
          <w:rFonts w:asciiTheme="minorEastAsia" w:eastAsiaTheme="minorEastAsia" w:hAnsiTheme="minorEastAsia" w:hint="eastAsia"/>
        </w:rPr>
        <w:t>を含む。防衛装備品については</w:t>
      </w:r>
      <w:r w:rsidR="00F52492">
        <w:rPr>
          <w:rFonts w:asciiTheme="minorEastAsia" w:eastAsiaTheme="minorEastAsia" w:hAnsiTheme="minorEastAsia" w:hint="eastAsia"/>
        </w:rPr>
        <w:t>、</w:t>
      </w:r>
      <w:r w:rsidRPr="00F52492">
        <w:rPr>
          <w:rFonts w:asciiTheme="minorEastAsia" w:eastAsiaTheme="minorEastAsia" w:hAnsiTheme="minorEastAsia" w:hint="eastAsia"/>
        </w:rPr>
        <w:t>基礎データの制約等から都道府県別には実際の計測は困</w:t>
      </w:r>
      <w:r w:rsidRPr="00E513B7">
        <w:rPr>
          <w:rFonts w:hint="eastAsia"/>
        </w:rPr>
        <w:t>難であるため</w:t>
      </w:r>
      <w:r w:rsidR="00F52492">
        <w:rPr>
          <w:rFonts w:hint="eastAsia"/>
        </w:rPr>
        <w:t>、</w:t>
      </w:r>
      <w:r w:rsidRPr="00E513B7">
        <w:rPr>
          <w:rFonts w:hint="eastAsia"/>
        </w:rPr>
        <w:t>推計しない。</w:t>
      </w:r>
    </w:p>
    <w:p w:rsidR="00D669B6" w:rsidRPr="00E513B7" w:rsidRDefault="00D669B6" w:rsidP="00F52492">
      <w:pPr>
        <w:ind w:leftChars="300" w:left="630" w:firstLineChars="100" w:firstLine="210"/>
      </w:pPr>
      <w:r w:rsidRPr="00E513B7">
        <w:rPr>
          <w:rFonts w:hint="eastAsia"/>
        </w:rPr>
        <w:t>なお、中間消費と総固定資本形成の区別は、当該期間内に使用され尽くすか、</w:t>
      </w:r>
      <w:r w:rsidR="00EF77A3">
        <w:rPr>
          <w:rFonts w:hint="eastAsia"/>
        </w:rPr>
        <w:t>あるいは</w:t>
      </w:r>
      <w:r w:rsidRPr="00E513B7">
        <w:rPr>
          <w:rFonts w:hint="eastAsia"/>
        </w:rPr>
        <w:t>将来に便益をもたらすかを基準としてなされる。</w:t>
      </w:r>
    </w:p>
    <w:p w:rsidR="007A2DAB" w:rsidRPr="00E513B7" w:rsidRDefault="007A2DAB" w:rsidP="00D669B6"/>
    <w:p w:rsidR="007A2DAB" w:rsidRPr="00E513B7" w:rsidRDefault="007A2DAB" w:rsidP="00F52492">
      <w:pPr>
        <w:ind w:leftChars="100" w:left="210" w:firstLineChars="100" w:firstLine="241"/>
        <w:rPr>
          <w:rFonts w:ascii="ＭＳ Ｐゴシック" w:eastAsia="ＭＳ Ｐゴシック" w:hAnsi="ＭＳ Ｐゴシック"/>
          <w:b/>
          <w:sz w:val="24"/>
        </w:rPr>
      </w:pPr>
      <w:r w:rsidRPr="00E513B7">
        <w:rPr>
          <w:rFonts w:ascii="ＭＳ Ｐゴシック" w:eastAsia="ＭＳ Ｐゴシック" w:hAnsi="ＭＳ Ｐゴシック" w:hint="eastAsia"/>
          <w:b/>
          <w:sz w:val="24"/>
        </w:rPr>
        <w:t>イ</w:t>
      </w:r>
      <w:r w:rsidR="00371DF3" w:rsidRPr="00E513B7">
        <w:rPr>
          <w:rFonts w:ascii="ＭＳ Ｐゴシック" w:eastAsia="ＭＳ Ｐゴシック" w:hAnsi="ＭＳ Ｐゴシック" w:hint="eastAsia"/>
          <w:b/>
          <w:sz w:val="24"/>
        </w:rPr>
        <w:t xml:space="preserve">　</w:t>
      </w:r>
      <w:r w:rsidR="00A20535" w:rsidRPr="00E513B7">
        <w:rPr>
          <w:rFonts w:ascii="ＭＳ Ｐゴシック" w:eastAsia="ＭＳ Ｐゴシック" w:hAnsi="ＭＳ Ｐゴシック" w:hint="eastAsia"/>
          <w:b/>
          <w:sz w:val="24"/>
        </w:rPr>
        <w:t>在庫変動</w:t>
      </w:r>
    </w:p>
    <w:p w:rsidR="00D669B6" w:rsidRPr="00E513B7" w:rsidRDefault="00D669B6" w:rsidP="00F52492">
      <w:pPr>
        <w:ind w:leftChars="300" w:left="630" w:firstLineChars="100" w:firstLine="210"/>
      </w:pPr>
      <w:r w:rsidRPr="00E513B7">
        <w:rPr>
          <w:rFonts w:hint="eastAsia"/>
        </w:rPr>
        <w:t>企業及び一般政府が所有する原材料、仕掛品、製品、流通品等の棚卸資産のある一定期間における数量増を、その期間の市場価格で評価したものである。</w:t>
      </w:r>
    </w:p>
    <w:p w:rsidR="007A2DAB" w:rsidRPr="00E513B7" w:rsidRDefault="00D669B6" w:rsidP="00F52492">
      <w:pPr>
        <w:ind w:leftChars="300" w:left="630" w:firstLineChars="100" w:firstLine="210"/>
      </w:pPr>
      <w:r w:rsidRPr="00E513B7">
        <w:rPr>
          <w:rFonts w:hint="eastAsia"/>
        </w:rPr>
        <w:t>期末在庫残高から期首在庫残高を差し引いて得られるが、</w:t>
      </w:r>
      <w:r w:rsidR="00EF77A3">
        <w:rPr>
          <w:rFonts w:hint="eastAsia"/>
        </w:rPr>
        <w:t>この増減額</w:t>
      </w:r>
      <w:r w:rsidRPr="00E513B7">
        <w:rPr>
          <w:rFonts w:hint="eastAsia"/>
        </w:rPr>
        <w:t>には期首</w:t>
      </w:r>
      <w:r w:rsidR="00EF77A3">
        <w:rPr>
          <w:rFonts w:hint="eastAsia"/>
        </w:rPr>
        <w:t>/</w:t>
      </w:r>
      <w:r w:rsidRPr="00E513B7">
        <w:rPr>
          <w:rFonts w:hint="eastAsia"/>
        </w:rPr>
        <w:t>期末の評価価格の差による変化も含まれる</w:t>
      </w:r>
      <w:r w:rsidR="00ED7865">
        <w:rPr>
          <w:rFonts w:hint="eastAsia"/>
        </w:rPr>
        <w:t>ため、</w:t>
      </w:r>
      <w:r w:rsidR="00EF77A3">
        <w:rPr>
          <w:rFonts w:hint="eastAsia"/>
        </w:rPr>
        <w:t>この</w:t>
      </w:r>
      <w:r w:rsidRPr="00E513B7">
        <w:rPr>
          <w:rFonts w:hint="eastAsia"/>
        </w:rPr>
        <w:t>差分を除いた</w:t>
      </w:r>
      <w:r w:rsidR="007A2DAB" w:rsidRPr="00E513B7">
        <w:rPr>
          <w:rFonts w:hint="eastAsia"/>
        </w:rPr>
        <w:t>在庫品評価調整</w:t>
      </w:r>
      <w:r w:rsidR="00A6109D" w:rsidRPr="00A6109D">
        <w:rPr>
          <w:rFonts w:hint="eastAsia"/>
          <w:vertAlign w:val="superscript"/>
        </w:rPr>
        <w:t>（注）</w:t>
      </w:r>
      <w:r w:rsidR="007A2DAB" w:rsidRPr="00E513B7">
        <w:rPr>
          <w:rFonts w:hint="eastAsia"/>
        </w:rPr>
        <w:t>後で評価する。</w:t>
      </w:r>
    </w:p>
    <w:p w:rsidR="00F52492" w:rsidRDefault="00F52492" w:rsidP="00F52492"/>
    <w:p w:rsidR="007A2DAB" w:rsidRPr="00E513B7" w:rsidRDefault="00A6109D" w:rsidP="00F52492">
      <w:pPr>
        <w:ind w:firstLineChars="200" w:firstLine="482"/>
        <w:rPr>
          <w:rFonts w:ascii="ＭＳ Ｐゴシック" w:eastAsia="ＭＳ Ｐゴシック" w:hAnsi="ＭＳ Ｐゴシック"/>
          <w:b/>
          <w:sz w:val="24"/>
        </w:rPr>
      </w:pPr>
      <w:r>
        <w:rPr>
          <w:rFonts w:ascii="ＭＳ Ｐゴシック" w:eastAsia="ＭＳ Ｐゴシック" w:hAnsi="ＭＳ Ｐゴシック" w:hint="eastAsia"/>
          <w:b/>
          <w:sz w:val="24"/>
        </w:rPr>
        <w:t>（注）</w:t>
      </w:r>
      <w:r w:rsidR="007A2DAB" w:rsidRPr="00E513B7">
        <w:rPr>
          <w:rFonts w:ascii="ＭＳ Ｐゴシック" w:eastAsia="ＭＳ Ｐゴシック" w:hAnsi="ＭＳ Ｐゴシック" w:hint="eastAsia"/>
          <w:b/>
          <w:sz w:val="24"/>
        </w:rPr>
        <w:t>在庫品評価調整</w:t>
      </w:r>
    </w:p>
    <w:p w:rsidR="00CC6DC2" w:rsidRPr="00E513B7" w:rsidRDefault="00CC6DC2" w:rsidP="00F52492">
      <w:pPr>
        <w:ind w:leftChars="400" w:left="840" w:firstLineChars="100" w:firstLine="210"/>
      </w:pPr>
      <w:r w:rsidRPr="00E513B7">
        <w:rPr>
          <w:rFonts w:hint="eastAsia"/>
        </w:rPr>
        <w:t>府民経済計算においては発生主義の原則が</w:t>
      </w:r>
      <w:r w:rsidR="00ED7865">
        <w:rPr>
          <w:rFonts w:hint="eastAsia"/>
        </w:rPr>
        <w:t>採</w:t>
      </w:r>
      <w:r w:rsidRPr="00E513B7">
        <w:rPr>
          <w:rFonts w:hint="eastAsia"/>
        </w:rPr>
        <w:t>られており、在庫変動は当該在庫の増減時点における価格で評価すべきものとされている。しかし、入手可能な在庫関係データは企業会計に基づくもので、先入先出法や平均原価法等企業会計上認められている様々な在庫評価方法で評価されている。したがって、期末在庫残高から期首在庫残高を差し引いて得られる増減額には期首</w:t>
      </w:r>
      <w:r w:rsidR="00EF77A3">
        <w:rPr>
          <w:rFonts w:hint="eastAsia"/>
        </w:rPr>
        <w:t>/</w:t>
      </w:r>
      <w:r w:rsidRPr="00E513B7">
        <w:rPr>
          <w:rFonts w:hint="eastAsia"/>
        </w:rPr>
        <w:t>期末の評価額の差分も含まれている。この差分を除くための調整が在庫品評価調整である。</w:t>
      </w:r>
    </w:p>
    <w:p w:rsidR="007A2DAB" w:rsidRPr="00E513B7" w:rsidRDefault="007A2DAB" w:rsidP="00EF19A4"/>
    <w:p w:rsidR="007A2DAB" w:rsidRPr="00E513B7" w:rsidRDefault="00371DF3" w:rsidP="00371DF3">
      <w:pPr>
        <w:pStyle w:val="3"/>
      </w:pPr>
      <w:r w:rsidRPr="00E513B7">
        <w:rPr>
          <w:rFonts w:hint="eastAsia"/>
        </w:rPr>
        <w:t xml:space="preserve">　</w:t>
      </w:r>
      <w:r w:rsidR="007A2DAB" w:rsidRPr="00E513B7">
        <w:rPr>
          <w:rFonts w:hint="eastAsia"/>
        </w:rPr>
        <w:t>財貨・サービスの移出入（純）</w:t>
      </w:r>
    </w:p>
    <w:p w:rsidR="006B62A8" w:rsidRPr="00E513B7" w:rsidRDefault="008F21FA" w:rsidP="00F52492">
      <w:pPr>
        <w:ind w:leftChars="200" w:left="420" w:firstLineChars="100" w:firstLine="210"/>
      </w:pPr>
      <w:r w:rsidRPr="00EF77A3">
        <w:rPr>
          <w:rFonts w:asciiTheme="minorEastAsia" w:eastAsiaTheme="minorEastAsia" w:hAnsiTheme="minorEastAsia" w:hint="eastAsia"/>
        </w:rPr>
        <w:t>財貨・サービスの</w:t>
      </w:r>
      <w:r w:rsidR="006B62A8" w:rsidRPr="00EF77A3">
        <w:rPr>
          <w:rFonts w:asciiTheme="minorEastAsia" w:eastAsiaTheme="minorEastAsia" w:hAnsiTheme="minorEastAsia" w:hint="eastAsia"/>
        </w:rPr>
        <w:t>府外</w:t>
      </w:r>
      <w:r w:rsidR="00EF77A3" w:rsidRPr="00EF77A3">
        <w:rPr>
          <w:rFonts w:asciiTheme="minorEastAsia" w:eastAsiaTheme="minorEastAsia" w:hAnsiTheme="minorEastAsia" w:hint="eastAsia"/>
        </w:rPr>
        <w:t>(</w:t>
      </w:r>
      <w:r w:rsidRPr="00EF77A3">
        <w:rPr>
          <w:rFonts w:asciiTheme="minorEastAsia" w:eastAsiaTheme="minorEastAsia" w:hAnsiTheme="minorEastAsia" w:hint="eastAsia"/>
        </w:rPr>
        <w:t>国外を含む</w:t>
      </w:r>
      <w:r w:rsidR="00EF77A3" w:rsidRPr="00EF77A3">
        <w:rPr>
          <w:rFonts w:asciiTheme="minorEastAsia" w:eastAsiaTheme="minorEastAsia" w:hAnsiTheme="minorEastAsia" w:hint="eastAsia"/>
        </w:rPr>
        <w:t>)</w:t>
      </w:r>
      <w:r w:rsidR="006B62A8" w:rsidRPr="00EF77A3">
        <w:rPr>
          <w:rFonts w:asciiTheme="minorEastAsia" w:eastAsiaTheme="minorEastAsia" w:hAnsiTheme="minorEastAsia" w:hint="eastAsia"/>
        </w:rPr>
        <w:t>との取引と直接購入から構成される。直接購入とは、居住者</w:t>
      </w:r>
      <w:r w:rsidR="00EF77A3" w:rsidRPr="00EF77A3">
        <w:rPr>
          <w:rFonts w:asciiTheme="minorEastAsia" w:eastAsiaTheme="minorEastAsia" w:hAnsiTheme="minorEastAsia" w:hint="eastAsia"/>
        </w:rPr>
        <w:t>(</w:t>
      </w:r>
      <w:r w:rsidR="006B62A8" w:rsidRPr="00EF77A3">
        <w:rPr>
          <w:rFonts w:asciiTheme="minorEastAsia" w:eastAsiaTheme="minorEastAsia" w:hAnsiTheme="minorEastAsia" w:hint="eastAsia"/>
        </w:rPr>
        <w:t>非居住者</w:t>
      </w:r>
      <w:r w:rsidR="00EF77A3" w:rsidRPr="00EF77A3">
        <w:rPr>
          <w:rFonts w:asciiTheme="minorEastAsia" w:eastAsiaTheme="minorEastAsia" w:hAnsiTheme="minorEastAsia" w:hint="eastAsia"/>
        </w:rPr>
        <w:t>)</w:t>
      </w:r>
      <w:r w:rsidR="006B62A8" w:rsidRPr="00EF77A3">
        <w:rPr>
          <w:rFonts w:asciiTheme="minorEastAsia" w:eastAsiaTheme="minorEastAsia" w:hAnsiTheme="minorEastAsia" w:hint="eastAsia"/>
        </w:rPr>
        <w:t>による府外</w:t>
      </w:r>
      <w:r w:rsidR="00EF77A3" w:rsidRPr="00EF77A3">
        <w:rPr>
          <w:rFonts w:asciiTheme="minorEastAsia" w:eastAsiaTheme="minorEastAsia" w:hAnsiTheme="minorEastAsia" w:hint="eastAsia"/>
        </w:rPr>
        <w:t>(</w:t>
      </w:r>
      <w:r w:rsidR="006B62A8" w:rsidRPr="00EF77A3">
        <w:rPr>
          <w:rFonts w:asciiTheme="minorEastAsia" w:eastAsiaTheme="minorEastAsia" w:hAnsiTheme="minorEastAsia" w:hint="eastAsia"/>
        </w:rPr>
        <w:t>内</w:t>
      </w:r>
      <w:r w:rsidR="00EF77A3" w:rsidRPr="00EF77A3">
        <w:rPr>
          <w:rFonts w:asciiTheme="minorEastAsia" w:eastAsiaTheme="minorEastAsia" w:hAnsiTheme="minorEastAsia" w:hint="eastAsia"/>
        </w:rPr>
        <w:t>)</w:t>
      </w:r>
      <w:r w:rsidR="006B62A8" w:rsidRPr="00EF77A3">
        <w:rPr>
          <w:rFonts w:asciiTheme="minorEastAsia" w:eastAsiaTheme="minorEastAsia" w:hAnsiTheme="minorEastAsia" w:hint="eastAsia"/>
        </w:rPr>
        <w:t>市場での財貨・</w:t>
      </w:r>
      <w:r w:rsidR="00EF77A3">
        <w:rPr>
          <w:rFonts w:hint="eastAsia"/>
        </w:rPr>
        <w:t>サービスの直接購入である。</w:t>
      </w:r>
    </w:p>
    <w:p w:rsidR="007A2DAB" w:rsidRPr="00E513B7" w:rsidRDefault="007A2DAB" w:rsidP="00EF19A4"/>
    <w:p w:rsidR="007A2DAB" w:rsidRPr="00E513B7" w:rsidRDefault="00371DF3" w:rsidP="00371DF3">
      <w:pPr>
        <w:pStyle w:val="3"/>
      </w:pPr>
      <w:r w:rsidRPr="00E513B7">
        <w:rPr>
          <w:rFonts w:hint="eastAsia"/>
        </w:rPr>
        <w:t xml:space="preserve">　</w:t>
      </w:r>
      <w:r w:rsidR="007A2DAB" w:rsidRPr="00E513B7">
        <w:rPr>
          <w:rFonts w:hint="eastAsia"/>
        </w:rPr>
        <w:t>統計上の不突合</w:t>
      </w:r>
    </w:p>
    <w:p w:rsidR="007A2DAB" w:rsidRPr="00E513B7" w:rsidRDefault="007A2DAB" w:rsidP="00F52492">
      <w:pPr>
        <w:ind w:leftChars="200" w:left="420" w:firstLineChars="100" w:firstLine="210"/>
      </w:pPr>
      <w:r w:rsidRPr="00E513B7">
        <w:rPr>
          <w:rFonts w:hint="eastAsia"/>
        </w:rPr>
        <w:t>府内総生産の生産側と支出側の数値は概念上一致すべきものであるが、推計上の接近方法</w:t>
      </w:r>
      <w:r w:rsidR="00EF77A3" w:rsidRPr="00EF77A3">
        <w:rPr>
          <w:rFonts w:asciiTheme="minorEastAsia" w:eastAsiaTheme="minorEastAsia" w:hAnsiTheme="minorEastAsia" w:hint="eastAsia"/>
        </w:rPr>
        <w:t>(</w:t>
      </w:r>
      <w:r w:rsidRPr="00EF77A3">
        <w:rPr>
          <w:rFonts w:asciiTheme="minorEastAsia" w:eastAsiaTheme="minorEastAsia" w:hAnsiTheme="minorEastAsia" w:hint="eastAsia"/>
        </w:rPr>
        <w:t>基礎資料や推計方法</w:t>
      </w:r>
      <w:r w:rsidR="00EF77A3" w:rsidRPr="00EF77A3">
        <w:rPr>
          <w:rFonts w:asciiTheme="minorEastAsia" w:eastAsiaTheme="minorEastAsia" w:hAnsiTheme="minorEastAsia" w:hint="eastAsia"/>
        </w:rPr>
        <w:t>)</w:t>
      </w:r>
      <w:r w:rsidRPr="00EF77A3">
        <w:rPr>
          <w:rFonts w:asciiTheme="minorEastAsia" w:eastAsiaTheme="minorEastAsia" w:hAnsiTheme="minorEastAsia" w:hint="eastAsia"/>
        </w:rPr>
        <w:t>が異なっているため</w:t>
      </w:r>
      <w:r w:rsidRPr="00E513B7">
        <w:rPr>
          <w:rFonts w:hint="eastAsia"/>
        </w:rPr>
        <w:t>、推計値に若干の不一致が生じることがある。この差額を統計上の不突合といい、支出側に計上し、両</w:t>
      </w:r>
      <w:r w:rsidR="00BD5721">
        <w:rPr>
          <w:rFonts w:hint="eastAsia"/>
        </w:rPr>
        <w:t>側</w:t>
      </w:r>
      <w:r w:rsidRPr="00E513B7">
        <w:rPr>
          <w:rFonts w:hint="eastAsia"/>
        </w:rPr>
        <w:t>のバランスを成立させている。</w:t>
      </w:r>
    </w:p>
    <w:p w:rsidR="007A2DAB" w:rsidRPr="00E513B7" w:rsidRDefault="007A2DAB" w:rsidP="00EF19A4">
      <w:pPr>
        <w:rPr>
          <w:rFonts w:ascii="ＭＳ Ｐゴシック" w:eastAsia="ＭＳ Ｐゴシック" w:hAnsi="ＭＳ Ｐゴシック"/>
          <w:b/>
          <w:sz w:val="24"/>
        </w:rPr>
      </w:pPr>
    </w:p>
    <w:p w:rsidR="007A2DAB" w:rsidRPr="00E513B7" w:rsidRDefault="00371DF3" w:rsidP="00371DF3">
      <w:pPr>
        <w:pStyle w:val="3"/>
      </w:pPr>
      <w:r w:rsidRPr="00E513B7">
        <w:rPr>
          <w:rFonts w:hint="eastAsia"/>
        </w:rPr>
        <w:t xml:space="preserve">　</w:t>
      </w:r>
      <w:r w:rsidR="00C62A01" w:rsidRPr="00E513B7">
        <w:rPr>
          <w:rFonts w:hint="eastAsia"/>
        </w:rPr>
        <w:t>府外からの</w:t>
      </w:r>
      <w:r w:rsidR="007A2DAB" w:rsidRPr="00E513B7">
        <w:rPr>
          <w:rFonts w:hint="eastAsia"/>
        </w:rPr>
        <w:t>所得（純）</w:t>
      </w:r>
    </w:p>
    <w:p w:rsidR="007A2DAB" w:rsidRPr="00E513B7" w:rsidRDefault="007A2DAB" w:rsidP="00F52492">
      <w:pPr>
        <w:ind w:leftChars="200" w:left="420" w:firstLineChars="100" w:firstLine="210"/>
      </w:pPr>
      <w:r w:rsidRPr="00EF77A3">
        <w:rPr>
          <w:rFonts w:asciiTheme="minorEastAsia" w:eastAsiaTheme="minorEastAsia" w:hAnsiTheme="minorEastAsia" w:hint="eastAsia"/>
        </w:rPr>
        <w:t>府民所得から府内純生産</w:t>
      </w:r>
      <w:r w:rsidR="00EF77A3" w:rsidRPr="00EF77A3">
        <w:rPr>
          <w:rFonts w:asciiTheme="minorEastAsia" w:eastAsiaTheme="minorEastAsia" w:hAnsiTheme="minorEastAsia" w:hint="eastAsia"/>
        </w:rPr>
        <w:t>(</w:t>
      </w:r>
      <w:r w:rsidRPr="00EF77A3">
        <w:rPr>
          <w:rFonts w:asciiTheme="minorEastAsia" w:eastAsiaTheme="minorEastAsia" w:hAnsiTheme="minorEastAsia" w:hint="eastAsia"/>
        </w:rPr>
        <w:t>要素費用表示</w:t>
      </w:r>
      <w:r w:rsidR="00EF77A3" w:rsidRPr="00EF77A3">
        <w:rPr>
          <w:rFonts w:asciiTheme="minorEastAsia" w:eastAsiaTheme="minorEastAsia" w:hAnsiTheme="minorEastAsia" w:hint="eastAsia"/>
        </w:rPr>
        <w:t>)</w:t>
      </w:r>
      <w:r w:rsidRPr="00EF77A3">
        <w:rPr>
          <w:rFonts w:asciiTheme="minorEastAsia" w:eastAsiaTheme="minorEastAsia" w:hAnsiTheme="minorEastAsia" w:hint="eastAsia"/>
        </w:rPr>
        <w:t>を差</w:t>
      </w:r>
      <w:r w:rsidR="00EF77A3" w:rsidRPr="00EF77A3">
        <w:rPr>
          <w:rFonts w:asciiTheme="minorEastAsia" w:eastAsiaTheme="minorEastAsia" w:hAnsiTheme="minorEastAsia" w:hint="eastAsia"/>
        </w:rPr>
        <w:t>し</w:t>
      </w:r>
      <w:r w:rsidRPr="00EF77A3">
        <w:rPr>
          <w:rFonts w:asciiTheme="minorEastAsia" w:eastAsiaTheme="minorEastAsia" w:hAnsiTheme="minorEastAsia" w:hint="eastAsia"/>
        </w:rPr>
        <w:t>引いて求める。府民が府外から受</w:t>
      </w:r>
      <w:r w:rsidR="00EF77A3" w:rsidRPr="00EF77A3">
        <w:rPr>
          <w:rFonts w:asciiTheme="minorEastAsia" w:eastAsiaTheme="minorEastAsia" w:hAnsiTheme="minorEastAsia" w:hint="eastAsia"/>
        </w:rPr>
        <w:t>け</w:t>
      </w:r>
      <w:r w:rsidRPr="00EF77A3">
        <w:rPr>
          <w:rFonts w:asciiTheme="minorEastAsia" w:eastAsiaTheme="minorEastAsia" w:hAnsiTheme="minorEastAsia" w:hint="eastAsia"/>
        </w:rPr>
        <w:t>取った雇用者報酬、投資収益、財産所得</w:t>
      </w:r>
      <w:r w:rsidR="00EF77A3" w:rsidRPr="00EF77A3">
        <w:rPr>
          <w:rFonts w:asciiTheme="minorEastAsia" w:eastAsiaTheme="minorEastAsia" w:hAnsiTheme="minorEastAsia" w:hint="eastAsia"/>
        </w:rPr>
        <w:t>(</w:t>
      </w:r>
      <w:r w:rsidRPr="00EF77A3">
        <w:rPr>
          <w:rFonts w:asciiTheme="minorEastAsia" w:eastAsiaTheme="minorEastAsia" w:hAnsiTheme="minorEastAsia" w:hint="eastAsia"/>
        </w:rPr>
        <w:t>利子、配当等</w:t>
      </w:r>
      <w:r w:rsidR="00EF77A3" w:rsidRPr="00EF77A3">
        <w:rPr>
          <w:rFonts w:asciiTheme="minorEastAsia" w:eastAsiaTheme="minorEastAsia" w:hAnsiTheme="minorEastAsia" w:hint="eastAsia"/>
        </w:rPr>
        <w:t>)</w:t>
      </w:r>
      <w:r w:rsidRPr="00EF77A3">
        <w:rPr>
          <w:rFonts w:asciiTheme="minorEastAsia" w:eastAsiaTheme="minorEastAsia" w:hAnsiTheme="minorEastAsia" w:hint="eastAsia"/>
        </w:rPr>
        <w:t>と府外へ支払った同</w:t>
      </w:r>
      <w:r w:rsidRPr="00E513B7">
        <w:rPr>
          <w:rFonts w:hint="eastAsia"/>
        </w:rPr>
        <w:t>項目</w:t>
      </w:r>
      <w:r w:rsidR="00EF77A3">
        <w:rPr>
          <w:rFonts w:hint="eastAsia"/>
        </w:rPr>
        <w:t>と</w:t>
      </w:r>
      <w:r w:rsidRPr="00E513B7">
        <w:rPr>
          <w:rFonts w:hint="eastAsia"/>
        </w:rPr>
        <w:t>の差額である。</w:t>
      </w:r>
    </w:p>
    <w:p w:rsidR="007A2DAB" w:rsidRPr="00E513B7" w:rsidRDefault="00371DF3" w:rsidP="00371DF3">
      <w:pPr>
        <w:pStyle w:val="3"/>
      </w:pPr>
      <w:r w:rsidRPr="00E513B7">
        <w:rPr>
          <w:rFonts w:hint="eastAsia"/>
        </w:rPr>
        <w:t xml:space="preserve">　</w:t>
      </w:r>
      <w:r w:rsidR="007A2DAB" w:rsidRPr="00E513B7">
        <w:rPr>
          <w:rFonts w:hint="eastAsia"/>
        </w:rPr>
        <w:t>府民総所得（市場価格表示）</w:t>
      </w:r>
    </w:p>
    <w:p w:rsidR="00EF77A3" w:rsidRDefault="007A2DAB" w:rsidP="00EF77A3">
      <w:pPr>
        <w:ind w:leftChars="200" w:left="420" w:firstLineChars="100" w:firstLine="210"/>
        <w:rPr>
          <w:rFonts w:asciiTheme="minorEastAsia" w:eastAsiaTheme="minorEastAsia" w:hAnsiTheme="minorEastAsia"/>
        </w:rPr>
      </w:pPr>
      <w:r w:rsidRPr="00EF77A3">
        <w:rPr>
          <w:rFonts w:asciiTheme="minorEastAsia" w:eastAsiaTheme="minorEastAsia" w:hAnsiTheme="minorEastAsia" w:hint="eastAsia"/>
        </w:rPr>
        <w:t>府民所得は、それぞれの経済活動部門が一年間に財貨・サービスを購入する面、すなわち、最終生産物に対する支出の面でも把握することができる。</w:t>
      </w:r>
    </w:p>
    <w:p w:rsidR="007A2DAB" w:rsidRPr="00E513B7" w:rsidRDefault="007A2DAB" w:rsidP="00EF77A3">
      <w:pPr>
        <w:ind w:leftChars="200" w:left="420" w:firstLineChars="100" w:firstLine="210"/>
      </w:pPr>
      <w:r w:rsidRPr="00EF77A3">
        <w:rPr>
          <w:rFonts w:asciiTheme="minorEastAsia" w:eastAsiaTheme="minorEastAsia" w:hAnsiTheme="minorEastAsia" w:hint="eastAsia"/>
        </w:rPr>
        <w:t>府</w:t>
      </w:r>
      <w:r w:rsidR="00C62A01" w:rsidRPr="00EF77A3">
        <w:rPr>
          <w:rFonts w:asciiTheme="minorEastAsia" w:eastAsiaTheme="minorEastAsia" w:hAnsiTheme="minorEastAsia" w:hint="eastAsia"/>
        </w:rPr>
        <w:t>民総所得は、府内ベース</w:t>
      </w:r>
      <w:r w:rsidR="00EF77A3" w:rsidRPr="00EF77A3">
        <w:rPr>
          <w:rFonts w:asciiTheme="minorEastAsia" w:eastAsiaTheme="minorEastAsia" w:hAnsiTheme="minorEastAsia" w:hint="eastAsia"/>
        </w:rPr>
        <w:t>(</w:t>
      </w:r>
      <w:r w:rsidR="00C62A01" w:rsidRPr="00EF77A3">
        <w:rPr>
          <w:rFonts w:asciiTheme="minorEastAsia" w:eastAsiaTheme="minorEastAsia" w:hAnsiTheme="minorEastAsia" w:hint="eastAsia"/>
        </w:rPr>
        <w:t>概念</w:t>
      </w:r>
      <w:r w:rsidR="00EF77A3" w:rsidRPr="00EF77A3">
        <w:rPr>
          <w:rFonts w:asciiTheme="minorEastAsia" w:eastAsiaTheme="minorEastAsia" w:hAnsiTheme="minorEastAsia" w:hint="eastAsia"/>
        </w:rPr>
        <w:t>)</w:t>
      </w:r>
      <w:r w:rsidR="00C62A01" w:rsidRPr="00EF77A3">
        <w:rPr>
          <w:rFonts w:asciiTheme="minorEastAsia" w:eastAsiaTheme="minorEastAsia" w:hAnsiTheme="minorEastAsia" w:hint="eastAsia"/>
        </w:rPr>
        <w:t>である府内総生産に府外からの</w:t>
      </w:r>
      <w:r w:rsidRPr="00EF77A3">
        <w:rPr>
          <w:rFonts w:asciiTheme="minorEastAsia" w:eastAsiaTheme="minorEastAsia" w:hAnsiTheme="minorEastAsia" w:hint="eastAsia"/>
        </w:rPr>
        <w:t>所得</w:t>
      </w:r>
      <w:r w:rsidR="00EF77A3" w:rsidRPr="00EF77A3">
        <w:rPr>
          <w:rFonts w:asciiTheme="minorEastAsia" w:eastAsiaTheme="minorEastAsia" w:hAnsiTheme="minorEastAsia" w:hint="eastAsia"/>
        </w:rPr>
        <w:t>(</w:t>
      </w:r>
      <w:r w:rsidRPr="00EF77A3">
        <w:rPr>
          <w:rFonts w:asciiTheme="minorEastAsia" w:eastAsiaTheme="minorEastAsia" w:hAnsiTheme="minorEastAsia" w:hint="eastAsia"/>
        </w:rPr>
        <w:t>純</w:t>
      </w:r>
      <w:r w:rsidR="00EF77A3" w:rsidRPr="00EF77A3">
        <w:rPr>
          <w:rFonts w:asciiTheme="minorEastAsia" w:eastAsiaTheme="minorEastAsia" w:hAnsiTheme="minorEastAsia" w:hint="eastAsia"/>
        </w:rPr>
        <w:t>)</w:t>
      </w:r>
      <w:r w:rsidRPr="00EF77A3">
        <w:rPr>
          <w:rFonts w:asciiTheme="minorEastAsia" w:eastAsiaTheme="minorEastAsia" w:hAnsiTheme="minorEastAsia" w:hint="eastAsia"/>
        </w:rPr>
        <w:t>を加えた府民総生産に対応</w:t>
      </w:r>
      <w:r w:rsidRPr="00E513B7">
        <w:rPr>
          <w:rFonts w:hint="eastAsia"/>
        </w:rPr>
        <w:t>するものである。</w:t>
      </w:r>
    </w:p>
    <w:p w:rsidR="00A54AE6" w:rsidRDefault="00A54AE6" w:rsidP="00147DCD"/>
    <w:p w:rsidR="00FA5073" w:rsidRPr="00E513B7" w:rsidRDefault="00FA5073" w:rsidP="00147DCD"/>
    <w:p w:rsidR="007A2DAB" w:rsidRPr="00E513B7" w:rsidRDefault="007A2DAB" w:rsidP="00784B7E">
      <w:pPr>
        <w:pStyle w:val="2"/>
      </w:pPr>
      <w:r w:rsidRPr="00E513B7">
        <w:rPr>
          <w:rFonts w:hint="eastAsia"/>
        </w:rPr>
        <w:t xml:space="preserve">　基本勘定</w:t>
      </w:r>
      <w:r w:rsidR="00573B71">
        <w:rPr>
          <w:rFonts w:hint="eastAsia"/>
        </w:rPr>
        <w:t>(</w:t>
      </w:r>
      <w:r w:rsidRPr="00E513B7">
        <w:rPr>
          <w:rFonts w:hint="eastAsia"/>
        </w:rPr>
        <w:t>統合勘定</w:t>
      </w:r>
      <w:r w:rsidR="00573B71">
        <w:rPr>
          <w:rFonts w:hint="eastAsia"/>
        </w:rPr>
        <w:t>)</w:t>
      </w:r>
    </w:p>
    <w:p w:rsidR="008017CE" w:rsidRPr="00E513B7" w:rsidRDefault="008017CE" w:rsidP="00EF77A3">
      <w:pPr>
        <w:ind w:leftChars="100" w:left="210" w:firstLineChars="100" w:firstLine="210"/>
      </w:pPr>
      <w:r w:rsidRPr="00573B71">
        <w:rPr>
          <w:rFonts w:asciiTheme="minorEastAsia" w:eastAsiaTheme="minorEastAsia" w:hAnsiTheme="minorEastAsia" w:hint="eastAsia"/>
        </w:rPr>
        <w:t>統合勘定は、財貨・サービスの取引、第１次所得の配分及び移転取引を制度部門を統合して記録し、一定期間</w:t>
      </w:r>
      <w:r w:rsidR="00573B71" w:rsidRPr="00573B71">
        <w:rPr>
          <w:rFonts w:asciiTheme="minorEastAsia" w:eastAsiaTheme="minorEastAsia" w:hAnsiTheme="minorEastAsia" w:hint="eastAsia"/>
        </w:rPr>
        <w:t>(</w:t>
      </w:r>
      <w:r w:rsidRPr="00573B71">
        <w:rPr>
          <w:rFonts w:asciiTheme="minorEastAsia" w:eastAsiaTheme="minorEastAsia" w:hAnsiTheme="minorEastAsia" w:hint="eastAsia"/>
        </w:rPr>
        <w:t>通常</w:t>
      </w:r>
      <w:r w:rsidR="00BD5721">
        <w:rPr>
          <w:rFonts w:asciiTheme="minorEastAsia" w:eastAsiaTheme="minorEastAsia" w:hAnsiTheme="minorEastAsia" w:hint="eastAsia"/>
        </w:rPr>
        <w:t>は</w:t>
      </w:r>
      <w:r w:rsidRPr="00573B71">
        <w:rPr>
          <w:rFonts w:asciiTheme="minorEastAsia" w:eastAsiaTheme="minorEastAsia" w:hAnsiTheme="minorEastAsia" w:hint="eastAsia"/>
        </w:rPr>
        <w:t>１会計年度</w:t>
      </w:r>
      <w:r w:rsidR="00573B71" w:rsidRPr="00573B71">
        <w:rPr>
          <w:rFonts w:asciiTheme="minorEastAsia" w:eastAsiaTheme="minorEastAsia" w:hAnsiTheme="minorEastAsia" w:hint="eastAsia"/>
        </w:rPr>
        <w:t>)</w:t>
      </w:r>
      <w:r w:rsidR="00573B71">
        <w:rPr>
          <w:rFonts w:asciiTheme="minorEastAsia" w:eastAsiaTheme="minorEastAsia" w:hAnsiTheme="minorEastAsia" w:hint="eastAsia"/>
        </w:rPr>
        <w:t>における</w:t>
      </w:r>
      <w:r w:rsidR="000F1FAB" w:rsidRPr="00573B71">
        <w:rPr>
          <w:rFonts w:asciiTheme="minorEastAsia" w:eastAsiaTheme="minorEastAsia" w:hAnsiTheme="minorEastAsia" w:hint="eastAsia"/>
        </w:rPr>
        <w:t>経済活動の結果を総括した</w:t>
      </w:r>
      <w:r w:rsidR="000F1FAB" w:rsidRPr="00E513B7">
        <w:rPr>
          <w:rFonts w:hint="eastAsia"/>
        </w:rPr>
        <w:t>ものである</w:t>
      </w:r>
      <w:r w:rsidRPr="00E513B7">
        <w:rPr>
          <w:rFonts w:hint="eastAsia"/>
        </w:rPr>
        <w:t>。</w:t>
      </w:r>
    </w:p>
    <w:p w:rsidR="007A2DAB" w:rsidRPr="00E513B7" w:rsidRDefault="007A2DAB" w:rsidP="00EF19A4">
      <w:pPr>
        <w:rPr>
          <w:rFonts w:ascii="ＭＳ Ｐゴシック" w:eastAsia="ＭＳ Ｐゴシック" w:hAnsi="ＭＳ Ｐゴシック"/>
          <w:b/>
          <w:sz w:val="24"/>
        </w:rPr>
      </w:pPr>
    </w:p>
    <w:p w:rsidR="007A2DAB" w:rsidRPr="00E513B7" w:rsidRDefault="00784B7E" w:rsidP="00784B7E">
      <w:pPr>
        <w:pStyle w:val="3"/>
      </w:pPr>
      <w:r w:rsidRPr="00E513B7">
        <w:rPr>
          <w:rFonts w:hint="eastAsia"/>
        </w:rPr>
        <w:t xml:space="preserve">　</w:t>
      </w:r>
      <w:r w:rsidR="007A2DAB" w:rsidRPr="00E513B7">
        <w:rPr>
          <w:rFonts w:hint="eastAsia"/>
        </w:rPr>
        <w:t>府内総生産勘定（生産側及び支出側）</w:t>
      </w:r>
    </w:p>
    <w:p w:rsidR="00FF4C12" w:rsidRPr="00573B71" w:rsidRDefault="00FF4C12" w:rsidP="00EF77A3">
      <w:pPr>
        <w:ind w:leftChars="200" w:left="420" w:firstLineChars="100" w:firstLine="210"/>
        <w:rPr>
          <w:rFonts w:asciiTheme="minorEastAsia" w:eastAsiaTheme="minorEastAsia" w:hAnsiTheme="minorEastAsia"/>
        </w:rPr>
      </w:pPr>
      <w:r w:rsidRPr="00573B71">
        <w:rPr>
          <w:rFonts w:asciiTheme="minorEastAsia" w:eastAsiaTheme="minorEastAsia" w:hAnsiTheme="minorEastAsia" w:hint="eastAsia"/>
        </w:rPr>
        <w:t>府内における経済活動を総括する府内総生産を生産側と支出側から</w:t>
      </w:r>
      <w:r w:rsidR="00ED7865">
        <w:rPr>
          <w:rFonts w:asciiTheme="minorEastAsia" w:eastAsiaTheme="minorEastAsia" w:hAnsiTheme="minorEastAsia" w:hint="eastAsia"/>
        </w:rPr>
        <w:t>とら</w:t>
      </w:r>
      <w:r w:rsidRPr="00573B71">
        <w:rPr>
          <w:rFonts w:asciiTheme="minorEastAsia" w:eastAsiaTheme="minorEastAsia" w:hAnsiTheme="minorEastAsia" w:hint="eastAsia"/>
        </w:rPr>
        <w:t>えるものであり、制度部門の所得支出勘定及び資本勘定を統合して記録する。</w:t>
      </w:r>
    </w:p>
    <w:p w:rsidR="00FF4C12" w:rsidRPr="00573B71" w:rsidRDefault="00FF4C12" w:rsidP="00EF77A3">
      <w:pPr>
        <w:ind w:leftChars="200" w:left="420" w:firstLineChars="100" w:firstLine="210"/>
        <w:rPr>
          <w:rFonts w:asciiTheme="minorEastAsia" w:eastAsiaTheme="minorEastAsia" w:hAnsiTheme="minorEastAsia"/>
        </w:rPr>
      </w:pPr>
      <w:r w:rsidRPr="00573B71">
        <w:rPr>
          <w:rFonts w:asciiTheme="minorEastAsia" w:eastAsiaTheme="minorEastAsia" w:hAnsiTheme="minorEastAsia" w:hint="eastAsia"/>
        </w:rPr>
        <w:t>勘定の貸方</w:t>
      </w:r>
      <w:r w:rsidR="00573B71" w:rsidRPr="00573B71">
        <w:rPr>
          <w:rFonts w:asciiTheme="minorEastAsia" w:eastAsiaTheme="minorEastAsia" w:hAnsiTheme="minorEastAsia" w:hint="eastAsia"/>
        </w:rPr>
        <w:t>(</w:t>
      </w:r>
      <w:r w:rsidRPr="00573B71">
        <w:rPr>
          <w:rFonts w:asciiTheme="minorEastAsia" w:eastAsiaTheme="minorEastAsia" w:hAnsiTheme="minorEastAsia" w:hint="eastAsia"/>
        </w:rPr>
        <w:t>支出側</w:t>
      </w:r>
      <w:r w:rsidR="00573B71" w:rsidRPr="00573B71">
        <w:rPr>
          <w:rFonts w:asciiTheme="minorEastAsia" w:eastAsiaTheme="minorEastAsia" w:hAnsiTheme="minorEastAsia" w:hint="eastAsia"/>
        </w:rPr>
        <w:t>)</w:t>
      </w:r>
      <w:r w:rsidRPr="00573B71">
        <w:rPr>
          <w:rFonts w:asciiTheme="minorEastAsia" w:eastAsiaTheme="minorEastAsia" w:hAnsiTheme="minorEastAsia" w:hint="eastAsia"/>
        </w:rPr>
        <w:t>は、府内生産物に対する支出の総額を市場価格によって評価した府内総支出であ</w:t>
      </w:r>
      <w:r w:rsidR="00DA63DA" w:rsidRPr="00573B71">
        <w:rPr>
          <w:rFonts w:asciiTheme="minorEastAsia" w:eastAsiaTheme="minorEastAsia" w:hAnsiTheme="minorEastAsia" w:hint="eastAsia"/>
        </w:rPr>
        <w:t>る。構成項目としては、民間最終消費支出、</w:t>
      </w:r>
      <w:r w:rsidRPr="00573B71">
        <w:rPr>
          <w:rFonts w:asciiTheme="minorEastAsia" w:eastAsiaTheme="minorEastAsia" w:hAnsiTheme="minorEastAsia" w:hint="eastAsia"/>
        </w:rPr>
        <w:t>政府最終消費支出、府内総固定資本形成、在庫変動、財貨・サービスの移出入</w:t>
      </w:r>
      <w:r w:rsidR="00573B71" w:rsidRPr="00573B71">
        <w:rPr>
          <w:rFonts w:asciiTheme="minorEastAsia" w:eastAsiaTheme="minorEastAsia" w:hAnsiTheme="minorEastAsia" w:hint="eastAsia"/>
        </w:rPr>
        <w:t>(</w:t>
      </w:r>
      <w:r w:rsidRPr="00573B71">
        <w:rPr>
          <w:rFonts w:asciiTheme="minorEastAsia" w:eastAsiaTheme="minorEastAsia" w:hAnsiTheme="minorEastAsia" w:hint="eastAsia"/>
        </w:rPr>
        <w:t>純</w:t>
      </w:r>
      <w:r w:rsidR="00573B71" w:rsidRPr="00573B71">
        <w:rPr>
          <w:rFonts w:asciiTheme="minorEastAsia" w:eastAsiaTheme="minorEastAsia" w:hAnsiTheme="minorEastAsia" w:hint="eastAsia"/>
        </w:rPr>
        <w:t>)</w:t>
      </w:r>
      <w:r w:rsidRPr="00573B71">
        <w:rPr>
          <w:rFonts w:asciiTheme="minorEastAsia" w:eastAsiaTheme="minorEastAsia" w:hAnsiTheme="minorEastAsia" w:hint="eastAsia"/>
        </w:rPr>
        <w:t>及び統計上の不突合が示される。</w:t>
      </w:r>
    </w:p>
    <w:p w:rsidR="00FF4C12" w:rsidRPr="00E513B7" w:rsidRDefault="00FF4C12" w:rsidP="00EF77A3">
      <w:pPr>
        <w:ind w:leftChars="200" w:left="420" w:firstLineChars="100" w:firstLine="210"/>
      </w:pPr>
      <w:r w:rsidRPr="00573B71">
        <w:rPr>
          <w:rFonts w:asciiTheme="minorEastAsia" w:eastAsiaTheme="minorEastAsia" w:hAnsiTheme="minorEastAsia" w:hint="eastAsia"/>
        </w:rPr>
        <w:t>勘定の借方</w:t>
      </w:r>
      <w:r w:rsidR="00573B71" w:rsidRPr="00573B71">
        <w:rPr>
          <w:rFonts w:asciiTheme="minorEastAsia" w:eastAsiaTheme="minorEastAsia" w:hAnsiTheme="minorEastAsia" w:hint="eastAsia"/>
        </w:rPr>
        <w:t>(</w:t>
      </w:r>
      <w:r w:rsidRPr="00573B71">
        <w:rPr>
          <w:rFonts w:asciiTheme="minorEastAsia" w:eastAsiaTheme="minorEastAsia" w:hAnsiTheme="minorEastAsia" w:hint="eastAsia"/>
        </w:rPr>
        <w:t>生産側</w:t>
      </w:r>
      <w:r w:rsidR="00573B71" w:rsidRPr="00573B71">
        <w:rPr>
          <w:rFonts w:asciiTheme="minorEastAsia" w:eastAsiaTheme="minorEastAsia" w:hAnsiTheme="minorEastAsia" w:hint="eastAsia"/>
        </w:rPr>
        <w:t>)</w:t>
      </w:r>
      <w:r w:rsidRPr="00573B71">
        <w:rPr>
          <w:rFonts w:asciiTheme="minorEastAsia" w:eastAsiaTheme="minorEastAsia" w:hAnsiTheme="minorEastAsia" w:hint="eastAsia"/>
        </w:rPr>
        <w:t>は、府内経済活動における付加価値総額を市場価格によって評価した府内総生産である。構成項目としては、雇用者報酬と営業余剰・混合所得、固定資本減耗、生産・輸入品に課される税、</w:t>
      </w:r>
      <w:r w:rsidR="00573B71" w:rsidRPr="00573B71">
        <w:rPr>
          <w:rFonts w:asciiTheme="minorEastAsia" w:eastAsiaTheme="minorEastAsia" w:hAnsiTheme="minorEastAsia" w:hint="eastAsia"/>
        </w:rPr>
        <w:t>(</w:t>
      </w:r>
      <w:r w:rsidRPr="00573B71">
        <w:rPr>
          <w:rFonts w:asciiTheme="minorEastAsia" w:eastAsiaTheme="minorEastAsia" w:hAnsiTheme="minorEastAsia" w:hint="eastAsia"/>
        </w:rPr>
        <w:t>控除</w:t>
      </w:r>
      <w:r w:rsidR="00573B71" w:rsidRPr="00573B71">
        <w:rPr>
          <w:rFonts w:asciiTheme="minorEastAsia" w:eastAsiaTheme="minorEastAsia" w:hAnsiTheme="minorEastAsia" w:hint="eastAsia"/>
        </w:rPr>
        <w:t>)</w:t>
      </w:r>
      <w:r w:rsidRPr="00573B71">
        <w:rPr>
          <w:rFonts w:asciiTheme="minorEastAsia" w:eastAsiaTheme="minorEastAsia" w:hAnsiTheme="minorEastAsia" w:hint="eastAsia"/>
        </w:rPr>
        <w:t>補助</w:t>
      </w:r>
      <w:r w:rsidRPr="00E513B7">
        <w:rPr>
          <w:rFonts w:hint="eastAsia"/>
        </w:rPr>
        <w:t>金が示される。</w:t>
      </w:r>
    </w:p>
    <w:p w:rsidR="007A2DAB" w:rsidRPr="00E513B7" w:rsidRDefault="007A2DAB" w:rsidP="00EF19A4"/>
    <w:p w:rsidR="00E52A5D" w:rsidRDefault="00DA63DA" w:rsidP="00E52A5D">
      <w:pPr>
        <w:ind w:firstLineChars="200" w:firstLine="480"/>
        <w:rPr>
          <w:rFonts w:ascii="ＭＳ Ｐゴシック" w:eastAsia="ＭＳ Ｐゴシック" w:hAnsi="ＭＳ Ｐゴシック"/>
          <w:sz w:val="24"/>
        </w:rPr>
      </w:pPr>
      <w:r w:rsidRPr="004C4314">
        <w:rPr>
          <w:rFonts w:ascii="ＭＳ Ｐゴシック" w:eastAsia="ＭＳ Ｐゴシック" w:hAnsi="ＭＳ Ｐゴシック" w:hint="eastAsia"/>
          <w:sz w:val="24"/>
        </w:rPr>
        <w:t>ア</w:t>
      </w:r>
      <w:r w:rsidR="00E52A5D">
        <w:rPr>
          <w:rFonts w:ascii="ＭＳ Ｐゴシック" w:eastAsia="ＭＳ Ｐゴシック" w:hAnsi="ＭＳ Ｐゴシック" w:hint="eastAsia"/>
          <w:sz w:val="24"/>
        </w:rPr>
        <w:t xml:space="preserve"> </w:t>
      </w:r>
      <w:r w:rsidRPr="004C4314">
        <w:rPr>
          <w:rFonts w:ascii="ＭＳ Ｐゴシック" w:eastAsia="ＭＳ Ｐゴシック" w:hAnsi="ＭＳ Ｐゴシック" w:hint="eastAsia"/>
          <w:sz w:val="24"/>
        </w:rPr>
        <w:t>民間最終消費支出</w:t>
      </w:r>
      <w:r w:rsidR="00E52A5D">
        <w:rPr>
          <w:rFonts w:ascii="ＭＳ Ｐゴシック" w:eastAsia="ＭＳ Ｐゴシック" w:hAnsi="ＭＳ Ｐゴシック" w:hint="eastAsia"/>
          <w:sz w:val="24"/>
        </w:rPr>
        <w:t xml:space="preserve">    </w:t>
      </w:r>
      <w:r w:rsidRPr="004C4314">
        <w:rPr>
          <w:rFonts w:ascii="ＭＳ Ｐゴシック" w:eastAsia="ＭＳ Ｐゴシック" w:hAnsi="ＭＳ Ｐゴシック" w:hint="eastAsia"/>
          <w:sz w:val="24"/>
        </w:rPr>
        <w:t>イ</w:t>
      </w:r>
      <w:r w:rsidR="00E52A5D">
        <w:rPr>
          <w:rFonts w:ascii="ＭＳ Ｐゴシック" w:eastAsia="ＭＳ Ｐゴシック" w:hAnsi="ＭＳ Ｐゴシック" w:hint="eastAsia"/>
          <w:sz w:val="24"/>
        </w:rPr>
        <w:t xml:space="preserve"> </w:t>
      </w:r>
      <w:r w:rsidRPr="004C4314">
        <w:rPr>
          <w:rFonts w:ascii="ＭＳ Ｐゴシック" w:eastAsia="ＭＳ Ｐゴシック" w:hAnsi="ＭＳ Ｐゴシック" w:hint="eastAsia"/>
          <w:sz w:val="24"/>
        </w:rPr>
        <w:t>政府最終消費支出</w:t>
      </w:r>
    </w:p>
    <w:p w:rsidR="00E52A5D" w:rsidRDefault="00DA63DA" w:rsidP="00E52A5D">
      <w:pPr>
        <w:ind w:firstLineChars="200" w:firstLine="480"/>
        <w:rPr>
          <w:rFonts w:ascii="ＭＳ Ｐゴシック" w:eastAsia="ＭＳ Ｐゴシック" w:hAnsi="ＭＳ Ｐゴシック"/>
          <w:sz w:val="24"/>
        </w:rPr>
      </w:pPr>
      <w:r w:rsidRPr="004C4314">
        <w:rPr>
          <w:rFonts w:ascii="ＭＳ Ｐゴシック" w:eastAsia="ＭＳ Ｐゴシック" w:hAnsi="ＭＳ Ｐゴシック" w:hint="eastAsia"/>
          <w:sz w:val="24"/>
        </w:rPr>
        <w:t>ウ</w:t>
      </w:r>
      <w:r w:rsidR="00E52A5D">
        <w:rPr>
          <w:rFonts w:ascii="ＭＳ Ｐゴシック" w:eastAsia="ＭＳ Ｐゴシック" w:hAnsi="ＭＳ Ｐゴシック" w:hint="eastAsia"/>
          <w:sz w:val="24"/>
        </w:rPr>
        <w:t xml:space="preserve"> </w:t>
      </w:r>
      <w:r w:rsidRPr="004C4314">
        <w:rPr>
          <w:rFonts w:ascii="ＭＳ Ｐゴシック" w:eastAsia="ＭＳ Ｐゴシック" w:hAnsi="ＭＳ Ｐゴシック" w:hint="eastAsia"/>
          <w:sz w:val="24"/>
        </w:rPr>
        <w:t>府内総固定資本形成</w:t>
      </w:r>
      <w:r w:rsidR="00E52A5D">
        <w:rPr>
          <w:rFonts w:ascii="ＭＳ Ｐゴシック" w:eastAsia="ＭＳ Ｐゴシック" w:hAnsi="ＭＳ Ｐゴシック" w:hint="eastAsia"/>
          <w:sz w:val="24"/>
        </w:rPr>
        <w:t xml:space="preserve">    </w:t>
      </w:r>
      <w:r w:rsidRPr="004C4314">
        <w:rPr>
          <w:rFonts w:ascii="ＭＳ Ｐゴシック" w:eastAsia="ＭＳ Ｐゴシック" w:hAnsi="ＭＳ Ｐゴシック" w:hint="eastAsia"/>
          <w:sz w:val="24"/>
        </w:rPr>
        <w:t>エ</w:t>
      </w:r>
      <w:r w:rsidR="00573B71">
        <w:rPr>
          <w:rFonts w:ascii="ＭＳ Ｐゴシック" w:eastAsia="ＭＳ Ｐゴシック" w:hAnsi="ＭＳ Ｐゴシック" w:hint="eastAsia"/>
          <w:sz w:val="24"/>
        </w:rPr>
        <w:t xml:space="preserve">  </w:t>
      </w:r>
      <w:r w:rsidRPr="004C4314">
        <w:rPr>
          <w:rFonts w:ascii="ＭＳ Ｐゴシック" w:eastAsia="ＭＳ Ｐゴシック" w:hAnsi="ＭＳ Ｐゴシック" w:hint="eastAsia"/>
          <w:sz w:val="24"/>
        </w:rPr>
        <w:t>在庫変動</w:t>
      </w:r>
    </w:p>
    <w:p w:rsidR="00E52A5D" w:rsidRDefault="00DA63DA" w:rsidP="00E52A5D">
      <w:pPr>
        <w:ind w:firstLineChars="200" w:firstLine="480"/>
        <w:rPr>
          <w:rFonts w:ascii="ＭＳ Ｐゴシック" w:eastAsia="ＭＳ Ｐゴシック" w:hAnsi="ＭＳ Ｐゴシック"/>
          <w:b/>
        </w:rPr>
      </w:pPr>
      <w:r w:rsidRPr="004C4314">
        <w:rPr>
          <w:rFonts w:ascii="ＭＳ Ｐゴシック" w:eastAsia="ＭＳ Ｐゴシック" w:hAnsi="ＭＳ Ｐゴシック" w:hint="eastAsia"/>
          <w:sz w:val="24"/>
        </w:rPr>
        <w:t>オ</w:t>
      </w:r>
      <w:r w:rsidR="00E52A5D">
        <w:rPr>
          <w:rFonts w:ascii="ＭＳ Ｐゴシック" w:eastAsia="ＭＳ Ｐゴシック" w:hAnsi="ＭＳ Ｐゴシック" w:hint="eastAsia"/>
          <w:sz w:val="24"/>
        </w:rPr>
        <w:t xml:space="preserve"> </w:t>
      </w:r>
      <w:r w:rsidRPr="004C4314">
        <w:rPr>
          <w:rFonts w:ascii="ＭＳ Ｐゴシック" w:eastAsia="ＭＳ Ｐゴシック" w:hAnsi="ＭＳ Ｐゴシック" w:hint="eastAsia"/>
          <w:sz w:val="24"/>
        </w:rPr>
        <w:t>財貨・サービスの移出入（純）</w:t>
      </w:r>
      <w:r w:rsidR="00E52A5D">
        <w:rPr>
          <w:rFonts w:ascii="ＭＳ Ｐゴシック" w:eastAsia="ＭＳ Ｐゴシック" w:hAnsi="ＭＳ Ｐゴシック" w:hint="eastAsia"/>
          <w:sz w:val="24"/>
        </w:rPr>
        <w:t xml:space="preserve">    </w:t>
      </w:r>
      <w:r w:rsidRPr="004C4314">
        <w:rPr>
          <w:rFonts w:ascii="ＭＳ Ｐゴシック" w:eastAsia="ＭＳ Ｐゴシック" w:hAnsi="ＭＳ Ｐゴシック" w:hint="eastAsia"/>
          <w:sz w:val="24"/>
        </w:rPr>
        <w:t>カ</w:t>
      </w:r>
      <w:r w:rsidR="00E52A5D">
        <w:rPr>
          <w:rFonts w:ascii="ＭＳ Ｐゴシック" w:eastAsia="ＭＳ Ｐゴシック" w:hAnsi="ＭＳ Ｐゴシック" w:hint="eastAsia"/>
          <w:sz w:val="24"/>
        </w:rPr>
        <w:t xml:space="preserve"> </w:t>
      </w:r>
      <w:r w:rsidRPr="004C4314">
        <w:rPr>
          <w:rFonts w:ascii="ＭＳ Ｐゴシック" w:eastAsia="ＭＳ Ｐゴシック" w:hAnsi="ＭＳ Ｐゴシック" w:hint="eastAsia"/>
          <w:sz w:val="24"/>
        </w:rPr>
        <w:t>統計上の不突合</w:t>
      </w:r>
    </w:p>
    <w:p w:rsidR="00E52A5D" w:rsidRPr="00E52A5D" w:rsidRDefault="00E52A5D" w:rsidP="00E52A5D">
      <w:pPr>
        <w:ind w:firstLineChars="400" w:firstLine="840"/>
        <w:rPr>
          <w:rFonts w:ascii="ＭＳ Ｐゴシック" w:eastAsia="ＭＳ Ｐゴシック" w:hAnsi="ＭＳ Ｐゴシック"/>
          <w:b/>
        </w:rPr>
      </w:pPr>
      <w:r w:rsidRPr="00EF77A3">
        <w:rPr>
          <w:rFonts w:asciiTheme="minorEastAsia" w:eastAsiaTheme="minorEastAsia" w:hAnsiTheme="minorEastAsia" w:hint="eastAsia"/>
        </w:rPr>
        <w:t>「４－３　主要系列表　府内総生産(支出側)」参照</w:t>
      </w:r>
    </w:p>
    <w:p w:rsidR="00E52A5D" w:rsidRDefault="00E52A5D" w:rsidP="00573B71">
      <w:pPr>
        <w:ind w:firstLineChars="200" w:firstLine="480"/>
        <w:rPr>
          <w:rFonts w:ascii="ＭＳ Ｐゴシック" w:eastAsia="ＭＳ Ｐゴシック" w:hAnsi="ＭＳ Ｐゴシック"/>
          <w:sz w:val="24"/>
        </w:rPr>
      </w:pPr>
    </w:p>
    <w:p w:rsidR="00F25AC7" w:rsidRPr="00E513B7" w:rsidRDefault="00F25AC7" w:rsidP="00573B71">
      <w:pPr>
        <w:ind w:firstLineChars="200" w:firstLine="480"/>
        <w:rPr>
          <w:rFonts w:ascii="ＭＳ Ｐゴシック" w:eastAsia="ＭＳ Ｐゴシック" w:hAnsi="ＭＳ Ｐゴシック"/>
          <w:b/>
        </w:rPr>
      </w:pPr>
      <w:r w:rsidRPr="004C4314">
        <w:rPr>
          <w:rFonts w:ascii="ＭＳ Ｐゴシック" w:eastAsia="ＭＳ Ｐゴシック" w:hAnsi="ＭＳ Ｐゴシック" w:hint="eastAsia"/>
          <w:sz w:val="24"/>
        </w:rPr>
        <w:t>キ</w:t>
      </w:r>
      <w:r w:rsidR="00E52A5D">
        <w:rPr>
          <w:rFonts w:ascii="ＭＳ Ｐゴシック" w:eastAsia="ＭＳ Ｐゴシック" w:hAnsi="ＭＳ Ｐゴシック" w:hint="eastAsia"/>
          <w:sz w:val="24"/>
        </w:rPr>
        <w:t xml:space="preserve"> </w:t>
      </w:r>
      <w:r w:rsidRPr="004C4314">
        <w:rPr>
          <w:rFonts w:ascii="ＭＳ Ｐゴシック" w:eastAsia="ＭＳ Ｐゴシック" w:hAnsi="ＭＳ Ｐゴシック" w:hint="eastAsia"/>
          <w:sz w:val="24"/>
        </w:rPr>
        <w:t>雇用者報酬</w:t>
      </w:r>
      <w:r w:rsidR="00E52A5D">
        <w:rPr>
          <w:rFonts w:ascii="ＭＳ Ｐゴシック" w:eastAsia="ＭＳ Ｐゴシック" w:hAnsi="ＭＳ Ｐゴシック" w:hint="eastAsia"/>
          <w:sz w:val="24"/>
        </w:rPr>
        <w:t xml:space="preserve">    </w:t>
      </w:r>
      <w:r w:rsidRPr="004C4314">
        <w:rPr>
          <w:rFonts w:ascii="ＭＳ Ｐゴシック" w:eastAsia="ＭＳ Ｐゴシック" w:hAnsi="ＭＳ Ｐゴシック" w:hint="eastAsia"/>
          <w:sz w:val="24"/>
        </w:rPr>
        <w:t>ク</w:t>
      </w:r>
      <w:r w:rsidR="00E52A5D">
        <w:rPr>
          <w:rFonts w:ascii="ＭＳ Ｐゴシック" w:eastAsia="ＭＳ Ｐゴシック" w:hAnsi="ＭＳ Ｐゴシック" w:hint="eastAsia"/>
          <w:sz w:val="24"/>
        </w:rPr>
        <w:t xml:space="preserve"> </w:t>
      </w:r>
      <w:r w:rsidRPr="004C4314">
        <w:rPr>
          <w:rFonts w:ascii="ＭＳ Ｐゴシック" w:eastAsia="ＭＳ Ｐゴシック" w:hAnsi="ＭＳ Ｐゴシック" w:hint="eastAsia"/>
          <w:sz w:val="24"/>
        </w:rPr>
        <w:t>営業余剰・混合所得</w:t>
      </w:r>
    </w:p>
    <w:p w:rsidR="00E52A5D" w:rsidRDefault="00E52A5D" w:rsidP="00E52A5D">
      <w:pPr>
        <w:spacing w:line="280" w:lineRule="exact"/>
        <w:ind w:firstLineChars="400" w:firstLine="840"/>
      </w:pPr>
      <w:r w:rsidRPr="00E513B7">
        <w:rPr>
          <w:rFonts w:hint="eastAsia"/>
        </w:rPr>
        <w:t>「４－２　主要系列表　府民所得及び府民可処分所得の分配」参照</w:t>
      </w:r>
    </w:p>
    <w:p w:rsidR="00E52A5D" w:rsidRDefault="00E52A5D" w:rsidP="00573B71">
      <w:pPr>
        <w:rPr>
          <w:rFonts w:ascii="ＭＳ Ｐゴシック" w:eastAsia="ＭＳ Ｐゴシック" w:hAnsi="ＭＳ Ｐゴシック"/>
          <w:b/>
        </w:rPr>
      </w:pPr>
    </w:p>
    <w:p w:rsidR="00F25AC7" w:rsidRPr="00E513B7" w:rsidRDefault="00F25AC7" w:rsidP="00573B71">
      <w:pPr>
        <w:ind w:firstLineChars="200" w:firstLine="482"/>
        <w:rPr>
          <w:rFonts w:ascii="ＭＳ Ｐゴシック" w:eastAsia="ＭＳ Ｐゴシック" w:hAnsi="ＭＳ Ｐゴシック"/>
          <w:b/>
          <w:sz w:val="24"/>
        </w:rPr>
      </w:pPr>
      <w:r w:rsidRPr="00E513B7">
        <w:rPr>
          <w:rFonts w:ascii="ＭＳ Ｐゴシック" w:eastAsia="ＭＳ Ｐゴシック" w:hAnsi="ＭＳ Ｐゴシック" w:hint="eastAsia"/>
          <w:b/>
          <w:sz w:val="24"/>
        </w:rPr>
        <w:t>ケ</w:t>
      </w:r>
      <w:r w:rsidR="00E52A5D">
        <w:rPr>
          <w:rFonts w:ascii="ＭＳ Ｐゴシック" w:eastAsia="ＭＳ Ｐゴシック" w:hAnsi="ＭＳ Ｐゴシック" w:hint="eastAsia"/>
          <w:b/>
          <w:sz w:val="24"/>
        </w:rPr>
        <w:t xml:space="preserve"> </w:t>
      </w:r>
      <w:r w:rsidRPr="00E513B7">
        <w:rPr>
          <w:rFonts w:ascii="ＭＳ Ｐゴシック" w:eastAsia="ＭＳ Ｐゴシック" w:hAnsi="ＭＳ Ｐゴシック" w:hint="eastAsia"/>
          <w:b/>
          <w:sz w:val="24"/>
        </w:rPr>
        <w:t>固定資本減耗</w:t>
      </w:r>
    </w:p>
    <w:p w:rsidR="00573B71" w:rsidRDefault="00F25AC7" w:rsidP="00573B71">
      <w:pPr>
        <w:ind w:leftChars="300" w:left="630" w:firstLineChars="100" w:firstLine="210"/>
        <w:rPr>
          <w:rFonts w:asciiTheme="minorEastAsia" w:eastAsiaTheme="minorEastAsia" w:hAnsiTheme="minorEastAsia"/>
        </w:rPr>
      </w:pPr>
      <w:r w:rsidRPr="00E513B7">
        <w:rPr>
          <w:rFonts w:asciiTheme="minorEastAsia" w:eastAsiaTheme="minorEastAsia" w:hAnsiTheme="minorEastAsia" w:hint="eastAsia"/>
        </w:rPr>
        <w:t>建物、構築物、機械設備、知的財産生産物等から</w:t>
      </w:r>
      <w:r w:rsidR="004E4D6E">
        <w:rPr>
          <w:rFonts w:asciiTheme="minorEastAsia" w:eastAsiaTheme="minorEastAsia" w:hAnsiTheme="minorEastAsia" w:hint="eastAsia"/>
        </w:rPr>
        <w:t>成る</w:t>
      </w:r>
      <w:r w:rsidRPr="00E513B7">
        <w:rPr>
          <w:rFonts w:asciiTheme="minorEastAsia" w:eastAsiaTheme="minorEastAsia" w:hAnsiTheme="minorEastAsia" w:hint="eastAsia"/>
        </w:rPr>
        <w:t>固定資産について、これを所有する生産者の生産活動の中で物的劣化、陳腐化、通常の破損・損傷、予見される滅失、通常生じる程度の事故による損害等から生じる減耗分の評価額を指す。</w:t>
      </w:r>
    </w:p>
    <w:p w:rsidR="00F25AC7" w:rsidRPr="00E513B7" w:rsidRDefault="00F25AC7" w:rsidP="00573B71">
      <w:pPr>
        <w:ind w:leftChars="300" w:left="630" w:firstLineChars="100" w:firstLine="210"/>
        <w:rPr>
          <w:rFonts w:asciiTheme="minorEastAsia" w:eastAsiaTheme="minorEastAsia" w:hAnsiTheme="minorEastAsia"/>
        </w:rPr>
      </w:pPr>
      <w:r w:rsidRPr="00E513B7">
        <w:rPr>
          <w:rFonts w:asciiTheme="minorEastAsia" w:eastAsiaTheme="minorEastAsia" w:hAnsiTheme="minorEastAsia" w:hint="eastAsia"/>
        </w:rPr>
        <w:t>企業会計における減価償却費が簿価で記録されるのとは異なり、全て時価</w:t>
      </w:r>
      <w:r w:rsidR="00573B71">
        <w:rPr>
          <w:rFonts w:asciiTheme="minorEastAsia" w:eastAsiaTheme="minorEastAsia" w:hAnsiTheme="minorEastAsia" w:hint="eastAsia"/>
        </w:rPr>
        <w:t>(</w:t>
      </w:r>
      <w:r w:rsidRPr="00E513B7">
        <w:rPr>
          <w:rFonts w:asciiTheme="minorEastAsia" w:eastAsiaTheme="minorEastAsia" w:hAnsiTheme="minorEastAsia" w:hint="eastAsia"/>
        </w:rPr>
        <w:t>再調達価格</w:t>
      </w:r>
      <w:r w:rsidR="00573B71">
        <w:rPr>
          <w:rFonts w:asciiTheme="minorEastAsia" w:eastAsiaTheme="minorEastAsia" w:hAnsiTheme="minorEastAsia" w:hint="eastAsia"/>
        </w:rPr>
        <w:t>)</w:t>
      </w:r>
      <w:r w:rsidRPr="00E513B7">
        <w:rPr>
          <w:rFonts w:asciiTheme="minorEastAsia" w:eastAsiaTheme="minorEastAsia" w:hAnsiTheme="minorEastAsia" w:hint="eastAsia"/>
        </w:rPr>
        <w:t>で評価される。</w:t>
      </w:r>
    </w:p>
    <w:p w:rsidR="00F25AC7" w:rsidRPr="00E513B7" w:rsidRDefault="00F25AC7" w:rsidP="00F25AC7">
      <w:pPr>
        <w:rPr>
          <w:rFonts w:asciiTheme="minorEastAsia" w:eastAsiaTheme="minorEastAsia" w:hAnsiTheme="minorEastAsia"/>
        </w:rPr>
      </w:pPr>
    </w:p>
    <w:p w:rsidR="00F25AC7" w:rsidRPr="00573B71" w:rsidRDefault="00F25AC7" w:rsidP="00E52A5D">
      <w:pPr>
        <w:ind w:firstLineChars="200" w:firstLine="480"/>
        <w:rPr>
          <w:rFonts w:ascii="ＭＳ Ｐゴシック" w:eastAsia="ＭＳ Ｐゴシック" w:hAnsi="ＭＳ Ｐゴシック"/>
        </w:rPr>
      </w:pPr>
      <w:r w:rsidRPr="0084371B">
        <w:rPr>
          <w:rFonts w:ascii="ＭＳ Ｐゴシック" w:eastAsia="ＭＳ Ｐゴシック" w:hAnsi="ＭＳ Ｐゴシック" w:hint="eastAsia"/>
          <w:sz w:val="24"/>
        </w:rPr>
        <w:t>コ</w:t>
      </w:r>
      <w:r w:rsidR="00E52A5D">
        <w:rPr>
          <w:rFonts w:ascii="ＭＳ Ｐゴシック" w:eastAsia="ＭＳ Ｐゴシック" w:hAnsi="ＭＳ Ｐゴシック" w:hint="eastAsia"/>
          <w:sz w:val="24"/>
        </w:rPr>
        <w:t xml:space="preserve"> </w:t>
      </w:r>
      <w:r w:rsidRPr="0084371B">
        <w:rPr>
          <w:rFonts w:ascii="ＭＳ Ｐゴシック" w:eastAsia="ＭＳ Ｐゴシック" w:hAnsi="ＭＳ Ｐゴシック" w:hint="eastAsia"/>
          <w:sz w:val="24"/>
        </w:rPr>
        <w:t>生産・輸入品に課される税</w:t>
      </w:r>
      <w:r w:rsidR="00E52A5D">
        <w:rPr>
          <w:rFonts w:ascii="ＭＳ Ｐゴシック" w:eastAsia="ＭＳ Ｐゴシック" w:hAnsi="ＭＳ Ｐゴシック" w:hint="eastAsia"/>
          <w:sz w:val="24"/>
        </w:rPr>
        <w:t xml:space="preserve">    </w:t>
      </w:r>
      <w:r w:rsidRPr="0084371B">
        <w:rPr>
          <w:rFonts w:ascii="ＭＳ Ｐゴシック" w:eastAsia="ＭＳ Ｐゴシック" w:hAnsi="ＭＳ Ｐゴシック" w:hint="eastAsia"/>
          <w:sz w:val="24"/>
        </w:rPr>
        <w:t>サ</w:t>
      </w:r>
      <w:r w:rsidR="00E52A5D">
        <w:rPr>
          <w:rFonts w:ascii="ＭＳ Ｐゴシック" w:eastAsia="ＭＳ Ｐゴシック" w:hAnsi="ＭＳ Ｐゴシック" w:hint="eastAsia"/>
          <w:sz w:val="24"/>
        </w:rPr>
        <w:t xml:space="preserve"> </w:t>
      </w:r>
      <w:r w:rsidRPr="0084371B">
        <w:rPr>
          <w:rFonts w:ascii="ＭＳ Ｐゴシック" w:eastAsia="ＭＳ Ｐゴシック" w:hAnsi="ＭＳ Ｐゴシック" w:hint="eastAsia"/>
          <w:sz w:val="24"/>
        </w:rPr>
        <w:t>（控除）補助金</w:t>
      </w:r>
    </w:p>
    <w:p w:rsidR="00E52A5D" w:rsidRDefault="00E52A5D" w:rsidP="00E52A5D">
      <w:pPr>
        <w:spacing w:line="280" w:lineRule="exact"/>
        <w:ind w:leftChars="100" w:left="210" w:firstLineChars="300" w:firstLine="630"/>
      </w:pPr>
      <w:r w:rsidRPr="00E513B7">
        <w:rPr>
          <w:rFonts w:hint="eastAsia"/>
        </w:rPr>
        <w:t>「４－２　主要系列表　府民所得及び府民可処分所得の分配」参照</w:t>
      </w:r>
    </w:p>
    <w:p w:rsidR="00E52A5D" w:rsidRPr="00E513B7" w:rsidRDefault="00E52A5D" w:rsidP="00EF19A4"/>
    <w:p w:rsidR="007A2DAB" w:rsidRPr="00E513B7" w:rsidRDefault="00784B7E" w:rsidP="00784B7E">
      <w:pPr>
        <w:pStyle w:val="3"/>
      </w:pPr>
      <w:r w:rsidRPr="00E513B7">
        <w:rPr>
          <w:rFonts w:hint="eastAsia"/>
        </w:rPr>
        <w:t xml:space="preserve">　</w:t>
      </w:r>
      <w:r w:rsidR="007A2DAB" w:rsidRPr="00E513B7">
        <w:rPr>
          <w:rFonts w:hint="eastAsia"/>
        </w:rPr>
        <w:t>府民可処分所得と使用勘定</w:t>
      </w:r>
    </w:p>
    <w:p w:rsidR="00A54AE6" w:rsidRPr="00E513B7" w:rsidRDefault="00E66A1A" w:rsidP="00573B71">
      <w:pPr>
        <w:ind w:leftChars="200" w:left="420" w:firstLineChars="100" w:firstLine="210"/>
      </w:pPr>
      <w:r w:rsidRPr="00E513B7">
        <w:rPr>
          <w:rFonts w:hint="eastAsia"/>
        </w:rPr>
        <w:t>府</w:t>
      </w:r>
      <w:r w:rsidR="00A54AE6" w:rsidRPr="00E513B7">
        <w:rPr>
          <w:rFonts w:hint="eastAsia"/>
        </w:rPr>
        <w:t>内で発生す</w:t>
      </w:r>
      <w:r w:rsidR="00A54AE6" w:rsidRPr="00A913F3">
        <w:rPr>
          <w:rFonts w:asciiTheme="minorEastAsia" w:eastAsiaTheme="minorEastAsia" w:hAnsiTheme="minorEastAsia" w:hint="eastAsia"/>
        </w:rPr>
        <w:t>る第１次所得に</w:t>
      </w:r>
      <w:r w:rsidRPr="00A913F3">
        <w:rPr>
          <w:rFonts w:asciiTheme="minorEastAsia" w:eastAsiaTheme="minorEastAsia" w:hAnsiTheme="minorEastAsia" w:hint="eastAsia"/>
        </w:rPr>
        <w:t>府</w:t>
      </w:r>
      <w:r w:rsidR="00A54AE6" w:rsidRPr="00A913F3">
        <w:rPr>
          <w:rFonts w:asciiTheme="minorEastAsia" w:eastAsiaTheme="minorEastAsia" w:hAnsiTheme="minorEastAsia" w:hint="eastAsia"/>
        </w:rPr>
        <w:t>外からの雇用者報酬の受取</w:t>
      </w:r>
      <w:r w:rsidR="00573B71" w:rsidRPr="00A913F3">
        <w:rPr>
          <w:rFonts w:asciiTheme="minorEastAsia" w:eastAsiaTheme="minorEastAsia" w:hAnsiTheme="minorEastAsia" w:hint="eastAsia"/>
        </w:rPr>
        <w:t>(</w:t>
      </w:r>
      <w:r w:rsidR="00A54AE6" w:rsidRPr="00A913F3">
        <w:rPr>
          <w:rFonts w:asciiTheme="minorEastAsia" w:eastAsiaTheme="minorEastAsia" w:hAnsiTheme="minorEastAsia" w:hint="eastAsia"/>
        </w:rPr>
        <w:t>純</w:t>
      </w:r>
      <w:r w:rsidR="00573B71" w:rsidRPr="00A913F3">
        <w:rPr>
          <w:rFonts w:asciiTheme="minorEastAsia" w:eastAsiaTheme="minorEastAsia" w:hAnsiTheme="minorEastAsia" w:hint="eastAsia"/>
        </w:rPr>
        <w:t>)</w:t>
      </w:r>
      <w:r w:rsidR="00A54AE6" w:rsidRPr="00A913F3">
        <w:rPr>
          <w:rFonts w:asciiTheme="minorEastAsia" w:eastAsiaTheme="minorEastAsia" w:hAnsiTheme="minorEastAsia" w:hint="eastAsia"/>
        </w:rPr>
        <w:t>及び財産所得の受取</w:t>
      </w:r>
      <w:r w:rsidR="00573B71" w:rsidRPr="00A913F3">
        <w:rPr>
          <w:rFonts w:asciiTheme="minorEastAsia" w:eastAsiaTheme="minorEastAsia" w:hAnsiTheme="minorEastAsia" w:hint="eastAsia"/>
        </w:rPr>
        <w:t>(</w:t>
      </w:r>
      <w:r w:rsidR="00A54AE6" w:rsidRPr="00A913F3">
        <w:rPr>
          <w:rFonts w:asciiTheme="minorEastAsia" w:eastAsiaTheme="minorEastAsia" w:hAnsiTheme="minorEastAsia" w:hint="eastAsia"/>
        </w:rPr>
        <w:t>純</w:t>
      </w:r>
      <w:r w:rsidR="00573B71" w:rsidRPr="00A913F3">
        <w:rPr>
          <w:rFonts w:asciiTheme="minorEastAsia" w:eastAsiaTheme="minorEastAsia" w:hAnsiTheme="minorEastAsia" w:hint="eastAsia"/>
        </w:rPr>
        <w:t>)</w:t>
      </w:r>
      <w:r w:rsidR="00A54AE6" w:rsidRPr="00A913F3">
        <w:rPr>
          <w:rFonts w:asciiTheme="minorEastAsia" w:eastAsiaTheme="minorEastAsia" w:hAnsiTheme="minorEastAsia" w:hint="eastAsia"/>
        </w:rPr>
        <w:t>が加えられることによって</w:t>
      </w:r>
      <w:r w:rsidRPr="00A913F3">
        <w:rPr>
          <w:rFonts w:asciiTheme="minorEastAsia" w:eastAsiaTheme="minorEastAsia" w:hAnsiTheme="minorEastAsia" w:hint="eastAsia"/>
        </w:rPr>
        <w:t>府</w:t>
      </w:r>
      <w:r w:rsidR="00A54AE6" w:rsidRPr="00A913F3">
        <w:rPr>
          <w:rFonts w:asciiTheme="minorEastAsia" w:eastAsiaTheme="minorEastAsia" w:hAnsiTheme="minorEastAsia" w:hint="eastAsia"/>
        </w:rPr>
        <w:t>民概念の第１次所得が定義される。</w:t>
      </w:r>
      <w:r w:rsidR="00BD5721">
        <w:rPr>
          <w:rFonts w:asciiTheme="minorEastAsia" w:eastAsiaTheme="minorEastAsia" w:hAnsiTheme="minorEastAsia" w:hint="eastAsia"/>
        </w:rPr>
        <w:t>これ</w:t>
      </w:r>
      <w:r w:rsidR="00A913F3">
        <w:rPr>
          <w:rFonts w:asciiTheme="minorEastAsia" w:eastAsiaTheme="minorEastAsia" w:hAnsiTheme="minorEastAsia" w:hint="eastAsia"/>
        </w:rPr>
        <w:t>に</w:t>
      </w:r>
      <w:r w:rsidRPr="00A913F3">
        <w:rPr>
          <w:rFonts w:asciiTheme="minorEastAsia" w:eastAsiaTheme="minorEastAsia" w:hAnsiTheme="minorEastAsia" w:hint="eastAsia"/>
        </w:rPr>
        <w:t>府</w:t>
      </w:r>
      <w:r w:rsidR="00A54AE6" w:rsidRPr="00A913F3">
        <w:rPr>
          <w:rFonts w:asciiTheme="minorEastAsia" w:eastAsiaTheme="minorEastAsia" w:hAnsiTheme="minorEastAsia" w:hint="eastAsia"/>
        </w:rPr>
        <w:t>外からの経常移転</w:t>
      </w:r>
      <w:r w:rsidR="00573B71" w:rsidRPr="00A913F3">
        <w:rPr>
          <w:rFonts w:asciiTheme="minorEastAsia" w:eastAsiaTheme="minorEastAsia" w:hAnsiTheme="minorEastAsia" w:hint="eastAsia"/>
        </w:rPr>
        <w:t>(</w:t>
      </w:r>
      <w:r w:rsidR="00A54AE6" w:rsidRPr="00A913F3">
        <w:rPr>
          <w:rFonts w:asciiTheme="minorEastAsia" w:eastAsiaTheme="minorEastAsia" w:hAnsiTheme="minorEastAsia" w:hint="eastAsia"/>
        </w:rPr>
        <w:t>純</w:t>
      </w:r>
      <w:r w:rsidR="00573B71" w:rsidRPr="00A913F3">
        <w:rPr>
          <w:rFonts w:asciiTheme="minorEastAsia" w:eastAsiaTheme="minorEastAsia" w:hAnsiTheme="minorEastAsia" w:hint="eastAsia"/>
        </w:rPr>
        <w:t>)</w:t>
      </w:r>
      <w:r w:rsidR="00A54AE6" w:rsidRPr="00A913F3">
        <w:rPr>
          <w:rFonts w:asciiTheme="minorEastAsia" w:eastAsiaTheme="minorEastAsia" w:hAnsiTheme="minorEastAsia" w:hint="eastAsia"/>
        </w:rPr>
        <w:t>が加わって</w:t>
      </w:r>
      <w:r w:rsidRPr="00A913F3">
        <w:rPr>
          <w:rFonts w:asciiTheme="minorEastAsia" w:eastAsiaTheme="minorEastAsia" w:hAnsiTheme="minorEastAsia" w:hint="eastAsia"/>
        </w:rPr>
        <w:t>府</w:t>
      </w:r>
      <w:r w:rsidR="00A54AE6" w:rsidRPr="00A913F3">
        <w:rPr>
          <w:rFonts w:asciiTheme="minorEastAsia" w:eastAsiaTheme="minorEastAsia" w:hAnsiTheme="minorEastAsia" w:hint="eastAsia"/>
        </w:rPr>
        <w:t>民可処分所</w:t>
      </w:r>
      <w:r w:rsidR="00A54AE6" w:rsidRPr="00E513B7">
        <w:rPr>
          <w:rFonts w:hint="eastAsia"/>
        </w:rPr>
        <w:t>得が決まる。</w:t>
      </w:r>
    </w:p>
    <w:p w:rsidR="00E66A1A" w:rsidRPr="001017F6" w:rsidRDefault="00E66A1A" w:rsidP="00573B71">
      <w:pPr>
        <w:ind w:leftChars="200" w:left="420" w:firstLineChars="100" w:firstLine="210"/>
      </w:pPr>
      <w:r w:rsidRPr="001017F6">
        <w:rPr>
          <w:rFonts w:hint="eastAsia"/>
        </w:rPr>
        <w:t>府民可処分所得から民間最終消費支出及び政府最終消費支出を行い、バランス項目が府民貯蓄である。</w:t>
      </w:r>
    </w:p>
    <w:p w:rsidR="00E52A5D" w:rsidRDefault="00E52A5D" w:rsidP="00E52A5D">
      <w:pPr>
        <w:rPr>
          <w:rFonts w:ascii="ＭＳ Ｐゴシック" w:eastAsia="ＭＳ Ｐゴシック" w:hAnsi="ＭＳ Ｐゴシック"/>
          <w:sz w:val="24"/>
        </w:rPr>
      </w:pPr>
    </w:p>
    <w:p w:rsidR="00563EFC" w:rsidRPr="00E513B7" w:rsidRDefault="007A2DAB" w:rsidP="00573B71">
      <w:pPr>
        <w:ind w:firstLineChars="200" w:firstLine="480"/>
      </w:pPr>
      <w:r w:rsidRPr="0084371B">
        <w:rPr>
          <w:rFonts w:ascii="ＭＳ Ｐゴシック" w:eastAsia="ＭＳ Ｐゴシック" w:hAnsi="ＭＳ Ｐゴシック" w:hint="eastAsia"/>
          <w:sz w:val="24"/>
        </w:rPr>
        <w:t>ア</w:t>
      </w:r>
      <w:r w:rsidR="00E52A5D">
        <w:rPr>
          <w:rFonts w:ascii="ＭＳ Ｐゴシック" w:eastAsia="ＭＳ Ｐゴシック" w:hAnsi="ＭＳ Ｐゴシック" w:hint="eastAsia"/>
          <w:sz w:val="24"/>
        </w:rPr>
        <w:t xml:space="preserve"> </w:t>
      </w:r>
      <w:r w:rsidR="00E66A1A" w:rsidRPr="0084371B">
        <w:rPr>
          <w:rFonts w:ascii="ＭＳ Ｐゴシック" w:eastAsia="ＭＳ Ｐゴシック" w:hAnsi="ＭＳ Ｐゴシック" w:hint="eastAsia"/>
          <w:sz w:val="24"/>
        </w:rPr>
        <w:t>府民</w:t>
      </w:r>
      <w:r w:rsidRPr="0084371B">
        <w:rPr>
          <w:rFonts w:ascii="ＭＳ Ｐゴシック" w:eastAsia="ＭＳ Ｐゴシック" w:hAnsi="ＭＳ Ｐゴシック" w:hint="eastAsia"/>
          <w:sz w:val="24"/>
        </w:rPr>
        <w:t>可処分所得</w:t>
      </w:r>
      <w:r w:rsidR="00E52A5D">
        <w:rPr>
          <w:rFonts w:ascii="ＭＳ Ｐゴシック" w:eastAsia="ＭＳ Ｐゴシック" w:hAnsi="ＭＳ Ｐゴシック" w:hint="eastAsia"/>
          <w:sz w:val="24"/>
        </w:rPr>
        <w:t xml:space="preserve">    </w:t>
      </w:r>
      <w:r w:rsidR="00563EFC" w:rsidRPr="0084371B">
        <w:rPr>
          <w:rFonts w:ascii="ＭＳ Ｐゴシック" w:eastAsia="ＭＳ Ｐゴシック" w:hAnsi="ＭＳ Ｐゴシック" w:hint="eastAsia"/>
          <w:sz w:val="24"/>
        </w:rPr>
        <w:t>イ</w:t>
      </w:r>
      <w:r w:rsidR="00E52A5D">
        <w:rPr>
          <w:rFonts w:ascii="ＭＳ Ｐゴシック" w:eastAsia="ＭＳ Ｐゴシック" w:hAnsi="ＭＳ Ｐゴシック" w:hint="eastAsia"/>
          <w:sz w:val="24"/>
        </w:rPr>
        <w:t xml:space="preserve"> </w:t>
      </w:r>
      <w:r w:rsidR="00563EFC" w:rsidRPr="0084371B">
        <w:rPr>
          <w:rFonts w:ascii="ＭＳ Ｐゴシック" w:eastAsia="ＭＳ Ｐゴシック" w:hAnsi="ＭＳ Ｐゴシック" w:hint="eastAsia"/>
          <w:sz w:val="24"/>
        </w:rPr>
        <w:t>雇用者報酬</w:t>
      </w:r>
    </w:p>
    <w:p w:rsidR="006A4691" w:rsidRDefault="006A4691" w:rsidP="006A4691">
      <w:pPr>
        <w:spacing w:line="280" w:lineRule="exact"/>
        <w:ind w:firstLineChars="400" w:firstLine="840"/>
      </w:pPr>
      <w:r w:rsidRPr="00E513B7">
        <w:rPr>
          <w:rFonts w:hint="eastAsia"/>
        </w:rPr>
        <w:t>「４－２　主要系列表　府民所得及び府民可処分所得の分配」参照</w:t>
      </w:r>
    </w:p>
    <w:p w:rsidR="006A4691" w:rsidRDefault="006A4691" w:rsidP="00573B71"/>
    <w:p w:rsidR="00563EFC" w:rsidRPr="00E513B7" w:rsidRDefault="00563EFC" w:rsidP="00573B71">
      <w:pPr>
        <w:ind w:firstLineChars="200" w:firstLine="482"/>
      </w:pPr>
      <w:r w:rsidRPr="00E513B7">
        <w:rPr>
          <w:rFonts w:ascii="ＭＳ Ｐゴシック" w:eastAsia="ＭＳ Ｐゴシック" w:hAnsi="ＭＳ Ｐゴシック" w:hint="eastAsia"/>
          <w:b/>
          <w:sz w:val="24"/>
        </w:rPr>
        <w:t>ウ　府外からの雇用者報酬</w:t>
      </w:r>
    </w:p>
    <w:p w:rsidR="00563EFC" w:rsidRPr="00E513B7" w:rsidRDefault="00563EFC" w:rsidP="00573B71">
      <w:pPr>
        <w:ind w:leftChars="300" w:left="630" w:firstLineChars="100" w:firstLine="210"/>
      </w:pPr>
      <w:r w:rsidRPr="00E513B7">
        <w:rPr>
          <w:rFonts w:hint="eastAsia"/>
        </w:rPr>
        <w:t>労働力を提供したことによる雇用者報酬の府内居住者と府外居住者の間の受払を純計として表</w:t>
      </w:r>
      <w:r w:rsidR="008A7CD4" w:rsidRPr="00E513B7">
        <w:rPr>
          <w:rFonts w:hint="eastAsia"/>
        </w:rPr>
        <w:t>し</w:t>
      </w:r>
      <w:r w:rsidRPr="00E513B7">
        <w:rPr>
          <w:rFonts w:hint="eastAsia"/>
        </w:rPr>
        <w:t>たもの</w:t>
      </w:r>
      <w:r w:rsidR="00A913F3">
        <w:rPr>
          <w:rFonts w:hint="eastAsia"/>
        </w:rPr>
        <w:t>である</w:t>
      </w:r>
      <w:r w:rsidRPr="00E513B7">
        <w:rPr>
          <w:rFonts w:hint="eastAsia"/>
        </w:rPr>
        <w:t>。</w:t>
      </w:r>
    </w:p>
    <w:p w:rsidR="00563EFC" w:rsidRPr="00E513B7" w:rsidRDefault="00563EFC" w:rsidP="00563EFC"/>
    <w:p w:rsidR="00563EFC" w:rsidRPr="0084371B" w:rsidRDefault="00563EFC" w:rsidP="00573B71">
      <w:pPr>
        <w:ind w:leftChars="100" w:left="210" w:firstLineChars="100" w:firstLine="240"/>
      </w:pPr>
      <w:r w:rsidRPr="0084371B">
        <w:rPr>
          <w:rFonts w:ascii="ＭＳ Ｐゴシック" w:eastAsia="ＭＳ Ｐゴシック" w:hAnsi="ＭＳ Ｐゴシック" w:hint="eastAsia"/>
          <w:sz w:val="24"/>
        </w:rPr>
        <w:t>エ</w:t>
      </w:r>
      <w:r w:rsidR="00E52A5D">
        <w:rPr>
          <w:rFonts w:ascii="ＭＳ Ｐゴシック" w:eastAsia="ＭＳ Ｐゴシック" w:hAnsi="ＭＳ Ｐゴシック" w:hint="eastAsia"/>
          <w:sz w:val="24"/>
        </w:rPr>
        <w:t xml:space="preserve"> </w:t>
      </w:r>
      <w:r w:rsidRPr="0084371B">
        <w:rPr>
          <w:rFonts w:ascii="ＭＳ Ｐゴシック" w:eastAsia="ＭＳ Ｐゴシック" w:hAnsi="ＭＳ Ｐゴシック" w:hint="eastAsia"/>
          <w:sz w:val="24"/>
        </w:rPr>
        <w:t>営業余剰・混合所得</w:t>
      </w:r>
      <w:r w:rsidR="00E52A5D">
        <w:rPr>
          <w:rFonts w:ascii="ＭＳ Ｐゴシック" w:eastAsia="ＭＳ Ｐゴシック" w:hAnsi="ＭＳ Ｐゴシック" w:hint="eastAsia"/>
          <w:sz w:val="24"/>
        </w:rPr>
        <w:t xml:space="preserve">    </w:t>
      </w:r>
      <w:r w:rsidRPr="0084371B">
        <w:rPr>
          <w:rFonts w:ascii="ＭＳ Ｐゴシック" w:eastAsia="ＭＳ Ｐゴシック" w:hAnsi="ＭＳ Ｐゴシック" w:hint="eastAsia"/>
          <w:sz w:val="24"/>
        </w:rPr>
        <w:t>オ</w:t>
      </w:r>
      <w:r w:rsidR="00573B71">
        <w:rPr>
          <w:rFonts w:ascii="ＭＳ Ｐゴシック" w:eastAsia="ＭＳ Ｐゴシック" w:hAnsi="ＭＳ Ｐゴシック" w:hint="eastAsia"/>
          <w:sz w:val="24"/>
        </w:rPr>
        <w:t xml:space="preserve">　</w:t>
      </w:r>
      <w:r w:rsidRPr="0084371B">
        <w:rPr>
          <w:rFonts w:ascii="ＭＳ Ｐゴシック" w:eastAsia="ＭＳ Ｐゴシック" w:hAnsi="ＭＳ Ｐゴシック" w:hint="eastAsia"/>
          <w:sz w:val="24"/>
        </w:rPr>
        <w:t>府外からの財産所得(純)</w:t>
      </w:r>
    </w:p>
    <w:p w:rsidR="00563EFC" w:rsidRPr="0084371B" w:rsidRDefault="00563EFC" w:rsidP="00573B71">
      <w:pPr>
        <w:ind w:leftChars="100" w:left="210" w:firstLineChars="100" w:firstLine="240"/>
        <w:rPr>
          <w:rFonts w:ascii="ＭＳ Ｐゴシック" w:eastAsia="ＭＳ Ｐゴシック" w:hAnsi="ＭＳ Ｐゴシック"/>
          <w:sz w:val="24"/>
        </w:rPr>
      </w:pPr>
      <w:r w:rsidRPr="0084371B">
        <w:rPr>
          <w:rFonts w:ascii="ＭＳ Ｐゴシック" w:eastAsia="ＭＳ Ｐゴシック" w:hAnsi="ＭＳ Ｐゴシック" w:hint="eastAsia"/>
          <w:sz w:val="24"/>
        </w:rPr>
        <w:t>カ　生産・輸入品に課される税・関税</w:t>
      </w:r>
      <w:r w:rsidR="00E52A5D">
        <w:rPr>
          <w:rFonts w:ascii="ＭＳ Ｐゴシック" w:eastAsia="ＭＳ Ｐゴシック" w:hAnsi="ＭＳ Ｐゴシック" w:hint="eastAsia"/>
          <w:sz w:val="24"/>
        </w:rPr>
        <w:t xml:space="preserve">    </w:t>
      </w:r>
      <w:r w:rsidRPr="0084371B">
        <w:rPr>
          <w:rFonts w:ascii="ＭＳ Ｐゴシック" w:eastAsia="ＭＳ Ｐゴシック" w:hAnsi="ＭＳ Ｐゴシック" w:hint="eastAsia"/>
          <w:sz w:val="24"/>
        </w:rPr>
        <w:t>キ</w:t>
      </w:r>
      <w:r w:rsidR="00573B71">
        <w:rPr>
          <w:rFonts w:ascii="ＭＳ Ｐゴシック" w:eastAsia="ＭＳ Ｐゴシック" w:hAnsi="ＭＳ Ｐゴシック" w:hint="eastAsia"/>
          <w:sz w:val="24"/>
        </w:rPr>
        <w:t xml:space="preserve">　</w:t>
      </w:r>
      <w:r w:rsidRPr="0084371B">
        <w:rPr>
          <w:rFonts w:ascii="ＭＳ Ｐゴシック" w:eastAsia="ＭＳ Ｐゴシック" w:hAnsi="ＭＳ Ｐゴシック" w:hint="eastAsia"/>
          <w:sz w:val="24"/>
        </w:rPr>
        <w:t>（控除）補助金</w:t>
      </w:r>
    </w:p>
    <w:p w:rsidR="00563EFC" w:rsidRPr="0084371B" w:rsidRDefault="00563EFC" w:rsidP="00573B71">
      <w:pPr>
        <w:ind w:leftChars="100" w:left="210" w:firstLineChars="100" w:firstLine="240"/>
        <w:rPr>
          <w:rFonts w:ascii="ＭＳ Ｐゴシック" w:eastAsia="ＭＳ Ｐゴシック" w:hAnsi="ＭＳ Ｐゴシック"/>
          <w:sz w:val="24"/>
        </w:rPr>
      </w:pPr>
      <w:r w:rsidRPr="0084371B">
        <w:rPr>
          <w:rFonts w:ascii="ＭＳ Ｐゴシック" w:eastAsia="ＭＳ Ｐゴシック" w:hAnsi="ＭＳ Ｐゴシック" w:hint="eastAsia"/>
          <w:sz w:val="24"/>
        </w:rPr>
        <w:t>ク</w:t>
      </w:r>
      <w:r w:rsidR="00573B71">
        <w:rPr>
          <w:rFonts w:ascii="ＭＳ Ｐゴシック" w:eastAsia="ＭＳ Ｐゴシック" w:hAnsi="ＭＳ Ｐゴシック" w:hint="eastAsia"/>
          <w:sz w:val="24"/>
        </w:rPr>
        <w:t xml:space="preserve">　</w:t>
      </w:r>
      <w:r w:rsidRPr="0084371B">
        <w:rPr>
          <w:rFonts w:ascii="ＭＳ Ｐゴシック" w:eastAsia="ＭＳ Ｐゴシック" w:hAnsi="ＭＳ Ｐゴシック" w:hint="eastAsia"/>
          <w:sz w:val="24"/>
        </w:rPr>
        <w:t>府外からのその他の経常移転(純)</w:t>
      </w:r>
    </w:p>
    <w:p w:rsidR="006A4691" w:rsidRPr="00E52A5D" w:rsidRDefault="006A4691" w:rsidP="00E52A5D">
      <w:pPr>
        <w:spacing w:line="280" w:lineRule="exact"/>
        <w:ind w:firstLineChars="400" w:firstLine="840"/>
      </w:pPr>
      <w:r w:rsidRPr="00E513B7">
        <w:rPr>
          <w:rFonts w:hint="eastAsia"/>
        </w:rPr>
        <w:t>「４－２　主要系列表　府民所得及び府民可処分所得の分配」参照</w:t>
      </w:r>
    </w:p>
    <w:p w:rsidR="006A4691" w:rsidRDefault="006A4691" w:rsidP="006A4691">
      <w:pPr>
        <w:rPr>
          <w:rFonts w:ascii="ＭＳ Ｐゴシック" w:eastAsia="ＭＳ Ｐゴシック" w:hAnsi="ＭＳ Ｐゴシック"/>
          <w:sz w:val="24"/>
        </w:rPr>
      </w:pPr>
    </w:p>
    <w:p w:rsidR="00563EFC" w:rsidRPr="006A4691" w:rsidRDefault="00563EFC" w:rsidP="006A4691">
      <w:pPr>
        <w:ind w:firstLineChars="200" w:firstLine="480"/>
        <w:rPr>
          <w:rFonts w:ascii="ＭＳ Ｐゴシック" w:eastAsia="ＭＳ Ｐゴシック" w:hAnsi="ＭＳ Ｐゴシック"/>
          <w:sz w:val="24"/>
        </w:rPr>
      </w:pPr>
      <w:r w:rsidRPr="0084371B">
        <w:rPr>
          <w:rFonts w:ascii="ＭＳ Ｐゴシック" w:eastAsia="ＭＳ Ｐゴシック" w:hAnsi="ＭＳ Ｐゴシック" w:hint="eastAsia"/>
          <w:sz w:val="24"/>
        </w:rPr>
        <w:t>ケ</w:t>
      </w:r>
      <w:r w:rsidR="00E52A5D">
        <w:rPr>
          <w:rFonts w:ascii="ＭＳ Ｐゴシック" w:eastAsia="ＭＳ Ｐゴシック" w:hAnsi="ＭＳ Ｐゴシック" w:hint="eastAsia"/>
          <w:sz w:val="24"/>
        </w:rPr>
        <w:t xml:space="preserve"> </w:t>
      </w:r>
      <w:r w:rsidRPr="0084371B">
        <w:rPr>
          <w:rFonts w:ascii="ＭＳ Ｐゴシック" w:eastAsia="ＭＳ Ｐゴシック" w:hAnsi="ＭＳ Ｐゴシック" w:hint="eastAsia"/>
          <w:sz w:val="24"/>
        </w:rPr>
        <w:t>民間最終消費支出</w:t>
      </w:r>
      <w:r w:rsidR="00E52A5D">
        <w:rPr>
          <w:rFonts w:ascii="ＭＳ Ｐゴシック" w:eastAsia="ＭＳ Ｐゴシック" w:hAnsi="ＭＳ Ｐゴシック" w:hint="eastAsia"/>
          <w:sz w:val="24"/>
        </w:rPr>
        <w:t xml:space="preserve">    </w:t>
      </w:r>
      <w:r w:rsidRPr="0084371B">
        <w:rPr>
          <w:rFonts w:ascii="ＭＳ Ｐゴシック" w:eastAsia="ＭＳ Ｐゴシック" w:hAnsi="ＭＳ Ｐゴシック" w:hint="eastAsia"/>
          <w:sz w:val="24"/>
        </w:rPr>
        <w:t>コ</w:t>
      </w:r>
      <w:r w:rsidR="00E52A5D">
        <w:rPr>
          <w:rFonts w:ascii="ＭＳ Ｐゴシック" w:eastAsia="ＭＳ Ｐゴシック" w:hAnsi="ＭＳ Ｐゴシック" w:hint="eastAsia"/>
          <w:sz w:val="24"/>
        </w:rPr>
        <w:t xml:space="preserve"> </w:t>
      </w:r>
      <w:r w:rsidRPr="0084371B">
        <w:rPr>
          <w:rFonts w:ascii="ＭＳ Ｐゴシック" w:eastAsia="ＭＳ Ｐゴシック" w:hAnsi="ＭＳ Ｐゴシック" w:hint="eastAsia"/>
          <w:sz w:val="24"/>
        </w:rPr>
        <w:t>政府最終消費支出</w:t>
      </w:r>
    </w:p>
    <w:p w:rsidR="00573B71" w:rsidRPr="006A4691" w:rsidRDefault="006A4691" w:rsidP="006A4691">
      <w:pPr>
        <w:ind w:firstLineChars="400" w:firstLine="840"/>
      </w:pPr>
      <w:r>
        <w:rPr>
          <w:rFonts w:hint="eastAsia"/>
        </w:rPr>
        <w:t>「</w:t>
      </w:r>
      <w:r w:rsidRPr="002A108B">
        <w:rPr>
          <w:rFonts w:hint="eastAsia"/>
        </w:rPr>
        <w:t>４－３　主要系列表　府内</w:t>
      </w:r>
      <w:r w:rsidRPr="00573B71">
        <w:rPr>
          <w:rFonts w:asciiTheme="minorEastAsia" w:eastAsiaTheme="minorEastAsia" w:hAnsiTheme="minorEastAsia" w:hint="eastAsia"/>
        </w:rPr>
        <w:t>総生産(支出側)」</w:t>
      </w:r>
      <w:r>
        <w:rPr>
          <w:rFonts w:hint="eastAsia"/>
        </w:rPr>
        <w:t>参照</w:t>
      </w:r>
    </w:p>
    <w:p w:rsidR="006A4691" w:rsidRDefault="006A4691" w:rsidP="006A4691">
      <w:pPr>
        <w:rPr>
          <w:rFonts w:ascii="ＭＳ Ｐゴシック" w:eastAsia="ＭＳ Ｐゴシック" w:hAnsi="ＭＳ Ｐゴシック"/>
          <w:b/>
          <w:sz w:val="24"/>
        </w:rPr>
      </w:pPr>
    </w:p>
    <w:p w:rsidR="00563EFC" w:rsidRPr="00E513B7" w:rsidRDefault="00563EFC" w:rsidP="006A4691">
      <w:pPr>
        <w:ind w:firstLineChars="200" w:firstLine="482"/>
      </w:pPr>
      <w:r w:rsidRPr="00E513B7">
        <w:rPr>
          <w:rFonts w:ascii="ＭＳ Ｐゴシック" w:eastAsia="ＭＳ Ｐゴシック" w:hAnsi="ＭＳ Ｐゴシック" w:hint="eastAsia"/>
          <w:b/>
          <w:sz w:val="24"/>
        </w:rPr>
        <w:t>サ　府民貯蓄</w:t>
      </w:r>
    </w:p>
    <w:p w:rsidR="004E4D6E" w:rsidRDefault="004C40E1" w:rsidP="00573B71">
      <w:pPr>
        <w:ind w:leftChars="300" w:left="630" w:firstLineChars="100" w:firstLine="210"/>
      </w:pPr>
      <w:r w:rsidRPr="00E513B7">
        <w:rPr>
          <w:rFonts w:hint="eastAsia"/>
        </w:rPr>
        <w:t>各部門の雇用者報酬、営業余剰・混合所得の受取や各種の経常移転の受取から</w:t>
      </w:r>
      <w:r w:rsidR="004E4D6E">
        <w:rPr>
          <w:rFonts w:hint="eastAsia"/>
        </w:rPr>
        <w:t>成る</w:t>
      </w:r>
      <w:r w:rsidRPr="00E513B7">
        <w:rPr>
          <w:rFonts w:hint="eastAsia"/>
        </w:rPr>
        <w:t>経常的収入から消費支出や各種の経常移転の支払から</w:t>
      </w:r>
      <w:r w:rsidR="004E4D6E">
        <w:rPr>
          <w:rFonts w:hint="eastAsia"/>
        </w:rPr>
        <w:t>成る</w:t>
      </w:r>
      <w:r w:rsidRPr="00E513B7">
        <w:rPr>
          <w:rFonts w:hint="eastAsia"/>
        </w:rPr>
        <w:t>経常的支出を差引いた残差として定義される。</w:t>
      </w:r>
    </w:p>
    <w:p w:rsidR="007A2DAB" w:rsidRDefault="00F77655" w:rsidP="00573B71">
      <w:pPr>
        <w:ind w:leftChars="300" w:left="630" w:firstLineChars="100" w:firstLine="210"/>
      </w:pPr>
      <w:r>
        <w:rPr>
          <w:rFonts w:hint="eastAsia"/>
        </w:rPr>
        <w:t>家計部門の貯蓄率は、</w:t>
      </w:r>
      <w:r w:rsidR="00A913F3">
        <w:rPr>
          <w:rFonts w:hint="eastAsia"/>
        </w:rPr>
        <w:t>次</w:t>
      </w:r>
      <w:r>
        <w:rPr>
          <w:rFonts w:hint="eastAsia"/>
        </w:rPr>
        <w:t>の式により導出される。</w:t>
      </w:r>
    </w:p>
    <w:p w:rsidR="00F77655" w:rsidRPr="00E513B7" w:rsidRDefault="00A6109D" w:rsidP="00A6109D">
      <w:pPr>
        <w:jc w:val="center"/>
      </w:pPr>
      <w:r w:rsidRPr="00E513B7">
        <w:rPr>
          <w:rFonts w:ascii="ＭＳ 明朝" w:hAnsi="ＭＳ 明朝" w:hint="eastAsia"/>
          <w:noProof/>
        </w:rPr>
        <mc:AlternateContent>
          <mc:Choice Requires="wps">
            <w:drawing>
              <wp:inline distT="0" distB="0" distL="0" distR="0" wp14:anchorId="1778983C" wp14:editId="087502C0">
                <wp:extent cx="3829050" cy="503555"/>
                <wp:effectExtent l="0" t="0" r="19050" b="25400"/>
                <wp:docPr id="1"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503555"/>
                        </a:xfrm>
                        <a:prstGeom prst="roundRect">
                          <a:avLst>
                            <a:gd name="adj" fmla="val 16667"/>
                          </a:avLst>
                        </a:prstGeom>
                        <a:solidFill>
                          <a:srgbClr val="FFFFFF"/>
                        </a:solidFill>
                        <a:ln w="9525" cap="rnd">
                          <a:solidFill>
                            <a:srgbClr val="000000"/>
                          </a:solidFill>
                          <a:prstDash val="sysDot"/>
                          <a:round/>
                          <a:headEnd/>
                          <a:tailEnd/>
                        </a:ln>
                      </wps:spPr>
                      <wps:txbx>
                        <w:txbxContent>
                          <w:p w:rsidR="00573B71" w:rsidRPr="00A913F3" w:rsidRDefault="00573B71" w:rsidP="00A6109D">
                            <w:pPr>
                              <w:jc w:val="left"/>
                              <w:rPr>
                                <w:rFonts w:asciiTheme="minorEastAsia" w:eastAsiaTheme="minorEastAsia" w:hAnsiTheme="minorEastAsia"/>
                              </w:rPr>
                            </w:pPr>
                            <w:r w:rsidRPr="00A913F3">
                              <w:rPr>
                                <w:rFonts w:asciiTheme="minorEastAsia" w:eastAsiaTheme="minorEastAsia" w:hAnsiTheme="minorEastAsia" w:hint="eastAsia"/>
                              </w:rPr>
                              <w:t>貯蓄率 ＝ 貯蓄 ÷</w:t>
                            </w:r>
                            <w:r w:rsidR="00A913F3" w:rsidRPr="00A913F3">
                              <w:rPr>
                                <w:rFonts w:asciiTheme="minorEastAsia" w:eastAsiaTheme="minorEastAsia" w:hAnsiTheme="minorEastAsia" w:hint="eastAsia"/>
                              </w:rPr>
                              <w:t xml:space="preserve"> (</w:t>
                            </w:r>
                            <w:r w:rsidRPr="00A913F3">
                              <w:rPr>
                                <w:rFonts w:asciiTheme="minorEastAsia" w:eastAsiaTheme="minorEastAsia" w:hAnsiTheme="minorEastAsia" w:hint="eastAsia"/>
                              </w:rPr>
                              <w:t>可処分所得</w:t>
                            </w:r>
                            <w:r w:rsidR="00A913F3" w:rsidRPr="00A913F3">
                              <w:rPr>
                                <w:rFonts w:asciiTheme="minorEastAsia" w:eastAsiaTheme="minorEastAsia" w:hAnsiTheme="minorEastAsia" w:hint="eastAsia"/>
                              </w:rPr>
                              <w:t xml:space="preserve"> </w:t>
                            </w:r>
                            <w:r w:rsidRPr="00A913F3">
                              <w:rPr>
                                <w:rFonts w:asciiTheme="minorEastAsia" w:eastAsiaTheme="minorEastAsia" w:hAnsiTheme="minorEastAsia" w:hint="eastAsia"/>
                              </w:rPr>
                              <w:t xml:space="preserve">＋ </w:t>
                            </w:r>
                            <w:r w:rsidRPr="00A913F3">
                              <w:rPr>
                                <w:rFonts w:asciiTheme="minorEastAsia" w:eastAsiaTheme="minorEastAsia" w:hAnsiTheme="minorEastAsia" w:cs="Arial"/>
                                <w:color w:val="333333"/>
                                <w:szCs w:val="21"/>
                              </w:rPr>
                              <w:t>年金受給権の変動調整</w:t>
                            </w:r>
                            <w:r w:rsidR="00A913F3" w:rsidRPr="00A913F3">
                              <w:rPr>
                                <w:rFonts w:asciiTheme="minorEastAsia" w:eastAsiaTheme="minorEastAsia" w:hAnsiTheme="minorEastAsia" w:cs="Arial" w:hint="eastAsia"/>
                                <w:color w:val="333333"/>
                                <w:szCs w:val="21"/>
                              </w:rPr>
                              <w:t>)</w:t>
                            </w:r>
                          </w:p>
                        </w:txbxContent>
                      </wps:txbx>
                      <wps:bodyPr rot="0" vert="horz" wrap="square" lIns="72000" tIns="8890" rIns="72000" bIns="8890" anchor="t" anchorCtr="0" upright="1">
                        <a:spAutoFit/>
                      </wps:bodyPr>
                    </wps:wsp>
                  </a:graphicData>
                </a:graphic>
              </wp:inline>
            </w:drawing>
          </mc:Choice>
          <mc:Fallback>
            <w:pict>
              <v:roundrect w14:anchorId="1778983C" id="_x0000_s1027" style="width:301.5pt;height:39.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">
                <v:stroke dashstyle="1 1" endcap="round"/>
                <v:textbox style="mso-fit-shape-to-text:t" inset="2mm,.7pt,2mm,.7pt">
                  <w:txbxContent>
                    <w:p w14:paraId="740C7E18" w14:textId="77777777" w:rsidR="00573B71" w:rsidRPr="00A913F3" w:rsidRDefault="00573B71" w:rsidP="00A6109D">
                      <w:pPr>
                        <w:jc w:val="left"/>
                        <w:rPr>
                          <w:rFonts w:asciiTheme="minorEastAsia" w:eastAsiaTheme="minorEastAsia" w:hAnsiTheme="minorEastAsia"/>
                        </w:rPr>
                      </w:pPr>
                      <w:r w:rsidRPr="00A913F3">
                        <w:rPr>
                          <w:rFonts w:asciiTheme="minorEastAsia" w:eastAsiaTheme="minorEastAsia" w:hAnsiTheme="minorEastAsia" w:hint="eastAsia"/>
                        </w:rPr>
                        <w:t>貯蓄率 ＝ 貯蓄 ÷</w:t>
                      </w:r>
                      <w:r w:rsidR="00A913F3" w:rsidRPr="00A913F3">
                        <w:rPr>
                          <w:rFonts w:asciiTheme="minorEastAsia" w:eastAsiaTheme="minorEastAsia" w:hAnsiTheme="minorEastAsia" w:hint="eastAsia"/>
                        </w:rPr>
                        <w:t xml:space="preserve"> (</w:t>
                      </w:r>
                      <w:r w:rsidRPr="00A913F3">
                        <w:rPr>
                          <w:rFonts w:asciiTheme="minorEastAsia" w:eastAsiaTheme="minorEastAsia" w:hAnsiTheme="minorEastAsia" w:hint="eastAsia"/>
                        </w:rPr>
                        <w:t>可処分所得</w:t>
                      </w:r>
                      <w:r w:rsidR="00A913F3" w:rsidRPr="00A913F3">
                        <w:rPr>
                          <w:rFonts w:asciiTheme="minorEastAsia" w:eastAsiaTheme="minorEastAsia" w:hAnsiTheme="minorEastAsia" w:hint="eastAsia"/>
                        </w:rPr>
                        <w:t xml:space="preserve"> </w:t>
                      </w:r>
                      <w:r w:rsidRPr="00A913F3">
                        <w:rPr>
                          <w:rFonts w:asciiTheme="minorEastAsia" w:eastAsiaTheme="minorEastAsia" w:hAnsiTheme="minorEastAsia" w:hint="eastAsia"/>
                        </w:rPr>
                        <w:t xml:space="preserve">＋ </w:t>
                      </w:r>
                      <w:r w:rsidRPr="00A913F3">
                        <w:rPr>
                          <w:rFonts w:asciiTheme="minorEastAsia" w:eastAsiaTheme="minorEastAsia" w:hAnsiTheme="minorEastAsia" w:cs="Arial"/>
                          <w:color w:val="333333"/>
                          <w:szCs w:val="21"/>
                        </w:rPr>
                        <w:t>年金受給権の変動調整</w:t>
                      </w:r>
                      <w:r w:rsidR="00A913F3" w:rsidRPr="00A913F3">
                        <w:rPr>
                          <w:rFonts w:asciiTheme="minorEastAsia" w:eastAsiaTheme="minorEastAsia" w:hAnsiTheme="minorEastAsia" w:cs="Arial" w:hint="eastAsia"/>
                          <w:color w:val="333333"/>
                          <w:szCs w:val="21"/>
                        </w:rPr>
                        <w:t>)</w:t>
                      </w:r>
                    </w:p>
                  </w:txbxContent>
                </v:textbox>
                <w10:anchorlock/>
              </v:roundrect>
            </w:pict>
          </mc:Fallback>
        </mc:AlternateContent>
      </w:r>
    </w:p>
    <w:p w:rsidR="007A2DAB" w:rsidRPr="00E513B7" w:rsidRDefault="007A2DAB" w:rsidP="004C40E1"/>
    <w:p w:rsidR="007A2DAB" w:rsidRPr="00A6048B" w:rsidRDefault="00784B7E" w:rsidP="00784B7E">
      <w:pPr>
        <w:pStyle w:val="3"/>
      </w:pPr>
      <w:r w:rsidRPr="00E513B7">
        <w:rPr>
          <w:rFonts w:hint="eastAsia"/>
        </w:rPr>
        <w:t xml:space="preserve">　</w:t>
      </w:r>
      <w:r w:rsidR="00D31051" w:rsidRPr="00A6048B">
        <w:rPr>
          <w:rFonts w:hint="eastAsia"/>
        </w:rPr>
        <w:t>資本</w:t>
      </w:r>
      <w:r w:rsidR="007A2DAB" w:rsidRPr="00A6048B">
        <w:rPr>
          <w:rFonts w:hint="eastAsia"/>
        </w:rPr>
        <w:t>勘定</w:t>
      </w:r>
    </w:p>
    <w:p w:rsidR="00A913F3" w:rsidRDefault="001B7B1D" w:rsidP="00A913F3">
      <w:pPr>
        <w:ind w:leftChars="200" w:left="420" w:firstLineChars="100" w:firstLine="210"/>
      </w:pPr>
      <w:r w:rsidRPr="00E513B7">
        <w:rPr>
          <w:rFonts w:hint="eastAsia"/>
        </w:rPr>
        <w:t>資本形成とその資本の調達とのバランスを制度部門について統合したものである。</w:t>
      </w:r>
    </w:p>
    <w:p w:rsidR="001B7B1D" w:rsidRPr="00E513B7" w:rsidRDefault="006968CF" w:rsidP="00A913F3">
      <w:pPr>
        <w:ind w:leftChars="200" w:left="420" w:firstLineChars="100" w:firstLine="210"/>
      </w:pPr>
      <w:r w:rsidRPr="00E513B7">
        <w:rPr>
          <w:rFonts w:hint="eastAsia"/>
        </w:rPr>
        <w:t>国民経済計算では資本勘定と金融勘定に分かれているが、府</w:t>
      </w:r>
      <w:r w:rsidR="001B7B1D" w:rsidRPr="00E513B7">
        <w:rPr>
          <w:rFonts w:hint="eastAsia"/>
        </w:rPr>
        <w:t>民経済計算では非金融面の資産等の取引による変化について記録する。</w:t>
      </w:r>
    </w:p>
    <w:p w:rsidR="007A2DAB" w:rsidRPr="00E513B7" w:rsidRDefault="007A2DAB" w:rsidP="00EF19A4">
      <w:pPr>
        <w:rPr>
          <w:highlight w:val="yellow"/>
        </w:rPr>
      </w:pPr>
    </w:p>
    <w:p w:rsidR="006A4691" w:rsidRDefault="0046747C" w:rsidP="00A913F3">
      <w:pPr>
        <w:ind w:firstLineChars="200" w:firstLine="480"/>
        <w:rPr>
          <w:rFonts w:ascii="ＭＳ Ｐゴシック" w:eastAsia="ＭＳ Ｐゴシック" w:hAnsi="ＭＳ Ｐゴシック"/>
          <w:sz w:val="24"/>
        </w:rPr>
      </w:pPr>
      <w:r w:rsidRPr="0084371B">
        <w:rPr>
          <w:rFonts w:ascii="ＭＳ Ｐゴシック" w:eastAsia="ＭＳ Ｐゴシック" w:hAnsi="ＭＳ Ｐゴシック" w:hint="eastAsia"/>
          <w:sz w:val="24"/>
        </w:rPr>
        <w:t>ア</w:t>
      </w:r>
      <w:r w:rsidR="00E52A5D">
        <w:rPr>
          <w:rFonts w:ascii="ＭＳ Ｐゴシック" w:eastAsia="ＭＳ Ｐゴシック" w:hAnsi="ＭＳ Ｐゴシック" w:hint="eastAsia"/>
          <w:sz w:val="24"/>
        </w:rPr>
        <w:t xml:space="preserve"> </w:t>
      </w:r>
      <w:r w:rsidRPr="0084371B">
        <w:rPr>
          <w:rFonts w:ascii="ＭＳ Ｐゴシック" w:eastAsia="ＭＳ Ｐゴシック" w:hAnsi="ＭＳ Ｐゴシック" w:hint="eastAsia"/>
          <w:sz w:val="24"/>
        </w:rPr>
        <w:t>府民貯蓄</w:t>
      </w:r>
    </w:p>
    <w:p w:rsidR="0046747C" w:rsidRPr="00E513B7" w:rsidRDefault="0046747C" w:rsidP="006A4691">
      <w:pPr>
        <w:ind w:firstLineChars="400" w:firstLine="840"/>
      </w:pPr>
      <w:r w:rsidRPr="00B17F17">
        <w:rPr>
          <w:rFonts w:asciiTheme="minorEastAsia" w:eastAsiaTheme="minorEastAsia" w:hAnsiTheme="minorEastAsia" w:hint="eastAsia"/>
        </w:rPr>
        <w:t>「</w:t>
      </w:r>
      <w:r w:rsidR="00B17F17" w:rsidRPr="00B17F17">
        <w:rPr>
          <w:rFonts w:asciiTheme="minorEastAsia" w:eastAsiaTheme="minorEastAsia" w:hAnsiTheme="minorEastAsia" w:hint="eastAsia"/>
        </w:rPr>
        <w:t xml:space="preserve">(2)  </w:t>
      </w:r>
      <w:r w:rsidRPr="00B17F17">
        <w:rPr>
          <w:rFonts w:asciiTheme="minorEastAsia" w:eastAsiaTheme="minorEastAsia" w:hAnsiTheme="minorEastAsia" w:hint="eastAsia"/>
        </w:rPr>
        <w:t>府民可処</w:t>
      </w:r>
      <w:r w:rsidRPr="00E513B7">
        <w:rPr>
          <w:rFonts w:hint="eastAsia"/>
        </w:rPr>
        <w:t>分所得と使用勘定」参照</w:t>
      </w:r>
    </w:p>
    <w:p w:rsidR="0046747C" w:rsidRPr="00E513B7" w:rsidRDefault="0046747C" w:rsidP="00EF19A4"/>
    <w:p w:rsidR="0046747C" w:rsidRPr="00E513B7" w:rsidRDefault="0046747C" w:rsidP="00A913F3">
      <w:pPr>
        <w:ind w:firstLineChars="200" w:firstLine="482"/>
        <w:rPr>
          <w:rFonts w:ascii="ＭＳ Ｐゴシック" w:eastAsia="ＭＳ Ｐゴシック" w:hAnsi="ＭＳ Ｐゴシック"/>
          <w:b/>
          <w:sz w:val="24"/>
          <w:highlight w:val="yellow"/>
        </w:rPr>
      </w:pPr>
      <w:r w:rsidRPr="00E513B7">
        <w:rPr>
          <w:rFonts w:ascii="ＭＳ Ｐゴシック" w:eastAsia="ＭＳ Ｐゴシック" w:hAnsi="ＭＳ Ｐゴシック" w:hint="eastAsia"/>
          <w:b/>
          <w:sz w:val="24"/>
        </w:rPr>
        <w:t>イ</w:t>
      </w:r>
      <w:r w:rsidR="00E52A5D">
        <w:rPr>
          <w:rFonts w:ascii="ＭＳ Ｐゴシック" w:eastAsia="ＭＳ Ｐゴシック" w:hAnsi="ＭＳ Ｐゴシック" w:hint="eastAsia"/>
          <w:b/>
          <w:sz w:val="24"/>
        </w:rPr>
        <w:t xml:space="preserve"> </w:t>
      </w:r>
      <w:r w:rsidRPr="00E513B7">
        <w:rPr>
          <w:rFonts w:ascii="ＭＳ Ｐゴシック" w:eastAsia="ＭＳ Ｐゴシック" w:hAnsi="ＭＳ Ｐゴシック" w:hint="eastAsia"/>
          <w:b/>
          <w:sz w:val="24"/>
        </w:rPr>
        <w:t>府外からの資本移転(純)</w:t>
      </w:r>
    </w:p>
    <w:p w:rsidR="00EF1105" w:rsidRPr="00E513B7" w:rsidRDefault="00EF1105" w:rsidP="00A913F3">
      <w:pPr>
        <w:ind w:leftChars="300" w:left="630" w:firstLineChars="100" w:firstLine="210"/>
        <w:rPr>
          <w:rFonts w:asciiTheme="minorEastAsia" w:eastAsiaTheme="minorEastAsia" w:hAnsiTheme="minorEastAsia"/>
        </w:rPr>
      </w:pPr>
      <w:r w:rsidRPr="00E513B7">
        <w:rPr>
          <w:rFonts w:asciiTheme="minorEastAsia" w:eastAsiaTheme="minorEastAsia" w:hAnsiTheme="minorEastAsia" w:hint="eastAsia"/>
        </w:rPr>
        <w:t>反</w:t>
      </w:r>
      <w:r w:rsidR="00A913F3">
        <w:rPr>
          <w:rFonts w:asciiTheme="minorEastAsia" w:eastAsiaTheme="minorEastAsia" w:hAnsiTheme="minorEastAsia" w:hint="eastAsia"/>
        </w:rPr>
        <w:t>対給付を伴わない移転のうち</w:t>
      </w:r>
      <w:r w:rsidRPr="00E513B7">
        <w:rPr>
          <w:rFonts w:asciiTheme="minorEastAsia" w:eastAsiaTheme="minorEastAsia" w:hAnsiTheme="minorEastAsia" w:hint="eastAsia"/>
        </w:rPr>
        <w:t>受取側の資本形成やその他の資本蓄積</w:t>
      </w:r>
      <w:r w:rsidR="00A913F3">
        <w:rPr>
          <w:rFonts w:asciiTheme="minorEastAsia" w:eastAsiaTheme="minorEastAsia" w:hAnsiTheme="minorEastAsia" w:hint="eastAsia"/>
        </w:rPr>
        <w:t>又は</w:t>
      </w:r>
      <w:r w:rsidRPr="00E513B7">
        <w:rPr>
          <w:rFonts w:asciiTheme="minorEastAsia" w:eastAsiaTheme="minorEastAsia" w:hAnsiTheme="minorEastAsia" w:hint="eastAsia"/>
        </w:rPr>
        <w:t>長期的な支出の資金源泉となり、支払側の資産</w:t>
      </w:r>
      <w:r w:rsidR="00A913F3">
        <w:rPr>
          <w:rFonts w:asciiTheme="minorEastAsia" w:eastAsiaTheme="minorEastAsia" w:hAnsiTheme="minorEastAsia" w:hint="eastAsia"/>
        </w:rPr>
        <w:t>又は</w:t>
      </w:r>
      <w:r w:rsidRPr="00E513B7">
        <w:rPr>
          <w:rFonts w:asciiTheme="minorEastAsia" w:eastAsiaTheme="minorEastAsia" w:hAnsiTheme="minorEastAsia" w:hint="eastAsia"/>
        </w:rPr>
        <w:t>貯蓄から賄われるような移転である。</w:t>
      </w:r>
    </w:p>
    <w:p w:rsidR="00A913F3" w:rsidRDefault="00A913F3" w:rsidP="00A913F3">
      <w:pPr>
        <w:rPr>
          <w:rFonts w:asciiTheme="minorEastAsia" w:eastAsiaTheme="minorEastAsia" w:hAnsiTheme="minorEastAsia"/>
        </w:rPr>
      </w:pPr>
    </w:p>
    <w:p w:rsidR="0046747C" w:rsidRDefault="0046747C" w:rsidP="00A913F3">
      <w:pPr>
        <w:ind w:firstLineChars="200" w:firstLine="480"/>
        <w:rPr>
          <w:rFonts w:ascii="ＭＳ Ｐゴシック" w:eastAsia="ＭＳ Ｐゴシック" w:hAnsi="ＭＳ Ｐゴシック"/>
          <w:sz w:val="24"/>
        </w:rPr>
      </w:pPr>
      <w:r w:rsidRPr="009D4479">
        <w:rPr>
          <w:rFonts w:ascii="ＭＳ Ｐゴシック" w:eastAsia="ＭＳ Ｐゴシック" w:hAnsi="ＭＳ Ｐゴシック" w:hint="eastAsia"/>
          <w:sz w:val="24"/>
        </w:rPr>
        <w:t>ウ</w:t>
      </w:r>
      <w:r w:rsidR="00E52A5D">
        <w:rPr>
          <w:rFonts w:ascii="ＭＳ Ｐゴシック" w:eastAsia="ＭＳ Ｐゴシック" w:hAnsi="ＭＳ Ｐゴシック" w:hint="eastAsia"/>
          <w:sz w:val="24"/>
        </w:rPr>
        <w:t xml:space="preserve"> </w:t>
      </w:r>
      <w:r w:rsidRPr="009D4479">
        <w:rPr>
          <w:rFonts w:ascii="ＭＳ Ｐゴシック" w:eastAsia="ＭＳ Ｐゴシック" w:hAnsi="ＭＳ Ｐゴシック" w:hint="eastAsia"/>
          <w:sz w:val="24"/>
        </w:rPr>
        <w:t>(控除)統計上の不突合</w:t>
      </w:r>
      <w:r w:rsidR="00E52A5D">
        <w:rPr>
          <w:rFonts w:ascii="ＭＳ Ｐゴシック" w:eastAsia="ＭＳ Ｐゴシック" w:hAnsi="ＭＳ Ｐゴシック" w:hint="eastAsia"/>
          <w:sz w:val="24"/>
        </w:rPr>
        <w:t xml:space="preserve">    </w:t>
      </w:r>
      <w:r w:rsidRPr="009D4479">
        <w:rPr>
          <w:rFonts w:ascii="ＭＳ Ｐゴシック" w:eastAsia="ＭＳ Ｐゴシック" w:hAnsi="ＭＳ Ｐゴシック" w:hint="eastAsia"/>
          <w:sz w:val="24"/>
        </w:rPr>
        <w:t>エ</w:t>
      </w:r>
      <w:r w:rsidR="00E52A5D">
        <w:rPr>
          <w:rFonts w:ascii="ＭＳ Ｐゴシック" w:eastAsia="ＭＳ Ｐゴシック" w:hAnsi="ＭＳ Ｐゴシック" w:hint="eastAsia"/>
          <w:sz w:val="24"/>
        </w:rPr>
        <w:t xml:space="preserve"> </w:t>
      </w:r>
      <w:r w:rsidRPr="009D4479">
        <w:rPr>
          <w:rFonts w:ascii="ＭＳ Ｐゴシック" w:eastAsia="ＭＳ Ｐゴシック" w:hAnsi="ＭＳ Ｐゴシック" w:hint="eastAsia"/>
          <w:sz w:val="24"/>
        </w:rPr>
        <w:t>府内総固定資本形成</w:t>
      </w:r>
    </w:p>
    <w:p w:rsidR="006A4691" w:rsidRPr="00A913F3" w:rsidRDefault="006A4691" w:rsidP="006A4691">
      <w:pPr>
        <w:ind w:firstLineChars="400" w:firstLine="840"/>
        <w:rPr>
          <w:rFonts w:asciiTheme="minorEastAsia" w:eastAsiaTheme="minorEastAsia" w:hAnsiTheme="minorEastAsia"/>
        </w:rPr>
      </w:pPr>
      <w:r w:rsidRPr="00A913F3">
        <w:rPr>
          <w:rFonts w:asciiTheme="minorEastAsia" w:eastAsiaTheme="minorEastAsia" w:hAnsiTheme="minorEastAsia" w:hint="eastAsia"/>
        </w:rPr>
        <w:t>「４－３　主要系列表　府内総生産(支出側)」参照</w:t>
      </w:r>
    </w:p>
    <w:p w:rsidR="006A4691" w:rsidRPr="006A4691" w:rsidRDefault="006A4691" w:rsidP="00E52A5D">
      <w:pPr>
        <w:rPr>
          <w:rFonts w:ascii="ＭＳ Ｐゴシック" w:eastAsia="ＭＳ Ｐゴシック" w:hAnsi="ＭＳ Ｐゴシック"/>
          <w:b/>
          <w:sz w:val="24"/>
        </w:rPr>
      </w:pPr>
    </w:p>
    <w:p w:rsidR="006A4691" w:rsidRDefault="0046747C" w:rsidP="00A913F3">
      <w:pPr>
        <w:ind w:firstLineChars="200" w:firstLine="480"/>
        <w:rPr>
          <w:rFonts w:ascii="ＭＳ Ｐゴシック" w:eastAsia="ＭＳ Ｐゴシック" w:hAnsi="ＭＳ Ｐゴシック"/>
          <w:sz w:val="24"/>
        </w:rPr>
      </w:pPr>
      <w:r w:rsidRPr="009D4479">
        <w:rPr>
          <w:rFonts w:ascii="ＭＳ Ｐゴシック" w:eastAsia="ＭＳ Ｐゴシック" w:hAnsi="ＭＳ Ｐゴシック" w:hint="eastAsia"/>
          <w:sz w:val="24"/>
        </w:rPr>
        <w:t>オ</w:t>
      </w:r>
      <w:r w:rsidR="00E52A5D">
        <w:rPr>
          <w:rFonts w:ascii="ＭＳ Ｐゴシック" w:eastAsia="ＭＳ Ｐゴシック" w:hAnsi="ＭＳ Ｐゴシック" w:hint="eastAsia"/>
          <w:sz w:val="24"/>
        </w:rPr>
        <w:t xml:space="preserve"> </w:t>
      </w:r>
      <w:r w:rsidRPr="009D4479">
        <w:rPr>
          <w:rFonts w:ascii="ＭＳ Ｐゴシック" w:eastAsia="ＭＳ Ｐゴシック" w:hAnsi="ＭＳ Ｐゴシック" w:hint="eastAsia"/>
          <w:sz w:val="24"/>
        </w:rPr>
        <w:t>(控除)固定資本減耗</w:t>
      </w:r>
    </w:p>
    <w:p w:rsidR="0046747C" w:rsidRDefault="0046747C" w:rsidP="006A4691">
      <w:pPr>
        <w:ind w:firstLineChars="400" w:firstLine="840"/>
      </w:pPr>
      <w:r w:rsidRPr="00E513B7">
        <w:rPr>
          <w:rFonts w:hint="eastAsia"/>
        </w:rPr>
        <w:t>「</w:t>
      </w:r>
      <w:r w:rsidR="00B17F17" w:rsidRPr="00B17F17">
        <w:rPr>
          <w:rFonts w:asciiTheme="minorEastAsia" w:eastAsiaTheme="minorEastAsia" w:hAnsiTheme="minorEastAsia" w:hint="eastAsia"/>
        </w:rPr>
        <w:t>(1)</w:t>
      </w:r>
      <w:r w:rsidR="00B17F17" w:rsidRPr="00B17F17">
        <w:rPr>
          <w:rFonts w:asciiTheme="minorEastAsia" w:eastAsiaTheme="minorEastAsia" w:hAnsiTheme="minorEastAsia"/>
        </w:rPr>
        <w:t xml:space="preserve">  </w:t>
      </w:r>
      <w:r w:rsidRPr="00B17F17">
        <w:rPr>
          <w:rFonts w:asciiTheme="minorEastAsia" w:eastAsiaTheme="minorEastAsia" w:hAnsiTheme="minorEastAsia" w:hint="eastAsia"/>
        </w:rPr>
        <w:t>府内</w:t>
      </w:r>
      <w:r w:rsidRPr="00E513B7">
        <w:rPr>
          <w:rFonts w:hint="eastAsia"/>
        </w:rPr>
        <w:t>総生産勘定</w:t>
      </w:r>
      <w:r w:rsidR="00A913F3" w:rsidRPr="00A913F3">
        <w:rPr>
          <w:rFonts w:asciiTheme="minorEastAsia" w:eastAsiaTheme="minorEastAsia" w:hAnsiTheme="minorEastAsia" w:hint="eastAsia"/>
        </w:rPr>
        <w:t>(</w:t>
      </w:r>
      <w:r w:rsidRPr="00A913F3">
        <w:rPr>
          <w:rFonts w:asciiTheme="minorEastAsia" w:eastAsiaTheme="minorEastAsia" w:hAnsiTheme="minorEastAsia" w:hint="eastAsia"/>
        </w:rPr>
        <w:t>生産側及び支出側</w:t>
      </w:r>
      <w:r w:rsidR="00A913F3" w:rsidRPr="00A913F3">
        <w:rPr>
          <w:rFonts w:asciiTheme="minorEastAsia" w:eastAsiaTheme="minorEastAsia" w:hAnsiTheme="minorEastAsia" w:hint="eastAsia"/>
        </w:rPr>
        <w:t>)</w:t>
      </w:r>
      <w:r w:rsidRPr="00A913F3">
        <w:rPr>
          <w:rFonts w:asciiTheme="minorEastAsia" w:eastAsiaTheme="minorEastAsia" w:hAnsiTheme="minorEastAsia" w:hint="eastAsia"/>
        </w:rPr>
        <w:t>」</w:t>
      </w:r>
      <w:r w:rsidRPr="00E513B7">
        <w:rPr>
          <w:rFonts w:hint="eastAsia"/>
        </w:rPr>
        <w:t>参照</w:t>
      </w:r>
    </w:p>
    <w:p w:rsidR="006A4691" w:rsidRPr="00E513B7" w:rsidRDefault="006A4691" w:rsidP="00E52A5D">
      <w:pPr>
        <w:rPr>
          <w:rFonts w:ascii="ＭＳ Ｐゴシック" w:eastAsia="ＭＳ Ｐゴシック" w:hAnsi="ＭＳ Ｐゴシック"/>
          <w:b/>
          <w:sz w:val="24"/>
          <w:highlight w:val="yellow"/>
        </w:rPr>
      </w:pPr>
    </w:p>
    <w:p w:rsidR="006A4691" w:rsidRDefault="0046747C" w:rsidP="00A913F3">
      <w:pPr>
        <w:ind w:firstLineChars="200" w:firstLine="480"/>
        <w:rPr>
          <w:rFonts w:ascii="ＭＳ Ｐゴシック" w:eastAsia="ＭＳ Ｐゴシック" w:hAnsi="ＭＳ Ｐゴシック"/>
          <w:sz w:val="24"/>
        </w:rPr>
      </w:pPr>
      <w:r w:rsidRPr="009D4479">
        <w:rPr>
          <w:rFonts w:ascii="ＭＳ Ｐゴシック" w:eastAsia="ＭＳ Ｐゴシック" w:hAnsi="ＭＳ Ｐゴシック" w:hint="eastAsia"/>
          <w:sz w:val="24"/>
        </w:rPr>
        <w:t>カ</w:t>
      </w:r>
      <w:r w:rsidR="00E52A5D">
        <w:rPr>
          <w:rFonts w:ascii="ＭＳ Ｐゴシック" w:eastAsia="ＭＳ Ｐゴシック" w:hAnsi="ＭＳ Ｐゴシック" w:hint="eastAsia"/>
          <w:sz w:val="24"/>
        </w:rPr>
        <w:t xml:space="preserve"> </w:t>
      </w:r>
      <w:r w:rsidRPr="009D4479">
        <w:rPr>
          <w:rFonts w:ascii="ＭＳ Ｐゴシック" w:eastAsia="ＭＳ Ｐゴシック" w:hAnsi="ＭＳ Ｐゴシック" w:hint="eastAsia"/>
          <w:sz w:val="24"/>
        </w:rPr>
        <w:t>在庫変動</w:t>
      </w:r>
    </w:p>
    <w:p w:rsidR="0046747C" w:rsidRPr="00E513B7" w:rsidRDefault="0046747C" w:rsidP="006A4691">
      <w:pPr>
        <w:ind w:firstLineChars="400" w:firstLine="840"/>
      </w:pPr>
      <w:r w:rsidRPr="00E513B7">
        <w:rPr>
          <w:rFonts w:hint="eastAsia"/>
        </w:rPr>
        <w:t>「４－３　主要系列表　府内</w:t>
      </w:r>
      <w:r w:rsidRPr="00A913F3">
        <w:rPr>
          <w:rFonts w:asciiTheme="minorEastAsia" w:eastAsiaTheme="minorEastAsia" w:hAnsiTheme="minorEastAsia" w:hint="eastAsia"/>
        </w:rPr>
        <w:t>総生産</w:t>
      </w:r>
      <w:r w:rsidR="00A913F3" w:rsidRPr="00A913F3">
        <w:rPr>
          <w:rFonts w:asciiTheme="minorEastAsia" w:eastAsiaTheme="minorEastAsia" w:hAnsiTheme="minorEastAsia" w:hint="eastAsia"/>
        </w:rPr>
        <w:t>(</w:t>
      </w:r>
      <w:r w:rsidRPr="00A913F3">
        <w:rPr>
          <w:rFonts w:asciiTheme="minorEastAsia" w:eastAsiaTheme="minorEastAsia" w:hAnsiTheme="minorEastAsia" w:hint="eastAsia"/>
        </w:rPr>
        <w:t>支出側</w:t>
      </w:r>
      <w:r w:rsidR="00A913F3" w:rsidRPr="00A913F3">
        <w:rPr>
          <w:rFonts w:asciiTheme="minorEastAsia" w:eastAsiaTheme="minorEastAsia" w:hAnsiTheme="minorEastAsia" w:hint="eastAsia"/>
        </w:rPr>
        <w:t>)</w:t>
      </w:r>
      <w:r w:rsidRPr="00A913F3">
        <w:rPr>
          <w:rFonts w:asciiTheme="minorEastAsia" w:eastAsiaTheme="minorEastAsia" w:hAnsiTheme="minorEastAsia" w:hint="eastAsia"/>
        </w:rPr>
        <w:t>」</w:t>
      </w:r>
      <w:r w:rsidRPr="00E513B7">
        <w:rPr>
          <w:rFonts w:hint="eastAsia"/>
        </w:rPr>
        <w:t>参照</w:t>
      </w:r>
    </w:p>
    <w:p w:rsidR="00A913F3" w:rsidRDefault="00A913F3" w:rsidP="00A913F3">
      <w:pPr>
        <w:rPr>
          <w:rFonts w:ascii="ＭＳ Ｐゴシック" w:eastAsia="ＭＳ Ｐゴシック" w:hAnsi="ＭＳ Ｐゴシック"/>
          <w:b/>
          <w:sz w:val="24"/>
          <w:highlight w:val="yellow"/>
        </w:rPr>
      </w:pPr>
    </w:p>
    <w:p w:rsidR="0046747C" w:rsidRPr="00E513B7" w:rsidRDefault="0046747C" w:rsidP="00A913F3">
      <w:pPr>
        <w:ind w:firstLineChars="200" w:firstLine="482"/>
        <w:rPr>
          <w:rFonts w:ascii="ＭＳ Ｐゴシック" w:eastAsia="ＭＳ Ｐゴシック" w:hAnsi="ＭＳ Ｐゴシック"/>
          <w:b/>
          <w:sz w:val="24"/>
          <w:highlight w:val="yellow"/>
        </w:rPr>
      </w:pPr>
      <w:r w:rsidRPr="00E513B7">
        <w:rPr>
          <w:rFonts w:ascii="ＭＳ Ｐゴシック" w:eastAsia="ＭＳ Ｐゴシック" w:hAnsi="ＭＳ Ｐゴシック" w:hint="eastAsia"/>
          <w:b/>
          <w:sz w:val="24"/>
        </w:rPr>
        <w:t>キ</w:t>
      </w:r>
      <w:r w:rsidR="00E52A5D">
        <w:rPr>
          <w:rFonts w:ascii="ＭＳ Ｐゴシック" w:eastAsia="ＭＳ Ｐゴシック" w:hAnsi="ＭＳ Ｐゴシック" w:hint="eastAsia"/>
          <w:b/>
          <w:sz w:val="24"/>
        </w:rPr>
        <w:t xml:space="preserve"> </w:t>
      </w:r>
      <w:r w:rsidRPr="00E513B7">
        <w:rPr>
          <w:rFonts w:ascii="ＭＳ Ｐゴシック" w:eastAsia="ＭＳ Ｐゴシック" w:hAnsi="ＭＳ Ｐゴシック" w:hint="eastAsia"/>
          <w:b/>
          <w:sz w:val="24"/>
        </w:rPr>
        <w:t>純貸出(＋)／純借入(－)</w:t>
      </w:r>
    </w:p>
    <w:p w:rsidR="0046747C" w:rsidRPr="00E513B7" w:rsidRDefault="00C351A0" w:rsidP="00A913F3">
      <w:pPr>
        <w:ind w:leftChars="300" w:left="630" w:firstLineChars="100" w:firstLine="210"/>
        <w:rPr>
          <w:rFonts w:ascii="ＭＳ Ｐゴシック" w:eastAsia="ＭＳ Ｐゴシック" w:hAnsi="ＭＳ Ｐゴシック"/>
          <w:b/>
          <w:sz w:val="24"/>
          <w:highlight w:val="yellow"/>
        </w:rPr>
      </w:pPr>
      <w:r w:rsidRPr="00E513B7">
        <w:rPr>
          <w:rFonts w:ascii="Arial" w:hAnsi="Arial" w:cs="Arial"/>
          <w:szCs w:val="21"/>
        </w:rPr>
        <w:t>制度部門別の資本勘定のバランス項目であり、貯蓄及び資本移転による正味資産の変動と非金融資産</w:t>
      </w:r>
      <w:r w:rsidRPr="00A913F3">
        <w:rPr>
          <w:rFonts w:asciiTheme="minorEastAsia" w:eastAsiaTheme="minorEastAsia" w:hAnsiTheme="minorEastAsia" w:cs="Arial"/>
          <w:szCs w:val="21"/>
        </w:rPr>
        <w:t>の純取得</w:t>
      </w:r>
      <w:r w:rsidR="00A913F3" w:rsidRPr="00A913F3">
        <w:rPr>
          <w:rFonts w:asciiTheme="minorEastAsia" w:eastAsiaTheme="minorEastAsia" w:hAnsiTheme="minorEastAsia" w:cs="Arial" w:hint="eastAsia"/>
          <w:szCs w:val="21"/>
        </w:rPr>
        <w:t>(</w:t>
      </w:r>
      <w:r w:rsidRPr="00A913F3">
        <w:rPr>
          <w:rFonts w:asciiTheme="minorEastAsia" w:eastAsiaTheme="minorEastAsia" w:hAnsiTheme="minorEastAsia" w:cs="Arial"/>
          <w:szCs w:val="21"/>
        </w:rPr>
        <w:t>純固定資本形成、在庫変動</w:t>
      </w:r>
      <w:r w:rsidR="00A913F3" w:rsidRPr="00A913F3">
        <w:rPr>
          <w:rFonts w:asciiTheme="minorEastAsia" w:eastAsiaTheme="minorEastAsia" w:hAnsiTheme="minorEastAsia" w:cs="Arial" w:hint="eastAsia"/>
          <w:szCs w:val="21"/>
        </w:rPr>
        <w:t>)</w:t>
      </w:r>
      <w:r w:rsidRPr="00A913F3">
        <w:rPr>
          <w:rFonts w:asciiTheme="minorEastAsia" w:eastAsiaTheme="minorEastAsia" w:hAnsiTheme="minorEastAsia" w:cs="Arial"/>
          <w:szCs w:val="21"/>
        </w:rPr>
        <w:t>の差額</w:t>
      </w:r>
      <w:r w:rsidRPr="00E513B7">
        <w:rPr>
          <w:rFonts w:ascii="Arial" w:hAnsi="Arial" w:cs="Arial"/>
          <w:szCs w:val="21"/>
        </w:rPr>
        <w:t>として導出される。</w:t>
      </w:r>
    </w:p>
    <w:p w:rsidR="00A913F3" w:rsidRDefault="00A913F3" w:rsidP="00784B7E"/>
    <w:p w:rsidR="00A913F3" w:rsidRPr="00A913F3" w:rsidRDefault="00A913F3" w:rsidP="00784B7E"/>
    <w:p w:rsidR="007A2DAB" w:rsidRPr="00E513B7" w:rsidRDefault="00A37460" w:rsidP="00A37460">
      <w:pPr>
        <w:pStyle w:val="3"/>
      </w:pPr>
      <w:r w:rsidRPr="00E513B7">
        <w:rPr>
          <w:rFonts w:hint="eastAsia"/>
        </w:rPr>
        <w:t xml:space="preserve">　</w:t>
      </w:r>
      <w:r w:rsidR="007A2DAB" w:rsidRPr="00E513B7">
        <w:rPr>
          <w:rFonts w:hint="eastAsia"/>
        </w:rPr>
        <w:t>府外勘定（経常取引）</w:t>
      </w:r>
    </w:p>
    <w:p w:rsidR="00B17F17" w:rsidRDefault="00BA388A" w:rsidP="00A913F3">
      <w:pPr>
        <w:ind w:leftChars="200" w:left="420" w:firstLineChars="100" w:firstLine="210"/>
        <w:rPr>
          <w:rFonts w:asciiTheme="minorEastAsia" w:eastAsiaTheme="minorEastAsia" w:hAnsiTheme="minorEastAsia"/>
        </w:rPr>
      </w:pPr>
      <w:r w:rsidRPr="00E513B7">
        <w:rPr>
          <w:rFonts w:hint="eastAsia"/>
        </w:rPr>
        <w:t>府全体として</w:t>
      </w:r>
      <w:r w:rsidRPr="00B17F17">
        <w:rPr>
          <w:rFonts w:asciiTheme="minorEastAsia" w:eastAsiaTheme="minorEastAsia" w:hAnsiTheme="minorEastAsia" w:hint="eastAsia"/>
        </w:rPr>
        <w:t>とらえた府外取引を計上しており、府外の視点から</w:t>
      </w:r>
      <w:r w:rsidR="00B17F17">
        <w:rPr>
          <w:rFonts w:asciiTheme="minorEastAsia" w:eastAsiaTheme="minorEastAsia" w:hAnsiTheme="minorEastAsia" w:hint="eastAsia"/>
        </w:rPr>
        <w:t>見た</w:t>
      </w:r>
      <w:r w:rsidRPr="00B17F17">
        <w:rPr>
          <w:rFonts w:asciiTheme="minorEastAsia" w:eastAsiaTheme="minorEastAsia" w:hAnsiTheme="minorEastAsia" w:hint="eastAsia"/>
        </w:rPr>
        <w:t>勘定である。</w:t>
      </w:r>
    </w:p>
    <w:p w:rsidR="00BA388A" w:rsidRPr="00B17F17" w:rsidRDefault="00BA388A" w:rsidP="00A913F3">
      <w:pPr>
        <w:ind w:leftChars="200" w:left="420" w:firstLineChars="100" w:firstLine="210"/>
        <w:rPr>
          <w:rFonts w:asciiTheme="minorEastAsia" w:eastAsiaTheme="minorEastAsia" w:hAnsiTheme="minorEastAsia"/>
        </w:rPr>
      </w:pPr>
      <w:r w:rsidRPr="00B17F17">
        <w:rPr>
          <w:rFonts w:asciiTheme="minorEastAsia" w:eastAsiaTheme="minorEastAsia" w:hAnsiTheme="minorEastAsia" w:hint="eastAsia"/>
        </w:rPr>
        <w:t>国民経済計算では経常取引、資本取引及び金融取引に区分されるが、府民経済計算では経常取引について記録する。</w:t>
      </w:r>
    </w:p>
    <w:p w:rsidR="00BA388A" w:rsidRPr="00B17F17" w:rsidRDefault="00BA388A" w:rsidP="00A913F3">
      <w:pPr>
        <w:ind w:leftChars="200" w:left="420" w:firstLineChars="100" w:firstLine="210"/>
        <w:rPr>
          <w:rFonts w:asciiTheme="minorEastAsia" w:eastAsiaTheme="minorEastAsia" w:hAnsiTheme="minorEastAsia"/>
        </w:rPr>
      </w:pPr>
      <w:r w:rsidRPr="00B17F17">
        <w:rPr>
          <w:rFonts w:asciiTheme="minorEastAsia" w:eastAsiaTheme="minorEastAsia" w:hAnsiTheme="minorEastAsia" w:hint="eastAsia"/>
        </w:rPr>
        <w:t>経常取引は、財貨・サービスの移出入</w:t>
      </w:r>
      <w:r w:rsidR="00B17F17" w:rsidRPr="00B17F17">
        <w:rPr>
          <w:rFonts w:asciiTheme="minorEastAsia" w:eastAsiaTheme="minorEastAsia" w:hAnsiTheme="minorEastAsia" w:hint="eastAsia"/>
        </w:rPr>
        <w:t>(</w:t>
      </w:r>
      <w:r w:rsidRPr="00B17F17">
        <w:rPr>
          <w:rFonts w:asciiTheme="minorEastAsia" w:eastAsiaTheme="minorEastAsia" w:hAnsiTheme="minorEastAsia" w:hint="eastAsia"/>
        </w:rPr>
        <w:t>純</w:t>
      </w:r>
      <w:r w:rsidR="00B17F17" w:rsidRPr="00B17F17">
        <w:rPr>
          <w:rFonts w:asciiTheme="minorEastAsia" w:eastAsiaTheme="minorEastAsia" w:hAnsiTheme="minorEastAsia" w:hint="eastAsia"/>
        </w:rPr>
        <w:t>)</w:t>
      </w:r>
      <w:r w:rsidRPr="00B17F17">
        <w:rPr>
          <w:rFonts w:asciiTheme="minorEastAsia" w:eastAsiaTheme="minorEastAsia" w:hAnsiTheme="minorEastAsia" w:hint="eastAsia"/>
        </w:rPr>
        <w:t>に加えて</w:t>
      </w:r>
      <w:r w:rsidR="004E4D6E">
        <w:rPr>
          <w:rFonts w:asciiTheme="minorEastAsia" w:eastAsiaTheme="minorEastAsia" w:hAnsiTheme="minorEastAsia" w:hint="eastAsia"/>
        </w:rPr>
        <w:t>、</w:t>
      </w:r>
      <w:r w:rsidRPr="00B17F17">
        <w:rPr>
          <w:rFonts w:asciiTheme="minorEastAsia" w:eastAsiaTheme="minorEastAsia" w:hAnsiTheme="minorEastAsia" w:hint="eastAsia"/>
        </w:rPr>
        <w:t>雇用者報酬の受払、財産所得</w:t>
      </w:r>
      <w:r w:rsidR="00B17F17" w:rsidRPr="00B17F17">
        <w:rPr>
          <w:rFonts w:asciiTheme="minorEastAsia" w:eastAsiaTheme="minorEastAsia" w:hAnsiTheme="minorEastAsia" w:hint="eastAsia"/>
        </w:rPr>
        <w:t>(</w:t>
      </w:r>
      <w:r w:rsidRPr="00B17F17">
        <w:rPr>
          <w:rFonts w:asciiTheme="minorEastAsia" w:eastAsiaTheme="minorEastAsia" w:hAnsiTheme="minorEastAsia" w:hint="eastAsia"/>
        </w:rPr>
        <w:t>純</w:t>
      </w:r>
      <w:r w:rsidR="00B17F17" w:rsidRPr="00B17F17">
        <w:rPr>
          <w:rFonts w:asciiTheme="minorEastAsia" w:eastAsiaTheme="minorEastAsia" w:hAnsiTheme="minorEastAsia" w:hint="eastAsia"/>
        </w:rPr>
        <w:t>)</w:t>
      </w:r>
      <w:r w:rsidRPr="00B17F17">
        <w:rPr>
          <w:rFonts w:asciiTheme="minorEastAsia" w:eastAsiaTheme="minorEastAsia" w:hAnsiTheme="minorEastAsia" w:hint="eastAsia"/>
        </w:rPr>
        <w:t>の支払</w:t>
      </w:r>
      <w:r w:rsidR="00B17F17" w:rsidRPr="00B17F17">
        <w:rPr>
          <w:rFonts w:asciiTheme="minorEastAsia" w:eastAsiaTheme="minorEastAsia" w:hAnsiTheme="minorEastAsia" w:hint="eastAsia"/>
        </w:rPr>
        <w:t>(</w:t>
      </w:r>
      <w:r w:rsidRPr="00B17F17">
        <w:rPr>
          <w:rFonts w:asciiTheme="minorEastAsia" w:eastAsiaTheme="minorEastAsia" w:hAnsiTheme="minorEastAsia" w:hint="eastAsia"/>
        </w:rPr>
        <w:t>府視点では受取</w:t>
      </w:r>
      <w:r w:rsidR="00B17F17" w:rsidRPr="00B17F17">
        <w:rPr>
          <w:rFonts w:asciiTheme="minorEastAsia" w:eastAsiaTheme="minorEastAsia" w:hAnsiTheme="minorEastAsia" w:hint="eastAsia"/>
        </w:rPr>
        <w:t>)</w:t>
      </w:r>
      <w:r w:rsidRPr="00B17F17">
        <w:rPr>
          <w:rFonts w:asciiTheme="minorEastAsia" w:eastAsiaTheme="minorEastAsia" w:hAnsiTheme="minorEastAsia" w:hint="eastAsia"/>
        </w:rPr>
        <w:t>及びその他の経常移転</w:t>
      </w:r>
      <w:r w:rsidR="00B17F17" w:rsidRPr="00B17F17">
        <w:rPr>
          <w:rFonts w:asciiTheme="minorEastAsia" w:eastAsiaTheme="minorEastAsia" w:hAnsiTheme="minorEastAsia" w:hint="eastAsia"/>
        </w:rPr>
        <w:t>(</w:t>
      </w:r>
      <w:r w:rsidRPr="00B17F17">
        <w:rPr>
          <w:rFonts w:asciiTheme="minorEastAsia" w:eastAsiaTheme="minorEastAsia" w:hAnsiTheme="minorEastAsia" w:hint="eastAsia"/>
        </w:rPr>
        <w:t>純</w:t>
      </w:r>
      <w:r w:rsidR="00B17F17" w:rsidRPr="00B17F17">
        <w:rPr>
          <w:rFonts w:asciiTheme="minorEastAsia" w:eastAsiaTheme="minorEastAsia" w:hAnsiTheme="minorEastAsia" w:hint="eastAsia"/>
        </w:rPr>
        <w:t>)</w:t>
      </w:r>
      <w:r w:rsidRPr="00B17F17">
        <w:rPr>
          <w:rFonts w:asciiTheme="minorEastAsia" w:eastAsiaTheme="minorEastAsia" w:hAnsiTheme="minorEastAsia" w:hint="eastAsia"/>
        </w:rPr>
        <w:t>の支払</w:t>
      </w:r>
      <w:r w:rsidR="00B17F17" w:rsidRPr="00B17F17">
        <w:rPr>
          <w:rFonts w:asciiTheme="minorEastAsia" w:eastAsiaTheme="minorEastAsia" w:hAnsiTheme="minorEastAsia" w:hint="eastAsia"/>
        </w:rPr>
        <w:t>(</w:t>
      </w:r>
      <w:r w:rsidRPr="00B17F17">
        <w:rPr>
          <w:rFonts w:asciiTheme="minorEastAsia" w:eastAsiaTheme="minorEastAsia" w:hAnsiTheme="minorEastAsia" w:hint="eastAsia"/>
        </w:rPr>
        <w:t>府視点では受取</w:t>
      </w:r>
      <w:r w:rsidR="00B17F17" w:rsidRPr="00B17F17">
        <w:rPr>
          <w:rFonts w:asciiTheme="minorEastAsia" w:eastAsiaTheme="minorEastAsia" w:hAnsiTheme="minorEastAsia" w:hint="eastAsia"/>
        </w:rPr>
        <w:t>)</w:t>
      </w:r>
      <w:r w:rsidRPr="00B17F17">
        <w:rPr>
          <w:rFonts w:asciiTheme="minorEastAsia" w:eastAsiaTheme="minorEastAsia" w:hAnsiTheme="minorEastAsia" w:hint="eastAsia"/>
        </w:rPr>
        <w:t>が記録され、支払側の経常府外収支がバランス項目である。</w:t>
      </w:r>
    </w:p>
    <w:p w:rsidR="00A913F3" w:rsidRDefault="00A913F3" w:rsidP="00A913F3"/>
    <w:p w:rsidR="00B06F3A" w:rsidRPr="00E513B7" w:rsidRDefault="00B06F3A" w:rsidP="00A913F3">
      <w:pPr>
        <w:ind w:firstLineChars="200" w:firstLine="482"/>
        <w:rPr>
          <w:rFonts w:ascii="ＭＳ Ｐゴシック" w:eastAsia="ＭＳ Ｐゴシック" w:hAnsi="ＭＳ Ｐゴシック"/>
          <w:b/>
          <w:sz w:val="24"/>
          <w:highlight w:val="yellow"/>
        </w:rPr>
      </w:pPr>
      <w:r w:rsidRPr="00E513B7">
        <w:rPr>
          <w:rFonts w:ascii="ＭＳ Ｐゴシック" w:eastAsia="ＭＳ Ｐゴシック" w:hAnsi="ＭＳ Ｐゴシック" w:hint="eastAsia"/>
          <w:b/>
          <w:sz w:val="24"/>
        </w:rPr>
        <w:t>ア</w:t>
      </w:r>
      <w:r w:rsidR="00E52A5D">
        <w:rPr>
          <w:rFonts w:ascii="ＭＳ Ｐゴシック" w:eastAsia="ＭＳ Ｐゴシック" w:hAnsi="ＭＳ Ｐゴシック" w:hint="eastAsia"/>
          <w:b/>
          <w:sz w:val="24"/>
        </w:rPr>
        <w:t xml:space="preserve"> </w:t>
      </w:r>
      <w:r w:rsidRPr="00E513B7">
        <w:rPr>
          <w:rFonts w:ascii="ＭＳ Ｐゴシック" w:eastAsia="ＭＳ Ｐゴシック" w:hAnsi="ＭＳ Ｐゴシック" w:hint="eastAsia"/>
          <w:b/>
          <w:sz w:val="24"/>
        </w:rPr>
        <w:t>雇用者報酬（受取）</w:t>
      </w:r>
    </w:p>
    <w:p w:rsidR="00B06F3A" w:rsidRPr="00B17F17" w:rsidRDefault="008A7CD4" w:rsidP="00A913F3">
      <w:pPr>
        <w:ind w:leftChars="100" w:left="210" w:firstLineChars="300" w:firstLine="630"/>
        <w:rPr>
          <w:color w:val="FF0000"/>
        </w:rPr>
      </w:pPr>
      <w:r w:rsidRPr="00E513B7">
        <w:rPr>
          <w:rFonts w:hint="eastAsia"/>
        </w:rPr>
        <w:t>府外居住者が府内</w:t>
      </w:r>
      <w:r w:rsidR="00420BB2" w:rsidRPr="00E513B7">
        <w:rPr>
          <w:rFonts w:hint="eastAsia"/>
        </w:rPr>
        <w:t>活動に基づいて受け取る雇用者報酬</w:t>
      </w:r>
      <w:r w:rsidR="00BD5721">
        <w:rPr>
          <w:rFonts w:hint="eastAsia"/>
        </w:rPr>
        <w:t>を指す。</w:t>
      </w:r>
    </w:p>
    <w:p w:rsidR="00A913F3" w:rsidRDefault="00A913F3" w:rsidP="00A913F3"/>
    <w:p w:rsidR="006A4691" w:rsidRDefault="00B06F3A" w:rsidP="00A913F3">
      <w:pPr>
        <w:ind w:firstLineChars="200" w:firstLine="480"/>
        <w:rPr>
          <w:rFonts w:ascii="ＭＳ Ｐゴシック" w:eastAsia="ＭＳ Ｐゴシック" w:hAnsi="ＭＳ Ｐゴシック"/>
          <w:sz w:val="24"/>
        </w:rPr>
      </w:pPr>
      <w:r w:rsidRPr="00CD5FCD">
        <w:rPr>
          <w:rFonts w:ascii="ＭＳ Ｐゴシック" w:eastAsia="ＭＳ Ｐゴシック" w:hAnsi="ＭＳ Ｐゴシック" w:hint="eastAsia"/>
          <w:sz w:val="24"/>
        </w:rPr>
        <w:t>イ</w:t>
      </w:r>
      <w:r w:rsidR="00E52A5D">
        <w:rPr>
          <w:rFonts w:ascii="ＭＳ Ｐゴシック" w:eastAsia="ＭＳ Ｐゴシック" w:hAnsi="ＭＳ Ｐゴシック" w:hint="eastAsia"/>
          <w:sz w:val="24"/>
        </w:rPr>
        <w:t xml:space="preserve"> </w:t>
      </w:r>
      <w:r w:rsidRPr="00CD5FCD">
        <w:rPr>
          <w:rFonts w:ascii="ＭＳ Ｐゴシック" w:eastAsia="ＭＳ Ｐゴシック" w:hAnsi="ＭＳ Ｐゴシック" w:hint="eastAsia"/>
          <w:sz w:val="24"/>
        </w:rPr>
        <w:t>財貨・サービスの移出入（純）</w:t>
      </w:r>
    </w:p>
    <w:p w:rsidR="00B06F3A" w:rsidRPr="00E513B7" w:rsidRDefault="00A913F3" w:rsidP="002426C3">
      <w:pPr>
        <w:ind w:firstLineChars="300" w:firstLine="720"/>
      </w:pPr>
      <w:r>
        <w:rPr>
          <w:rFonts w:ascii="ＭＳ Ｐゴシック" w:eastAsia="ＭＳ Ｐゴシック" w:hAnsi="ＭＳ Ｐゴシック" w:hint="eastAsia"/>
          <w:sz w:val="24"/>
        </w:rPr>
        <w:t xml:space="preserve">　</w:t>
      </w:r>
      <w:r w:rsidR="00420BB2" w:rsidRPr="00E513B7">
        <w:rPr>
          <w:rFonts w:hint="eastAsia"/>
        </w:rPr>
        <w:t xml:space="preserve">「４－３　主要系列表　</w:t>
      </w:r>
      <w:r w:rsidR="00420BB2" w:rsidRPr="00A913F3">
        <w:rPr>
          <w:rFonts w:asciiTheme="minorEastAsia" w:eastAsiaTheme="minorEastAsia" w:hAnsiTheme="minorEastAsia" w:hint="eastAsia"/>
        </w:rPr>
        <w:t>府内総生産</w:t>
      </w:r>
      <w:r w:rsidRPr="00A913F3">
        <w:rPr>
          <w:rFonts w:asciiTheme="minorEastAsia" w:eastAsiaTheme="minorEastAsia" w:hAnsiTheme="minorEastAsia" w:hint="eastAsia"/>
        </w:rPr>
        <w:t>(</w:t>
      </w:r>
      <w:r w:rsidR="00420BB2" w:rsidRPr="00A913F3">
        <w:rPr>
          <w:rFonts w:asciiTheme="minorEastAsia" w:eastAsiaTheme="minorEastAsia" w:hAnsiTheme="minorEastAsia" w:hint="eastAsia"/>
        </w:rPr>
        <w:t>支出側</w:t>
      </w:r>
      <w:r w:rsidRPr="00A913F3">
        <w:rPr>
          <w:rFonts w:asciiTheme="minorEastAsia" w:eastAsiaTheme="minorEastAsia" w:hAnsiTheme="minorEastAsia" w:hint="eastAsia"/>
        </w:rPr>
        <w:t>)</w:t>
      </w:r>
      <w:r w:rsidR="00420BB2" w:rsidRPr="00A913F3">
        <w:rPr>
          <w:rFonts w:asciiTheme="minorEastAsia" w:eastAsiaTheme="minorEastAsia" w:hAnsiTheme="minorEastAsia" w:hint="eastAsia"/>
        </w:rPr>
        <w:t>」</w:t>
      </w:r>
      <w:r w:rsidR="00420BB2" w:rsidRPr="00E513B7">
        <w:rPr>
          <w:rFonts w:hint="eastAsia"/>
        </w:rPr>
        <w:t>参照</w:t>
      </w:r>
    </w:p>
    <w:p w:rsidR="00A913F3" w:rsidRDefault="00A913F3" w:rsidP="00A913F3"/>
    <w:p w:rsidR="00B06F3A" w:rsidRPr="00E513B7" w:rsidRDefault="00B06F3A" w:rsidP="00A913F3">
      <w:pPr>
        <w:ind w:firstLineChars="200" w:firstLine="482"/>
        <w:rPr>
          <w:rFonts w:ascii="ＭＳ Ｐゴシック" w:eastAsia="ＭＳ Ｐゴシック" w:hAnsi="ＭＳ Ｐゴシック"/>
          <w:b/>
          <w:sz w:val="24"/>
          <w:highlight w:val="yellow"/>
        </w:rPr>
      </w:pPr>
      <w:r w:rsidRPr="00E513B7">
        <w:rPr>
          <w:rFonts w:ascii="ＭＳ Ｐゴシック" w:eastAsia="ＭＳ Ｐゴシック" w:hAnsi="ＭＳ Ｐゴシック" w:hint="eastAsia"/>
          <w:b/>
          <w:sz w:val="24"/>
        </w:rPr>
        <w:t>ウ</w:t>
      </w:r>
      <w:r w:rsidR="00E52A5D">
        <w:rPr>
          <w:rFonts w:ascii="ＭＳ Ｐゴシック" w:eastAsia="ＭＳ Ｐゴシック" w:hAnsi="ＭＳ Ｐゴシック" w:hint="eastAsia"/>
          <w:b/>
          <w:sz w:val="24"/>
        </w:rPr>
        <w:t xml:space="preserve"> </w:t>
      </w:r>
      <w:r w:rsidRPr="00E513B7">
        <w:rPr>
          <w:rFonts w:ascii="ＭＳ Ｐゴシック" w:eastAsia="ＭＳ Ｐゴシック" w:hAnsi="ＭＳ Ｐゴシック" w:hint="eastAsia"/>
          <w:b/>
          <w:sz w:val="24"/>
        </w:rPr>
        <w:t>雇用者報酬（支払）</w:t>
      </w:r>
    </w:p>
    <w:p w:rsidR="00B06F3A" w:rsidRPr="00E513B7" w:rsidRDefault="00420BB2" w:rsidP="00A913F3">
      <w:pPr>
        <w:ind w:leftChars="100" w:left="210" w:firstLineChars="300" w:firstLine="630"/>
      </w:pPr>
      <w:r w:rsidRPr="00E513B7">
        <w:rPr>
          <w:rFonts w:hint="eastAsia"/>
        </w:rPr>
        <w:t>府内居住者が</w:t>
      </w:r>
      <w:r w:rsidR="00A913F3">
        <w:rPr>
          <w:rFonts w:hint="eastAsia"/>
        </w:rPr>
        <w:t>府外活動に基づいて受け取る雇用者報酬</w:t>
      </w:r>
      <w:r w:rsidR="00BD5721">
        <w:rPr>
          <w:rFonts w:hint="eastAsia"/>
        </w:rPr>
        <w:t>を指す。</w:t>
      </w:r>
    </w:p>
    <w:p w:rsidR="00B17F17" w:rsidRDefault="00B17F17" w:rsidP="00B17F17">
      <w:pPr>
        <w:rPr>
          <w:rFonts w:ascii="ＭＳ Ｐゴシック" w:eastAsia="ＭＳ Ｐゴシック" w:hAnsi="ＭＳ Ｐゴシック"/>
          <w:sz w:val="24"/>
        </w:rPr>
      </w:pPr>
    </w:p>
    <w:p w:rsidR="00B06F3A" w:rsidRPr="00315AF8" w:rsidRDefault="00B06F3A" w:rsidP="00B17F17">
      <w:pPr>
        <w:ind w:firstLineChars="200" w:firstLine="480"/>
      </w:pPr>
      <w:r w:rsidRPr="00315AF8">
        <w:rPr>
          <w:rFonts w:ascii="ＭＳ Ｐゴシック" w:eastAsia="ＭＳ Ｐゴシック" w:hAnsi="ＭＳ Ｐゴシック" w:hint="eastAsia"/>
          <w:sz w:val="24"/>
        </w:rPr>
        <w:t>エ</w:t>
      </w:r>
      <w:r w:rsidR="00E52A5D">
        <w:rPr>
          <w:rFonts w:ascii="ＭＳ Ｐゴシック" w:eastAsia="ＭＳ Ｐゴシック" w:hAnsi="ＭＳ Ｐゴシック" w:hint="eastAsia"/>
          <w:sz w:val="24"/>
        </w:rPr>
        <w:t xml:space="preserve"> </w:t>
      </w:r>
      <w:r w:rsidRPr="00315AF8">
        <w:rPr>
          <w:rFonts w:ascii="ＭＳ Ｐゴシック" w:eastAsia="ＭＳ Ｐゴシック" w:hAnsi="ＭＳ Ｐゴシック" w:hint="eastAsia"/>
          <w:sz w:val="24"/>
        </w:rPr>
        <w:t>財産所得（純）</w:t>
      </w:r>
      <w:r w:rsidR="00E52A5D">
        <w:rPr>
          <w:rFonts w:ascii="ＭＳ Ｐゴシック" w:eastAsia="ＭＳ Ｐゴシック" w:hAnsi="ＭＳ Ｐゴシック" w:hint="eastAsia"/>
          <w:sz w:val="24"/>
        </w:rPr>
        <w:t xml:space="preserve">    </w:t>
      </w:r>
      <w:r w:rsidRPr="00315AF8">
        <w:rPr>
          <w:rFonts w:ascii="ＭＳ Ｐゴシック" w:eastAsia="ＭＳ Ｐゴシック" w:hAnsi="ＭＳ Ｐゴシック" w:hint="eastAsia"/>
          <w:sz w:val="24"/>
        </w:rPr>
        <w:t>オ</w:t>
      </w:r>
      <w:r w:rsidR="00E52A5D">
        <w:rPr>
          <w:rFonts w:ascii="ＭＳ Ｐゴシック" w:eastAsia="ＭＳ Ｐゴシック" w:hAnsi="ＭＳ Ｐゴシック" w:hint="eastAsia"/>
          <w:sz w:val="24"/>
        </w:rPr>
        <w:t xml:space="preserve"> </w:t>
      </w:r>
      <w:r w:rsidRPr="00315AF8">
        <w:rPr>
          <w:rFonts w:ascii="ＭＳ Ｐゴシック" w:eastAsia="ＭＳ Ｐゴシック" w:hAnsi="ＭＳ Ｐゴシック" w:hint="eastAsia"/>
          <w:sz w:val="24"/>
        </w:rPr>
        <w:t>その他の経常移転（純）</w:t>
      </w:r>
    </w:p>
    <w:p w:rsidR="006A4691" w:rsidRDefault="006A4691" w:rsidP="002426C3">
      <w:pPr>
        <w:spacing w:line="280" w:lineRule="exact"/>
        <w:ind w:firstLineChars="400" w:firstLine="840"/>
      </w:pPr>
      <w:r w:rsidRPr="00E513B7">
        <w:rPr>
          <w:rFonts w:hint="eastAsia"/>
        </w:rPr>
        <w:t>「４－２　主要系列表　府民所得及び府民可処分所得</w:t>
      </w:r>
      <w:r>
        <w:rPr>
          <w:rFonts w:hint="eastAsia"/>
        </w:rPr>
        <w:t>の</w:t>
      </w:r>
      <w:r w:rsidRPr="00E513B7">
        <w:rPr>
          <w:rFonts w:hint="eastAsia"/>
        </w:rPr>
        <w:t>分配」参照</w:t>
      </w:r>
    </w:p>
    <w:p w:rsidR="006A4691" w:rsidRDefault="006A4691" w:rsidP="00B17F17"/>
    <w:p w:rsidR="00B06F3A" w:rsidRPr="00E513B7" w:rsidRDefault="00B06F3A" w:rsidP="00B17F17">
      <w:pPr>
        <w:ind w:firstLineChars="200" w:firstLine="482"/>
        <w:rPr>
          <w:rFonts w:ascii="ＭＳ Ｐゴシック" w:eastAsia="ＭＳ Ｐゴシック" w:hAnsi="ＭＳ Ｐゴシック"/>
          <w:b/>
          <w:sz w:val="24"/>
          <w:highlight w:val="yellow"/>
        </w:rPr>
      </w:pPr>
      <w:r w:rsidRPr="00E513B7">
        <w:rPr>
          <w:rFonts w:ascii="ＭＳ Ｐゴシック" w:eastAsia="ＭＳ Ｐゴシック" w:hAnsi="ＭＳ Ｐゴシック" w:hint="eastAsia"/>
          <w:b/>
          <w:sz w:val="24"/>
        </w:rPr>
        <w:t>カ</w:t>
      </w:r>
      <w:r w:rsidR="00E52A5D">
        <w:rPr>
          <w:rFonts w:ascii="ＭＳ Ｐゴシック" w:eastAsia="ＭＳ Ｐゴシック" w:hAnsi="ＭＳ Ｐゴシック" w:hint="eastAsia"/>
          <w:b/>
          <w:sz w:val="24"/>
        </w:rPr>
        <w:t xml:space="preserve"> </w:t>
      </w:r>
      <w:r w:rsidRPr="00E513B7">
        <w:rPr>
          <w:rFonts w:ascii="ＭＳ Ｐゴシック" w:eastAsia="ＭＳ Ｐゴシック" w:hAnsi="ＭＳ Ｐゴシック" w:hint="eastAsia"/>
          <w:b/>
          <w:sz w:val="24"/>
        </w:rPr>
        <w:t>経常府外収支</w:t>
      </w:r>
    </w:p>
    <w:p w:rsidR="00B06F3A" w:rsidRPr="00E513B7" w:rsidRDefault="00E61775" w:rsidP="00B17F17">
      <w:pPr>
        <w:ind w:leftChars="300" w:left="630" w:firstLineChars="100" w:firstLine="210"/>
      </w:pPr>
      <w:r w:rsidRPr="00E513B7">
        <w:rPr>
          <w:rFonts w:hint="eastAsia"/>
        </w:rPr>
        <w:t>財貨・サービスの移輸出や雇用者報酬、財産所得、経常移転の受取と財貨・サービスの移輸入や雇用者報酬、財産所得、経常移転の支払</w:t>
      </w:r>
      <w:r w:rsidR="00B17F17">
        <w:rPr>
          <w:rFonts w:hint="eastAsia"/>
        </w:rPr>
        <w:t>と</w:t>
      </w:r>
      <w:r w:rsidRPr="00E513B7">
        <w:rPr>
          <w:rFonts w:hint="eastAsia"/>
        </w:rPr>
        <w:t>の差額という</w:t>
      </w:r>
      <w:r w:rsidR="00B17F17">
        <w:rPr>
          <w:rFonts w:hint="eastAsia"/>
        </w:rPr>
        <w:t>、</w:t>
      </w:r>
      <w:r w:rsidRPr="00E513B7">
        <w:rPr>
          <w:rFonts w:hint="eastAsia"/>
        </w:rPr>
        <w:t>経常的な取引の収支を指す。</w:t>
      </w:r>
    </w:p>
    <w:p w:rsidR="007A2DAB" w:rsidRPr="00E513B7" w:rsidRDefault="007A2DAB" w:rsidP="00A37460">
      <w:pPr>
        <w:pStyle w:val="2"/>
      </w:pPr>
      <w:r w:rsidRPr="00E513B7">
        <w:rPr>
          <w:rFonts w:hint="eastAsia"/>
        </w:rPr>
        <w:t xml:space="preserve">　基本勘定（制度部門別所得支出勘定）</w:t>
      </w:r>
    </w:p>
    <w:p w:rsidR="007A2DAB" w:rsidRDefault="000651D8" w:rsidP="000651D8">
      <w:pPr>
        <w:ind w:leftChars="100" w:left="210" w:firstLineChars="100" w:firstLine="210"/>
      </w:pPr>
      <w:r>
        <w:rPr>
          <w:rFonts w:hint="eastAsia"/>
        </w:rPr>
        <w:t>①</w:t>
      </w:r>
      <w:r w:rsidR="007A2DAB" w:rsidRPr="00E513B7">
        <w:rPr>
          <w:rFonts w:hint="eastAsia"/>
        </w:rPr>
        <w:t>非金融法人企業、②金融機関、③一般政府</w:t>
      </w:r>
      <w:r w:rsidR="007A2DAB" w:rsidRPr="000651D8">
        <w:rPr>
          <w:rFonts w:asciiTheme="minorEastAsia" w:eastAsiaTheme="minorEastAsia" w:hAnsiTheme="minorEastAsia" w:hint="eastAsia"/>
        </w:rPr>
        <w:t>、④家計</w:t>
      </w:r>
      <w:r w:rsidR="00B17F17" w:rsidRPr="000651D8">
        <w:rPr>
          <w:rFonts w:asciiTheme="minorEastAsia" w:eastAsiaTheme="minorEastAsia" w:hAnsiTheme="minorEastAsia" w:hint="eastAsia"/>
        </w:rPr>
        <w:t>(</w:t>
      </w:r>
      <w:r w:rsidR="007A2DAB" w:rsidRPr="000651D8">
        <w:rPr>
          <w:rFonts w:asciiTheme="minorEastAsia" w:eastAsiaTheme="minorEastAsia" w:hAnsiTheme="minorEastAsia" w:hint="eastAsia"/>
        </w:rPr>
        <w:t>個人企業を含む</w:t>
      </w:r>
      <w:r w:rsidR="00B17F17" w:rsidRPr="000651D8">
        <w:rPr>
          <w:rFonts w:asciiTheme="minorEastAsia" w:eastAsiaTheme="minorEastAsia" w:hAnsiTheme="minorEastAsia" w:hint="eastAsia"/>
        </w:rPr>
        <w:t>)</w:t>
      </w:r>
      <w:r w:rsidR="007A2DAB" w:rsidRPr="000651D8">
        <w:rPr>
          <w:rFonts w:asciiTheme="minorEastAsia" w:eastAsiaTheme="minorEastAsia" w:hAnsiTheme="minorEastAsia" w:hint="eastAsia"/>
        </w:rPr>
        <w:t>、⑤対家計民間非営利団体の５つの制度部門別に作成され、生産活動により生み出された付加価値がどの制度部門に配分され、</w:t>
      </w:r>
      <w:r>
        <w:rPr>
          <w:rFonts w:asciiTheme="minorEastAsia" w:eastAsiaTheme="minorEastAsia" w:hAnsiTheme="minorEastAsia" w:hint="eastAsia"/>
        </w:rPr>
        <w:t>更に</w:t>
      </w:r>
      <w:r w:rsidR="007A2DAB" w:rsidRPr="000651D8">
        <w:rPr>
          <w:rFonts w:asciiTheme="minorEastAsia" w:eastAsiaTheme="minorEastAsia" w:hAnsiTheme="minorEastAsia" w:hint="eastAsia"/>
        </w:rPr>
        <w:t>各制度部門及び府外部門間に様々な移</w:t>
      </w:r>
      <w:r w:rsidR="007A2DAB" w:rsidRPr="00E513B7">
        <w:rPr>
          <w:rFonts w:hint="eastAsia"/>
        </w:rPr>
        <w:t>転取引が行われる</w:t>
      </w:r>
      <w:r>
        <w:rPr>
          <w:rFonts w:hint="eastAsia"/>
        </w:rPr>
        <w:t>中</w:t>
      </w:r>
      <w:r w:rsidR="007A2DAB" w:rsidRPr="00E513B7">
        <w:rPr>
          <w:rFonts w:hint="eastAsia"/>
        </w:rPr>
        <w:t>でそれらの所得が最終的にどのように振り分けられているかを示している。</w:t>
      </w:r>
    </w:p>
    <w:p w:rsidR="007A2DAB" w:rsidRPr="000651D8" w:rsidRDefault="007A2DAB" w:rsidP="000651D8">
      <w:pPr>
        <w:pStyle w:val="a3"/>
        <w:numPr>
          <w:ilvl w:val="0"/>
          <w:numId w:val="33"/>
        </w:numPr>
        <w:ind w:leftChars="0"/>
        <w:rPr>
          <w:rFonts w:ascii="ＭＳ Ｐゴシック" w:eastAsia="ＭＳ Ｐゴシック" w:hAnsi="ＭＳ Ｐゴシック"/>
          <w:b/>
        </w:rPr>
      </w:pPr>
      <w:r w:rsidRPr="000651D8">
        <w:rPr>
          <w:rFonts w:ascii="ＭＳ Ｐゴシック" w:eastAsia="ＭＳ Ｐゴシック" w:hAnsi="ＭＳ Ｐゴシック" w:hint="eastAsia"/>
          <w:b/>
        </w:rPr>
        <w:t>非金融法人企業</w:t>
      </w:r>
    </w:p>
    <w:p w:rsidR="007A2DAB" w:rsidRPr="00E513B7" w:rsidRDefault="007A2DAB" w:rsidP="00E90F9A">
      <w:pPr>
        <w:ind w:leftChars="200" w:left="420" w:firstLineChars="100" w:firstLine="210"/>
      </w:pPr>
      <w:r w:rsidRPr="00E513B7">
        <w:rPr>
          <w:rFonts w:hint="eastAsia"/>
        </w:rPr>
        <w:t>金融・保険サービス以外の産業活動を行う法人企業</w:t>
      </w:r>
      <w:r w:rsidR="000651D8">
        <w:rPr>
          <w:rFonts w:hint="eastAsia"/>
        </w:rPr>
        <w:t>又は</w:t>
      </w:r>
      <w:r w:rsidRPr="00E513B7">
        <w:rPr>
          <w:rFonts w:hint="eastAsia"/>
        </w:rPr>
        <w:t>準法人企業である。財貨及び非金融サービスの市場生産に</w:t>
      </w:r>
      <w:r w:rsidR="000651D8">
        <w:rPr>
          <w:rFonts w:hint="eastAsia"/>
        </w:rPr>
        <w:t>携わる</w:t>
      </w:r>
      <w:r w:rsidRPr="00E513B7">
        <w:rPr>
          <w:rFonts w:hint="eastAsia"/>
        </w:rPr>
        <w:t>非営利団体も含まれる。</w:t>
      </w:r>
    </w:p>
    <w:p w:rsidR="007A2DAB" w:rsidRPr="000651D8" w:rsidRDefault="007A2DAB" w:rsidP="000651D8">
      <w:pPr>
        <w:pStyle w:val="a3"/>
        <w:numPr>
          <w:ilvl w:val="0"/>
          <w:numId w:val="33"/>
        </w:numPr>
        <w:ind w:leftChars="0"/>
        <w:rPr>
          <w:rFonts w:ascii="ＭＳ Ｐゴシック" w:eastAsia="ＭＳ Ｐゴシック" w:hAnsi="ＭＳ Ｐゴシック"/>
          <w:b/>
        </w:rPr>
      </w:pPr>
      <w:r w:rsidRPr="000651D8">
        <w:rPr>
          <w:rFonts w:ascii="ＭＳ Ｐゴシック" w:eastAsia="ＭＳ Ｐゴシック" w:hAnsi="ＭＳ Ｐゴシック" w:hint="eastAsia"/>
          <w:b/>
        </w:rPr>
        <w:t>金融機関</w:t>
      </w:r>
    </w:p>
    <w:p w:rsidR="00E90F9A" w:rsidRPr="00E513B7" w:rsidRDefault="007A2DAB" w:rsidP="00E90F9A">
      <w:pPr>
        <w:ind w:leftChars="200" w:left="420" w:firstLineChars="100" w:firstLine="210"/>
      </w:pPr>
      <w:r w:rsidRPr="00E513B7">
        <w:rPr>
          <w:rFonts w:hint="eastAsia"/>
        </w:rPr>
        <w:t>市場において金融取引に従事することを主たる業務とする法人企業</w:t>
      </w:r>
      <w:r w:rsidR="000651D8">
        <w:rPr>
          <w:rFonts w:hint="eastAsia"/>
        </w:rPr>
        <w:t>又は</w:t>
      </w:r>
      <w:r w:rsidRPr="00E513B7">
        <w:rPr>
          <w:rFonts w:hint="eastAsia"/>
        </w:rPr>
        <w:t>準法人企業である。金融的性格を</w:t>
      </w:r>
      <w:r w:rsidR="000651D8">
        <w:rPr>
          <w:rFonts w:hint="eastAsia"/>
        </w:rPr>
        <w:t>持つ</w:t>
      </w:r>
      <w:r w:rsidRPr="00E513B7">
        <w:rPr>
          <w:rFonts w:hint="eastAsia"/>
        </w:rPr>
        <w:t>市場生産に従事する非営利団体も含まれる。</w:t>
      </w:r>
    </w:p>
    <w:p w:rsidR="007A2DAB" w:rsidRPr="000651D8" w:rsidRDefault="007A2DAB" w:rsidP="000651D8">
      <w:pPr>
        <w:pStyle w:val="a3"/>
        <w:numPr>
          <w:ilvl w:val="0"/>
          <w:numId w:val="33"/>
        </w:numPr>
        <w:ind w:leftChars="0"/>
        <w:rPr>
          <w:rFonts w:ascii="ＭＳ Ｐゴシック" w:eastAsia="ＭＳ Ｐゴシック" w:hAnsi="ＭＳ Ｐゴシック"/>
          <w:b/>
        </w:rPr>
      </w:pPr>
      <w:r w:rsidRPr="000651D8">
        <w:rPr>
          <w:rFonts w:ascii="ＭＳ Ｐゴシック" w:eastAsia="ＭＳ Ｐゴシック" w:hAnsi="ＭＳ Ｐゴシック" w:hint="eastAsia"/>
          <w:b/>
        </w:rPr>
        <w:t>一般政府</w:t>
      </w:r>
    </w:p>
    <w:p w:rsidR="00E90F9A" w:rsidRPr="00E513B7" w:rsidRDefault="007A2DAB" w:rsidP="00E90F9A">
      <w:pPr>
        <w:ind w:leftChars="200" w:left="420" w:firstLineChars="100" w:firstLine="210"/>
      </w:pPr>
      <w:r w:rsidRPr="000651D8">
        <w:rPr>
          <w:rFonts w:asciiTheme="minorEastAsia" w:eastAsiaTheme="minorEastAsia" w:hAnsiTheme="minorEastAsia" w:hint="eastAsia"/>
        </w:rPr>
        <w:t>中央政府</w:t>
      </w:r>
      <w:r w:rsidR="000651D8" w:rsidRPr="000651D8">
        <w:rPr>
          <w:rFonts w:asciiTheme="minorEastAsia" w:eastAsiaTheme="minorEastAsia" w:hAnsiTheme="minorEastAsia" w:hint="eastAsia"/>
        </w:rPr>
        <w:t>(</w:t>
      </w:r>
      <w:r w:rsidRPr="000651D8">
        <w:rPr>
          <w:rFonts w:asciiTheme="minorEastAsia" w:eastAsiaTheme="minorEastAsia" w:hAnsiTheme="minorEastAsia" w:hint="eastAsia"/>
        </w:rPr>
        <w:t>国、国出先機関</w:t>
      </w:r>
      <w:r w:rsidR="000651D8" w:rsidRPr="000651D8">
        <w:rPr>
          <w:rFonts w:asciiTheme="minorEastAsia" w:eastAsiaTheme="minorEastAsia" w:hAnsiTheme="minorEastAsia" w:hint="eastAsia"/>
        </w:rPr>
        <w:t>)</w:t>
      </w:r>
      <w:r w:rsidRPr="000651D8">
        <w:rPr>
          <w:rFonts w:asciiTheme="minorEastAsia" w:eastAsiaTheme="minorEastAsia" w:hAnsiTheme="minorEastAsia" w:hint="eastAsia"/>
        </w:rPr>
        <w:t>、地方政府</w:t>
      </w:r>
      <w:r w:rsidR="000651D8" w:rsidRPr="000651D8">
        <w:rPr>
          <w:rFonts w:asciiTheme="minorEastAsia" w:eastAsiaTheme="minorEastAsia" w:hAnsiTheme="minorEastAsia" w:hint="eastAsia"/>
        </w:rPr>
        <w:t>(都道府県</w:t>
      </w:r>
      <w:r w:rsidRPr="000651D8">
        <w:rPr>
          <w:rFonts w:asciiTheme="minorEastAsia" w:eastAsiaTheme="minorEastAsia" w:hAnsiTheme="minorEastAsia" w:hint="eastAsia"/>
        </w:rPr>
        <w:t>、市町村</w:t>
      </w:r>
      <w:r w:rsidR="000651D8" w:rsidRPr="000651D8">
        <w:rPr>
          <w:rFonts w:asciiTheme="minorEastAsia" w:eastAsiaTheme="minorEastAsia" w:hAnsiTheme="minorEastAsia" w:hint="eastAsia"/>
        </w:rPr>
        <w:t>)</w:t>
      </w:r>
      <w:r w:rsidRPr="000651D8">
        <w:rPr>
          <w:rFonts w:asciiTheme="minorEastAsia" w:eastAsiaTheme="minorEastAsia" w:hAnsiTheme="minorEastAsia" w:hint="eastAsia"/>
        </w:rPr>
        <w:t>とそれらによって設定、管理されている独立行政法人、地方独立行政</w:t>
      </w:r>
      <w:r w:rsidRPr="00E513B7">
        <w:rPr>
          <w:rFonts w:hint="eastAsia"/>
        </w:rPr>
        <w:t>法人及び社会保障基金等から構成される。</w:t>
      </w:r>
    </w:p>
    <w:p w:rsidR="007A2DAB" w:rsidRPr="000651D8" w:rsidRDefault="007A2DAB" w:rsidP="000651D8">
      <w:pPr>
        <w:pStyle w:val="a3"/>
        <w:numPr>
          <w:ilvl w:val="0"/>
          <w:numId w:val="33"/>
        </w:numPr>
        <w:ind w:leftChars="0"/>
        <w:rPr>
          <w:rFonts w:ascii="ＭＳ Ｐゴシック" w:eastAsia="ＭＳ Ｐゴシック" w:hAnsi="ＭＳ Ｐゴシック"/>
          <w:b/>
        </w:rPr>
      </w:pPr>
      <w:r w:rsidRPr="000651D8">
        <w:rPr>
          <w:rFonts w:ascii="ＭＳ Ｐゴシック" w:eastAsia="ＭＳ Ｐゴシック" w:hAnsi="ＭＳ Ｐゴシック" w:hint="eastAsia"/>
          <w:b/>
        </w:rPr>
        <w:t>家計</w:t>
      </w:r>
      <w:r w:rsidR="000651D8" w:rsidRPr="000651D8">
        <w:rPr>
          <w:rFonts w:ascii="ＭＳ Ｐゴシック" w:eastAsia="ＭＳ Ｐゴシック" w:hAnsi="ＭＳ Ｐゴシック" w:hint="eastAsia"/>
          <w:b/>
        </w:rPr>
        <w:t>(</w:t>
      </w:r>
      <w:r w:rsidRPr="000651D8">
        <w:rPr>
          <w:rFonts w:ascii="ＭＳ Ｐゴシック" w:eastAsia="ＭＳ Ｐゴシック" w:hAnsi="ＭＳ Ｐゴシック" w:hint="eastAsia"/>
          <w:b/>
        </w:rPr>
        <w:t>個人企業を含む</w:t>
      </w:r>
      <w:r w:rsidR="000651D8">
        <w:rPr>
          <w:rFonts w:ascii="ＭＳ Ｐゴシック" w:eastAsia="ＭＳ Ｐゴシック" w:hAnsi="ＭＳ Ｐゴシック" w:hint="eastAsia"/>
          <w:b/>
        </w:rPr>
        <w:t>)</w:t>
      </w:r>
    </w:p>
    <w:p w:rsidR="00E90F9A" w:rsidRPr="00E513B7" w:rsidRDefault="007A2DAB" w:rsidP="00E90F9A">
      <w:pPr>
        <w:ind w:leftChars="200" w:left="420" w:firstLineChars="100" w:firstLine="210"/>
      </w:pPr>
      <w:r w:rsidRPr="00E513B7">
        <w:rPr>
          <w:rFonts w:hint="eastAsia"/>
        </w:rPr>
        <w:t>単に消費者としての家計のみならず、個人企業も含む。これは、個人企業の場合、企業としての経理と業主の家計としての会計が判然と区別されておらず、統計作成上</w:t>
      </w:r>
      <w:r w:rsidR="004E4D6E">
        <w:rPr>
          <w:rFonts w:hint="eastAsia"/>
        </w:rPr>
        <w:t>両者を分離することが困難であることに加え、</w:t>
      </w:r>
      <w:r w:rsidR="000651D8">
        <w:rPr>
          <w:rFonts w:hint="eastAsia"/>
        </w:rPr>
        <w:t>分離</w:t>
      </w:r>
      <w:r w:rsidRPr="00E513B7">
        <w:rPr>
          <w:rFonts w:hint="eastAsia"/>
        </w:rPr>
        <w:t>しないままでとらえる方が個人企業家計の意思決定や行動を正確に把握できるという考え方に立っている。</w:t>
      </w:r>
    </w:p>
    <w:p w:rsidR="007A2DAB" w:rsidRPr="000651D8" w:rsidRDefault="007A2DAB" w:rsidP="000651D8">
      <w:pPr>
        <w:pStyle w:val="a3"/>
        <w:numPr>
          <w:ilvl w:val="0"/>
          <w:numId w:val="33"/>
        </w:numPr>
        <w:ind w:leftChars="0"/>
        <w:rPr>
          <w:rFonts w:ascii="ＭＳ Ｐゴシック" w:eastAsia="ＭＳ Ｐゴシック" w:hAnsi="ＭＳ Ｐゴシック"/>
          <w:b/>
        </w:rPr>
      </w:pPr>
      <w:r w:rsidRPr="000651D8">
        <w:rPr>
          <w:rFonts w:ascii="ＭＳ Ｐゴシック" w:eastAsia="ＭＳ Ｐゴシック" w:hAnsi="ＭＳ Ｐゴシック" w:hint="eastAsia"/>
          <w:b/>
        </w:rPr>
        <w:t>対家計民間非営利団体</w:t>
      </w:r>
    </w:p>
    <w:p w:rsidR="007A2DAB" w:rsidRPr="00E513B7" w:rsidRDefault="007A2DAB" w:rsidP="00A37460">
      <w:pPr>
        <w:ind w:leftChars="200" w:left="420" w:firstLineChars="100" w:firstLine="210"/>
      </w:pPr>
      <w:r w:rsidRPr="00E513B7">
        <w:rPr>
          <w:rFonts w:hint="eastAsia"/>
        </w:rPr>
        <w:t>政府によって支配、資金供給されているものを除き、家計に対して非市場の財貨・サービスを提供する</w:t>
      </w:r>
      <w:r w:rsidR="000651D8">
        <w:rPr>
          <w:rFonts w:hint="eastAsia"/>
        </w:rPr>
        <w:t>全</w:t>
      </w:r>
      <w:r w:rsidRPr="00E513B7">
        <w:rPr>
          <w:rFonts w:hint="eastAsia"/>
        </w:rPr>
        <w:t>ての居住者である非営利団</w:t>
      </w:r>
      <w:r w:rsidRPr="000651D8">
        <w:rPr>
          <w:rFonts w:asciiTheme="minorEastAsia" w:eastAsiaTheme="minorEastAsia" w:hAnsiTheme="minorEastAsia" w:hint="eastAsia"/>
        </w:rPr>
        <w:t>体</w:t>
      </w:r>
      <w:r w:rsidR="000651D8" w:rsidRPr="000651D8">
        <w:rPr>
          <w:rFonts w:asciiTheme="minorEastAsia" w:eastAsiaTheme="minorEastAsia" w:hAnsiTheme="minorEastAsia" w:hint="eastAsia"/>
        </w:rPr>
        <w:t>(＝対家計民間非営利サービス生産者)</w:t>
      </w:r>
      <w:r w:rsidRPr="000651D8">
        <w:rPr>
          <w:rFonts w:asciiTheme="minorEastAsia" w:eastAsiaTheme="minorEastAsia" w:hAnsiTheme="minorEastAsia" w:hint="eastAsia"/>
        </w:rPr>
        <w:t>によ</w:t>
      </w:r>
      <w:r w:rsidRPr="00E513B7">
        <w:rPr>
          <w:rFonts w:hint="eastAsia"/>
        </w:rPr>
        <w:t>り構成される。</w:t>
      </w:r>
    </w:p>
    <w:p w:rsidR="004E4D6E" w:rsidRPr="00E513B7" w:rsidRDefault="004E4D6E" w:rsidP="004E4D6E">
      <w:pPr>
        <w:ind w:leftChars="100" w:left="210" w:firstLineChars="100" w:firstLine="210"/>
      </w:pPr>
      <w:r>
        <w:rPr>
          <w:rFonts w:hint="eastAsia"/>
        </w:rPr>
        <w:t xml:space="preserve">これら以外の用語については、「４－２　</w:t>
      </w:r>
      <w:r w:rsidRPr="00E513B7">
        <w:rPr>
          <w:rFonts w:hint="eastAsia"/>
        </w:rPr>
        <w:t>主要系列表　府民所得及び府民可処分所得の分配</w:t>
      </w:r>
      <w:r>
        <w:rPr>
          <w:rFonts w:hint="eastAsia"/>
        </w:rPr>
        <w:t>」を参照されたい。</w:t>
      </w:r>
    </w:p>
    <w:p w:rsidR="007A2DAB" w:rsidRPr="004E4D6E" w:rsidRDefault="007A2DAB" w:rsidP="00EF19A4">
      <w:pPr>
        <w:ind w:left="420" w:hangingChars="200" w:hanging="420"/>
      </w:pPr>
    </w:p>
    <w:p w:rsidR="000651D8" w:rsidRPr="000651D8" w:rsidRDefault="000651D8" w:rsidP="00EF19A4">
      <w:pPr>
        <w:ind w:left="420" w:hangingChars="200" w:hanging="420"/>
      </w:pPr>
    </w:p>
    <w:p w:rsidR="007A2DAB" w:rsidRPr="00E513B7" w:rsidRDefault="00E90F9A" w:rsidP="00E90F9A">
      <w:pPr>
        <w:pStyle w:val="2"/>
      </w:pPr>
      <w:r w:rsidRPr="00E513B7">
        <w:rPr>
          <w:rFonts w:hint="eastAsia"/>
        </w:rPr>
        <w:t xml:space="preserve">　</w:t>
      </w:r>
      <w:r w:rsidR="000651D8">
        <w:rPr>
          <w:rFonts w:hint="eastAsia"/>
        </w:rPr>
        <w:t>基本勘定(</w:t>
      </w:r>
      <w:r w:rsidR="00A6048B">
        <w:rPr>
          <w:rFonts w:hint="eastAsia"/>
        </w:rPr>
        <w:t>制度部門別資本勘定</w:t>
      </w:r>
      <w:r w:rsidR="000651D8">
        <w:rPr>
          <w:rFonts w:hint="eastAsia"/>
        </w:rPr>
        <w:t>)</w:t>
      </w:r>
    </w:p>
    <w:p w:rsidR="007A2DAB" w:rsidRPr="00E513B7" w:rsidRDefault="007A2DAB" w:rsidP="000651D8">
      <w:pPr>
        <w:ind w:leftChars="100" w:left="210" w:firstLineChars="100" w:firstLine="210"/>
      </w:pPr>
      <w:r w:rsidRPr="00E513B7">
        <w:rPr>
          <w:rFonts w:hint="eastAsia"/>
        </w:rPr>
        <w:t>①非金融法人企業、②金</w:t>
      </w:r>
      <w:r w:rsidRPr="000651D8">
        <w:rPr>
          <w:rFonts w:asciiTheme="minorEastAsia" w:eastAsiaTheme="minorEastAsia" w:hAnsiTheme="minorEastAsia" w:hint="eastAsia"/>
        </w:rPr>
        <w:t>融機関、③一般政府、④家計</w:t>
      </w:r>
      <w:r w:rsidR="000651D8" w:rsidRPr="000651D8">
        <w:rPr>
          <w:rFonts w:asciiTheme="minorEastAsia" w:eastAsiaTheme="minorEastAsia" w:hAnsiTheme="minorEastAsia" w:hint="eastAsia"/>
        </w:rPr>
        <w:t>(</w:t>
      </w:r>
      <w:r w:rsidRPr="000651D8">
        <w:rPr>
          <w:rFonts w:asciiTheme="minorEastAsia" w:eastAsiaTheme="minorEastAsia" w:hAnsiTheme="minorEastAsia" w:hint="eastAsia"/>
        </w:rPr>
        <w:t>個人企業を含む</w:t>
      </w:r>
      <w:r w:rsidR="000651D8" w:rsidRPr="000651D8">
        <w:rPr>
          <w:rFonts w:asciiTheme="minorEastAsia" w:eastAsiaTheme="minorEastAsia" w:hAnsiTheme="minorEastAsia" w:hint="eastAsia"/>
        </w:rPr>
        <w:t>)</w:t>
      </w:r>
      <w:r w:rsidRPr="000651D8">
        <w:rPr>
          <w:rFonts w:asciiTheme="minorEastAsia" w:eastAsiaTheme="minorEastAsia" w:hAnsiTheme="minorEastAsia" w:hint="eastAsia"/>
        </w:rPr>
        <w:t>、⑤対家計民間非営利団体の５つの制度部門別</w:t>
      </w:r>
      <w:r w:rsidRPr="00E513B7">
        <w:rPr>
          <w:rFonts w:hint="eastAsia"/>
        </w:rPr>
        <w:t>に作成され、資本蓄積の形態とそのための資本調達の源泉を示し、資産の変動を導出するものである。</w:t>
      </w:r>
    </w:p>
    <w:p w:rsidR="005B7854" w:rsidRDefault="005B7854" w:rsidP="000651D8">
      <w:pPr>
        <w:ind w:leftChars="100" w:left="210" w:firstLineChars="100" w:firstLine="210"/>
      </w:pPr>
      <w:r>
        <w:rPr>
          <w:rFonts w:hint="eastAsia"/>
        </w:rPr>
        <w:t>土地の取引は居住者の間でのみ行われ、府県をまたがる土地の売買は金融取引とみなされるため、府内では土地の売却と購入が等しい。このため、統合勘定の資本勘定では土地</w:t>
      </w:r>
      <w:r w:rsidRPr="000651D8">
        <w:rPr>
          <w:rFonts w:asciiTheme="minorEastAsia" w:eastAsiaTheme="minorEastAsia" w:hAnsiTheme="minorEastAsia" w:hint="eastAsia"/>
        </w:rPr>
        <w:t>の購入</w:t>
      </w:r>
      <w:r w:rsidR="000651D8" w:rsidRPr="000651D8">
        <w:rPr>
          <w:rFonts w:asciiTheme="minorEastAsia" w:eastAsiaTheme="minorEastAsia" w:hAnsiTheme="minorEastAsia" w:hint="eastAsia"/>
        </w:rPr>
        <w:t>(</w:t>
      </w:r>
      <w:r w:rsidRPr="000651D8">
        <w:rPr>
          <w:rFonts w:asciiTheme="minorEastAsia" w:eastAsiaTheme="minorEastAsia" w:hAnsiTheme="minorEastAsia" w:hint="eastAsia"/>
        </w:rPr>
        <w:t>純</w:t>
      </w:r>
      <w:r w:rsidR="000651D8" w:rsidRPr="000651D8">
        <w:rPr>
          <w:rFonts w:asciiTheme="minorEastAsia" w:eastAsiaTheme="minorEastAsia" w:hAnsiTheme="minorEastAsia" w:hint="eastAsia"/>
        </w:rPr>
        <w:t>)</w:t>
      </w:r>
      <w:r>
        <w:rPr>
          <w:rFonts w:hint="eastAsia"/>
        </w:rPr>
        <w:t>は記録されないが、制度部門別には純購入が記録される。</w:t>
      </w:r>
    </w:p>
    <w:p w:rsidR="007A2DAB" w:rsidRPr="000651D8" w:rsidRDefault="005B7854" w:rsidP="000651D8">
      <w:pPr>
        <w:ind w:leftChars="100" w:left="210" w:firstLineChars="100" w:firstLine="210"/>
        <w:rPr>
          <w:rFonts w:asciiTheme="minorEastAsia" w:eastAsiaTheme="minorEastAsia" w:hAnsiTheme="minorEastAsia"/>
        </w:rPr>
      </w:pPr>
      <w:r>
        <w:rPr>
          <w:rFonts w:hint="eastAsia"/>
        </w:rPr>
        <w:t>バランス項目は純</w:t>
      </w:r>
      <w:r w:rsidRPr="000651D8">
        <w:rPr>
          <w:rFonts w:asciiTheme="minorEastAsia" w:eastAsiaTheme="minorEastAsia" w:hAnsiTheme="minorEastAsia" w:hint="eastAsia"/>
        </w:rPr>
        <w:t>貸出</w:t>
      </w:r>
      <w:r w:rsidR="000651D8" w:rsidRPr="000651D8">
        <w:rPr>
          <w:rFonts w:asciiTheme="minorEastAsia" w:eastAsiaTheme="minorEastAsia" w:hAnsiTheme="minorEastAsia" w:hint="eastAsia"/>
        </w:rPr>
        <w:t>(</w:t>
      </w:r>
      <w:r w:rsidRPr="000651D8">
        <w:rPr>
          <w:rFonts w:asciiTheme="minorEastAsia" w:eastAsiaTheme="minorEastAsia" w:hAnsiTheme="minorEastAsia" w:hint="eastAsia"/>
        </w:rPr>
        <w:t>＋</w:t>
      </w:r>
      <w:r w:rsidR="000651D8" w:rsidRPr="000651D8">
        <w:rPr>
          <w:rFonts w:asciiTheme="minorEastAsia" w:eastAsiaTheme="minorEastAsia" w:hAnsiTheme="minorEastAsia" w:hint="eastAsia"/>
        </w:rPr>
        <w:t>)/</w:t>
      </w:r>
      <w:r w:rsidRPr="000651D8">
        <w:rPr>
          <w:rFonts w:asciiTheme="minorEastAsia" w:eastAsiaTheme="minorEastAsia" w:hAnsiTheme="minorEastAsia" w:hint="eastAsia"/>
        </w:rPr>
        <w:t>純借入</w:t>
      </w:r>
      <w:r w:rsidR="000651D8" w:rsidRPr="000651D8">
        <w:rPr>
          <w:rFonts w:asciiTheme="minorEastAsia" w:eastAsiaTheme="minorEastAsia" w:hAnsiTheme="minorEastAsia" w:hint="eastAsia"/>
        </w:rPr>
        <w:t>(</w:t>
      </w:r>
      <w:r w:rsidRPr="000651D8">
        <w:rPr>
          <w:rFonts w:asciiTheme="minorEastAsia" w:eastAsiaTheme="minorEastAsia" w:hAnsiTheme="minorEastAsia" w:hint="eastAsia"/>
        </w:rPr>
        <w:t>－</w:t>
      </w:r>
      <w:r w:rsidR="000651D8" w:rsidRPr="000651D8">
        <w:rPr>
          <w:rFonts w:asciiTheme="minorEastAsia" w:eastAsiaTheme="minorEastAsia" w:hAnsiTheme="minorEastAsia" w:hint="eastAsia"/>
        </w:rPr>
        <w:t>)</w:t>
      </w:r>
      <w:r w:rsidRPr="000651D8">
        <w:rPr>
          <w:rFonts w:asciiTheme="minorEastAsia" w:eastAsiaTheme="minorEastAsia" w:hAnsiTheme="minorEastAsia" w:hint="eastAsia"/>
        </w:rPr>
        <w:t>であるが、貯蓄</w:t>
      </w:r>
      <w:r w:rsidR="000651D8" w:rsidRPr="000651D8">
        <w:rPr>
          <w:rFonts w:asciiTheme="minorEastAsia" w:eastAsiaTheme="minorEastAsia" w:hAnsiTheme="minorEastAsia" w:hint="eastAsia"/>
        </w:rPr>
        <w:t>(</w:t>
      </w:r>
      <w:r w:rsidRPr="000651D8">
        <w:rPr>
          <w:rFonts w:asciiTheme="minorEastAsia" w:eastAsiaTheme="minorEastAsia" w:hAnsiTheme="minorEastAsia" w:hint="eastAsia"/>
        </w:rPr>
        <w:t>純</w:t>
      </w:r>
      <w:r w:rsidR="000651D8" w:rsidRPr="000651D8">
        <w:rPr>
          <w:rFonts w:asciiTheme="minorEastAsia" w:eastAsiaTheme="minorEastAsia" w:hAnsiTheme="minorEastAsia" w:hint="eastAsia"/>
        </w:rPr>
        <w:t>)</w:t>
      </w:r>
      <w:r w:rsidRPr="000651D8">
        <w:rPr>
          <w:rFonts w:asciiTheme="minorEastAsia" w:eastAsiaTheme="minorEastAsia" w:hAnsiTheme="minorEastAsia" w:hint="eastAsia"/>
        </w:rPr>
        <w:t>と資本移転</w:t>
      </w:r>
      <w:r w:rsidR="000651D8" w:rsidRPr="000651D8">
        <w:rPr>
          <w:rFonts w:asciiTheme="minorEastAsia" w:eastAsiaTheme="minorEastAsia" w:hAnsiTheme="minorEastAsia" w:hint="eastAsia"/>
        </w:rPr>
        <w:t>(</w:t>
      </w:r>
      <w:r w:rsidRPr="000651D8">
        <w:rPr>
          <w:rFonts w:asciiTheme="minorEastAsia" w:eastAsiaTheme="minorEastAsia" w:hAnsiTheme="minorEastAsia" w:hint="eastAsia"/>
        </w:rPr>
        <w:t>純</w:t>
      </w:r>
      <w:r w:rsidR="000651D8" w:rsidRPr="000651D8">
        <w:rPr>
          <w:rFonts w:asciiTheme="minorEastAsia" w:eastAsiaTheme="minorEastAsia" w:hAnsiTheme="minorEastAsia" w:hint="eastAsia"/>
        </w:rPr>
        <w:t>)</w:t>
      </w:r>
      <w:r w:rsidRPr="000651D8">
        <w:rPr>
          <w:rFonts w:asciiTheme="minorEastAsia" w:eastAsiaTheme="minorEastAsia" w:hAnsiTheme="minorEastAsia" w:hint="eastAsia"/>
        </w:rPr>
        <w:t>が総固定資本形成</w:t>
      </w:r>
      <w:r w:rsidR="000651D8" w:rsidRPr="000651D8">
        <w:rPr>
          <w:rFonts w:asciiTheme="minorEastAsia" w:eastAsiaTheme="minorEastAsia" w:hAnsiTheme="minorEastAsia" w:hint="eastAsia"/>
        </w:rPr>
        <w:t>(</w:t>
      </w:r>
      <w:r w:rsidRPr="000651D8">
        <w:rPr>
          <w:rFonts w:asciiTheme="minorEastAsia" w:eastAsiaTheme="minorEastAsia" w:hAnsiTheme="minorEastAsia" w:hint="eastAsia"/>
        </w:rPr>
        <w:t>控除</w:t>
      </w:r>
      <w:r w:rsidR="000651D8" w:rsidRPr="000651D8">
        <w:rPr>
          <w:rFonts w:asciiTheme="minorEastAsia" w:eastAsiaTheme="minorEastAsia" w:hAnsiTheme="minorEastAsia" w:hint="eastAsia"/>
        </w:rPr>
        <w:t>)</w:t>
      </w:r>
      <w:r w:rsidRPr="000651D8">
        <w:rPr>
          <w:rFonts w:asciiTheme="minorEastAsia" w:eastAsiaTheme="minorEastAsia" w:hAnsiTheme="minorEastAsia" w:hint="eastAsia"/>
        </w:rPr>
        <w:t>固定資本減耗、在庫変動及び土地の購入</w:t>
      </w:r>
      <w:r w:rsidR="000651D8" w:rsidRPr="000651D8">
        <w:rPr>
          <w:rFonts w:asciiTheme="minorEastAsia" w:eastAsiaTheme="minorEastAsia" w:hAnsiTheme="minorEastAsia" w:hint="eastAsia"/>
        </w:rPr>
        <w:t>(</w:t>
      </w:r>
      <w:r w:rsidRPr="000651D8">
        <w:rPr>
          <w:rFonts w:asciiTheme="minorEastAsia" w:eastAsiaTheme="minorEastAsia" w:hAnsiTheme="minorEastAsia" w:hint="eastAsia"/>
        </w:rPr>
        <w:t>純</w:t>
      </w:r>
      <w:r w:rsidR="000651D8" w:rsidRPr="000651D8">
        <w:rPr>
          <w:rFonts w:asciiTheme="minorEastAsia" w:eastAsiaTheme="minorEastAsia" w:hAnsiTheme="minorEastAsia" w:hint="eastAsia"/>
        </w:rPr>
        <w:t>)</w:t>
      </w:r>
      <w:r w:rsidRPr="000651D8">
        <w:rPr>
          <w:rFonts w:asciiTheme="minorEastAsia" w:eastAsiaTheme="minorEastAsia" w:hAnsiTheme="minorEastAsia" w:hint="eastAsia"/>
        </w:rPr>
        <w:t>の合計を上回る場合は純貸出、</w:t>
      </w:r>
      <w:r w:rsidR="00447CAB">
        <w:rPr>
          <w:rFonts w:asciiTheme="minorEastAsia" w:eastAsiaTheme="minorEastAsia" w:hAnsiTheme="minorEastAsia" w:hint="eastAsia"/>
        </w:rPr>
        <w:t>下回る</w:t>
      </w:r>
      <w:r w:rsidRPr="000651D8">
        <w:rPr>
          <w:rFonts w:asciiTheme="minorEastAsia" w:eastAsiaTheme="minorEastAsia" w:hAnsiTheme="minorEastAsia" w:hint="eastAsia"/>
        </w:rPr>
        <w:t>場合は純借入となる。</w:t>
      </w:r>
    </w:p>
    <w:p w:rsidR="005B7854" w:rsidRPr="00E513B7" w:rsidRDefault="005B7854" w:rsidP="000651D8">
      <w:pPr>
        <w:ind w:leftChars="100" w:left="210" w:firstLineChars="100" w:firstLine="210"/>
      </w:pPr>
      <w:r w:rsidRPr="000651D8">
        <w:rPr>
          <w:rFonts w:asciiTheme="minorEastAsia" w:eastAsiaTheme="minorEastAsia" w:hAnsiTheme="minorEastAsia" w:hint="eastAsia"/>
        </w:rPr>
        <w:t>用語については、「４－３　主要系列表　府内総生産</w:t>
      </w:r>
      <w:r w:rsidR="000651D8" w:rsidRPr="000651D8">
        <w:rPr>
          <w:rFonts w:asciiTheme="minorEastAsia" w:eastAsiaTheme="minorEastAsia" w:hAnsiTheme="minorEastAsia" w:hint="eastAsia"/>
        </w:rPr>
        <w:t>(</w:t>
      </w:r>
      <w:r w:rsidRPr="000651D8">
        <w:rPr>
          <w:rFonts w:asciiTheme="minorEastAsia" w:eastAsiaTheme="minorEastAsia" w:hAnsiTheme="minorEastAsia" w:hint="eastAsia"/>
        </w:rPr>
        <w:t>支出側</w:t>
      </w:r>
      <w:r w:rsidR="000651D8" w:rsidRPr="000651D8">
        <w:rPr>
          <w:rFonts w:asciiTheme="minorEastAsia" w:eastAsiaTheme="minorEastAsia" w:hAnsiTheme="minorEastAsia" w:hint="eastAsia"/>
        </w:rPr>
        <w:t>)</w:t>
      </w:r>
      <w:r w:rsidRPr="000651D8">
        <w:rPr>
          <w:rFonts w:asciiTheme="minorEastAsia" w:eastAsiaTheme="minorEastAsia" w:hAnsiTheme="minorEastAsia" w:hint="eastAsia"/>
        </w:rPr>
        <w:t>」及び「４－４　基本勘定</w:t>
      </w:r>
      <w:r w:rsidR="000651D8" w:rsidRPr="000651D8">
        <w:rPr>
          <w:rFonts w:asciiTheme="minorEastAsia" w:eastAsiaTheme="minorEastAsia" w:hAnsiTheme="minorEastAsia" w:hint="eastAsia"/>
        </w:rPr>
        <w:t>(</w:t>
      </w:r>
      <w:r w:rsidRPr="000651D8">
        <w:rPr>
          <w:rFonts w:asciiTheme="minorEastAsia" w:eastAsiaTheme="minorEastAsia" w:hAnsiTheme="minorEastAsia" w:hint="eastAsia"/>
        </w:rPr>
        <w:t>統合勘定</w:t>
      </w:r>
      <w:r w:rsidR="000651D8" w:rsidRPr="000651D8">
        <w:rPr>
          <w:rFonts w:asciiTheme="minorEastAsia" w:eastAsiaTheme="minorEastAsia" w:hAnsiTheme="minorEastAsia" w:hint="eastAsia"/>
        </w:rPr>
        <w:t>)</w:t>
      </w:r>
      <w:r w:rsidRPr="000651D8">
        <w:rPr>
          <w:rFonts w:asciiTheme="minorEastAsia" w:eastAsiaTheme="minorEastAsia" w:hAnsiTheme="minorEastAsia" w:hint="eastAsia"/>
        </w:rPr>
        <w:t>」を参照</w:t>
      </w:r>
      <w:r w:rsidR="00447CAB">
        <w:rPr>
          <w:rFonts w:asciiTheme="minorEastAsia" w:eastAsiaTheme="minorEastAsia" w:hAnsiTheme="minorEastAsia" w:hint="eastAsia"/>
        </w:rPr>
        <w:t>されたい</w:t>
      </w:r>
      <w:r>
        <w:rPr>
          <w:rFonts w:hint="eastAsia"/>
        </w:rPr>
        <w:t>。</w:t>
      </w:r>
    </w:p>
    <w:p w:rsidR="00F83F46" w:rsidRPr="00E513B7" w:rsidRDefault="00F83F46" w:rsidP="00F83F46">
      <w:pPr>
        <w:pStyle w:val="2"/>
      </w:pPr>
      <w:r>
        <w:rPr>
          <w:rFonts w:hint="eastAsia"/>
        </w:rPr>
        <w:t xml:space="preserve">　経済活動別府内総生産及び要素所得</w:t>
      </w:r>
    </w:p>
    <w:p w:rsidR="00397F31" w:rsidRDefault="00F83F46" w:rsidP="000651D8">
      <w:pPr>
        <w:ind w:leftChars="100" w:left="210" w:firstLineChars="100" w:firstLine="210"/>
      </w:pPr>
      <w:r w:rsidRPr="00F83F46">
        <w:rPr>
          <w:rFonts w:hint="eastAsia"/>
        </w:rPr>
        <w:t>経済活動別に</w:t>
      </w:r>
      <w:r>
        <w:rPr>
          <w:rFonts w:hint="eastAsia"/>
        </w:rPr>
        <w:t>府</w:t>
      </w:r>
      <w:r w:rsidRPr="00F83F46">
        <w:rPr>
          <w:rFonts w:hint="eastAsia"/>
        </w:rPr>
        <w:t>内総生産の１次分配が示される。</w:t>
      </w:r>
    </w:p>
    <w:p w:rsidR="00397F31" w:rsidRDefault="00F83F46" w:rsidP="000651D8">
      <w:pPr>
        <w:ind w:leftChars="100" w:left="210" w:firstLineChars="100" w:firstLine="210"/>
      </w:pPr>
      <w:r w:rsidRPr="00F83F46">
        <w:rPr>
          <w:rFonts w:hint="eastAsia"/>
        </w:rPr>
        <w:t>経済活動別</w:t>
      </w:r>
      <w:r>
        <w:rPr>
          <w:rFonts w:hint="eastAsia"/>
        </w:rPr>
        <w:t>府</w:t>
      </w:r>
      <w:r w:rsidRPr="00F83F46">
        <w:rPr>
          <w:rFonts w:hint="eastAsia"/>
        </w:rPr>
        <w:t>内総生産から固定資本減耗を控除して生産者価格表示の</w:t>
      </w:r>
      <w:r>
        <w:rPr>
          <w:rFonts w:hint="eastAsia"/>
        </w:rPr>
        <w:t>府</w:t>
      </w:r>
      <w:r w:rsidR="005A097D">
        <w:rPr>
          <w:rFonts w:hint="eastAsia"/>
        </w:rPr>
        <w:t>内純生産が、更</w:t>
      </w:r>
      <w:r w:rsidRPr="00F83F46">
        <w:rPr>
          <w:rFonts w:hint="eastAsia"/>
        </w:rPr>
        <w:t>に生産・輸入品に課される</w:t>
      </w:r>
      <w:r w:rsidRPr="000651D8">
        <w:rPr>
          <w:rFonts w:asciiTheme="minorEastAsia" w:eastAsiaTheme="minorEastAsia" w:hAnsiTheme="minorEastAsia" w:hint="eastAsia"/>
        </w:rPr>
        <w:t>税</w:t>
      </w:r>
      <w:r w:rsidR="000651D8" w:rsidRPr="000651D8">
        <w:rPr>
          <w:rFonts w:asciiTheme="minorEastAsia" w:eastAsiaTheme="minorEastAsia" w:hAnsiTheme="minorEastAsia" w:hint="eastAsia"/>
        </w:rPr>
        <w:t>(</w:t>
      </w:r>
      <w:r w:rsidRPr="000651D8">
        <w:rPr>
          <w:rFonts w:asciiTheme="minorEastAsia" w:eastAsiaTheme="minorEastAsia" w:hAnsiTheme="minorEastAsia" w:hint="eastAsia"/>
        </w:rPr>
        <w:t>控除</w:t>
      </w:r>
      <w:r w:rsidR="000651D8" w:rsidRPr="000651D8">
        <w:rPr>
          <w:rFonts w:asciiTheme="minorEastAsia" w:eastAsiaTheme="minorEastAsia" w:hAnsiTheme="minorEastAsia" w:hint="eastAsia"/>
        </w:rPr>
        <w:t>)</w:t>
      </w:r>
      <w:r w:rsidRPr="000651D8">
        <w:rPr>
          <w:rFonts w:asciiTheme="minorEastAsia" w:eastAsiaTheme="minorEastAsia" w:hAnsiTheme="minorEastAsia" w:hint="eastAsia"/>
        </w:rPr>
        <w:t>補助金</w:t>
      </w:r>
      <w:r w:rsidRPr="00F83F46">
        <w:rPr>
          <w:rFonts w:hint="eastAsia"/>
        </w:rPr>
        <w:t>を控除して</w:t>
      </w:r>
      <w:r>
        <w:rPr>
          <w:rFonts w:hint="eastAsia"/>
        </w:rPr>
        <w:t>府</w:t>
      </w:r>
      <w:r w:rsidRPr="00F83F46">
        <w:rPr>
          <w:rFonts w:hint="eastAsia"/>
        </w:rPr>
        <w:t>内要素所得が得られる。</w:t>
      </w:r>
    </w:p>
    <w:p w:rsidR="00F83F46" w:rsidRDefault="00F83F46" w:rsidP="000651D8">
      <w:pPr>
        <w:ind w:leftChars="100" w:left="210" w:firstLineChars="100" w:firstLine="210"/>
      </w:pPr>
      <w:r>
        <w:rPr>
          <w:rFonts w:hint="eastAsia"/>
        </w:rPr>
        <w:t>府</w:t>
      </w:r>
      <w:r w:rsidRPr="00F83F46">
        <w:rPr>
          <w:rFonts w:hint="eastAsia"/>
        </w:rPr>
        <w:t>内要素所得は、雇用者報酬と営業余剰・混合所得に分配される。</w:t>
      </w:r>
    </w:p>
    <w:p w:rsidR="00F83F46" w:rsidRPr="000651D8" w:rsidRDefault="00F83F46" w:rsidP="000651D8">
      <w:pPr>
        <w:pStyle w:val="a3"/>
        <w:numPr>
          <w:ilvl w:val="0"/>
          <w:numId w:val="34"/>
        </w:numPr>
        <w:ind w:leftChars="0"/>
        <w:rPr>
          <w:rFonts w:ascii="ＭＳ Ｐゴシック" w:eastAsia="ＭＳ Ｐゴシック" w:hAnsi="ＭＳ Ｐゴシック"/>
          <w:b/>
        </w:rPr>
      </w:pPr>
      <w:r w:rsidRPr="000651D8">
        <w:rPr>
          <w:rFonts w:ascii="ＭＳ Ｐゴシック" w:eastAsia="ＭＳ Ｐゴシック" w:hAnsi="ＭＳ Ｐゴシック" w:hint="eastAsia"/>
          <w:b/>
        </w:rPr>
        <w:t>市場生産者</w:t>
      </w:r>
    </w:p>
    <w:p w:rsidR="00397F31" w:rsidRDefault="00F83F46" w:rsidP="000651D8">
      <w:pPr>
        <w:ind w:leftChars="200" w:left="420" w:firstLineChars="100" w:firstLine="210"/>
      </w:pPr>
      <w:r w:rsidRPr="00F83F46">
        <w:rPr>
          <w:rFonts w:hint="eastAsia"/>
        </w:rPr>
        <w:t>財貨・サービス</w:t>
      </w:r>
      <w:r>
        <w:rPr>
          <w:rFonts w:hint="eastAsia"/>
        </w:rPr>
        <w:t>を</w:t>
      </w:r>
      <w:r w:rsidRPr="00F83F46">
        <w:rPr>
          <w:rFonts w:hint="eastAsia"/>
        </w:rPr>
        <w:t>経済的に意味のある価格で供給する生産者</w:t>
      </w:r>
      <w:r>
        <w:rPr>
          <w:rFonts w:hint="eastAsia"/>
        </w:rPr>
        <w:t>を指す。</w:t>
      </w:r>
    </w:p>
    <w:p w:rsidR="00397F31" w:rsidRDefault="00F83F46" w:rsidP="000651D8">
      <w:pPr>
        <w:ind w:leftChars="200" w:left="420" w:firstLineChars="100" w:firstLine="210"/>
        <w:rPr>
          <w:rFonts w:asciiTheme="minorEastAsia" w:eastAsiaTheme="minorEastAsia" w:hAnsiTheme="minorEastAsia"/>
        </w:rPr>
      </w:pPr>
      <w:r w:rsidRPr="00F83F46">
        <w:rPr>
          <w:rFonts w:hint="eastAsia"/>
        </w:rPr>
        <w:t>市場性の判断の基準として、原則として、売上高が生産費</w:t>
      </w:r>
      <w:r w:rsidRPr="000651D8">
        <w:rPr>
          <w:rFonts w:asciiTheme="minorEastAsia" w:eastAsiaTheme="minorEastAsia" w:hAnsiTheme="minorEastAsia" w:hint="eastAsia"/>
        </w:rPr>
        <w:t>用の50％以上であれば市場性があるとする。</w:t>
      </w:r>
    </w:p>
    <w:p w:rsidR="00F83F46" w:rsidRDefault="00F83F46" w:rsidP="000651D8">
      <w:pPr>
        <w:ind w:leftChars="200" w:left="420" w:firstLineChars="100" w:firstLine="210"/>
      </w:pPr>
      <w:r w:rsidRPr="000651D8">
        <w:rPr>
          <w:rFonts w:asciiTheme="minorEastAsia" w:eastAsiaTheme="minorEastAsia" w:hAnsiTheme="minorEastAsia" w:hint="eastAsia"/>
        </w:rPr>
        <w:t>制度部門ごとに見ると、非金融法人企業、金融機関、家計</w:t>
      </w:r>
      <w:r w:rsidR="000651D8" w:rsidRPr="000651D8">
        <w:rPr>
          <w:rFonts w:asciiTheme="minorEastAsia" w:eastAsiaTheme="minorEastAsia" w:hAnsiTheme="minorEastAsia" w:hint="eastAsia"/>
        </w:rPr>
        <w:t>(</w:t>
      </w:r>
      <w:r w:rsidRPr="000651D8">
        <w:rPr>
          <w:rFonts w:asciiTheme="minorEastAsia" w:eastAsiaTheme="minorEastAsia" w:hAnsiTheme="minorEastAsia" w:hint="eastAsia"/>
        </w:rPr>
        <w:t>個人企業</w:t>
      </w:r>
      <w:r w:rsidR="000651D8" w:rsidRPr="000651D8">
        <w:rPr>
          <w:rFonts w:asciiTheme="minorEastAsia" w:eastAsiaTheme="minorEastAsia" w:hAnsiTheme="minorEastAsia" w:hint="eastAsia"/>
        </w:rPr>
        <w:t>)</w:t>
      </w:r>
      <w:r w:rsidRPr="000651D8">
        <w:rPr>
          <w:rFonts w:asciiTheme="minorEastAsia" w:eastAsiaTheme="minorEastAsia" w:hAnsiTheme="minorEastAsia" w:hint="eastAsia"/>
        </w:rPr>
        <w:t>が該当</w:t>
      </w:r>
      <w:r>
        <w:rPr>
          <w:rFonts w:hint="eastAsia"/>
        </w:rPr>
        <w:t>する。</w:t>
      </w:r>
    </w:p>
    <w:p w:rsidR="00F83F46" w:rsidRPr="000651D8" w:rsidRDefault="00F83F46" w:rsidP="000651D8">
      <w:pPr>
        <w:pStyle w:val="a3"/>
        <w:numPr>
          <w:ilvl w:val="0"/>
          <w:numId w:val="34"/>
        </w:numPr>
        <w:ind w:leftChars="0"/>
        <w:rPr>
          <w:rFonts w:ascii="ＭＳ Ｐゴシック" w:eastAsia="ＭＳ Ｐゴシック" w:hAnsi="ＭＳ Ｐゴシック"/>
          <w:b/>
        </w:rPr>
      </w:pPr>
      <w:r w:rsidRPr="000651D8">
        <w:rPr>
          <w:rFonts w:ascii="ＭＳ Ｐゴシック" w:eastAsia="ＭＳ Ｐゴシック" w:hAnsi="ＭＳ Ｐゴシック" w:hint="eastAsia"/>
          <w:b/>
        </w:rPr>
        <w:t>一般政府</w:t>
      </w:r>
    </w:p>
    <w:p w:rsidR="00F83F46" w:rsidRPr="00F83F46" w:rsidRDefault="00F83F46" w:rsidP="000651D8">
      <w:pPr>
        <w:ind w:firstLineChars="300" w:firstLine="630"/>
      </w:pPr>
      <w:r>
        <w:rPr>
          <w:rFonts w:hint="eastAsia"/>
        </w:rPr>
        <w:t>「</w:t>
      </w:r>
      <w:r w:rsidRPr="00F83F46">
        <w:rPr>
          <w:rFonts w:hint="eastAsia"/>
        </w:rPr>
        <w:t>４－５　基本勘</w:t>
      </w:r>
      <w:r w:rsidRPr="000651D8">
        <w:rPr>
          <w:rFonts w:asciiTheme="minorEastAsia" w:eastAsiaTheme="minorEastAsia" w:hAnsiTheme="minorEastAsia" w:hint="eastAsia"/>
        </w:rPr>
        <w:t>定</w:t>
      </w:r>
      <w:r w:rsidR="000651D8" w:rsidRPr="000651D8">
        <w:rPr>
          <w:rFonts w:asciiTheme="minorEastAsia" w:eastAsiaTheme="minorEastAsia" w:hAnsiTheme="minorEastAsia" w:hint="eastAsia"/>
        </w:rPr>
        <w:t>(</w:t>
      </w:r>
      <w:r w:rsidRPr="000651D8">
        <w:rPr>
          <w:rFonts w:asciiTheme="minorEastAsia" w:eastAsiaTheme="minorEastAsia" w:hAnsiTheme="minorEastAsia" w:hint="eastAsia"/>
        </w:rPr>
        <w:t>制度部門別所得支出勘定</w:t>
      </w:r>
      <w:r w:rsidR="000651D8" w:rsidRPr="000651D8">
        <w:rPr>
          <w:rFonts w:asciiTheme="minorEastAsia" w:eastAsiaTheme="minorEastAsia" w:hAnsiTheme="minorEastAsia" w:hint="eastAsia"/>
        </w:rPr>
        <w:t>)</w:t>
      </w:r>
      <w:r w:rsidRPr="000651D8">
        <w:rPr>
          <w:rFonts w:asciiTheme="minorEastAsia" w:eastAsiaTheme="minorEastAsia" w:hAnsiTheme="minorEastAsia" w:hint="eastAsia"/>
        </w:rPr>
        <w:t>」</w:t>
      </w:r>
      <w:r>
        <w:rPr>
          <w:rFonts w:hint="eastAsia"/>
        </w:rPr>
        <w:t>参照</w:t>
      </w:r>
    </w:p>
    <w:p w:rsidR="000651D8" w:rsidRPr="000651D8" w:rsidRDefault="00F83F46" w:rsidP="000651D8">
      <w:pPr>
        <w:pStyle w:val="a3"/>
        <w:numPr>
          <w:ilvl w:val="0"/>
          <w:numId w:val="34"/>
        </w:numPr>
        <w:ind w:leftChars="0"/>
        <w:rPr>
          <w:rFonts w:ascii="ＭＳ Ｐゴシック" w:eastAsia="ＭＳ Ｐゴシック" w:hAnsi="ＭＳ Ｐゴシック"/>
          <w:b/>
        </w:rPr>
      </w:pPr>
      <w:r w:rsidRPr="000651D8">
        <w:rPr>
          <w:rFonts w:ascii="ＭＳ Ｐゴシック" w:eastAsia="ＭＳ Ｐゴシック" w:hAnsi="ＭＳ Ｐゴシック" w:hint="eastAsia"/>
          <w:b/>
        </w:rPr>
        <w:t>対家計民間非営利団体</w:t>
      </w:r>
    </w:p>
    <w:p w:rsidR="00F83F46" w:rsidRPr="000651D8" w:rsidRDefault="00F83F46" w:rsidP="000651D8">
      <w:pPr>
        <w:ind w:firstLineChars="300" w:firstLine="630"/>
        <w:rPr>
          <w:rFonts w:ascii="ＭＳ Ｐゴシック" w:eastAsia="ＭＳ Ｐゴシック" w:hAnsi="ＭＳ Ｐゴシック"/>
          <w:b/>
        </w:rPr>
      </w:pPr>
      <w:r>
        <w:rPr>
          <w:rFonts w:hint="eastAsia"/>
        </w:rPr>
        <w:t>「</w:t>
      </w:r>
      <w:r w:rsidRPr="00F83F46">
        <w:rPr>
          <w:rFonts w:hint="eastAsia"/>
        </w:rPr>
        <w:t>４－５　基本</w:t>
      </w:r>
      <w:r w:rsidRPr="000651D8">
        <w:rPr>
          <w:rFonts w:asciiTheme="minorEastAsia" w:eastAsiaTheme="minorEastAsia" w:hAnsiTheme="minorEastAsia" w:hint="eastAsia"/>
        </w:rPr>
        <w:t>勘定</w:t>
      </w:r>
      <w:r w:rsidR="000651D8" w:rsidRPr="000651D8">
        <w:rPr>
          <w:rFonts w:asciiTheme="minorEastAsia" w:eastAsiaTheme="minorEastAsia" w:hAnsiTheme="minorEastAsia" w:hint="eastAsia"/>
        </w:rPr>
        <w:t>(</w:t>
      </w:r>
      <w:r w:rsidRPr="000651D8">
        <w:rPr>
          <w:rFonts w:asciiTheme="minorEastAsia" w:eastAsiaTheme="minorEastAsia" w:hAnsiTheme="minorEastAsia" w:hint="eastAsia"/>
        </w:rPr>
        <w:t>制度部門別所得支出勘定</w:t>
      </w:r>
      <w:r w:rsidR="000651D8" w:rsidRPr="000651D8">
        <w:rPr>
          <w:rFonts w:asciiTheme="minorEastAsia" w:eastAsiaTheme="minorEastAsia" w:hAnsiTheme="minorEastAsia" w:hint="eastAsia"/>
        </w:rPr>
        <w:t>)</w:t>
      </w:r>
      <w:r w:rsidRPr="000651D8">
        <w:rPr>
          <w:rFonts w:asciiTheme="minorEastAsia" w:eastAsiaTheme="minorEastAsia" w:hAnsiTheme="minorEastAsia" w:hint="eastAsia"/>
        </w:rPr>
        <w:t>」参</w:t>
      </w:r>
      <w:r>
        <w:rPr>
          <w:rFonts w:hint="eastAsia"/>
        </w:rPr>
        <w:t>照</w:t>
      </w:r>
    </w:p>
    <w:p w:rsidR="00670B35" w:rsidRDefault="00670B35" w:rsidP="00670B35"/>
    <w:p w:rsidR="005A097D" w:rsidRDefault="005A097D" w:rsidP="00670B35"/>
    <w:p w:rsidR="00670B35" w:rsidRDefault="00670B35" w:rsidP="00670B35">
      <w:pPr>
        <w:pStyle w:val="2"/>
      </w:pPr>
      <w:r>
        <w:rPr>
          <w:rFonts w:hint="eastAsia"/>
        </w:rPr>
        <w:t xml:space="preserve">　経済活動別就業者数・雇用者数</w:t>
      </w:r>
    </w:p>
    <w:p w:rsidR="006A4691" w:rsidRDefault="00670B35" w:rsidP="00397F31">
      <w:pPr>
        <w:ind w:leftChars="100" w:left="210" w:firstLineChars="100" w:firstLine="210"/>
      </w:pPr>
      <w:r>
        <w:rPr>
          <w:rFonts w:hint="eastAsia"/>
        </w:rPr>
        <w:t>経済活動別府内総生産及び要素所得との関連において、経済活動別の労働力の投入量が就業者数、雇用者数により示される。</w:t>
      </w:r>
    </w:p>
    <w:p w:rsidR="00670B35" w:rsidRDefault="00670B35" w:rsidP="00397F31">
      <w:pPr>
        <w:ind w:leftChars="100" w:left="210" w:firstLineChars="100" w:firstLine="210"/>
      </w:pPr>
      <w:r>
        <w:rPr>
          <w:rFonts w:hint="eastAsia"/>
        </w:rPr>
        <w:t>就業者は、雇用者、個人業主と無給の家族従業者から</w:t>
      </w:r>
      <w:r w:rsidR="00447CAB">
        <w:rPr>
          <w:rFonts w:hint="eastAsia"/>
        </w:rPr>
        <w:t>成る</w:t>
      </w:r>
      <w:r>
        <w:rPr>
          <w:rFonts w:hint="eastAsia"/>
        </w:rPr>
        <w:t>。</w:t>
      </w:r>
    </w:p>
    <w:p w:rsidR="00397F31" w:rsidRDefault="005A097D" w:rsidP="00397F31">
      <w:pPr>
        <w:ind w:leftChars="100" w:left="210" w:firstLineChars="100" w:firstLine="210"/>
      </w:pPr>
      <w:r>
        <w:rPr>
          <w:rFonts w:hint="eastAsia"/>
        </w:rPr>
        <w:t>２か</w:t>
      </w:r>
      <w:r w:rsidR="00670B35">
        <w:rPr>
          <w:rFonts w:hint="eastAsia"/>
        </w:rPr>
        <w:t>所の事業所に雇用される者については２人と数えるため、国勢調査等の調査から得られる計数より就業者総数は大きくなっている。</w:t>
      </w:r>
    </w:p>
    <w:p w:rsidR="00670B35" w:rsidRDefault="00670B35" w:rsidP="00397F31">
      <w:pPr>
        <w:ind w:leftChars="100" w:left="210" w:firstLineChars="100" w:firstLine="210"/>
      </w:pPr>
      <w:r>
        <w:rPr>
          <w:rFonts w:hint="eastAsia"/>
        </w:rPr>
        <w:t>パート・タイム労働者について</w:t>
      </w:r>
      <w:r w:rsidR="00397F31">
        <w:rPr>
          <w:rFonts w:hint="eastAsia"/>
        </w:rPr>
        <w:t>は</w:t>
      </w:r>
      <w:r>
        <w:rPr>
          <w:rFonts w:hint="eastAsia"/>
        </w:rPr>
        <w:t>、フル・タイム労働者と同様に１人としている。</w:t>
      </w:r>
    </w:p>
    <w:sectPr w:rsidR="00670B35" w:rsidSect="008A3A36">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851" w:footer="567" w:gutter="0"/>
      <w:pgNumType w:fmt="numberInDash" w:start="134"/>
      <w:cols w:space="425"/>
      <w:docGrid w:type="lines" w:linePitch="35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E36" w:rsidRDefault="00B93E36" w:rsidP="00F343D1">
      <w:r>
        <w:separator/>
      </w:r>
    </w:p>
  </w:endnote>
  <w:endnote w:type="continuationSeparator" w:id="0">
    <w:p w:rsidR="00B93E36" w:rsidRDefault="00B93E36" w:rsidP="00F343D1">
      <w:r>
        <w:continuationSeparator/>
      </w:r>
    </w:p>
  </w:endnote>
  <w:endnote w:type="continuationNotice" w:id="1">
    <w:p w:rsidR="00B93E36" w:rsidRDefault="00B93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ce Script MT">
    <w:altName w:val="French Script MT"/>
    <w:panose1 w:val="030303020206070C0B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B71" w:rsidRPr="00CD62AF" w:rsidRDefault="00573B71" w:rsidP="00CD62A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B71" w:rsidRPr="00CD62AF" w:rsidRDefault="00573B71" w:rsidP="00CD62A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B09" w:rsidRDefault="008B5B0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E36" w:rsidRDefault="00B93E36" w:rsidP="00F343D1">
      <w:r>
        <w:separator/>
      </w:r>
    </w:p>
  </w:footnote>
  <w:footnote w:type="continuationSeparator" w:id="0">
    <w:p w:rsidR="00B93E36" w:rsidRDefault="00B93E36" w:rsidP="00F343D1">
      <w:r>
        <w:continuationSeparator/>
      </w:r>
    </w:p>
  </w:footnote>
  <w:footnote w:type="continuationNotice" w:id="1">
    <w:p w:rsidR="00B93E36" w:rsidRDefault="00B93E3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B09" w:rsidRDefault="008B5B09">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C29" w:rsidRDefault="00BA7C29">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B09" w:rsidRDefault="008B5B0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49EE"/>
    <w:multiLevelType w:val="hybridMultilevel"/>
    <w:tmpl w:val="49709AC6"/>
    <w:lvl w:ilvl="0" w:tplc="69F20760">
      <w:start w:val="7"/>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6D7E8E"/>
    <w:multiLevelType w:val="hybridMultilevel"/>
    <w:tmpl w:val="4E4876A4"/>
    <w:lvl w:ilvl="0" w:tplc="B9AC6CAA">
      <w:start w:val="1"/>
      <w:numFmt w:val="decimalEnclosedCircle"/>
      <w:lvlText w:val="%1"/>
      <w:lvlJc w:val="left"/>
      <w:pPr>
        <w:ind w:left="991" w:hanging="360"/>
      </w:pPr>
      <w:rPr>
        <w:rFonts w:hint="default"/>
      </w:rPr>
    </w:lvl>
    <w:lvl w:ilvl="1" w:tplc="04090017" w:tentative="1">
      <w:start w:val="1"/>
      <w:numFmt w:val="aiueoFullWidth"/>
      <w:lvlText w:val="(%2)"/>
      <w:lvlJc w:val="left"/>
      <w:pPr>
        <w:ind w:left="1471" w:hanging="420"/>
      </w:pPr>
    </w:lvl>
    <w:lvl w:ilvl="2" w:tplc="04090011" w:tentative="1">
      <w:start w:val="1"/>
      <w:numFmt w:val="decimalEnclosedCircle"/>
      <w:lvlText w:val="%3"/>
      <w:lvlJc w:val="left"/>
      <w:pPr>
        <w:ind w:left="1891" w:hanging="420"/>
      </w:pPr>
    </w:lvl>
    <w:lvl w:ilvl="3" w:tplc="0409000F" w:tentative="1">
      <w:start w:val="1"/>
      <w:numFmt w:val="decimal"/>
      <w:lvlText w:val="%4."/>
      <w:lvlJc w:val="left"/>
      <w:pPr>
        <w:ind w:left="2311" w:hanging="420"/>
      </w:pPr>
    </w:lvl>
    <w:lvl w:ilvl="4" w:tplc="04090017" w:tentative="1">
      <w:start w:val="1"/>
      <w:numFmt w:val="aiueoFullWidth"/>
      <w:lvlText w:val="(%5)"/>
      <w:lvlJc w:val="left"/>
      <w:pPr>
        <w:ind w:left="2731" w:hanging="420"/>
      </w:pPr>
    </w:lvl>
    <w:lvl w:ilvl="5" w:tplc="04090011" w:tentative="1">
      <w:start w:val="1"/>
      <w:numFmt w:val="decimalEnclosedCircle"/>
      <w:lvlText w:val="%6"/>
      <w:lvlJc w:val="left"/>
      <w:pPr>
        <w:ind w:left="3151" w:hanging="420"/>
      </w:pPr>
    </w:lvl>
    <w:lvl w:ilvl="6" w:tplc="0409000F" w:tentative="1">
      <w:start w:val="1"/>
      <w:numFmt w:val="decimal"/>
      <w:lvlText w:val="%7."/>
      <w:lvlJc w:val="left"/>
      <w:pPr>
        <w:ind w:left="3571" w:hanging="420"/>
      </w:pPr>
    </w:lvl>
    <w:lvl w:ilvl="7" w:tplc="04090017" w:tentative="1">
      <w:start w:val="1"/>
      <w:numFmt w:val="aiueoFullWidth"/>
      <w:lvlText w:val="(%8)"/>
      <w:lvlJc w:val="left"/>
      <w:pPr>
        <w:ind w:left="3991" w:hanging="420"/>
      </w:pPr>
    </w:lvl>
    <w:lvl w:ilvl="8" w:tplc="04090011" w:tentative="1">
      <w:start w:val="1"/>
      <w:numFmt w:val="decimalEnclosedCircle"/>
      <w:lvlText w:val="%9"/>
      <w:lvlJc w:val="left"/>
      <w:pPr>
        <w:ind w:left="4411" w:hanging="420"/>
      </w:pPr>
    </w:lvl>
  </w:abstractNum>
  <w:abstractNum w:abstractNumId="2" w15:restartNumberingAfterBreak="0">
    <w:nsid w:val="0AEE70BE"/>
    <w:multiLevelType w:val="hybridMultilevel"/>
    <w:tmpl w:val="D8EA09E6"/>
    <w:lvl w:ilvl="0" w:tplc="28FCDA94">
      <w:start w:val="1"/>
      <w:numFmt w:val="decimalEnclosedCircle"/>
      <w:lvlText w:val="%1"/>
      <w:lvlJc w:val="left"/>
      <w:pPr>
        <w:ind w:left="781" w:hanging="360"/>
      </w:pPr>
      <w:rPr>
        <w:rFonts w:ascii="ＭＳ Ｐゴシック" w:eastAsia="ＭＳ Ｐゴシック" w:hAnsi="ＭＳ Ｐゴシック" w:hint="default"/>
        <w:b/>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3" w15:restartNumberingAfterBreak="0">
    <w:nsid w:val="0FC6628F"/>
    <w:multiLevelType w:val="hybridMultilevel"/>
    <w:tmpl w:val="5DA84E54"/>
    <w:lvl w:ilvl="0" w:tplc="890E3E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12611D1"/>
    <w:multiLevelType w:val="hybridMultilevel"/>
    <w:tmpl w:val="7794EFD2"/>
    <w:lvl w:ilvl="0" w:tplc="914A6796">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3B825A1"/>
    <w:multiLevelType w:val="hybridMultilevel"/>
    <w:tmpl w:val="681A4948"/>
    <w:lvl w:ilvl="0" w:tplc="D24E909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4330F9D"/>
    <w:multiLevelType w:val="hybridMultilevel"/>
    <w:tmpl w:val="0C34AB40"/>
    <w:lvl w:ilvl="0" w:tplc="6CA0A7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4D30AC9"/>
    <w:multiLevelType w:val="hybridMultilevel"/>
    <w:tmpl w:val="BF62C15C"/>
    <w:lvl w:ilvl="0" w:tplc="4050882E">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1505072A"/>
    <w:multiLevelType w:val="hybridMultilevel"/>
    <w:tmpl w:val="40F08DB4"/>
    <w:lvl w:ilvl="0" w:tplc="2EE0AAAE">
      <w:start w:val="9"/>
      <w:numFmt w:val="decimalFullWidth"/>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5730765"/>
    <w:multiLevelType w:val="multilevel"/>
    <w:tmpl w:val="A0B6D9F0"/>
    <w:lvl w:ilvl="0">
      <w:start w:val="1"/>
      <w:numFmt w:val="decimalFullWidth"/>
      <w:suff w:val="space"/>
      <w:lvlText w:val="%1"/>
      <w:lvlJc w:val="left"/>
      <w:pPr>
        <w:ind w:left="0" w:firstLine="0"/>
      </w:pPr>
      <w:rPr>
        <w:rFonts w:ascii="ＭＳ ゴシック" w:eastAsia="ＭＳ ゴシック" w:hint="eastAsia"/>
        <w:b/>
        <w:i w:val="0"/>
        <w:sz w:val="28"/>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1ABE10F4"/>
    <w:multiLevelType w:val="hybridMultilevel"/>
    <w:tmpl w:val="51989CA6"/>
    <w:lvl w:ilvl="0" w:tplc="65085C1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1B537ECA"/>
    <w:multiLevelType w:val="multilevel"/>
    <w:tmpl w:val="0D84C956"/>
    <w:lvl w:ilvl="0">
      <w:start w:val="1"/>
      <w:numFmt w:val="decimalFullWidth"/>
      <w:suff w:val="space"/>
      <w:lvlText w:val="%1"/>
      <w:lvlJc w:val="left"/>
      <w:pPr>
        <w:ind w:left="0" w:firstLine="0"/>
      </w:pPr>
      <w:rPr>
        <w:rFonts w:ascii="ＭＳ ゴシック" w:eastAsia="ＭＳ ゴシック" w:hint="eastAsia"/>
        <w:b/>
        <w:i w:val="0"/>
        <w:sz w:val="28"/>
      </w:rPr>
    </w:lvl>
    <w:lvl w:ilvl="1">
      <w:start w:val="1"/>
      <w:numFmt w:val="decimalFullWidth"/>
      <w:suff w:val="nothing"/>
      <w:lvlText w:val="%1－%2"/>
      <w:lvlJc w:val="left"/>
      <w:pPr>
        <w:ind w:left="0" w:firstLine="0"/>
      </w:pPr>
      <w:rPr>
        <w:rFonts w:ascii="ＭＳ ゴシック" w:eastAsia="ＭＳ ゴシック" w:hint="eastAsia"/>
        <w:b/>
        <w:i w:val="0"/>
        <w:sz w:val="24"/>
        <w:u w:val="single"/>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1C8D145F"/>
    <w:multiLevelType w:val="hybridMultilevel"/>
    <w:tmpl w:val="5008AD6E"/>
    <w:lvl w:ilvl="0" w:tplc="13C25E9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1E0C6EF2"/>
    <w:multiLevelType w:val="multilevel"/>
    <w:tmpl w:val="40F08DB4"/>
    <w:lvl w:ilvl="0">
      <w:start w:val="9"/>
      <w:numFmt w:val="decimalFullWidth"/>
      <w:lvlText w:val="（%1）"/>
      <w:lvlJc w:val="left"/>
      <w:pPr>
        <w:tabs>
          <w:tab w:val="num" w:pos="555"/>
        </w:tabs>
        <w:ind w:left="555" w:hanging="55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3411FB2"/>
    <w:multiLevelType w:val="hybridMultilevel"/>
    <w:tmpl w:val="21AE5586"/>
    <w:lvl w:ilvl="0" w:tplc="7286FB8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B493BC0"/>
    <w:multiLevelType w:val="hybridMultilevel"/>
    <w:tmpl w:val="9B5EF2E6"/>
    <w:lvl w:ilvl="0" w:tplc="F6B64FD8">
      <w:start w:val="1"/>
      <w:numFmt w:val="decimalEnclosedCircle"/>
      <w:lvlText w:val="%1"/>
      <w:lvlJc w:val="left"/>
      <w:pPr>
        <w:ind w:left="991" w:hanging="360"/>
      </w:pPr>
      <w:rPr>
        <w:rFonts w:hint="default"/>
      </w:rPr>
    </w:lvl>
    <w:lvl w:ilvl="1" w:tplc="04090017" w:tentative="1">
      <w:start w:val="1"/>
      <w:numFmt w:val="aiueoFullWidth"/>
      <w:lvlText w:val="(%2)"/>
      <w:lvlJc w:val="left"/>
      <w:pPr>
        <w:ind w:left="1471" w:hanging="420"/>
      </w:pPr>
    </w:lvl>
    <w:lvl w:ilvl="2" w:tplc="04090011" w:tentative="1">
      <w:start w:val="1"/>
      <w:numFmt w:val="decimalEnclosedCircle"/>
      <w:lvlText w:val="%3"/>
      <w:lvlJc w:val="left"/>
      <w:pPr>
        <w:ind w:left="1891" w:hanging="420"/>
      </w:pPr>
    </w:lvl>
    <w:lvl w:ilvl="3" w:tplc="0409000F" w:tentative="1">
      <w:start w:val="1"/>
      <w:numFmt w:val="decimal"/>
      <w:lvlText w:val="%4."/>
      <w:lvlJc w:val="left"/>
      <w:pPr>
        <w:ind w:left="2311" w:hanging="420"/>
      </w:pPr>
    </w:lvl>
    <w:lvl w:ilvl="4" w:tplc="04090017" w:tentative="1">
      <w:start w:val="1"/>
      <w:numFmt w:val="aiueoFullWidth"/>
      <w:lvlText w:val="(%5)"/>
      <w:lvlJc w:val="left"/>
      <w:pPr>
        <w:ind w:left="2731" w:hanging="420"/>
      </w:pPr>
    </w:lvl>
    <w:lvl w:ilvl="5" w:tplc="04090011" w:tentative="1">
      <w:start w:val="1"/>
      <w:numFmt w:val="decimalEnclosedCircle"/>
      <w:lvlText w:val="%6"/>
      <w:lvlJc w:val="left"/>
      <w:pPr>
        <w:ind w:left="3151" w:hanging="420"/>
      </w:pPr>
    </w:lvl>
    <w:lvl w:ilvl="6" w:tplc="0409000F" w:tentative="1">
      <w:start w:val="1"/>
      <w:numFmt w:val="decimal"/>
      <w:lvlText w:val="%7."/>
      <w:lvlJc w:val="left"/>
      <w:pPr>
        <w:ind w:left="3571" w:hanging="420"/>
      </w:pPr>
    </w:lvl>
    <w:lvl w:ilvl="7" w:tplc="04090017" w:tentative="1">
      <w:start w:val="1"/>
      <w:numFmt w:val="aiueoFullWidth"/>
      <w:lvlText w:val="(%8)"/>
      <w:lvlJc w:val="left"/>
      <w:pPr>
        <w:ind w:left="3991" w:hanging="420"/>
      </w:pPr>
    </w:lvl>
    <w:lvl w:ilvl="8" w:tplc="04090011" w:tentative="1">
      <w:start w:val="1"/>
      <w:numFmt w:val="decimalEnclosedCircle"/>
      <w:lvlText w:val="%9"/>
      <w:lvlJc w:val="left"/>
      <w:pPr>
        <w:ind w:left="4411" w:hanging="420"/>
      </w:pPr>
    </w:lvl>
  </w:abstractNum>
  <w:abstractNum w:abstractNumId="16" w15:restartNumberingAfterBreak="0">
    <w:nsid w:val="2CEF0696"/>
    <w:multiLevelType w:val="hybridMultilevel"/>
    <w:tmpl w:val="9AF2A04E"/>
    <w:lvl w:ilvl="0" w:tplc="53D68E0A">
      <w:start w:val="1"/>
      <w:numFmt w:val="decimalEnclosedCircle"/>
      <w:lvlText w:val="%1"/>
      <w:lvlJc w:val="left"/>
      <w:pPr>
        <w:tabs>
          <w:tab w:val="num" w:pos="930"/>
        </w:tabs>
        <w:ind w:left="930" w:hanging="360"/>
      </w:pPr>
      <w:rPr>
        <w:rFonts w:hint="eastAsia"/>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17" w15:restartNumberingAfterBreak="0">
    <w:nsid w:val="2D44568A"/>
    <w:multiLevelType w:val="hybridMultilevel"/>
    <w:tmpl w:val="A72482FA"/>
    <w:lvl w:ilvl="0" w:tplc="3C6C49AC">
      <w:numFmt w:val="bullet"/>
      <w:lvlText w:val="○"/>
      <w:lvlJc w:val="left"/>
      <w:pPr>
        <w:tabs>
          <w:tab w:val="num" w:pos="723"/>
        </w:tabs>
        <w:ind w:left="723" w:hanging="420"/>
      </w:pPr>
      <w:rPr>
        <w:rFonts w:ascii="ＭＳ 明朝" w:eastAsia="ＭＳ 明朝" w:hAnsi="ＭＳ 明朝" w:cs="Times New Roman" w:hint="eastAsia"/>
      </w:rPr>
    </w:lvl>
    <w:lvl w:ilvl="1" w:tplc="0409000B" w:tentative="1">
      <w:start w:val="1"/>
      <w:numFmt w:val="bullet"/>
      <w:lvlText w:val=""/>
      <w:lvlJc w:val="left"/>
      <w:pPr>
        <w:tabs>
          <w:tab w:val="num" w:pos="1143"/>
        </w:tabs>
        <w:ind w:left="1143" w:hanging="420"/>
      </w:pPr>
      <w:rPr>
        <w:rFonts w:ascii="Wingdings" w:hAnsi="Wingdings" w:hint="default"/>
      </w:rPr>
    </w:lvl>
    <w:lvl w:ilvl="2" w:tplc="0409000D" w:tentative="1">
      <w:start w:val="1"/>
      <w:numFmt w:val="bullet"/>
      <w:lvlText w:val=""/>
      <w:lvlJc w:val="left"/>
      <w:pPr>
        <w:tabs>
          <w:tab w:val="num" w:pos="1563"/>
        </w:tabs>
        <w:ind w:left="1563" w:hanging="420"/>
      </w:pPr>
      <w:rPr>
        <w:rFonts w:ascii="Wingdings" w:hAnsi="Wingdings" w:hint="default"/>
      </w:rPr>
    </w:lvl>
    <w:lvl w:ilvl="3" w:tplc="04090001" w:tentative="1">
      <w:start w:val="1"/>
      <w:numFmt w:val="bullet"/>
      <w:lvlText w:val=""/>
      <w:lvlJc w:val="left"/>
      <w:pPr>
        <w:tabs>
          <w:tab w:val="num" w:pos="1983"/>
        </w:tabs>
        <w:ind w:left="1983" w:hanging="420"/>
      </w:pPr>
      <w:rPr>
        <w:rFonts w:ascii="Wingdings" w:hAnsi="Wingdings" w:hint="default"/>
      </w:rPr>
    </w:lvl>
    <w:lvl w:ilvl="4" w:tplc="0409000B" w:tentative="1">
      <w:start w:val="1"/>
      <w:numFmt w:val="bullet"/>
      <w:lvlText w:val=""/>
      <w:lvlJc w:val="left"/>
      <w:pPr>
        <w:tabs>
          <w:tab w:val="num" w:pos="2403"/>
        </w:tabs>
        <w:ind w:left="2403" w:hanging="420"/>
      </w:pPr>
      <w:rPr>
        <w:rFonts w:ascii="Wingdings" w:hAnsi="Wingdings" w:hint="default"/>
      </w:rPr>
    </w:lvl>
    <w:lvl w:ilvl="5" w:tplc="0409000D" w:tentative="1">
      <w:start w:val="1"/>
      <w:numFmt w:val="bullet"/>
      <w:lvlText w:val=""/>
      <w:lvlJc w:val="left"/>
      <w:pPr>
        <w:tabs>
          <w:tab w:val="num" w:pos="2823"/>
        </w:tabs>
        <w:ind w:left="2823" w:hanging="420"/>
      </w:pPr>
      <w:rPr>
        <w:rFonts w:ascii="Wingdings" w:hAnsi="Wingdings" w:hint="default"/>
      </w:rPr>
    </w:lvl>
    <w:lvl w:ilvl="6" w:tplc="04090001" w:tentative="1">
      <w:start w:val="1"/>
      <w:numFmt w:val="bullet"/>
      <w:lvlText w:val=""/>
      <w:lvlJc w:val="left"/>
      <w:pPr>
        <w:tabs>
          <w:tab w:val="num" w:pos="3243"/>
        </w:tabs>
        <w:ind w:left="3243" w:hanging="420"/>
      </w:pPr>
      <w:rPr>
        <w:rFonts w:ascii="Wingdings" w:hAnsi="Wingdings" w:hint="default"/>
      </w:rPr>
    </w:lvl>
    <w:lvl w:ilvl="7" w:tplc="0409000B" w:tentative="1">
      <w:start w:val="1"/>
      <w:numFmt w:val="bullet"/>
      <w:lvlText w:val=""/>
      <w:lvlJc w:val="left"/>
      <w:pPr>
        <w:tabs>
          <w:tab w:val="num" w:pos="3663"/>
        </w:tabs>
        <w:ind w:left="3663" w:hanging="420"/>
      </w:pPr>
      <w:rPr>
        <w:rFonts w:ascii="Wingdings" w:hAnsi="Wingdings" w:hint="default"/>
      </w:rPr>
    </w:lvl>
    <w:lvl w:ilvl="8" w:tplc="0409000D" w:tentative="1">
      <w:start w:val="1"/>
      <w:numFmt w:val="bullet"/>
      <w:lvlText w:val=""/>
      <w:lvlJc w:val="left"/>
      <w:pPr>
        <w:tabs>
          <w:tab w:val="num" w:pos="4083"/>
        </w:tabs>
        <w:ind w:left="4083" w:hanging="420"/>
      </w:pPr>
      <w:rPr>
        <w:rFonts w:ascii="Wingdings" w:hAnsi="Wingdings" w:hint="default"/>
      </w:rPr>
    </w:lvl>
  </w:abstractNum>
  <w:abstractNum w:abstractNumId="18" w15:restartNumberingAfterBreak="0">
    <w:nsid w:val="356F1ED3"/>
    <w:multiLevelType w:val="hybridMultilevel"/>
    <w:tmpl w:val="6E30BD0C"/>
    <w:lvl w:ilvl="0" w:tplc="913646C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42E50EB3"/>
    <w:multiLevelType w:val="hybridMultilevel"/>
    <w:tmpl w:val="8ED4BF68"/>
    <w:lvl w:ilvl="0" w:tplc="E738DB4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449D72F5"/>
    <w:multiLevelType w:val="multilevel"/>
    <w:tmpl w:val="4C966CFA"/>
    <w:lvl w:ilvl="0">
      <w:start w:val="4"/>
      <w:numFmt w:val="decimalFullWidth"/>
      <w:pStyle w:val="1"/>
      <w:suff w:val="space"/>
      <w:lvlText w:val="%1"/>
      <w:lvlJc w:val="left"/>
      <w:pPr>
        <w:ind w:left="0" w:firstLine="0"/>
      </w:pPr>
      <w:rPr>
        <w:rFonts w:ascii="ＭＳ ゴシック" w:eastAsia="ＭＳ ゴシック" w:hint="eastAsia"/>
        <w:b/>
        <w:i w:val="0"/>
        <w:sz w:val="28"/>
      </w:rPr>
    </w:lvl>
    <w:lvl w:ilvl="1">
      <w:start w:val="1"/>
      <w:numFmt w:val="decimalFullWidth"/>
      <w:pStyle w:val="2"/>
      <w:suff w:val="nothing"/>
      <w:lvlText w:val="%1－%2"/>
      <w:lvlJc w:val="left"/>
      <w:pPr>
        <w:ind w:left="0" w:firstLine="0"/>
      </w:pPr>
      <w:rPr>
        <w:rFonts w:ascii="ＭＳ ゴシック" w:eastAsia="ＭＳ ゴシック" w:hint="eastAsia"/>
        <w:b/>
        <w:i w:val="0"/>
        <w:sz w:val="24"/>
        <w:u w:val="none"/>
      </w:rPr>
    </w:lvl>
    <w:lvl w:ilvl="2">
      <w:start w:val="1"/>
      <w:numFmt w:val="decimalFullWidth"/>
      <w:pStyle w:val="3"/>
      <w:suff w:val="nothing"/>
      <w:lvlText w:val="（%3）"/>
      <w:lvlJc w:val="left"/>
      <w:pPr>
        <w:ind w:left="0" w:firstLine="0"/>
      </w:pPr>
      <w:rPr>
        <w:rFonts w:ascii="ＭＳ Ｐゴシック" w:eastAsia="ＭＳ Ｐゴシック" w:hint="eastAsia"/>
        <w:b/>
        <w:i w:val="0"/>
        <w:color w:val="auto"/>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45522D56"/>
    <w:multiLevelType w:val="hybridMultilevel"/>
    <w:tmpl w:val="87EC0D06"/>
    <w:lvl w:ilvl="0" w:tplc="FC38B64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48D42BF1"/>
    <w:multiLevelType w:val="hybridMultilevel"/>
    <w:tmpl w:val="A202A476"/>
    <w:lvl w:ilvl="0" w:tplc="8C9A5DB6">
      <w:start w:val="1"/>
      <w:numFmt w:val="decimalEnclosedCircle"/>
      <w:lvlText w:val="%1"/>
      <w:lvlJc w:val="left"/>
      <w:pPr>
        <w:ind w:left="992" w:hanging="360"/>
      </w:pPr>
      <w:rPr>
        <w:rFonts w:ascii="ＭＳ Ｐゴシック" w:eastAsia="ＭＳ Ｐゴシック" w:hAnsi="ＭＳ Ｐゴシック" w:hint="default"/>
        <w:b/>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23" w15:restartNumberingAfterBreak="0">
    <w:nsid w:val="4CDA17D1"/>
    <w:multiLevelType w:val="hybridMultilevel"/>
    <w:tmpl w:val="3542B7A2"/>
    <w:lvl w:ilvl="0" w:tplc="FE742D1E">
      <w:start w:val="1"/>
      <w:numFmt w:val="decimalEnclosedCircle"/>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2443F47"/>
    <w:multiLevelType w:val="hybridMultilevel"/>
    <w:tmpl w:val="974A7B62"/>
    <w:lvl w:ilvl="0" w:tplc="681086A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86031B6"/>
    <w:multiLevelType w:val="hybridMultilevel"/>
    <w:tmpl w:val="0D2A3FB8"/>
    <w:lvl w:ilvl="0" w:tplc="B2BC6CE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6" w15:restartNumberingAfterBreak="0">
    <w:nsid w:val="678221FA"/>
    <w:multiLevelType w:val="hybridMultilevel"/>
    <w:tmpl w:val="A308115E"/>
    <w:lvl w:ilvl="0" w:tplc="8BC21C94">
      <w:start w:val="1"/>
      <w:numFmt w:val="decimalEnclosedCircle"/>
      <w:lvlText w:val="%1"/>
      <w:lvlJc w:val="left"/>
      <w:pPr>
        <w:ind w:left="992" w:hanging="360"/>
      </w:pPr>
      <w:rPr>
        <w:rFonts w:asciiTheme="majorEastAsia" w:eastAsiaTheme="majorEastAsia" w:hAnsiTheme="majorEastAsia" w:hint="default"/>
        <w:b/>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27" w15:restartNumberingAfterBreak="0">
    <w:nsid w:val="6E8A7C7F"/>
    <w:multiLevelType w:val="hybridMultilevel"/>
    <w:tmpl w:val="BA62F034"/>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1702077"/>
    <w:multiLevelType w:val="hybridMultilevel"/>
    <w:tmpl w:val="9CEED54E"/>
    <w:lvl w:ilvl="0" w:tplc="7AF0BB30">
      <w:start w:val="1"/>
      <w:numFmt w:val="decimalEnclosedCircle"/>
      <w:lvlText w:val="%1"/>
      <w:lvlJc w:val="left"/>
      <w:pPr>
        <w:ind w:left="990" w:hanging="360"/>
      </w:pPr>
      <w:rPr>
        <w:rFonts w:ascii="ＭＳ 明朝"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71FB797E"/>
    <w:multiLevelType w:val="hybridMultilevel"/>
    <w:tmpl w:val="55AC1F9A"/>
    <w:lvl w:ilvl="0" w:tplc="0D9EC8A8">
      <w:start w:val="1"/>
      <w:numFmt w:val="decimalEnclosedCircle"/>
      <w:lvlText w:val="%1"/>
      <w:lvlJc w:val="left"/>
      <w:pPr>
        <w:ind w:left="991" w:hanging="360"/>
      </w:pPr>
      <w:rPr>
        <w:rFonts w:hint="default"/>
        <w:sz w:val="21"/>
      </w:rPr>
    </w:lvl>
    <w:lvl w:ilvl="1" w:tplc="04090017" w:tentative="1">
      <w:start w:val="1"/>
      <w:numFmt w:val="aiueoFullWidth"/>
      <w:lvlText w:val="(%2)"/>
      <w:lvlJc w:val="left"/>
      <w:pPr>
        <w:ind w:left="1471" w:hanging="420"/>
      </w:pPr>
    </w:lvl>
    <w:lvl w:ilvl="2" w:tplc="04090011" w:tentative="1">
      <w:start w:val="1"/>
      <w:numFmt w:val="decimalEnclosedCircle"/>
      <w:lvlText w:val="%3"/>
      <w:lvlJc w:val="left"/>
      <w:pPr>
        <w:ind w:left="1891" w:hanging="420"/>
      </w:pPr>
    </w:lvl>
    <w:lvl w:ilvl="3" w:tplc="0409000F" w:tentative="1">
      <w:start w:val="1"/>
      <w:numFmt w:val="decimal"/>
      <w:lvlText w:val="%4."/>
      <w:lvlJc w:val="left"/>
      <w:pPr>
        <w:ind w:left="2311" w:hanging="420"/>
      </w:pPr>
    </w:lvl>
    <w:lvl w:ilvl="4" w:tplc="04090017" w:tentative="1">
      <w:start w:val="1"/>
      <w:numFmt w:val="aiueoFullWidth"/>
      <w:lvlText w:val="(%5)"/>
      <w:lvlJc w:val="left"/>
      <w:pPr>
        <w:ind w:left="2731" w:hanging="420"/>
      </w:pPr>
    </w:lvl>
    <w:lvl w:ilvl="5" w:tplc="04090011" w:tentative="1">
      <w:start w:val="1"/>
      <w:numFmt w:val="decimalEnclosedCircle"/>
      <w:lvlText w:val="%6"/>
      <w:lvlJc w:val="left"/>
      <w:pPr>
        <w:ind w:left="3151" w:hanging="420"/>
      </w:pPr>
    </w:lvl>
    <w:lvl w:ilvl="6" w:tplc="0409000F" w:tentative="1">
      <w:start w:val="1"/>
      <w:numFmt w:val="decimal"/>
      <w:lvlText w:val="%7."/>
      <w:lvlJc w:val="left"/>
      <w:pPr>
        <w:ind w:left="3571" w:hanging="420"/>
      </w:pPr>
    </w:lvl>
    <w:lvl w:ilvl="7" w:tplc="04090017" w:tentative="1">
      <w:start w:val="1"/>
      <w:numFmt w:val="aiueoFullWidth"/>
      <w:lvlText w:val="(%8)"/>
      <w:lvlJc w:val="left"/>
      <w:pPr>
        <w:ind w:left="3991" w:hanging="420"/>
      </w:pPr>
    </w:lvl>
    <w:lvl w:ilvl="8" w:tplc="04090011" w:tentative="1">
      <w:start w:val="1"/>
      <w:numFmt w:val="decimalEnclosedCircle"/>
      <w:lvlText w:val="%9"/>
      <w:lvlJc w:val="left"/>
      <w:pPr>
        <w:ind w:left="4411" w:hanging="420"/>
      </w:pPr>
    </w:lvl>
  </w:abstractNum>
  <w:abstractNum w:abstractNumId="30" w15:restartNumberingAfterBreak="0">
    <w:nsid w:val="75F32DEA"/>
    <w:multiLevelType w:val="hybridMultilevel"/>
    <w:tmpl w:val="8C088DD0"/>
    <w:lvl w:ilvl="0" w:tplc="EE7486B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7D20936"/>
    <w:multiLevelType w:val="hybridMultilevel"/>
    <w:tmpl w:val="CBA078B0"/>
    <w:lvl w:ilvl="0" w:tplc="3F66969E">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2" w15:restartNumberingAfterBreak="0">
    <w:nsid w:val="7C27408E"/>
    <w:multiLevelType w:val="hybridMultilevel"/>
    <w:tmpl w:val="8574528E"/>
    <w:lvl w:ilvl="0" w:tplc="30A4634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4"/>
  </w:num>
  <w:num w:numId="5">
    <w:abstractNumId w:val="4"/>
  </w:num>
  <w:num w:numId="6">
    <w:abstractNumId w:val="23"/>
  </w:num>
  <w:num w:numId="7">
    <w:abstractNumId w:val="32"/>
  </w:num>
  <w:num w:numId="8">
    <w:abstractNumId w:val="14"/>
  </w:num>
  <w:num w:numId="9">
    <w:abstractNumId w:val="27"/>
  </w:num>
  <w:num w:numId="10">
    <w:abstractNumId w:val="16"/>
  </w:num>
  <w:num w:numId="11">
    <w:abstractNumId w:val="8"/>
  </w:num>
  <w:num w:numId="12">
    <w:abstractNumId w:val="13"/>
  </w:num>
  <w:num w:numId="13">
    <w:abstractNumId w:val="0"/>
  </w:num>
  <w:num w:numId="14">
    <w:abstractNumId w:val="17"/>
  </w:num>
  <w:num w:numId="15">
    <w:abstractNumId w:val="25"/>
  </w:num>
  <w:num w:numId="16">
    <w:abstractNumId w:val="12"/>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9"/>
  </w:num>
  <w:num w:numId="20">
    <w:abstractNumId w:val="21"/>
  </w:num>
  <w:num w:numId="21">
    <w:abstractNumId w:val="1"/>
  </w:num>
  <w:num w:numId="22">
    <w:abstractNumId w:val="19"/>
  </w:num>
  <w:num w:numId="23">
    <w:abstractNumId w:val="28"/>
  </w:num>
  <w:num w:numId="24">
    <w:abstractNumId w:val="7"/>
  </w:num>
  <w:num w:numId="25">
    <w:abstractNumId w:val="18"/>
  </w:num>
  <w:num w:numId="26">
    <w:abstractNumId w:val="10"/>
  </w:num>
  <w:num w:numId="27">
    <w:abstractNumId w:val="2"/>
  </w:num>
  <w:num w:numId="28">
    <w:abstractNumId w:val="22"/>
  </w:num>
  <w:num w:numId="29">
    <w:abstractNumId w:val="15"/>
  </w:num>
  <w:num w:numId="30">
    <w:abstractNumId w:val="26"/>
  </w:num>
  <w:num w:numId="31">
    <w:abstractNumId w:val="30"/>
  </w:num>
  <w:num w:numId="32">
    <w:abstractNumId w:val="6"/>
  </w:num>
  <w:num w:numId="33">
    <w:abstractNumId w:val="3"/>
  </w:num>
  <w:num w:numId="34">
    <w:abstractNumId w:val="31"/>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11"/>
  <w:drawingGridVerticalSpacing w:val="175"/>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FAE"/>
    <w:rsid w:val="00016A3C"/>
    <w:rsid w:val="000358DF"/>
    <w:rsid w:val="000530F1"/>
    <w:rsid w:val="000651D8"/>
    <w:rsid w:val="00076AAF"/>
    <w:rsid w:val="00080431"/>
    <w:rsid w:val="00092641"/>
    <w:rsid w:val="00093A97"/>
    <w:rsid w:val="0009626D"/>
    <w:rsid w:val="000B05C6"/>
    <w:rsid w:val="000B381B"/>
    <w:rsid w:val="000B4775"/>
    <w:rsid w:val="000B6B96"/>
    <w:rsid w:val="000C3760"/>
    <w:rsid w:val="000D69C4"/>
    <w:rsid w:val="000E1F28"/>
    <w:rsid w:val="000E756E"/>
    <w:rsid w:val="000F1FAB"/>
    <w:rsid w:val="000F4B46"/>
    <w:rsid w:val="001017F6"/>
    <w:rsid w:val="00120478"/>
    <w:rsid w:val="0012125F"/>
    <w:rsid w:val="0012482B"/>
    <w:rsid w:val="00144002"/>
    <w:rsid w:val="00147DCD"/>
    <w:rsid w:val="00152451"/>
    <w:rsid w:val="00152C81"/>
    <w:rsid w:val="0017496D"/>
    <w:rsid w:val="001804E2"/>
    <w:rsid w:val="00181A65"/>
    <w:rsid w:val="001B7B1D"/>
    <w:rsid w:val="001C1E0B"/>
    <w:rsid w:val="001C3A6E"/>
    <w:rsid w:val="001C4A17"/>
    <w:rsid w:val="001D33F2"/>
    <w:rsid w:val="001F33FD"/>
    <w:rsid w:val="00200448"/>
    <w:rsid w:val="00200E6D"/>
    <w:rsid w:val="00201AB8"/>
    <w:rsid w:val="00210A0E"/>
    <w:rsid w:val="00220CE5"/>
    <w:rsid w:val="00224AD4"/>
    <w:rsid w:val="00224F72"/>
    <w:rsid w:val="00225401"/>
    <w:rsid w:val="0023054A"/>
    <w:rsid w:val="002426C3"/>
    <w:rsid w:val="00250DCC"/>
    <w:rsid w:val="002711A1"/>
    <w:rsid w:val="00274F3E"/>
    <w:rsid w:val="002A108B"/>
    <w:rsid w:val="002A47F2"/>
    <w:rsid w:val="002B1EFC"/>
    <w:rsid w:val="002B250E"/>
    <w:rsid w:val="002B38C9"/>
    <w:rsid w:val="002C651F"/>
    <w:rsid w:val="002D60EF"/>
    <w:rsid w:val="00306C80"/>
    <w:rsid w:val="00315AF8"/>
    <w:rsid w:val="00333CAB"/>
    <w:rsid w:val="003437BF"/>
    <w:rsid w:val="00346FF5"/>
    <w:rsid w:val="0036276A"/>
    <w:rsid w:val="00363A26"/>
    <w:rsid w:val="00371A2F"/>
    <w:rsid w:val="00371DF3"/>
    <w:rsid w:val="00397F31"/>
    <w:rsid w:val="003A32EE"/>
    <w:rsid w:val="003A53C5"/>
    <w:rsid w:val="003D2A5F"/>
    <w:rsid w:val="003E7526"/>
    <w:rsid w:val="004016D7"/>
    <w:rsid w:val="00402759"/>
    <w:rsid w:val="00420BB2"/>
    <w:rsid w:val="00422467"/>
    <w:rsid w:val="00426C75"/>
    <w:rsid w:val="00430E35"/>
    <w:rsid w:val="00431696"/>
    <w:rsid w:val="00437C56"/>
    <w:rsid w:val="00447CAB"/>
    <w:rsid w:val="00460960"/>
    <w:rsid w:val="0046747C"/>
    <w:rsid w:val="0048594B"/>
    <w:rsid w:val="004931E3"/>
    <w:rsid w:val="004B4551"/>
    <w:rsid w:val="004B46AC"/>
    <w:rsid w:val="004C40E1"/>
    <w:rsid w:val="004C4314"/>
    <w:rsid w:val="004C4F47"/>
    <w:rsid w:val="004E4D6E"/>
    <w:rsid w:val="004F4C6C"/>
    <w:rsid w:val="00500F4B"/>
    <w:rsid w:val="00534086"/>
    <w:rsid w:val="00534FD6"/>
    <w:rsid w:val="00545C05"/>
    <w:rsid w:val="00550115"/>
    <w:rsid w:val="005546DD"/>
    <w:rsid w:val="00556C30"/>
    <w:rsid w:val="00563EFC"/>
    <w:rsid w:val="00573B71"/>
    <w:rsid w:val="005878EB"/>
    <w:rsid w:val="00594E6D"/>
    <w:rsid w:val="005962B1"/>
    <w:rsid w:val="005A097D"/>
    <w:rsid w:val="005B7854"/>
    <w:rsid w:val="005D269B"/>
    <w:rsid w:val="005D5C25"/>
    <w:rsid w:val="005D6D52"/>
    <w:rsid w:val="005E0C73"/>
    <w:rsid w:val="006112B5"/>
    <w:rsid w:val="00612595"/>
    <w:rsid w:val="00622F1D"/>
    <w:rsid w:val="00632222"/>
    <w:rsid w:val="00641D57"/>
    <w:rsid w:val="00647E32"/>
    <w:rsid w:val="00670B35"/>
    <w:rsid w:val="00673B74"/>
    <w:rsid w:val="00681679"/>
    <w:rsid w:val="006968CF"/>
    <w:rsid w:val="006A4691"/>
    <w:rsid w:val="006B62A8"/>
    <w:rsid w:val="006C3C89"/>
    <w:rsid w:val="006C79D4"/>
    <w:rsid w:val="006E4C97"/>
    <w:rsid w:val="007072F5"/>
    <w:rsid w:val="00732343"/>
    <w:rsid w:val="00732E6D"/>
    <w:rsid w:val="007771F6"/>
    <w:rsid w:val="0078494C"/>
    <w:rsid w:val="00784B7E"/>
    <w:rsid w:val="00786734"/>
    <w:rsid w:val="007951B3"/>
    <w:rsid w:val="007A2DAB"/>
    <w:rsid w:val="007C2DBF"/>
    <w:rsid w:val="007D1A32"/>
    <w:rsid w:val="007E19AC"/>
    <w:rsid w:val="007F0342"/>
    <w:rsid w:val="007F55A2"/>
    <w:rsid w:val="008017CE"/>
    <w:rsid w:val="00805D95"/>
    <w:rsid w:val="008237A8"/>
    <w:rsid w:val="00837453"/>
    <w:rsid w:val="0084371B"/>
    <w:rsid w:val="00843779"/>
    <w:rsid w:val="00843F19"/>
    <w:rsid w:val="00885044"/>
    <w:rsid w:val="00891F79"/>
    <w:rsid w:val="008A3A36"/>
    <w:rsid w:val="008A7CD4"/>
    <w:rsid w:val="008B4AAE"/>
    <w:rsid w:val="008B5B09"/>
    <w:rsid w:val="008C0431"/>
    <w:rsid w:val="008C2827"/>
    <w:rsid w:val="008C62D1"/>
    <w:rsid w:val="008D006C"/>
    <w:rsid w:val="008D103D"/>
    <w:rsid w:val="008F21FA"/>
    <w:rsid w:val="00926679"/>
    <w:rsid w:val="009324A0"/>
    <w:rsid w:val="0093634D"/>
    <w:rsid w:val="0098265E"/>
    <w:rsid w:val="00983FFF"/>
    <w:rsid w:val="00993E52"/>
    <w:rsid w:val="00995B60"/>
    <w:rsid w:val="0099678E"/>
    <w:rsid w:val="009A4FAE"/>
    <w:rsid w:val="009B0A17"/>
    <w:rsid w:val="009B21F0"/>
    <w:rsid w:val="009B2F55"/>
    <w:rsid w:val="009B2F7B"/>
    <w:rsid w:val="009B7243"/>
    <w:rsid w:val="009D4479"/>
    <w:rsid w:val="009D48ED"/>
    <w:rsid w:val="00A0259D"/>
    <w:rsid w:val="00A12CF2"/>
    <w:rsid w:val="00A20535"/>
    <w:rsid w:val="00A37460"/>
    <w:rsid w:val="00A50540"/>
    <w:rsid w:val="00A54AE6"/>
    <w:rsid w:val="00A57DAD"/>
    <w:rsid w:val="00A6048B"/>
    <w:rsid w:val="00A6109D"/>
    <w:rsid w:val="00A62AE4"/>
    <w:rsid w:val="00A70A08"/>
    <w:rsid w:val="00A85D29"/>
    <w:rsid w:val="00A861DE"/>
    <w:rsid w:val="00A913F3"/>
    <w:rsid w:val="00AA46A5"/>
    <w:rsid w:val="00AC674A"/>
    <w:rsid w:val="00AF5DC7"/>
    <w:rsid w:val="00AF6B7F"/>
    <w:rsid w:val="00B06F3A"/>
    <w:rsid w:val="00B1046E"/>
    <w:rsid w:val="00B17F17"/>
    <w:rsid w:val="00B27C90"/>
    <w:rsid w:val="00B31635"/>
    <w:rsid w:val="00B349B3"/>
    <w:rsid w:val="00B7274A"/>
    <w:rsid w:val="00B93E36"/>
    <w:rsid w:val="00BA388A"/>
    <w:rsid w:val="00BA401A"/>
    <w:rsid w:val="00BA6F30"/>
    <w:rsid w:val="00BA7C29"/>
    <w:rsid w:val="00BB13DF"/>
    <w:rsid w:val="00BC50BF"/>
    <w:rsid w:val="00BD11A7"/>
    <w:rsid w:val="00BD5721"/>
    <w:rsid w:val="00BE06B1"/>
    <w:rsid w:val="00BE4328"/>
    <w:rsid w:val="00BF44A6"/>
    <w:rsid w:val="00C030AA"/>
    <w:rsid w:val="00C16B9D"/>
    <w:rsid w:val="00C30AC1"/>
    <w:rsid w:val="00C351A0"/>
    <w:rsid w:val="00C62A01"/>
    <w:rsid w:val="00C66C7F"/>
    <w:rsid w:val="00C773CB"/>
    <w:rsid w:val="00C95683"/>
    <w:rsid w:val="00CA22A5"/>
    <w:rsid w:val="00CA443A"/>
    <w:rsid w:val="00CB01EE"/>
    <w:rsid w:val="00CB1107"/>
    <w:rsid w:val="00CC6DC2"/>
    <w:rsid w:val="00CD0D72"/>
    <w:rsid w:val="00CD5FCD"/>
    <w:rsid w:val="00CD62AF"/>
    <w:rsid w:val="00CE2789"/>
    <w:rsid w:val="00CE43A8"/>
    <w:rsid w:val="00D00E7A"/>
    <w:rsid w:val="00D12FFD"/>
    <w:rsid w:val="00D21B9D"/>
    <w:rsid w:val="00D31051"/>
    <w:rsid w:val="00D406AF"/>
    <w:rsid w:val="00D47271"/>
    <w:rsid w:val="00D521AE"/>
    <w:rsid w:val="00D647B7"/>
    <w:rsid w:val="00D65092"/>
    <w:rsid w:val="00D65461"/>
    <w:rsid w:val="00D669B6"/>
    <w:rsid w:val="00D807B6"/>
    <w:rsid w:val="00D851FD"/>
    <w:rsid w:val="00D92218"/>
    <w:rsid w:val="00DA0CB0"/>
    <w:rsid w:val="00DA4180"/>
    <w:rsid w:val="00DA63DA"/>
    <w:rsid w:val="00DC46C7"/>
    <w:rsid w:val="00DD35FB"/>
    <w:rsid w:val="00DD4524"/>
    <w:rsid w:val="00DE142B"/>
    <w:rsid w:val="00E05412"/>
    <w:rsid w:val="00E21546"/>
    <w:rsid w:val="00E32A1A"/>
    <w:rsid w:val="00E513B7"/>
    <w:rsid w:val="00E52A5D"/>
    <w:rsid w:val="00E60C9B"/>
    <w:rsid w:val="00E61775"/>
    <w:rsid w:val="00E65F86"/>
    <w:rsid w:val="00E66A1A"/>
    <w:rsid w:val="00E765B1"/>
    <w:rsid w:val="00E90F9A"/>
    <w:rsid w:val="00E96C55"/>
    <w:rsid w:val="00E977D7"/>
    <w:rsid w:val="00EA332F"/>
    <w:rsid w:val="00ED1CB5"/>
    <w:rsid w:val="00ED59F9"/>
    <w:rsid w:val="00ED7865"/>
    <w:rsid w:val="00EE29D1"/>
    <w:rsid w:val="00EF1105"/>
    <w:rsid w:val="00EF19A4"/>
    <w:rsid w:val="00EF6400"/>
    <w:rsid w:val="00EF77A3"/>
    <w:rsid w:val="00EF7FFB"/>
    <w:rsid w:val="00F01B69"/>
    <w:rsid w:val="00F25AC7"/>
    <w:rsid w:val="00F343D1"/>
    <w:rsid w:val="00F51650"/>
    <w:rsid w:val="00F52492"/>
    <w:rsid w:val="00F716EF"/>
    <w:rsid w:val="00F77655"/>
    <w:rsid w:val="00F8371C"/>
    <w:rsid w:val="00F83F46"/>
    <w:rsid w:val="00F948A5"/>
    <w:rsid w:val="00FA5073"/>
    <w:rsid w:val="00FA749B"/>
    <w:rsid w:val="00FB3D95"/>
    <w:rsid w:val="00FC66F5"/>
    <w:rsid w:val="00FC67F0"/>
    <w:rsid w:val="00FD1A8F"/>
    <w:rsid w:val="00FF4C12"/>
    <w:rsid w:val="00FF5BB1"/>
    <w:rsid w:val="00FF6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HG丸ｺﾞｼｯｸM-PRO" w:hAnsi="Tahoma"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FAE"/>
    <w:pPr>
      <w:widowControl w:val="0"/>
      <w:jc w:val="both"/>
    </w:pPr>
    <w:rPr>
      <w:rFonts w:ascii="Century" w:eastAsia="ＭＳ 明朝" w:hAnsi="Century" w:cs="Times New Roman"/>
      <w:szCs w:val="24"/>
    </w:rPr>
  </w:style>
  <w:style w:type="paragraph" w:styleId="1">
    <w:name w:val="heading 1"/>
    <w:basedOn w:val="a"/>
    <w:next w:val="a"/>
    <w:link w:val="10"/>
    <w:qFormat/>
    <w:rsid w:val="009A4FAE"/>
    <w:pPr>
      <w:keepNext/>
      <w:numPr>
        <w:numId w:val="18"/>
      </w:numPr>
      <w:outlineLvl w:val="0"/>
    </w:pPr>
    <w:rPr>
      <w:rFonts w:ascii="ＭＳ ゴシック" w:eastAsia="ＭＳ ゴシック" w:hAnsiTheme="majorHAnsi" w:cstheme="majorBidi"/>
      <w:b/>
      <w:sz w:val="28"/>
    </w:rPr>
  </w:style>
  <w:style w:type="paragraph" w:styleId="2">
    <w:name w:val="heading 2"/>
    <w:basedOn w:val="a"/>
    <w:next w:val="a"/>
    <w:link w:val="20"/>
    <w:uiPriority w:val="9"/>
    <w:unhideWhenUsed/>
    <w:qFormat/>
    <w:rsid w:val="00371A2F"/>
    <w:pPr>
      <w:keepNext/>
      <w:numPr>
        <w:ilvl w:val="1"/>
        <w:numId w:val="18"/>
      </w:numPr>
      <w:pBdr>
        <w:bottom w:val="single" w:sz="4" w:space="1" w:color="auto"/>
      </w:pBdr>
      <w:outlineLvl w:val="1"/>
    </w:pPr>
    <w:rPr>
      <w:rFonts w:ascii="ＭＳ ゴシック" w:eastAsia="ＭＳ ゴシック" w:hAnsiTheme="majorHAnsi" w:cstheme="majorBidi"/>
      <w:b/>
      <w:sz w:val="24"/>
    </w:rPr>
  </w:style>
  <w:style w:type="paragraph" w:styleId="3">
    <w:name w:val="heading 3"/>
    <w:basedOn w:val="a"/>
    <w:next w:val="a"/>
    <w:link w:val="30"/>
    <w:uiPriority w:val="9"/>
    <w:unhideWhenUsed/>
    <w:qFormat/>
    <w:rsid w:val="00120478"/>
    <w:pPr>
      <w:keepNext/>
      <w:numPr>
        <w:ilvl w:val="2"/>
        <w:numId w:val="18"/>
      </w:numPr>
      <w:outlineLvl w:val="2"/>
    </w:pPr>
    <w:rPr>
      <w:rFonts w:ascii="ＭＳ Ｐゴシック" w:eastAsia="ＭＳ Ｐゴシック"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C81"/>
    <w:pPr>
      <w:ind w:leftChars="400" w:left="840"/>
    </w:pPr>
  </w:style>
  <w:style w:type="character" w:customStyle="1" w:styleId="10">
    <w:name w:val="見出し 1 (文字)"/>
    <w:basedOn w:val="a0"/>
    <w:link w:val="1"/>
    <w:rsid w:val="009A4FAE"/>
    <w:rPr>
      <w:rFonts w:ascii="ＭＳ ゴシック" w:eastAsia="ＭＳ ゴシック" w:hAnsiTheme="majorHAnsi" w:cstheme="majorBidi"/>
      <w:b/>
      <w:sz w:val="28"/>
      <w:szCs w:val="24"/>
    </w:rPr>
  </w:style>
  <w:style w:type="paragraph" w:styleId="a4">
    <w:name w:val="footer"/>
    <w:basedOn w:val="a"/>
    <w:link w:val="a5"/>
    <w:uiPriority w:val="99"/>
    <w:rsid w:val="009A4FAE"/>
    <w:pPr>
      <w:tabs>
        <w:tab w:val="center" w:pos="4252"/>
        <w:tab w:val="right" w:pos="8504"/>
      </w:tabs>
      <w:snapToGrid w:val="0"/>
    </w:pPr>
  </w:style>
  <w:style w:type="character" w:customStyle="1" w:styleId="a5">
    <w:name w:val="フッター (文字)"/>
    <w:basedOn w:val="a0"/>
    <w:link w:val="a4"/>
    <w:uiPriority w:val="99"/>
    <w:rsid w:val="009A4FAE"/>
    <w:rPr>
      <w:rFonts w:ascii="Century" w:eastAsia="ＭＳ 明朝" w:hAnsi="Century" w:cs="Times New Roman"/>
      <w:szCs w:val="24"/>
    </w:rPr>
  </w:style>
  <w:style w:type="character" w:styleId="a6">
    <w:name w:val="page number"/>
    <w:basedOn w:val="a0"/>
    <w:rsid w:val="009A4FAE"/>
  </w:style>
  <w:style w:type="paragraph" w:styleId="a7">
    <w:name w:val="Balloon Text"/>
    <w:basedOn w:val="a"/>
    <w:link w:val="a8"/>
    <w:semiHidden/>
    <w:unhideWhenUsed/>
    <w:rsid w:val="009A4F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4FAE"/>
    <w:rPr>
      <w:rFonts w:asciiTheme="majorHAnsi" w:eastAsiaTheme="majorEastAsia" w:hAnsiTheme="majorHAnsi" w:cstheme="majorBidi"/>
      <w:sz w:val="18"/>
      <w:szCs w:val="18"/>
    </w:rPr>
  </w:style>
  <w:style w:type="character" w:customStyle="1" w:styleId="20">
    <w:name w:val="見出し 2 (文字)"/>
    <w:basedOn w:val="a0"/>
    <w:link w:val="2"/>
    <w:uiPriority w:val="9"/>
    <w:rsid w:val="00371A2F"/>
    <w:rPr>
      <w:rFonts w:ascii="ＭＳ ゴシック" w:eastAsia="ＭＳ ゴシック" w:hAnsiTheme="majorHAnsi" w:cstheme="majorBidi"/>
      <w:b/>
      <w:sz w:val="24"/>
      <w:szCs w:val="24"/>
    </w:rPr>
  </w:style>
  <w:style w:type="paragraph" w:styleId="a9">
    <w:name w:val="header"/>
    <w:basedOn w:val="a"/>
    <w:link w:val="aa"/>
    <w:unhideWhenUsed/>
    <w:rsid w:val="00F343D1"/>
    <w:pPr>
      <w:tabs>
        <w:tab w:val="center" w:pos="4252"/>
        <w:tab w:val="right" w:pos="8504"/>
      </w:tabs>
      <w:snapToGrid w:val="0"/>
    </w:pPr>
  </w:style>
  <w:style w:type="character" w:customStyle="1" w:styleId="aa">
    <w:name w:val="ヘッダー (文字)"/>
    <w:basedOn w:val="a0"/>
    <w:link w:val="a9"/>
    <w:uiPriority w:val="99"/>
    <w:rsid w:val="00F343D1"/>
    <w:rPr>
      <w:rFonts w:ascii="Century" w:eastAsia="ＭＳ 明朝" w:hAnsi="Century" w:cs="Times New Roman"/>
      <w:szCs w:val="24"/>
    </w:rPr>
  </w:style>
  <w:style w:type="character" w:styleId="ab">
    <w:name w:val="Hyperlink"/>
    <w:rsid w:val="00FD1A8F"/>
    <w:rPr>
      <w:color w:val="0000FF"/>
      <w:u w:val="single"/>
    </w:rPr>
  </w:style>
  <w:style w:type="table" w:styleId="ac">
    <w:name w:val="Table Grid"/>
    <w:basedOn w:val="a1"/>
    <w:rsid w:val="00AF5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120478"/>
    <w:rPr>
      <w:rFonts w:ascii="ＭＳ Ｐゴシック" w:eastAsia="ＭＳ Ｐゴシック" w:hAnsiTheme="majorHAnsi" w:cstheme="majorBidi"/>
      <w:b/>
      <w:sz w:val="24"/>
      <w:szCs w:val="24"/>
    </w:rPr>
  </w:style>
  <w:style w:type="character" w:styleId="ad">
    <w:name w:val="annotation reference"/>
    <w:basedOn w:val="a0"/>
    <w:uiPriority w:val="99"/>
    <w:semiHidden/>
    <w:unhideWhenUsed/>
    <w:rsid w:val="00BA7C29"/>
    <w:rPr>
      <w:sz w:val="18"/>
      <w:szCs w:val="18"/>
    </w:rPr>
  </w:style>
  <w:style w:type="paragraph" w:styleId="ae">
    <w:name w:val="annotation text"/>
    <w:basedOn w:val="a"/>
    <w:link w:val="af"/>
    <w:uiPriority w:val="99"/>
    <w:semiHidden/>
    <w:unhideWhenUsed/>
    <w:rsid w:val="00BA7C29"/>
    <w:pPr>
      <w:jc w:val="left"/>
    </w:pPr>
  </w:style>
  <w:style w:type="character" w:customStyle="1" w:styleId="af">
    <w:name w:val="コメント文字列 (文字)"/>
    <w:basedOn w:val="a0"/>
    <w:link w:val="ae"/>
    <w:uiPriority w:val="99"/>
    <w:semiHidden/>
    <w:rsid w:val="00BA7C29"/>
    <w:rPr>
      <w:rFonts w:ascii="Century" w:eastAsia="ＭＳ 明朝" w:hAnsi="Century" w:cs="Times New Roman"/>
      <w:szCs w:val="24"/>
    </w:rPr>
  </w:style>
  <w:style w:type="paragraph" w:styleId="af0">
    <w:name w:val="annotation subject"/>
    <w:basedOn w:val="ae"/>
    <w:next w:val="ae"/>
    <w:link w:val="af1"/>
    <w:uiPriority w:val="99"/>
    <w:semiHidden/>
    <w:unhideWhenUsed/>
    <w:rsid w:val="00BA7C29"/>
    <w:rPr>
      <w:b/>
      <w:bCs/>
    </w:rPr>
  </w:style>
  <w:style w:type="character" w:customStyle="1" w:styleId="af1">
    <w:name w:val="コメント内容 (文字)"/>
    <w:basedOn w:val="af"/>
    <w:link w:val="af0"/>
    <w:uiPriority w:val="99"/>
    <w:semiHidden/>
    <w:rsid w:val="00BA7C29"/>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96A20-9BB1-428E-AEFE-79A64CC6D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2028</Words>
  <Characters>11562</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2021-01-28T09:19:00Z</dcterms:created>
  <dcterms:modified xsi:type="dcterms:W3CDTF">2021-01-28T09:25:00Z</dcterms:modified>
</cp:coreProperties>
</file>