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33C" w:rsidRDefault="009C133C" w:rsidP="009C133C">
      <w:pPr>
        <w:pStyle w:val="1"/>
      </w:pPr>
      <w:bookmarkStart w:id="0" w:name="_GoBack"/>
      <w:bookmarkEnd w:id="0"/>
      <w:r>
        <w:rPr>
          <w:rFonts w:hint="eastAsia"/>
        </w:rPr>
        <w:t>府民経済計算の考え方</w:t>
      </w:r>
    </w:p>
    <w:p w:rsidR="009C133C" w:rsidRDefault="009C133C" w:rsidP="009C133C"/>
    <w:p w:rsidR="009C133C" w:rsidRDefault="009C133C" w:rsidP="009C133C">
      <w:pPr>
        <w:ind w:leftChars="100" w:left="210" w:firstLineChars="100" w:firstLine="210"/>
        <w:rPr>
          <w:rFonts w:ascii="ＭＳ 明朝" w:hAnsi="ＭＳ 明朝"/>
        </w:rPr>
      </w:pPr>
      <w:r>
        <w:rPr>
          <w:rFonts w:ascii="ＭＳ 明朝" w:hAnsi="ＭＳ 明朝" w:hint="eastAsia"/>
        </w:rPr>
        <w:t>府民経済計算とは、大阪府という行政区域における各産業の生産活動によって</w:t>
      </w:r>
      <w:r w:rsidRPr="001D47F6">
        <w:rPr>
          <w:rFonts w:ascii="ＭＳ 明朝" w:hAnsi="ＭＳ 明朝" w:hint="eastAsia"/>
        </w:rPr>
        <w:t>１</w:t>
      </w:r>
      <w:r>
        <w:rPr>
          <w:rFonts w:ascii="ＭＳ 明朝" w:hAnsi="ＭＳ 明朝" w:hint="eastAsia"/>
        </w:rPr>
        <w:t>年間に生み出された価値(付加価値)を、生産・分配・支出という三つの面からとらえることにより、経済の規模や産業構造を総合的、体系的に明らかにしようとするものである。</w:t>
      </w:r>
    </w:p>
    <w:p w:rsidR="009C133C" w:rsidRDefault="009C133C" w:rsidP="009C133C">
      <w:pPr>
        <w:ind w:leftChars="100" w:left="210" w:firstLineChars="100" w:firstLine="210"/>
        <w:rPr>
          <w:rFonts w:ascii="ＭＳ 明朝" w:hAnsi="ＭＳ 明朝"/>
        </w:rPr>
      </w:pPr>
      <w:r>
        <w:rPr>
          <w:rFonts w:ascii="ＭＳ 明朝" w:hAnsi="ＭＳ 明朝" w:hint="eastAsia"/>
        </w:rPr>
        <w:t>農業、製造業、商業等の各産業は、労働者や機械・設備等を使い、原材料を投入して財貨・サービスを生産する。生産された財貨・サービスの価値を市場価格によって単純に合計したものが</w:t>
      </w:r>
      <w:r w:rsidRPr="0097578E">
        <w:rPr>
          <w:rFonts w:ascii="ＭＳ ゴシック" w:eastAsia="ＭＳ ゴシック" w:hAnsi="ＭＳ ゴシック" w:hint="eastAsia"/>
          <w:b/>
        </w:rPr>
        <w:t>生産総額(産出額)</w:t>
      </w:r>
      <w:r>
        <w:rPr>
          <w:rFonts w:ascii="ＭＳ 明朝" w:hAnsi="ＭＳ 明朝" w:hint="eastAsia"/>
        </w:rPr>
        <w:t>である。</w:t>
      </w:r>
    </w:p>
    <w:p w:rsidR="009C133C" w:rsidRDefault="009C133C" w:rsidP="009C133C">
      <w:pPr>
        <w:ind w:leftChars="100" w:left="210" w:firstLineChars="100" w:firstLine="210"/>
        <w:rPr>
          <w:rFonts w:ascii="ＭＳ 明朝" w:hAnsi="ＭＳ 明朝"/>
        </w:rPr>
      </w:pPr>
      <w:r>
        <w:rPr>
          <w:rFonts w:ascii="ＭＳ 明朝" w:hAnsi="ＭＳ 明朝" w:hint="eastAsia"/>
        </w:rPr>
        <w:t>この中には生産に当たって原材料として投入された、いわゆる中間生産物(中間投入)が含まれており、この部分を除くことにより、生産活動によって新たに生み出された</w:t>
      </w:r>
      <w:r w:rsidRPr="0097578E">
        <w:rPr>
          <w:rFonts w:ascii="ＭＳ ゴシック" w:eastAsia="ＭＳ ゴシック" w:hAnsi="ＭＳ ゴシック" w:hint="eastAsia"/>
          <w:b/>
        </w:rPr>
        <w:t>付加価値(府内総生産)</w:t>
      </w:r>
      <w:r>
        <w:rPr>
          <w:rFonts w:ascii="ＭＳ 明朝" w:hAnsi="ＭＳ 明朝" w:hint="eastAsia"/>
        </w:rPr>
        <w:t>が得られる。</w:t>
      </w:r>
    </w:p>
    <w:p w:rsidR="009C133C" w:rsidRDefault="009C133C" w:rsidP="009C133C">
      <w:pPr>
        <w:rPr>
          <w:rFonts w:ascii="ＭＳ 明朝" w:hAnsi="ＭＳ 明朝"/>
        </w:rPr>
      </w:pPr>
    </w:p>
    <w:p w:rsidR="009C133C" w:rsidRDefault="009C133C" w:rsidP="009C133C">
      <w:pPr>
        <w:rPr>
          <w:rFonts w:ascii="ＭＳ 明朝" w:hAnsi="ＭＳ 明朝"/>
        </w:rPr>
      </w:pPr>
      <w:r>
        <w:rPr>
          <w:rFonts w:ascii="ＭＳ 明朝" w:hAnsi="ＭＳ 明朝"/>
          <w:noProof/>
        </w:rPr>
        <mc:AlternateContent>
          <mc:Choice Requires="wps">
            <w:drawing>
              <wp:anchor distT="0" distB="0" distL="114300" distR="114300" simplePos="0" relativeHeight="251657216" behindDoc="1" locked="0" layoutInCell="1" allowOverlap="1" wp14:anchorId="584FC694" wp14:editId="078207E4">
                <wp:simplePos x="0" y="0"/>
                <wp:positionH relativeFrom="column">
                  <wp:posOffset>525780</wp:posOffset>
                </wp:positionH>
                <wp:positionV relativeFrom="paragraph">
                  <wp:posOffset>104775</wp:posOffset>
                </wp:positionV>
                <wp:extent cx="4976495" cy="252095"/>
                <wp:effectExtent l="6985" t="6985" r="7620" b="7620"/>
                <wp:wrapNone/>
                <wp:docPr id="1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6495" cy="252095"/>
                        </a:xfrm>
                        <a:prstGeom prst="roundRect">
                          <a:avLst>
                            <a:gd name="adj" fmla="val 16667"/>
                          </a:avLst>
                        </a:prstGeom>
                        <a:solidFill>
                          <a:srgbClr val="FFFFFF"/>
                        </a:solidFill>
                        <a:ln w="9525" cap="rnd">
                          <a:solidFill>
                            <a:srgbClr val="000000"/>
                          </a:solidFill>
                          <a:prstDash val="sysDot"/>
                          <a:round/>
                          <a:headEnd/>
                          <a:tailEnd/>
                        </a:ln>
                      </wps:spPr>
                      <wps:txbx>
                        <w:txbxContent>
                          <w:p w:rsidR="009C133C" w:rsidRPr="00C23D13" w:rsidRDefault="009C133C" w:rsidP="009C133C">
                            <w:pPr>
                              <w:jc w:val="center"/>
                              <w:rPr>
                                <w:rFonts w:asciiTheme="minorEastAsia" w:eastAsiaTheme="minorEastAsia" w:hAnsiTheme="minorEastAsia"/>
                              </w:rPr>
                            </w:pPr>
                            <w:r w:rsidRPr="00C23D13">
                              <w:rPr>
                                <w:rFonts w:asciiTheme="minorEastAsia" w:eastAsiaTheme="minorEastAsia" w:hAnsiTheme="minorEastAsia" w:hint="eastAsia"/>
                              </w:rPr>
                              <w:t>付加価値(府内総生産)</w:t>
                            </w:r>
                            <w:r>
                              <w:rPr>
                                <w:rFonts w:asciiTheme="minorEastAsia" w:eastAsiaTheme="minorEastAsia" w:hAnsiTheme="minorEastAsia" w:hint="eastAsia"/>
                              </w:rPr>
                              <w:t xml:space="preserve"> </w:t>
                            </w:r>
                            <w:r w:rsidRPr="00C23D13">
                              <w:rPr>
                                <w:rFonts w:asciiTheme="minorEastAsia" w:eastAsiaTheme="minorEastAsia" w:hAnsiTheme="minorEastAsia" w:hint="eastAsia"/>
                              </w:rPr>
                              <w:t>＝</w:t>
                            </w:r>
                            <w:r>
                              <w:rPr>
                                <w:rFonts w:asciiTheme="minorEastAsia" w:eastAsiaTheme="minorEastAsia" w:hAnsiTheme="minorEastAsia" w:hint="eastAsia"/>
                              </w:rPr>
                              <w:t xml:space="preserve"> </w:t>
                            </w:r>
                            <w:r w:rsidRPr="00C23D13">
                              <w:rPr>
                                <w:rFonts w:asciiTheme="minorEastAsia" w:eastAsiaTheme="minorEastAsia" w:hAnsiTheme="minorEastAsia" w:hint="eastAsia"/>
                              </w:rPr>
                              <w:t>生産総額(府内産出額)</w:t>
                            </w:r>
                            <w:r>
                              <w:rPr>
                                <w:rFonts w:asciiTheme="minorEastAsia" w:eastAsiaTheme="minorEastAsia" w:hAnsiTheme="minorEastAsia"/>
                              </w:rPr>
                              <w:t xml:space="preserve"> </w:t>
                            </w:r>
                            <w:r w:rsidRPr="00C23D13">
                              <w:rPr>
                                <w:rFonts w:asciiTheme="minorEastAsia" w:eastAsiaTheme="minorEastAsia" w:hAnsiTheme="minorEastAsia" w:hint="eastAsia"/>
                              </w:rPr>
                              <w:t>－</w:t>
                            </w:r>
                            <w:r>
                              <w:rPr>
                                <w:rFonts w:asciiTheme="minorEastAsia" w:eastAsiaTheme="minorEastAsia" w:hAnsiTheme="minorEastAsia" w:hint="eastAsia"/>
                              </w:rPr>
                              <w:t xml:space="preserve"> </w:t>
                            </w:r>
                            <w:r w:rsidRPr="00C23D13">
                              <w:rPr>
                                <w:rFonts w:asciiTheme="minorEastAsia" w:eastAsiaTheme="minorEastAsia" w:hAnsiTheme="minorEastAsia" w:hint="eastAsia"/>
                              </w:rPr>
                              <w:t>中間生産物(中間投入)</w:t>
                            </w:r>
                          </w:p>
                        </w:txbxContent>
                      </wps:txbx>
                      <wps:bodyPr rot="0" vert="horz" wrap="non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4FC694" id="AutoShape 65" o:spid="_x0000_s1026" style="position:absolute;left:0;text-align:left;margin-left:41.4pt;margin-top:8.25pt;width:391.85pt;height:19.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">
                <v:stroke dashstyle="1 1" endcap="round"/>
                <v:textbox inset="2mm,.7pt,2mm,.7pt">
                  <w:txbxContent>
                    <w:p w:rsidR="009C133C" w:rsidRPr="00C23D13" w:rsidRDefault="009C133C" w:rsidP="009C133C">
                      <w:pPr>
                        <w:jc w:val="center"/>
                        <w:rPr>
                          <w:rFonts w:asciiTheme="minorEastAsia" w:eastAsiaTheme="minorEastAsia" w:hAnsiTheme="minorEastAsia"/>
                        </w:rPr>
                      </w:pPr>
                      <w:r w:rsidRPr="00C23D13">
                        <w:rPr>
                          <w:rFonts w:asciiTheme="minorEastAsia" w:eastAsiaTheme="minorEastAsia" w:hAnsiTheme="minorEastAsia" w:hint="eastAsia"/>
                        </w:rPr>
                        <w:t>付加価値(府内総生産)</w:t>
                      </w:r>
                      <w:r>
                        <w:rPr>
                          <w:rFonts w:asciiTheme="minorEastAsia" w:eastAsiaTheme="minorEastAsia" w:hAnsiTheme="minorEastAsia" w:hint="eastAsia"/>
                        </w:rPr>
                        <w:t xml:space="preserve"> </w:t>
                      </w:r>
                      <w:r w:rsidRPr="00C23D13">
                        <w:rPr>
                          <w:rFonts w:asciiTheme="minorEastAsia" w:eastAsiaTheme="minorEastAsia" w:hAnsiTheme="minorEastAsia" w:hint="eastAsia"/>
                        </w:rPr>
                        <w:t>＝</w:t>
                      </w:r>
                      <w:r>
                        <w:rPr>
                          <w:rFonts w:asciiTheme="minorEastAsia" w:eastAsiaTheme="minorEastAsia" w:hAnsiTheme="minorEastAsia" w:hint="eastAsia"/>
                        </w:rPr>
                        <w:t xml:space="preserve"> </w:t>
                      </w:r>
                      <w:r w:rsidRPr="00C23D13">
                        <w:rPr>
                          <w:rFonts w:asciiTheme="minorEastAsia" w:eastAsiaTheme="minorEastAsia" w:hAnsiTheme="minorEastAsia" w:hint="eastAsia"/>
                        </w:rPr>
                        <w:t>生産総額(府内産出額)</w:t>
                      </w:r>
                      <w:r>
                        <w:rPr>
                          <w:rFonts w:asciiTheme="minorEastAsia" w:eastAsiaTheme="minorEastAsia" w:hAnsiTheme="minorEastAsia"/>
                        </w:rPr>
                        <w:t xml:space="preserve"> </w:t>
                      </w:r>
                      <w:r w:rsidRPr="00C23D13">
                        <w:rPr>
                          <w:rFonts w:asciiTheme="minorEastAsia" w:eastAsiaTheme="minorEastAsia" w:hAnsiTheme="minorEastAsia" w:hint="eastAsia"/>
                        </w:rPr>
                        <w:t>－</w:t>
                      </w:r>
                      <w:r>
                        <w:rPr>
                          <w:rFonts w:asciiTheme="minorEastAsia" w:eastAsiaTheme="minorEastAsia" w:hAnsiTheme="minorEastAsia" w:hint="eastAsia"/>
                        </w:rPr>
                        <w:t xml:space="preserve"> </w:t>
                      </w:r>
                      <w:r w:rsidRPr="00C23D13">
                        <w:rPr>
                          <w:rFonts w:asciiTheme="minorEastAsia" w:eastAsiaTheme="minorEastAsia" w:hAnsiTheme="minorEastAsia" w:hint="eastAsia"/>
                        </w:rPr>
                        <w:t>中間生産物(中間投入)</w:t>
                      </w:r>
                    </w:p>
                  </w:txbxContent>
                </v:textbox>
              </v:roundrect>
            </w:pict>
          </mc:Fallback>
        </mc:AlternateContent>
      </w:r>
    </w:p>
    <w:p w:rsidR="009C133C" w:rsidRDefault="009C133C" w:rsidP="009C133C">
      <w:pPr>
        <w:rPr>
          <w:rFonts w:ascii="ＭＳ 明朝" w:hAnsi="ＭＳ 明朝"/>
        </w:rPr>
      </w:pPr>
    </w:p>
    <w:p w:rsidR="009C133C" w:rsidRDefault="009C133C" w:rsidP="009C133C">
      <w:pPr>
        <w:rPr>
          <w:rFonts w:ascii="ＭＳ 明朝" w:hAnsi="ＭＳ 明朝"/>
        </w:rPr>
      </w:pPr>
    </w:p>
    <w:p w:rsidR="009C133C" w:rsidRDefault="009C133C" w:rsidP="009C133C">
      <w:pPr>
        <w:ind w:leftChars="100" w:left="210" w:firstLineChars="100" w:firstLine="210"/>
        <w:rPr>
          <w:rFonts w:ascii="ＭＳ 明朝" w:hAnsi="ＭＳ 明朝"/>
        </w:rPr>
      </w:pPr>
      <w:r>
        <w:rPr>
          <w:rFonts w:ascii="ＭＳ 明朝" w:hAnsi="ＭＳ 明朝" w:hint="eastAsia"/>
        </w:rPr>
        <w:t>更に、この中には建物や機械･設備等が生産過程において減耗する価格分(＝固定資本減耗)が含まれており、この部分を除くことにより、</w:t>
      </w:r>
      <w:r w:rsidRPr="0097578E">
        <w:rPr>
          <w:rFonts w:ascii="ＭＳ ゴシック" w:eastAsia="ＭＳ ゴシック" w:hAnsi="ＭＳ ゴシック" w:hint="eastAsia"/>
          <w:b/>
        </w:rPr>
        <w:t>正味の付加価値(府内純生産)</w:t>
      </w:r>
      <w:r w:rsidRPr="00CE0108">
        <w:rPr>
          <w:rFonts w:ascii="ＭＳ 明朝" w:hAnsi="ＭＳ 明朝" w:hint="eastAsia"/>
        </w:rPr>
        <w:t>が</w:t>
      </w:r>
      <w:r>
        <w:rPr>
          <w:rFonts w:ascii="ＭＳ 明朝" w:hAnsi="ＭＳ 明朝" w:hint="eastAsia"/>
        </w:rPr>
        <w:t>得られる</w:t>
      </w:r>
      <w:r w:rsidRPr="00CE0108">
        <w:rPr>
          <w:rFonts w:ascii="ＭＳ 明朝" w:hAnsi="ＭＳ 明朝" w:hint="eastAsia"/>
        </w:rPr>
        <w:t>。</w:t>
      </w:r>
    </w:p>
    <w:p w:rsidR="009C133C" w:rsidRPr="00FD1196" w:rsidRDefault="009C133C" w:rsidP="009C133C">
      <w:pPr>
        <w:rPr>
          <w:rFonts w:ascii="ＭＳ 明朝" w:hAnsi="ＭＳ 明朝"/>
        </w:rPr>
      </w:pPr>
    </w:p>
    <w:p w:rsidR="009C133C" w:rsidRDefault="009C133C" w:rsidP="009C133C">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1" locked="0" layoutInCell="1" allowOverlap="1" wp14:anchorId="22756D6D" wp14:editId="0DF3BFE6">
                <wp:simplePos x="0" y="0"/>
                <wp:positionH relativeFrom="column">
                  <wp:posOffset>537845</wp:posOffset>
                </wp:positionH>
                <wp:positionV relativeFrom="paragraph">
                  <wp:posOffset>86995</wp:posOffset>
                </wp:positionV>
                <wp:extent cx="4636135" cy="252095"/>
                <wp:effectExtent l="0" t="0" r="12065" b="14605"/>
                <wp:wrapNone/>
                <wp:docPr id="1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6135" cy="252095"/>
                        </a:xfrm>
                        <a:prstGeom prst="roundRect">
                          <a:avLst>
                            <a:gd name="adj" fmla="val 16667"/>
                          </a:avLst>
                        </a:prstGeom>
                        <a:solidFill>
                          <a:srgbClr val="FFFFFF"/>
                        </a:solidFill>
                        <a:ln w="9525" cap="rnd">
                          <a:solidFill>
                            <a:srgbClr val="000000"/>
                          </a:solidFill>
                          <a:prstDash val="sysDot"/>
                          <a:round/>
                          <a:headEnd/>
                          <a:tailEnd/>
                        </a:ln>
                      </wps:spPr>
                      <wps:txbx>
                        <w:txbxContent>
                          <w:p w:rsidR="009C133C" w:rsidRPr="00C23D13" w:rsidRDefault="009C133C" w:rsidP="009C133C">
                            <w:pPr>
                              <w:jc w:val="center"/>
                              <w:rPr>
                                <w:rFonts w:asciiTheme="minorEastAsia" w:eastAsiaTheme="minorEastAsia" w:hAnsiTheme="minorEastAsia"/>
                              </w:rPr>
                            </w:pPr>
                            <w:r w:rsidRPr="00C23D13">
                              <w:rPr>
                                <w:rFonts w:asciiTheme="minorEastAsia" w:eastAsiaTheme="minorEastAsia" w:hAnsiTheme="minorEastAsia" w:hint="eastAsia"/>
                              </w:rPr>
                              <w:t>正味の付加価値(府内純生産)</w:t>
                            </w:r>
                            <w:r>
                              <w:rPr>
                                <w:rFonts w:asciiTheme="minorEastAsia" w:eastAsiaTheme="minorEastAsia" w:hAnsiTheme="minorEastAsia"/>
                              </w:rPr>
                              <w:t xml:space="preserve"> </w:t>
                            </w:r>
                            <w:r w:rsidRPr="00C23D13">
                              <w:rPr>
                                <w:rFonts w:asciiTheme="minorEastAsia" w:eastAsiaTheme="minorEastAsia" w:hAnsiTheme="minorEastAsia" w:hint="eastAsia"/>
                              </w:rPr>
                              <w:t>＝</w:t>
                            </w:r>
                            <w:r>
                              <w:rPr>
                                <w:rFonts w:asciiTheme="minorEastAsia" w:eastAsiaTheme="minorEastAsia" w:hAnsiTheme="minorEastAsia" w:hint="eastAsia"/>
                              </w:rPr>
                              <w:t xml:space="preserve"> </w:t>
                            </w:r>
                            <w:r w:rsidRPr="00C23D13">
                              <w:rPr>
                                <w:rFonts w:asciiTheme="minorEastAsia" w:eastAsiaTheme="minorEastAsia" w:hAnsiTheme="minorEastAsia" w:hint="eastAsia"/>
                              </w:rPr>
                              <w:t>付加価値(府内総生産)</w:t>
                            </w:r>
                            <w:r>
                              <w:rPr>
                                <w:rFonts w:asciiTheme="minorEastAsia" w:eastAsiaTheme="minorEastAsia" w:hAnsiTheme="minorEastAsia"/>
                              </w:rPr>
                              <w:t xml:space="preserve"> </w:t>
                            </w:r>
                            <w:r w:rsidRPr="00C23D13">
                              <w:rPr>
                                <w:rFonts w:asciiTheme="minorEastAsia" w:eastAsiaTheme="minorEastAsia" w:hAnsiTheme="minorEastAsia" w:hint="eastAsia"/>
                              </w:rPr>
                              <w:t>－</w:t>
                            </w:r>
                            <w:r>
                              <w:rPr>
                                <w:rFonts w:asciiTheme="minorEastAsia" w:eastAsiaTheme="minorEastAsia" w:hAnsiTheme="minorEastAsia" w:hint="eastAsia"/>
                              </w:rPr>
                              <w:t xml:space="preserve"> </w:t>
                            </w:r>
                            <w:r w:rsidRPr="00C23D13">
                              <w:rPr>
                                <w:rFonts w:asciiTheme="minorEastAsia" w:eastAsiaTheme="minorEastAsia" w:hAnsiTheme="minorEastAsia" w:hint="eastAsia"/>
                              </w:rPr>
                              <w:t>固定資本減耗</w:t>
                            </w: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756D6D" id="AutoShape 68" o:spid="_x0000_s1027" style="position:absolute;left:0;text-align:left;margin-left:42.35pt;margin-top:6.85pt;width:365.05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">
                <v:stroke dashstyle="1 1" endcap="round"/>
                <v:textbox inset="2mm,.7pt,2mm,.7pt">
                  <w:txbxContent>
                    <w:p w:rsidR="009C133C" w:rsidRPr="00C23D13" w:rsidRDefault="009C133C" w:rsidP="009C133C">
                      <w:pPr>
                        <w:jc w:val="center"/>
                        <w:rPr>
                          <w:rFonts w:asciiTheme="minorEastAsia" w:eastAsiaTheme="minorEastAsia" w:hAnsiTheme="minorEastAsia"/>
                        </w:rPr>
                      </w:pPr>
                      <w:r w:rsidRPr="00C23D13">
                        <w:rPr>
                          <w:rFonts w:asciiTheme="minorEastAsia" w:eastAsiaTheme="minorEastAsia" w:hAnsiTheme="minorEastAsia" w:hint="eastAsia"/>
                        </w:rPr>
                        <w:t>正味の付加価値(府内純生産)</w:t>
                      </w:r>
                      <w:r>
                        <w:rPr>
                          <w:rFonts w:asciiTheme="minorEastAsia" w:eastAsiaTheme="minorEastAsia" w:hAnsiTheme="minorEastAsia"/>
                        </w:rPr>
                        <w:t xml:space="preserve"> </w:t>
                      </w:r>
                      <w:r w:rsidRPr="00C23D13">
                        <w:rPr>
                          <w:rFonts w:asciiTheme="minorEastAsia" w:eastAsiaTheme="minorEastAsia" w:hAnsiTheme="minorEastAsia" w:hint="eastAsia"/>
                        </w:rPr>
                        <w:t>＝</w:t>
                      </w:r>
                      <w:r>
                        <w:rPr>
                          <w:rFonts w:asciiTheme="minorEastAsia" w:eastAsiaTheme="minorEastAsia" w:hAnsiTheme="minorEastAsia" w:hint="eastAsia"/>
                        </w:rPr>
                        <w:t xml:space="preserve"> </w:t>
                      </w:r>
                      <w:r w:rsidRPr="00C23D13">
                        <w:rPr>
                          <w:rFonts w:asciiTheme="minorEastAsia" w:eastAsiaTheme="minorEastAsia" w:hAnsiTheme="minorEastAsia" w:hint="eastAsia"/>
                        </w:rPr>
                        <w:t>付加価値(府内総生産)</w:t>
                      </w:r>
                      <w:r>
                        <w:rPr>
                          <w:rFonts w:asciiTheme="minorEastAsia" w:eastAsiaTheme="minorEastAsia" w:hAnsiTheme="minorEastAsia"/>
                        </w:rPr>
                        <w:t xml:space="preserve"> </w:t>
                      </w:r>
                      <w:r w:rsidRPr="00C23D13">
                        <w:rPr>
                          <w:rFonts w:asciiTheme="minorEastAsia" w:eastAsiaTheme="minorEastAsia" w:hAnsiTheme="minorEastAsia" w:hint="eastAsia"/>
                        </w:rPr>
                        <w:t>－</w:t>
                      </w:r>
                      <w:r>
                        <w:rPr>
                          <w:rFonts w:asciiTheme="minorEastAsia" w:eastAsiaTheme="minorEastAsia" w:hAnsiTheme="minorEastAsia" w:hint="eastAsia"/>
                        </w:rPr>
                        <w:t xml:space="preserve"> </w:t>
                      </w:r>
                      <w:r w:rsidRPr="00C23D13">
                        <w:rPr>
                          <w:rFonts w:asciiTheme="minorEastAsia" w:eastAsiaTheme="minorEastAsia" w:hAnsiTheme="minorEastAsia" w:hint="eastAsia"/>
                        </w:rPr>
                        <w:t>固定資本減耗</w:t>
                      </w:r>
                    </w:p>
                  </w:txbxContent>
                </v:textbox>
              </v:roundrect>
            </w:pict>
          </mc:Fallback>
        </mc:AlternateContent>
      </w:r>
    </w:p>
    <w:p w:rsidR="009C133C" w:rsidRDefault="009C133C" w:rsidP="009C133C">
      <w:pPr>
        <w:rPr>
          <w:rFonts w:ascii="ＭＳ 明朝" w:hAnsi="ＭＳ 明朝"/>
        </w:rPr>
      </w:pPr>
    </w:p>
    <w:p w:rsidR="009C133C" w:rsidRPr="00F91EDF" w:rsidRDefault="009C133C" w:rsidP="009C133C">
      <w:pPr>
        <w:rPr>
          <w:rFonts w:ascii="ＭＳ 明朝" w:hAnsi="ＭＳ 明朝"/>
        </w:rPr>
      </w:pPr>
    </w:p>
    <w:p w:rsidR="009C133C" w:rsidRDefault="009C133C" w:rsidP="009C133C">
      <w:pPr>
        <w:ind w:leftChars="100" w:left="210" w:firstLineChars="100" w:firstLine="210"/>
        <w:rPr>
          <w:rFonts w:ascii="ＭＳ 明朝" w:hAnsi="ＭＳ 明朝"/>
        </w:rPr>
      </w:pPr>
      <w:r>
        <w:rPr>
          <w:rFonts w:ascii="ＭＳ 明朝" w:hAnsi="ＭＳ 明朝" w:hint="eastAsia"/>
        </w:rPr>
        <w:t>生産活動によって新たに生み出された付加価値は、生産に参加した各要素、すなわち労働者には賃金、企業には利潤等の形で分配され、分配された価値は消費や投資等の形で支出される。</w:t>
      </w:r>
    </w:p>
    <w:p w:rsidR="009C133C" w:rsidRDefault="009C133C" w:rsidP="009C133C">
      <w:pPr>
        <w:ind w:leftChars="100" w:left="210" w:firstLineChars="100" w:firstLine="210"/>
        <w:rPr>
          <w:rFonts w:ascii="ＭＳ 明朝" w:hAnsi="ＭＳ 明朝"/>
        </w:rPr>
      </w:pPr>
      <w:r>
        <w:rPr>
          <w:rFonts w:ascii="ＭＳ 明朝" w:hAnsi="ＭＳ 明朝" w:hint="eastAsia"/>
        </w:rPr>
        <w:t xml:space="preserve">このように、経済活動は生産 </w:t>
      </w:r>
      <w:r w:rsidRPr="009354F2">
        <w:rPr>
          <w:rFonts w:ascii="ＭＳ 明朝" w:hAnsi="ＭＳ 明朝" w:hint="eastAsia"/>
          <w:b/>
        </w:rPr>
        <w:t>→</w:t>
      </w:r>
      <w:r>
        <w:rPr>
          <w:rFonts w:ascii="ＭＳ 明朝" w:hAnsi="ＭＳ 明朝" w:hint="eastAsia"/>
          <w:b/>
        </w:rPr>
        <w:t xml:space="preserve"> </w:t>
      </w:r>
      <w:r>
        <w:rPr>
          <w:rFonts w:ascii="ＭＳ 明朝" w:hAnsi="ＭＳ 明朝" w:hint="eastAsia"/>
        </w:rPr>
        <w:t xml:space="preserve">分配 </w:t>
      </w:r>
      <w:r w:rsidRPr="009354F2">
        <w:rPr>
          <w:rFonts w:ascii="ＭＳ 明朝" w:hAnsi="ＭＳ 明朝" w:hint="eastAsia"/>
          <w:b/>
        </w:rPr>
        <w:t>→</w:t>
      </w:r>
      <w:r>
        <w:rPr>
          <w:rFonts w:ascii="ＭＳ 明朝" w:hAnsi="ＭＳ 明朝" w:hint="eastAsia"/>
          <w:b/>
        </w:rPr>
        <w:t xml:space="preserve"> </w:t>
      </w:r>
      <w:r>
        <w:rPr>
          <w:rFonts w:ascii="ＭＳ 明朝" w:hAnsi="ＭＳ 明朝" w:hint="eastAsia"/>
        </w:rPr>
        <w:t>支出 という循環を繰り返すが、これらは同一の価値の流れを異なった側面からとらえたものであり、概念上の調整を加えると、</w:t>
      </w:r>
    </w:p>
    <w:p w:rsidR="009C133C" w:rsidRDefault="009C133C" w:rsidP="009C133C">
      <w:pPr>
        <w:rPr>
          <w:rFonts w:ascii="ＭＳ 明朝" w:hAnsi="ＭＳ 明朝"/>
        </w:rPr>
      </w:pPr>
    </w:p>
    <w:p w:rsidR="009C133C" w:rsidRDefault="009C133C" w:rsidP="009C133C">
      <w:pPr>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1" locked="0" layoutInCell="1" allowOverlap="1" wp14:anchorId="5B15911A" wp14:editId="656C7546">
                <wp:simplePos x="0" y="0"/>
                <wp:positionH relativeFrom="column">
                  <wp:posOffset>1790065</wp:posOffset>
                </wp:positionH>
                <wp:positionV relativeFrom="paragraph">
                  <wp:posOffset>98425</wp:posOffset>
                </wp:positionV>
                <wp:extent cx="2176145" cy="252095"/>
                <wp:effectExtent l="13970" t="6985" r="10160" b="7620"/>
                <wp:wrapNone/>
                <wp:docPr id="1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145" cy="252095"/>
                        </a:xfrm>
                        <a:prstGeom prst="roundRect">
                          <a:avLst>
                            <a:gd name="adj" fmla="val 16667"/>
                          </a:avLst>
                        </a:prstGeom>
                        <a:solidFill>
                          <a:srgbClr val="FFFFFF"/>
                        </a:solidFill>
                        <a:ln w="9525" cap="rnd">
                          <a:solidFill>
                            <a:srgbClr val="000000"/>
                          </a:solidFill>
                          <a:prstDash val="sysDot"/>
                          <a:round/>
                          <a:headEnd/>
                          <a:tailEnd/>
                        </a:ln>
                      </wps:spPr>
                      <wps:txbx>
                        <w:txbxContent>
                          <w:p w:rsidR="009C133C" w:rsidRDefault="009C133C" w:rsidP="009C133C">
                            <w:pPr>
                              <w:jc w:val="center"/>
                            </w:pPr>
                            <w:r w:rsidRPr="00FD5002">
                              <w:rPr>
                                <w:rFonts w:hint="eastAsia"/>
                              </w:rPr>
                              <w:t>生　産</w:t>
                            </w:r>
                            <w:r>
                              <w:rPr>
                                <w:rFonts w:hint="eastAsia"/>
                              </w:rPr>
                              <w:t xml:space="preserve"> </w:t>
                            </w:r>
                            <w:r w:rsidRPr="00FD5002">
                              <w:rPr>
                                <w:rFonts w:hint="eastAsia"/>
                              </w:rPr>
                              <w:t>＝</w:t>
                            </w:r>
                            <w:r>
                              <w:rPr>
                                <w:rFonts w:hint="eastAsia"/>
                              </w:rPr>
                              <w:t xml:space="preserve"> </w:t>
                            </w:r>
                            <w:r w:rsidRPr="00FD5002">
                              <w:rPr>
                                <w:rFonts w:hint="eastAsia"/>
                              </w:rPr>
                              <w:t>分　配</w:t>
                            </w:r>
                            <w:r>
                              <w:rPr>
                                <w:rFonts w:hint="eastAsia"/>
                              </w:rPr>
                              <w:t xml:space="preserve"> </w:t>
                            </w:r>
                            <w:r w:rsidRPr="00FD5002">
                              <w:rPr>
                                <w:rFonts w:hint="eastAsia"/>
                              </w:rPr>
                              <w:t>＝</w:t>
                            </w:r>
                            <w:r>
                              <w:rPr>
                                <w:rFonts w:hint="eastAsia"/>
                              </w:rPr>
                              <w:t xml:space="preserve"> </w:t>
                            </w:r>
                            <w:r w:rsidRPr="00FD5002">
                              <w:rPr>
                                <w:rFonts w:hint="eastAsia"/>
                              </w:rPr>
                              <w:t>支　出</w:t>
                            </w:r>
                          </w:p>
                        </w:txbxContent>
                      </wps:txbx>
                      <wps:bodyPr rot="0" vert="horz" wrap="non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15911A" id="AutoShape 69" o:spid="_x0000_s1028" style="position:absolute;left:0;text-align:left;margin-left:140.95pt;margin-top:7.75pt;width:171.35pt;height:19.8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">
                <v:stroke dashstyle="1 1" endcap="round"/>
                <v:textbox inset="2mm,.7pt,2mm,.7pt">
                  <w:txbxContent>
                    <w:p w:rsidR="009C133C" w:rsidRDefault="009C133C" w:rsidP="009C133C">
                      <w:pPr>
                        <w:jc w:val="center"/>
                      </w:pPr>
                      <w:r w:rsidRPr="00FD5002">
                        <w:rPr>
                          <w:rFonts w:hint="eastAsia"/>
                        </w:rPr>
                        <w:t>生　産</w:t>
                      </w:r>
                      <w:r>
                        <w:rPr>
                          <w:rFonts w:hint="eastAsia"/>
                        </w:rPr>
                        <w:t xml:space="preserve"> </w:t>
                      </w:r>
                      <w:r w:rsidRPr="00FD5002">
                        <w:rPr>
                          <w:rFonts w:hint="eastAsia"/>
                        </w:rPr>
                        <w:t>＝</w:t>
                      </w:r>
                      <w:r>
                        <w:rPr>
                          <w:rFonts w:hint="eastAsia"/>
                        </w:rPr>
                        <w:t xml:space="preserve"> </w:t>
                      </w:r>
                      <w:r w:rsidRPr="00FD5002">
                        <w:rPr>
                          <w:rFonts w:hint="eastAsia"/>
                        </w:rPr>
                        <w:t>分　配</w:t>
                      </w:r>
                      <w:r>
                        <w:rPr>
                          <w:rFonts w:hint="eastAsia"/>
                        </w:rPr>
                        <w:t xml:space="preserve"> </w:t>
                      </w:r>
                      <w:r w:rsidRPr="00FD5002">
                        <w:rPr>
                          <w:rFonts w:hint="eastAsia"/>
                        </w:rPr>
                        <w:t>＝</w:t>
                      </w:r>
                      <w:r>
                        <w:rPr>
                          <w:rFonts w:hint="eastAsia"/>
                        </w:rPr>
                        <w:t xml:space="preserve"> </w:t>
                      </w:r>
                      <w:r w:rsidRPr="00FD5002">
                        <w:rPr>
                          <w:rFonts w:hint="eastAsia"/>
                        </w:rPr>
                        <w:t>支　出</w:t>
                      </w:r>
                    </w:p>
                  </w:txbxContent>
                </v:textbox>
              </v:roundrect>
            </w:pict>
          </mc:Fallback>
        </mc:AlternateContent>
      </w:r>
    </w:p>
    <w:p w:rsidR="009C133C" w:rsidRDefault="009C133C" w:rsidP="009C133C">
      <w:pPr>
        <w:rPr>
          <w:rFonts w:ascii="ＭＳ 明朝" w:hAnsi="ＭＳ 明朝"/>
        </w:rPr>
      </w:pPr>
    </w:p>
    <w:p w:rsidR="009C133C" w:rsidRDefault="009C133C" w:rsidP="009C133C">
      <w:pPr>
        <w:rPr>
          <w:rFonts w:ascii="ＭＳ 明朝" w:hAnsi="ＭＳ 明朝"/>
        </w:rPr>
      </w:pPr>
    </w:p>
    <w:p w:rsidR="009C133C" w:rsidRPr="00DD77A2" w:rsidRDefault="009C133C" w:rsidP="009C133C">
      <w:pPr>
        <w:ind w:firstLineChars="100" w:firstLine="210"/>
        <w:rPr>
          <w:rFonts w:ascii="ＭＳ 明朝" w:hAnsi="ＭＳ 明朝"/>
        </w:rPr>
      </w:pPr>
      <w:r>
        <w:rPr>
          <w:rFonts w:ascii="ＭＳ 明朝" w:hAnsi="ＭＳ 明朝" w:hint="eastAsia"/>
        </w:rPr>
        <w:t>の関係が成り立つ。これを</w:t>
      </w:r>
      <w:r w:rsidRPr="0097578E">
        <w:rPr>
          <w:rFonts w:ascii="ＭＳ ゴシック" w:eastAsia="ＭＳ ゴシック" w:hAnsi="ＭＳ ゴシック" w:hint="eastAsia"/>
          <w:b/>
        </w:rPr>
        <w:t>「三面等価の原則」</w:t>
      </w:r>
      <w:r w:rsidRPr="00DD77A2">
        <w:rPr>
          <w:rFonts w:ascii="ＭＳ 明朝" w:hAnsi="ＭＳ 明朝" w:hint="eastAsia"/>
        </w:rPr>
        <w:t>という。</w:t>
      </w:r>
    </w:p>
    <w:p w:rsidR="003212EE" w:rsidRPr="009C133C" w:rsidRDefault="003212EE" w:rsidP="006A5701">
      <w:pPr>
        <w:ind w:firstLineChars="100" w:firstLine="210"/>
        <w:rPr>
          <w:rFonts w:ascii="ＭＳ 明朝" w:hAnsi="ＭＳ 明朝"/>
        </w:rPr>
      </w:pPr>
    </w:p>
    <w:sectPr w:rsidR="003212EE" w:rsidRPr="009C133C" w:rsidSect="006A570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227" w:gutter="0"/>
      <w:pgNumType w:fmt="numberInDash" w:start="127"/>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F96" w:rsidRDefault="00D10F96" w:rsidP="008F29A2">
      <w:r>
        <w:separator/>
      </w:r>
    </w:p>
  </w:endnote>
  <w:endnote w:type="continuationSeparator" w:id="0">
    <w:p w:rsidR="00D10F96" w:rsidRDefault="00D10F96" w:rsidP="008F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77A" w:rsidRDefault="00BF07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A28" w:rsidRPr="00E6015D" w:rsidRDefault="006C2A28" w:rsidP="00E601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77A" w:rsidRDefault="00BF07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F96" w:rsidRDefault="00D10F96" w:rsidP="008F29A2">
      <w:r>
        <w:separator/>
      </w:r>
    </w:p>
  </w:footnote>
  <w:footnote w:type="continuationSeparator" w:id="0">
    <w:p w:rsidR="00D10F96" w:rsidRDefault="00D10F96" w:rsidP="008F2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77A" w:rsidRDefault="00BF077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77A" w:rsidRDefault="00BF077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77A" w:rsidRDefault="00BF077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30765"/>
    <w:multiLevelType w:val="multilevel"/>
    <w:tmpl w:val="A0B6D9F0"/>
    <w:lvl w:ilvl="0">
      <w:start w:val="1"/>
      <w:numFmt w:val="decimalFullWidth"/>
      <w:suff w:val="space"/>
      <w:lvlText w:val="%1"/>
      <w:lvlJc w:val="left"/>
      <w:pPr>
        <w:ind w:left="0" w:firstLine="0"/>
      </w:pPr>
      <w:rPr>
        <w:rFonts w:ascii="ＭＳ ゴシック" w:eastAsia="ＭＳ ゴシック" w:hint="eastAsia"/>
        <w:b/>
        <w:i w:val="0"/>
        <w:sz w:val="2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449D72F5"/>
    <w:multiLevelType w:val="multilevel"/>
    <w:tmpl w:val="7FEAC11E"/>
    <w:lvl w:ilvl="0">
      <w:start w:val="1"/>
      <w:numFmt w:val="decimalFullWidth"/>
      <w:pStyle w:val="1"/>
      <w:suff w:val="space"/>
      <w:lvlText w:val="%1"/>
      <w:lvlJc w:val="left"/>
      <w:pPr>
        <w:ind w:left="0" w:firstLine="0"/>
      </w:pPr>
      <w:rPr>
        <w:rFonts w:ascii="ＭＳ ゴシック" w:eastAsia="ＭＳ ゴシック" w:hint="eastAsia"/>
        <w:b/>
        <w:i w:val="0"/>
        <w:sz w:val="28"/>
      </w:rPr>
    </w:lvl>
    <w:lvl w:ilvl="1">
      <w:start w:val="1"/>
      <w:numFmt w:val="decimalFullWidth"/>
      <w:pStyle w:val="2"/>
      <w:suff w:val="nothing"/>
      <w:lvlText w:val="%1－%2"/>
      <w:lvlJc w:val="left"/>
      <w:pPr>
        <w:ind w:left="0" w:firstLine="0"/>
      </w:pPr>
      <w:rPr>
        <w:rFonts w:ascii="ＭＳ ゴシック" w:eastAsia="ＭＳ ゴシック" w:hint="eastAsia"/>
        <w:b/>
        <w:i w:val="0"/>
        <w:sz w:val="24"/>
        <w:u w:val="single"/>
      </w:rPr>
    </w:lvl>
    <w:lvl w:ilvl="2">
      <w:start w:val="1"/>
      <w:numFmt w:val="decimalFullWidth"/>
      <w:pStyle w:val="3"/>
      <w:suff w:val="nothing"/>
      <w:lvlText w:val="（%3）"/>
      <w:lvlJc w:val="left"/>
      <w:pPr>
        <w:ind w:left="0" w:firstLine="0"/>
      </w:pPr>
      <w:rPr>
        <w:rFonts w:ascii="ＭＳ Ｐゴシック" w:eastAsia="ＭＳ Ｐゴシック" w:hint="eastAsia"/>
        <w:b/>
        <w:i w:val="0"/>
        <w:color w:val="auto"/>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4A264EE4"/>
    <w:multiLevelType w:val="hybridMultilevel"/>
    <w:tmpl w:val="F4C60DBA"/>
    <w:lvl w:ilvl="0" w:tplc="D4428B60">
      <w:start w:val="1"/>
      <w:numFmt w:val="decimalFullWidth"/>
      <w:suff w:val="nothing"/>
      <w:lvlText w:val="%1．"/>
      <w:lvlJc w:val="left"/>
      <w:pPr>
        <w:ind w:left="420" w:hanging="42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5E"/>
    <w:rsid w:val="00027092"/>
    <w:rsid w:val="00056148"/>
    <w:rsid w:val="00057FD9"/>
    <w:rsid w:val="000C69BA"/>
    <w:rsid w:val="00101224"/>
    <w:rsid w:val="00120CAD"/>
    <w:rsid w:val="0012286F"/>
    <w:rsid w:val="001477B9"/>
    <w:rsid w:val="00170885"/>
    <w:rsid w:val="00184B5E"/>
    <w:rsid w:val="0018678F"/>
    <w:rsid w:val="001F6204"/>
    <w:rsid w:val="002376DA"/>
    <w:rsid w:val="002C1F49"/>
    <w:rsid w:val="002C4360"/>
    <w:rsid w:val="002F21DD"/>
    <w:rsid w:val="003212EE"/>
    <w:rsid w:val="003B6A32"/>
    <w:rsid w:val="003C66DA"/>
    <w:rsid w:val="003D7477"/>
    <w:rsid w:val="003E2366"/>
    <w:rsid w:val="003E7BB0"/>
    <w:rsid w:val="00427960"/>
    <w:rsid w:val="004329AE"/>
    <w:rsid w:val="00437D85"/>
    <w:rsid w:val="00455E42"/>
    <w:rsid w:val="00460D8C"/>
    <w:rsid w:val="00517DF0"/>
    <w:rsid w:val="00520DD4"/>
    <w:rsid w:val="00532517"/>
    <w:rsid w:val="00551444"/>
    <w:rsid w:val="00561688"/>
    <w:rsid w:val="005800B1"/>
    <w:rsid w:val="00584AB6"/>
    <w:rsid w:val="00596670"/>
    <w:rsid w:val="005B7C5B"/>
    <w:rsid w:val="005D599C"/>
    <w:rsid w:val="00622787"/>
    <w:rsid w:val="006367B2"/>
    <w:rsid w:val="00646261"/>
    <w:rsid w:val="00677ADE"/>
    <w:rsid w:val="00694CA2"/>
    <w:rsid w:val="006A5701"/>
    <w:rsid w:val="006C2A28"/>
    <w:rsid w:val="006C2DC6"/>
    <w:rsid w:val="006F0108"/>
    <w:rsid w:val="006F5505"/>
    <w:rsid w:val="00714CA0"/>
    <w:rsid w:val="00735EB5"/>
    <w:rsid w:val="00737F8C"/>
    <w:rsid w:val="0075107C"/>
    <w:rsid w:val="0075345E"/>
    <w:rsid w:val="007919E7"/>
    <w:rsid w:val="007B568D"/>
    <w:rsid w:val="00822E20"/>
    <w:rsid w:val="00840644"/>
    <w:rsid w:val="0084163F"/>
    <w:rsid w:val="00861AB4"/>
    <w:rsid w:val="00861D5F"/>
    <w:rsid w:val="00883D88"/>
    <w:rsid w:val="00896F4B"/>
    <w:rsid w:val="008C0F65"/>
    <w:rsid w:val="008C4C72"/>
    <w:rsid w:val="008E6B89"/>
    <w:rsid w:val="008F29A2"/>
    <w:rsid w:val="008F6A37"/>
    <w:rsid w:val="00900C0D"/>
    <w:rsid w:val="00907B59"/>
    <w:rsid w:val="00942E33"/>
    <w:rsid w:val="00954D24"/>
    <w:rsid w:val="0098729A"/>
    <w:rsid w:val="009C133C"/>
    <w:rsid w:val="009D75BB"/>
    <w:rsid w:val="00A45B1F"/>
    <w:rsid w:val="00A83088"/>
    <w:rsid w:val="00A83B52"/>
    <w:rsid w:val="00AF2873"/>
    <w:rsid w:val="00B14C09"/>
    <w:rsid w:val="00B16253"/>
    <w:rsid w:val="00B16EE3"/>
    <w:rsid w:val="00B64179"/>
    <w:rsid w:val="00B656DF"/>
    <w:rsid w:val="00B759CC"/>
    <w:rsid w:val="00BA3E22"/>
    <w:rsid w:val="00BF077A"/>
    <w:rsid w:val="00C24984"/>
    <w:rsid w:val="00C7362F"/>
    <w:rsid w:val="00C87741"/>
    <w:rsid w:val="00CA0EA0"/>
    <w:rsid w:val="00CB00C6"/>
    <w:rsid w:val="00CB1C81"/>
    <w:rsid w:val="00CC3F30"/>
    <w:rsid w:val="00CE0958"/>
    <w:rsid w:val="00D10F96"/>
    <w:rsid w:val="00D5435E"/>
    <w:rsid w:val="00D55A36"/>
    <w:rsid w:val="00D81DE9"/>
    <w:rsid w:val="00DE5E16"/>
    <w:rsid w:val="00E25A0F"/>
    <w:rsid w:val="00E3246C"/>
    <w:rsid w:val="00E34623"/>
    <w:rsid w:val="00E35A20"/>
    <w:rsid w:val="00E47B6C"/>
    <w:rsid w:val="00E6015D"/>
    <w:rsid w:val="00E96234"/>
    <w:rsid w:val="00EC4ECE"/>
    <w:rsid w:val="00EC5BFE"/>
    <w:rsid w:val="00F40DD6"/>
    <w:rsid w:val="00F474C1"/>
    <w:rsid w:val="00F64C8B"/>
    <w:rsid w:val="00F77CA9"/>
    <w:rsid w:val="00FB408F"/>
    <w:rsid w:val="00FD121A"/>
    <w:rsid w:val="00FD3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0C69BA"/>
    <w:pPr>
      <w:keepNext/>
      <w:numPr>
        <w:numId w:val="2"/>
      </w:numPr>
      <w:outlineLvl w:val="0"/>
    </w:pPr>
    <w:rPr>
      <w:rFonts w:ascii="ＭＳ ゴシック" w:eastAsia="ＭＳ ゴシック" w:hAnsiTheme="majorHAnsi" w:cstheme="majorBidi"/>
      <w:b/>
      <w:sz w:val="28"/>
    </w:rPr>
  </w:style>
  <w:style w:type="paragraph" w:styleId="2">
    <w:name w:val="heading 2"/>
    <w:basedOn w:val="a"/>
    <w:next w:val="a"/>
    <w:link w:val="20"/>
    <w:uiPriority w:val="9"/>
    <w:unhideWhenUsed/>
    <w:qFormat/>
    <w:rsid w:val="000C69BA"/>
    <w:pPr>
      <w:keepNext/>
      <w:numPr>
        <w:ilvl w:val="1"/>
        <w:numId w:val="2"/>
      </w:numPr>
      <w:pBdr>
        <w:bottom w:val="single" w:sz="4" w:space="1" w:color="auto"/>
      </w:pBdr>
      <w:outlineLvl w:val="1"/>
    </w:pPr>
    <w:rPr>
      <w:rFonts w:ascii="ＭＳ ゴシック" w:eastAsia="ＭＳ ゴシック" w:hAnsiTheme="majorHAnsi" w:cstheme="majorBidi"/>
      <w:b/>
      <w:sz w:val="24"/>
    </w:rPr>
  </w:style>
  <w:style w:type="paragraph" w:styleId="3">
    <w:name w:val="heading 3"/>
    <w:basedOn w:val="a"/>
    <w:next w:val="a"/>
    <w:link w:val="30"/>
    <w:uiPriority w:val="9"/>
    <w:unhideWhenUsed/>
    <w:qFormat/>
    <w:rsid w:val="000C69BA"/>
    <w:pPr>
      <w:keepNext/>
      <w:numPr>
        <w:ilvl w:val="2"/>
        <w:numId w:val="2"/>
      </w:numPr>
      <w:outlineLvl w:val="2"/>
    </w:pPr>
    <w:rPr>
      <w:rFonts w:ascii="ＭＳ Ｐゴシック" w:eastAsia="ＭＳ Ｐゴシック"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F29A2"/>
    <w:pPr>
      <w:tabs>
        <w:tab w:val="center" w:pos="4252"/>
        <w:tab w:val="right" w:pos="8504"/>
      </w:tabs>
      <w:snapToGrid w:val="0"/>
    </w:pPr>
  </w:style>
  <w:style w:type="character" w:customStyle="1" w:styleId="a4">
    <w:name w:val="ヘッダー (文字)"/>
    <w:link w:val="a3"/>
    <w:rsid w:val="008F29A2"/>
    <w:rPr>
      <w:kern w:val="2"/>
      <w:sz w:val="21"/>
      <w:szCs w:val="24"/>
    </w:rPr>
  </w:style>
  <w:style w:type="paragraph" w:styleId="a5">
    <w:name w:val="footer"/>
    <w:basedOn w:val="a"/>
    <w:link w:val="a6"/>
    <w:uiPriority w:val="99"/>
    <w:rsid w:val="008F29A2"/>
    <w:pPr>
      <w:tabs>
        <w:tab w:val="center" w:pos="4252"/>
        <w:tab w:val="right" w:pos="8504"/>
      </w:tabs>
      <w:snapToGrid w:val="0"/>
    </w:pPr>
  </w:style>
  <w:style w:type="character" w:customStyle="1" w:styleId="a6">
    <w:name w:val="フッター (文字)"/>
    <w:link w:val="a5"/>
    <w:uiPriority w:val="99"/>
    <w:rsid w:val="008F29A2"/>
    <w:rPr>
      <w:kern w:val="2"/>
      <w:sz w:val="21"/>
      <w:szCs w:val="24"/>
    </w:rPr>
  </w:style>
  <w:style w:type="paragraph" w:styleId="a7">
    <w:name w:val="Balloon Text"/>
    <w:basedOn w:val="a"/>
    <w:link w:val="a8"/>
    <w:rsid w:val="00CB00C6"/>
    <w:rPr>
      <w:rFonts w:ascii="Arial" w:eastAsia="ＭＳ ゴシック" w:hAnsi="Arial"/>
      <w:sz w:val="18"/>
      <w:szCs w:val="18"/>
    </w:rPr>
  </w:style>
  <w:style w:type="character" w:customStyle="1" w:styleId="a8">
    <w:name w:val="吹き出し (文字)"/>
    <w:link w:val="a7"/>
    <w:rsid w:val="00CB00C6"/>
    <w:rPr>
      <w:rFonts w:ascii="Arial" w:eastAsia="ＭＳ ゴシック" w:hAnsi="Arial" w:cs="Times New Roman"/>
      <w:kern w:val="2"/>
      <w:sz w:val="18"/>
      <w:szCs w:val="18"/>
    </w:rPr>
  </w:style>
  <w:style w:type="table" w:styleId="a9">
    <w:name w:val="Table Grid"/>
    <w:basedOn w:val="a1"/>
    <w:rsid w:val="00BA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0C69BA"/>
    <w:rPr>
      <w:rFonts w:ascii="ＭＳ ゴシック" w:eastAsia="ＭＳ ゴシック" w:hAnsiTheme="majorHAnsi" w:cstheme="majorBidi"/>
      <w:b/>
      <w:kern w:val="2"/>
      <w:sz w:val="28"/>
      <w:szCs w:val="24"/>
    </w:rPr>
  </w:style>
  <w:style w:type="character" w:customStyle="1" w:styleId="20">
    <w:name w:val="見出し 2 (文字)"/>
    <w:basedOn w:val="a0"/>
    <w:link w:val="2"/>
    <w:uiPriority w:val="9"/>
    <w:rsid w:val="000C69BA"/>
    <w:rPr>
      <w:rFonts w:ascii="ＭＳ ゴシック" w:eastAsia="ＭＳ ゴシック" w:hAnsiTheme="majorHAnsi" w:cstheme="majorBidi"/>
      <w:b/>
      <w:kern w:val="2"/>
      <w:sz w:val="24"/>
      <w:szCs w:val="24"/>
    </w:rPr>
  </w:style>
  <w:style w:type="character" w:customStyle="1" w:styleId="30">
    <w:name w:val="見出し 3 (文字)"/>
    <w:basedOn w:val="a0"/>
    <w:link w:val="3"/>
    <w:uiPriority w:val="9"/>
    <w:rsid w:val="000C69BA"/>
    <w:rPr>
      <w:rFonts w:ascii="ＭＳ Ｐゴシック" w:eastAsia="ＭＳ Ｐゴシック" w:hAnsiTheme="majorHAnsi" w:cstheme="majorBidi"/>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B8E48-B0FD-495A-9E93-7BE718E6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2021-01-28T09:18:00Z</dcterms:created>
  <dcterms:modified xsi:type="dcterms:W3CDTF">2021-01-28T09:24:00Z</dcterms:modified>
</cp:coreProperties>
</file>