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21" w:rsidRPr="003F77E9" w:rsidRDefault="00CB1021" w:rsidP="00CB1021">
      <w:pPr>
        <w:rPr>
          <w:rFonts w:ascii="ＭＳ Ｐゴシック" w:eastAsia="ＭＳ Ｐゴシック" w:hAnsi="ＭＳ Ｐゴシック" w:cs="Times New Roman"/>
          <w:b/>
          <w:bCs/>
          <w:sz w:val="28"/>
          <w:szCs w:val="21"/>
        </w:rPr>
      </w:pPr>
      <w:bookmarkStart w:id="0" w:name="_GoBack"/>
      <w:bookmarkEnd w:id="0"/>
      <w:r>
        <w:rPr>
          <w:rFonts w:ascii="ＭＳ Ｐゴシック" w:eastAsia="ＭＳ Ｐゴシック" w:hAnsi="ＭＳ Ｐゴシック" w:hint="eastAsia"/>
          <w:b/>
          <w:bCs/>
          <w:sz w:val="28"/>
        </w:rPr>
        <w:t>１</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cs="Times New Roman" w:hint="eastAsia"/>
          <w:b/>
          <w:bCs/>
          <w:sz w:val="28"/>
          <w:szCs w:val="21"/>
        </w:rPr>
        <w:t>情報通信業に関する分析</w:t>
      </w:r>
    </w:p>
    <w:p w:rsidR="00CB1021" w:rsidRPr="00F44AD6" w:rsidRDefault="00CB1021" w:rsidP="00CB1021"/>
    <w:tbl>
      <w:tblPr>
        <w:tblStyle w:val="a3"/>
        <w:tblW w:w="0" w:type="auto"/>
        <w:tblLook w:val="04A0" w:firstRow="1" w:lastRow="0" w:firstColumn="1" w:lastColumn="0" w:noHBand="0" w:noVBand="1"/>
      </w:tblPr>
      <w:tblGrid>
        <w:gridCol w:w="9286"/>
      </w:tblGrid>
      <w:tr w:rsidR="00CB1021" w:rsidTr="00D51079">
        <w:tc>
          <w:tcPr>
            <w:tcW w:w="9944" w:type="dxa"/>
          </w:tcPr>
          <w:p w:rsidR="00CB1021" w:rsidRPr="006D39B1" w:rsidRDefault="00CB1021" w:rsidP="00D51079">
            <w:pPr>
              <w:rPr>
                <w:rFonts w:asciiTheme="majorEastAsia" w:eastAsiaTheme="majorEastAsia" w:hAnsiTheme="majorEastAsia"/>
              </w:rPr>
            </w:pPr>
            <w:r w:rsidRPr="006D39B1">
              <w:rPr>
                <w:rFonts w:asciiTheme="majorEastAsia" w:eastAsiaTheme="majorEastAsia" w:hAnsiTheme="majorEastAsia" w:hint="eastAsia"/>
              </w:rPr>
              <w:t>要約</w:t>
            </w:r>
          </w:p>
          <w:p w:rsidR="00CB1021" w:rsidRDefault="00CB1021" w:rsidP="00D51079">
            <w:pPr>
              <w:ind w:firstLineChars="100" w:firstLine="210"/>
            </w:pPr>
            <w:r>
              <w:rPr>
                <w:rFonts w:hint="eastAsia"/>
              </w:rPr>
              <w:t>ここでは、大阪府の情報通信業の動向と、情報通信技術の進展が府民経済計算に与える影響について、生産・雇用・賃金・支出・投資の各面から確認した。</w:t>
            </w:r>
          </w:p>
          <w:p w:rsidR="00CB1021" w:rsidRPr="003F1CD1" w:rsidRDefault="00CB1021" w:rsidP="00D51079">
            <w:pPr>
              <w:ind w:firstLineChars="100" w:firstLine="210"/>
            </w:pPr>
            <w:r>
              <w:rPr>
                <w:rFonts w:hint="eastAsia"/>
              </w:rPr>
              <w:t>結果として、情報通信技術</w:t>
            </w:r>
            <w:r w:rsidRPr="003F1CD1">
              <w:rPr>
                <w:rFonts w:hint="eastAsia"/>
              </w:rPr>
              <w:t>の進展は、情報通信業のみならず</w:t>
            </w:r>
            <w:r>
              <w:rPr>
                <w:rFonts w:hint="eastAsia"/>
              </w:rPr>
              <w:t>、府内</w:t>
            </w:r>
            <w:r w:rsidRPr="003F1CD1">
              <w:rPr>
                <w:rFonts w:hint="eastAsia"/>
              </w:rPr>
              <w:t>経済全般において</w:t>
            </w:r>
            <w:r>
              <w:rPr>
                <w:rFonts w:hint="eastAsia"/>
              </w:rPr>
              <w:t>重要な役割を果たしていること</w:t>
            </w:r>
            <w:r w:rsidRPr="003F1CD1">
              <w:rPr>
                <w:rFonts w:hint="eastAsia"/>
              </w:rPr>
              <w:t>が確認できた</w:t>
            </w:r>
            <w:r>
              <w:rPr>
                <w:rFonts w:hint="eastAsia"/>
              </w:rPr>
              <w:t>。</w:t>
            </w:r>
          </w:p>
        </w:tc>
      </w:tr>
    </w:tbl>
    <w:p w:rsidR="00CB1021" w:rsidRDefault="00CB1021" w:rsidP="00CB1021"/>
    <w:p w:rsidR="00CB1021" w:rsidRPr="00A81987" w:rsidRDefault="00CB1021" w:rsidP="00CB1021"/>
    <w:p w:rsidR="00CB1021" w:rsidRDefault="00CB1021" w:rsidP="00CB1021">
      <w:pPr>
        <w:ind w:firstLineChars="100" w:firstLine="210"/>
      </w:pPr>
      <w:r>
        <w:rPr>
          <w:rFonts w:hint="eastAsia"/>
        </w:rPr>
        <w:t>平成28年６月２日に閣議決定された「日本再興戦略</w:t>
      </w:r>
      <w:r w:rsidRPr="00823299">
        <w:t>201</w:t>
      </w:r>
      <w:r w:rsidRPr="00823299">
        <w:rPr>
          <w:rFonts w:hint="eastAsia"/>
        </w:rPr>
        <w:t>6</w:t>
      </w:r>
      <w:r>
        <w:rPr>
          <w:rFonts w:hint="eastAsia"/>
        </w:rPr>
        <w:t xml:space="preserve"> </w:t>
      </w:r>
      <w:r w:rsidRPr="00823299">
        <w:rPr>
          <w:rFonts w:hint="eastAsia"/>
        </w:rPr>
        <w:t>―第４次産業革命に向けて―</w:t>
      </w:r>
      <w:r>
        <w:rPr>
          <w:rFonts w:hint="eastAsia"/>
        </w:rPr>
        <w:t>」の冒頭</w:t>
      </w:r>
      <w:r>
        <w:rPr>
          <w:rStyle w:val="af"/>
        </w:rPr>
        <w:footnoteReference w:id="1"/>
      </w:r>
      <w:r>
        <w:rPr>
          <w:rFonts w:hint="eastAsia"/>
        </w:rPr>
        <w:t>では、「</w:t>
      </w:r>
      <w:r w:rsidRPr="00823299">
        <w:rPr>
          <w:rFonts w:hint="eastAsia"/>
        </w:rPr>
        <w:t>今後の生産性革命を主導する最大の鍵</w:t>
      </w:r>
      <w:r>
        <w:rPr>
          <w:rFonts w:hint="eastAsia"/>
        </w:rPr>
        <w:t>は、</w:t>
      </w:r>
      <w:proofErr w:type="spellStart"/>
      <w:r>
        <w:rPr>
          <w:rFonts w:hint="eastAsia"/>
        </w:rPr>
        <w:t>IoT</w:t>
      </w:r>
      <w:proofErr w:type="spellEnd"/>
      <w:r>
        <w:rPr>
          <w:rFonts w:hint="eastAsia"/>
        </w:rPr>
        <w:t>（Internet of Things）、ビッグデータ、人工知能、ロボット・センサーの技術的ブレークスルーを活用する『第４次産業革命』である。」と記載されています。</w:t>
      </w:r>
    </w:p>
    <w:p w:rsidR="00CB1021" w:rsidRDefault="00CB1021" w:rsidP="00CB1021">
      <w:pPr>
        <w:ind w:firstLineChars="100" w:firstLine="210"/>
      </w:pPr>
      <w:r>
        <w:rPr>
          <w:rFonts w:hint="eastAsia"/>
        </w:rPr>
        <w:t>また、「</w:t>
      </w:r>
      <w:r w:rsidRPr="00823299">
        <w:rPr>
          <w:rFonts w:hint="eastAsia"/>
        </w:rPr>
        <w:t>2016年版中小企業白書</w:t>
      </w:r>
      <w:r>
        <w:rPr>
          <w:rStyle w:val="af"/>
        </w:rPr>
        <w:footnoteReference w:id="2"/>
      </w:r>
      <w:r>
        <w:rPr>
          <w:rFonts w:hint="eastAsia"/>
        </w:rPr>
        <w:t>」では、中小企業における「</w:t>
      </w:r>
      <w:r w:rsidRPr="00823299">
        <w:rPr>
          <w:rFonts w:hint="eastAsia"/>
        </w:rPr>
        <w:t>生産性向上のためのIT活用</w:t>
      </w:r>
      <w:r>
        <w:rPr>
          <w:rFonts w:hint="eastAsia"/>
        </w:rPr>
        <w:t>」として、「IT活用の効果」や、「高収益企業におけるIT活用を稼ぐ力の強化に結び付けるための取組」について、分析しています。</w:t>
      </w:r>
    </w:p>
    <w:p w:rsidR="00CB1021" w:rsidRDefault="00CB1021" w:rsidP="00CB1021"/>
    <w:p w:rsidR="00CB1021" w:rsidRDefault="00CB1021" w:rsidP="00CB1021">
      <w:pPr>
        <w:ind w:firstLineChars="100" w:firstLine="210"/>
      </w:pPr>
      <w:r>
        <w:rPr>
          <w:rFonts w:hint="eastAsia"/>
        </w:rPr>
        <w:t>このような情報通信技術は、あらゆる財・サービスの生産活動に利用されており、その供給側である情報通信業の重要性は増しているとされています</w:t>
      </w:r>
      <w:r>
        <w:rPr>
          <w:rStyle w:val="af"/>
        </w:rPr>
        <w:footnoteReference w:id="3"/>
      </w:r>
      <w:r>
        <w:rPr>
          <w:rFonts w:hint="eastAsia"/>
        </w:rPr>
        <w:t>。</w:t>
      </w:r>
    </w:p>
    <w:p w:rsidR="00CB1021" w:rsidRDefault="00CB1021" w:rsidP="00CB1021">
      <w:pPr>
        <w:ind w:firstLineChars="100" w:firstLine="210"/>
      </w:pPr>
      <w:r>
        <w:rPr>
          <w:rFonts w:hint="eastAsia"/>
        </w:rPr>
        <w:t>実際、平成23年大阪府産業連関表を確認すると、大阪府においても情報通信業は最も他産業へ影響を与える産業</w:t>
      </w:r>
      <w:r>
        <w:rPr>
          <w:rStyle w:val="af"/>
        </w:rPr>
        <w:footnoteReference w:id="4"/>
      </w:r>
      <w:r>
        <w:rPr>
          <w:rFonts w:hint="eastAsia"/>
        </w:rPr>
        <w:t>であることが示されています。</w:t>
      </w:r>
    </w:p>
    <w:p w:rsidR="00CB1021" w:rsidRPr="00CE5F93" w:rsidRDefault="00CB1021" w:rsidP="00CB1021"/>
    <w:p w:rsidR="00CB1021" w:rsidRDefault="00CB1021" w:rsidP="00CB1021">
      <w:pPr>
        <w:ind w:firstLineChars="100" w:firstLine="210"/>
      </w:pPr>
      <w:r>
        <w:rPr>
          <w:rFonts w:hint="eastAsia"/>
        </w:rPr>
        <w:t>そこで、このような情報通信業の動向と、情報通信技術の進展が府民経済計算に与える影響について、各種統計を用いて俯瞰することとします</w:t>
      </w:r>
      <w:r w:rsidRPr="00670E9A">
        <w:rPr>
          <w:rFonts w:hint="eastAsia"/>
        </w:rPr>
        <w:t>。</w:t>
      </w:r>
    </w:p>
    <w:p w:rsidR="00CB1021" w:rsidRDefault="00CB1021" w:rsidP="00CB1021"/>
    <w:p w:rsidR="00CB1021" w:rsidRPr="00473FC5" w:rsidRDefault="00CB1021" w:rsidP="00CB1021"/>
    <w:p w:rsidR="00CB1021" w:rsidRPr="00FC0857" w:rsidRDefault="00CB1021" w:rsidP="00CB1021"/>
    <w:p w:rsidR="00CB1021" w:rsidRDefault="00CB1021" w:rsidP="00CB1021"/>
    <w:p w:rsidR="00CB1021" w:rsidRDefault="00CB1021" w:rsidP="00CB1021">
      <w:pPr>
        <w:ind w:left="424" w:hangingChars="202" w:hanging="424"/>
        <w:rPr>
          <w:rFonts w:asciiTheme="majorEastAsia" w:eastAsiaTheme="majorEastAsia" w:hAnsiTheme="majorEastAsia"/>
          <w:b/>
        </w:rPr>
      </w:pPr>
      <w:r>
        <w:rPr>
          <w:rFonts w:hint="eastAsia"/>
        </w:rPr>
        <w:t>（注）白書等では、情報通信技術を「IT（</w:t>
      </w:r>
      <w:r>
        <w:t xml:space="preserve">Information </w:t>
      </w:r>
      <w:r w:rsidRPr="00D25CED">
        <w:t>Technology</w:t>
      </w:r>
      <w:r>
        <w:rPr>
          <w:rFonts w:hint="eastAsia"/>
        </w:rPr>
        <w:t>）」または「ICT（</w:t>
      </w:r>
      <w:r w:rsidRPr="00D25CED">
        <w:t>Information and Communication Technology</w:t>
      </w:r>
      <w:r>
        <w:rPr>
          <w:rFonts w:hint="eastAsia"/>
        </w:rPr>
        <w:t>）」と称し、情報通信技術に関わる産業を「IT産業」、「ICT産業」または「ICT関連産業」と称することが多いですが、ここでは府民経済計算の表章に合わせ、「情報通信技術」、「情報通信業」と表記します。</w:t>
      </w:r>
      <w:r>
        <w:br/>
      </w:r>
      <w:r>
        <w:rPr>
          <w:rFonts w:hint="eastAsia"/>
        </w:rPr>
        <w:t xml:space="preserve">　ただし、本文中にて白書等の引用を行う際は、白書等の表記に合わせ「IT」、「ICT」、「ICT産業」等と、表記を変更せずに引用します。</w:t>
      </w:r>
      <w:r>
        <w:rPr>
          <w:rFonts w:asciiTheme="majorEastAsia" w:eastAsiaTheme="majorEastAsia" w:hAnsiTheme="majorEastAsia"/>
          <w:b/>
        </w:rPr>
        <w:br w:type="page"/>
      </w:r>
    </w:p>
    <w:p w:rsidR="00CB1021" w:rsidRPr="00042B71" w:rsidRDefault="00CB1021" w:rsidP="00CB1021">
      <w:pPr>
        <w:rPr>
          <w:rFonts w:ascii="ＭＳ Ｐゴシック" w:eastAsia="ＭＳ Ｐゴシック" w:hAnsi="ＭＳ Ｐゴシック" w:cs="Times New Roman"/>
          <w:b/>
          <w:bCs/>
          <w:sz w:val="24"/>
          <w:szCs w:val="21"/>
        </w:rPr>
      </w:pPr>
      <w:r w:rsidRPr="00042B71">
        <w:rPr>
          <w:rFonts w:ascii="ＭＳ Ｐゴシック" w:eastAsia="ＭＳ Ｐゴシック" w:hAnsi="ＭＳ Ｐゴシック" w:cs="Times New Roman" w:hint="eastAsia"/>
          <w:b/>
          <w:bCs/>
          <w:sz w:val="24"/>
          <w:szCs w:val="21"/>
        </w:rPr>
        <w:lastRenderedPageBreak/>
        <w:t>供給側の動向</w:t>
      </w:r>
    </w:p>
    <w:p w:rsidR="00CB1021" w:rsidRDefault="00CB1021" w:rsidP="00CB1021">
      <w:r>
        <w:rPr>
          <w:rFonts w:asciiTheme="majorEastAsia" w:eastAsiaTheme="majorEastAsia" w:hAnsiTheme="majorEastAsia" w:hint="eastAsia"/>
          <w:b/>
        </w:rPr>
        <w:t>【生産面】情報通信業の実質総生産は増加傾向だが、名目総生産は横ばい</w:t>
      </w:r>
    </w:p>
    <w:p w:rsidR="00CB1021" w:rsidRDefault="00CB1021" w:rsidP="00CB1021">
      <w:pPr>
        <w:widowControl/>
        <w:ind w:firstLineChars="100" w:firstLine="210"/>
        <w:jc w:val="left"/>
      </w:pPr>
      <w:r>
        <w:rPr>
          <w:rFonts w:hint="eastAsia"/>
        </w:rPr>
        <w:t>情報通信技術の供給側の動向として、まず、生産面から情報通信業の状況を俯瞰します。</w:t>
      </w:r>
    </w:p>
    <w:p w:rsidR="00CB1021" w:rsidRPr="00B466E8" w:rsidRDefault="00CB1021" w:rsidP="00CB1021">
      <w:pPr>
        <w:widowControl/>
        <w:jc w:val="left"/>
      </w:pPr>
    </w:p>
    <w:p w:rsidR="00CB1021" w:rsidRDefault="00CB1021" w:rsidP="00CB1021">
      <w:pPr>
        <w:widowControl/>
        <w:ind w:firstLineChars="100" w:firstLine="210"/>
        <w:jc w:val="left"/>
      </w:pPr>
      <w:r>
        <w:rPr>
          <w:rFonts w:hint="eastAsia"/>
        </w:rPr>
        <w:t>図表２－１－１から、情報通信業の実質総生産は平成13年度を100としたとき、平成26年度は118.7まで成長したことが分かります。これは、大阪府の主要な産業である製造業、卸売・小売業及びサービス業よりも、高い成長を示しています。</w:t>
      </w:r>
    </w:p>
    <w:p w:rsidR="00CB1021" w:rsidRDefault="00CB1021" w:rsidP="00CB1021">
      <w:pPr>
        <w:widowControl/>
        <w:ind w:firstLineChars="100" w:firstLine="210"/>
        <w:jc w:val="left"/>
      </w:pPr>
      <w:r>
        <w:rPr>
          <w:rFonts w:hint="eastAsia"/>
        </w:rPr>
        <w:t>しかしながら、図表２－１－２をみると、情報通信業の名目総生産は平成13年度を100としたとき、平成26年度は100.3とほぼ横ばいとなっています。</w:t>
      </w:r>
    </w:p>
    <w:p w:rsidR="00CB1021" w:rsidRDefault="00CB1021" w:rsidP="00CB1021">
      <w:pPr>
        <w:widowControl/>
        <w:ind w:firstLineChars="100" w:firstLine="210"/>
        <w:jc w:val="left"/>
        <w:rPr>
          <w:rFonts w:asciiTheme="majorEastAsia" w:eastAsiaTheme="majorEastAsia" w:hAnsiTheme="majorEastAsia"/>
          <w:b/>
        </w:rPr>
      </w:pPr>
      <w:r>
        <w:rPr>
          <w:rFonts w:hint="eastAsia"/>
        </w:rPr>
        <w:t>このように情報通信業の実質総生産と名目総生産に差異がみられる理由は、情報通信業のデフレーターが低下しているためであり、その背景には技術進歩による価格の下落が考えられます</w:t>
      </w:r>
      <w:r>
        <w:rPr>
          <w:rStyle w:val="af"/>
        </w:rPr>
        <w:footnoteReference w:id="5"/>
      </w:r>
      <w:r>
        <w:rPr>
          <w:rFonts w:hint="eastAsia"/>
        </w:rPr>
        <w:t>。</w:t>
      </w:r>
    </w:p>
    <w:p w:rsidR="00CB1021" w:rsidRDefault="00CB1021" w:rsidP="00CB1021">
      <w:pPr>
        <w:widowControl/>
        <w:jc w:val="left"/>
        <w:rPr>
          <w:rFonts w:asciiTheme="majorEastAsia" w:eastAsiaTheme="majorEastAsia" w:hAnsiTheme="majorEastAsia"/>
          <w:b/>
        </w:rPr>
      </w:pPr>
    </w:p>
    <w:p w:rsidR="00CB1021" w:rsidRPr="00D91D60" w:rsidRDefault="00CB1021" w:rsidP="00CB1021">
      <w:pPr>
        <w:widowControl/>
        <w:jc w:val="left"/>
        <w:rPr>
          <w:rFonts w:asciiTheme="majorEastAsia" w:eastAsiaTheme="majorEastAsia" w:hAnsiTheme="majorEastAsia"/>
          <w:b/>
        </w:rPr>
      </w:pPr>
    </w:p>
    <w:p w:rsidR="00CB1021" w:rsidRPr="0011225E" w:rsidRDefault="00CB1021" w:rsidP="00CB1021">
      <w:pPr>
        <w:widowControl/>
        <w:jc w:val="center"/>
        <w:rPr>
          <w:rFonts w:asciiTheme="majorEastAsia" w:eastAsiaTheme="majorEastAsia" w:hAnsiTheme="majorEastAsia"/>
        </w:rPr>
      </w:pPr>
      <w:r w:rsidRPr="0011225E">
        <w:rPr>
          <w:rFonts w:asciiTheme="majorEastAsia" w:eastAsiaTheme="majorEastAsia" w:hAnsiTheme="majorEastAsia"/>
          <w:noProof/>
          <w:sz w:val="16"/>
        </w:rPr>
        <mc:AlternateContent>
          <mc:Choice Requires="wps">
            <w:drawing>
              <wp:anchor distT="0" distB="0" distL="114300" distR="114300" simplePos="0" relativeHeight="252575744" behindDoc="0" locked="0" layoutInCell="1" allowOverlap="1" wp14:anchorId="400BF9CB" wp14:editId="267ABE7C">
                <wp:simplePos x="0" y="0"/>
                <wp:positionH relativeFrom="column">
                  <wp:posOffset>37079</wp:posOffset>
                </wp:positionH>
                <wp:positionV relativeFrom="paragraph">
                  <wp:posOffset>72390</wp:posOffset>
                </wp:positionV>
                <wp:extent cx="1138555" cy="239395"/>
                <wp:effectExtent l="0" t="0" r="4445" b="8255"/>
                <wp:wrapNone/>
                <wp:docPr id="436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39395"/>
                        </a:xfrm>
                        <a:prstGeom prst="rect">
                          <a:avLst/>
                        </a:prstGeom>
                        <a:noFill/>
                        <a:ln>
                          <a:noFill/>
                        </a:ln>
                        <a:extLst/>
                      </wps:spPr>
                      <wps:txbx>
                        <w:txbxContent>
                          <w:p w:rsidR="00D51079" w:rsidRPr="000F3C68" w:rsidRDefault="00D51079" w:rsidP="00CB1021">
                            <w:pPr>
                              <w:rPr>
                                <w:sz w:val="14"/>
                              </w:rPr>
                            </w:pPr>
                            <w:r w:rsidRPr="000F3C68" w:rsidDel="00AD0E9D">
                              <w:rPr>
                                <w:sz w:val="14"/>
                              </w:rPr>
                              <w:t xml:space="preserve"> </w:t>
                            </w:r>
                            <w:r w:rsidRPr="000F3C68">
                              <w:rPr>
                                <w:sz w:val="14"/>
                              </w:rPr>
                              <w:t>(</w:t>
                            </w:r>
                            <w:r w:rsidRPr="000F3C68">
                              <w:rPr>
                                <w:rFonts w:hint="eastAsia"/>
                                <w:sz w:val="14"/>
                              </w:rPr>
                              <w:t>平成</w:t>
                            </w:r>
                            <w:r>
                              <w:rPr>
                                <w:sz w:val="14"/>
                              </w:rPr>
                              <w:t>1</w:t>
                            </w:r>
                            <w:r>
                              <w:rPr>
                                <w:rFonts w:hint="eastAsia"/>
                                <w:sz w:val="14"/>
                              </w:rPr>
                              <w:t>3</w:t>
                            </w:r>
                            <w:r w:rsidRPr="000F3C68">
                              <w:rPr>
                                <w:rFonts w:hint="eastAsia"/>
                                <w:sz w:val="14"/>
                              </w:rPr>
                              <w:t>年</w:t>
                            </w:r>
                            <w:r>
                              <w:rPr>
                                <w:rFonts w:hint="eastAsia"/>
                                <w:sz w:val="14"/>
                              </w:rPr>
                              <w:t>度</w:t>
                            </w:r>
                            <w:r w:rsidRPr="000F3C68">
                              <w:rPr>
                                <w:sz w:val="14"/>
                              </w:rPr>
                              <w:t>=100)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9pt;margin-top:5.7pt;width:89.65pt;height:18.85pt;flip:x;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5dFAIAAN8DAAAOAAAAZHJzL2Uyb0RvYy54bWysU9tuEzEQfUfiHyy/k82lqdpVNlVpVUAq&#10;UKnwAY7Xm7XY9Zixk93wmEiIj+AXUJ/5nv0Rxt4kLfCGeLHGlzkz58zx7KKtK7ZW6DSYjI8GQ86U&#10;kZBrs8z4xw83L844c16YXFRgVMY3yvGL+fNns8amagwlVLlCRiDGpY3NeOm9TZPEyVLVwg3AKkOX&#10;BWAtPG1xmeQoGkKvq2Q8HJ4mDWBuEaRyjk6v+0s+j/hFoaR/XxROeVZlnHrzccW4LsKazGciXaKw&#10;pZb7NsQ/dFELbajoEepaeMFWqP+CqrVEcFD4gYQ6gaLQUkUOxGY0/IPNfSmsilxIHGePMrn/Byvf&#10;re+Q6TzjJ5NTmpURNU2p233ttj+67c9u9411u+/dbtdtH2jPToJijXUpJd5bSvXtS2hp8pG9s7cg&#10;Pzlm4KoUZqkuEaEplcip41HITJ6k9jgugCyat5BTXbHyEIHaAmtWVNq+PkCTVIzq0Aw3x7mp1jMZ&#10;io8mZ9PplDNJd+PJ+eR8GouJNOCEsVh0/pWCmoUg40i+iHXE+tb50Nfjk/DcwI2uquiNyvx2QA/7&#10;E6q9Tw2UAouej28X7V6iBeQbIofQu45+CQUl4BfOGnJcxt3nlUDFWfXGkEDBnocAD8HiEAgjKTXj&#10;nrM+vPK9jVcW9bIk5H4EBi5JxEJHVqG1vou99OSiSHbv+GDTp/v46vFfzn8BAAD//wMAUEsDBBQA&#10;BgAIAAAAIQBKVJQV3AAAAAcBAAAPAAAAZHJzL2Rvd25yZXYueG1sTM7BbsIwDAbg+yTeITLSbiMN&#10;gg26pggxTdoOO4zxAKbxmo7GqZoAHU+/cBpH+7d+f8VqcK04UR8azxrUJANBXHnTcK1h9/X6sAAR&#10;IrLB1jNp+KUAq3J0V2Bu/Jk/6bSNtUglHHLUYGPscilDZclhmPiOOGXfvncY09jX0vR4TuWuldMs&#10;e5QOG04fLHa0sVQdtkenIRvUu/2w07fd+ukF1c/SXS610/p+PKyfQUQa4v8xXPmJDmUy7f2RTRCt&#10;hnmCx7RWMxDXeDFXIPYaZksFsizkrb/8AwAA//8DAFBLAQItABQABgAIAAAAIQC2gziS/gAAAOEB&#10;AAATAAAAAAAAAAAAAAAAAAAAAABbQ29udGVudF9UeXBlc10ueG1sUEsBAi0AFAAGAAgAAAAhADj9&#10;If/WAAAAlAEAAAsAAAAAAAAAAAAAAAAALwEAAF9yZWxzLy5yZWxzUEsBAi0AFAAGAAgAAAAhAORk&#10;rl0UAgAA3wMAAA4AAAAAAAAAAAAAAAAALgIAAGRycy9lMm9Eb2MueG1sUEsBAi0AFAAGAAgAAAAh&#10;AEpUlBXcAAAABwEAAA8AAAAAAAAAAAAAAAAAbgQAAGRycy9kb3ducmV2LnhtbFBLBQYAAAAABAAE&#10;APMAAAB3BQAAAAA=&#10;" filled="f" stroked="f">
                <v:textbox inset="0,0,0,0">
                  <w:txbxContent>
                    <w:p w:rsidR="00D51079" w:rsidRPr="000F3C68" w:rsidRDefault="00D51079" w:rsidP="00CB1021">
                      <w:pPr>
                        <w:rPr>
                          <w:sz w:val="14"/>
                        </w:rPr>
                      </w:pPr>
                      <w:r w:rsidRPr="000F3C68" w:rsidDel="00AD0E9D">
                        <w:rPr>
                          <w:sz w:val="14"/>
                        </w:rPr>
                        <w:t xml:space="preserve"> </w:t>
                      </w:r>
                      <w:r w:rsidRPr="000F3C68">
                        <w:rPr>
                          <w:sz w:val="14"/>
                        </w:rPr>
                        <w:t>(</w:t>
                      </w:r>
                      <w:r w:rsidRPr="000F3C68">
                        <w:rPr>
                          <w:rFonts w:hint="eastAsia"/>
                          <w:sz w:val="14"/>
                        </w:rPr>
                        <w:t>平成</w:t>
                      </w:r>
                      <w:r>
                        <w:rPr>
                          <w:sz w:val="14"/>
                        </w:rPr>
                        <w:t>1</w:t>
                      </w:r>
                      <w:r>
                        <w:rPr>
                          <w:rFonts w:hint="eastAsia"/>
                          <w:sz w:val="14"/>
                        </w:rPr>
                        <w:t>3</w:t>
                      </w:r>
                      <w:r w:rsidRPr="000F3C68">
                        <w:rPr>
                          <w:rFonts w:hint="eastAsia"/>
                          <w:sz w:val="14"/>
                        </w:rPr>
                        <w:t>年</w:t>
                      </w:r>
                      <w:r>
                        <w:rPr>
                          <w:rFonts w:hint="eastAsia"/>
                          <w:sz w:val="14"/>
                        </w:rPr>
                        <w:t>度</w:t>
                      </w:r>
                      <w:r w:rsidRPr="000F3C68">
                        <w:rPr>
                          <w:sz w:val="14"/>
                        </w:rPr>
                        <w:t>=100)</w:t>
                      </w:r>
                    </w:p>
                  </w:txbxContent>
                </v:textbox>
              </v:shape>
            </w:pict>
          </mc:Fallback>
        </mc:AlternateContent>
      </w:r>
      <w:r>
        <w:rPr>
          <w:rFonts w:asciiTheme="majorEastAsia" w:eastAsiaTheme="majorEastAsia" w:hAnsiTheme="majorEastAsia" w:hint="eastAsia"/>
          <w:sz w:val="16"/>
        </w:rPr>
        <w:t>図表２－１－１</w:t>
      </w:r>
      <w:r w:rsidRPr="0011225E">
        <w:rPr>
          <w:rFonts w:asciiTheme="majorEastAsia" w:eastAsiaTheme="majorEastAsia" w:hAnsiTheme="majorEastAsia" w:hint="eastAsia"/>
          <w:sz w:val="16"/>
        </w:rPr>
        <w:t xml:space="preserve">　経済活動別</w:t>
      </w:r>
      <w:r w:rsidRPr="0011225E">
        <w:rPr>
          <w:rFonts w:asciiTheme="majorEastAsia" w:eastAsiaTheme="majorEastAsia" w:hAnsiTheme="majorEastAsia" w:hint="eastAsia"/>
          <w:sz w:val="16"/>
          <w:em w:val="dot"/>
        </w:rPr>
        <w:t>実質</w:t>
      </w:r>
      <w:r w:rsidRPr="0011225E">
        <w:rPr>
          <w:rFonts w:asciiTheme="majorEastAsia" w:eastAsiaTheme="majorEastAsia" w:hAnsiTheme="majorEastAsia" w:hint="eastAsia"/>
          <w:sz w:val="16"/>
        </w:rPr>
        <w:t>総生産の推移（大阪府）</w:t>
      </w:r>
    </w:p>
    <w:p w:rsidR="00CB1021" w:rsidRDefault="00CB1021" w:rsidP="00CB1021">
      <w:pPr>
        <w:widowControl/>
        <w:jc w:val="center"/>
        <w:rPr>
          <w:rFonts w:asciiTheme="majorEastAsia" w:eastAsiaTheme="majorEastAsia" w:hAnsiTheme="majorEastAsia"/>
          <w:b/>
        </w:rPr>
      </w:pPr>
      <w:r>
        <w:rPr>
          <w:noProof/>
        </w:rPr>
        <mc:AlternateContent>
          <mc:Choice Requires="wps">
            <w:drawing>
              <wp:anchor distT="0" distB="0" distL="114300" distR="114300" simplePos="0" relativeHeight="252577792" behindDoc="0" locked="0" layoutInCell="1" allowOverlap="1" wp14:anchorId="4DEA5770" wp14:editId="32294CF7">
                <wp:simplePos x="0" y="0"/>
                <wp:positionH relativeFrom="column">
                  <wp:posOffset>4221744</wp:posOffset>
                </wp:positionH>
                <wp:positionV relativeFrom="paragraph">
                  <wp:posOffset>2068195</wp:posOffset>
                </wp:positionV>
                <wp:extent cx="1502410" cy="198120"/>
                <wp:effectExtent l="0" t="0" r="2540" b="11430"/>
                <wp:wrapNone/>
                <wp:docPr id="2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府民経済計算より算出</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2.4pt;margin-top:162.85pt;width:118.3pt;height:15.6pt;flip:x;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XJ1gIAAMwFAAAOAAAAZHJzL2Uyb0RvYy54bWysVNuO0zAQfUfiHyy/Z3Mh7SbRpqvdpgGk&#10;5SItfICbOI1FYgfbbbogXrYS4iP4BcQz39MfYez0spcXBOQhGntmztyO5+x83TZoRaVigqfYP/Ew&#10;orwQJeOLFL9/lzsRRkoTXpJGcJriG6rw+eTpk7O+S2ggatGUVCIA4SrpuxTXWneJ66qipi1RJ6Kj&#10;HJSVkC3RcJQLt5SkB/S2cQPPG7u9kGUnRUGVgttsUOKJxa8qWug3VaWoRk2KITdt/9L+5+bvTs5I&#10;spCkq1mxS4P8RRYtYRyCHqAyoglaSvYIqmWFFEpU+qQQrSuqihXU1gDV+N6Daq5r0lFbCzRHdYc2&#10;qf8HW7xevZWIlSkOnmHESQsz2m6+bm9/bG9/bTff0HbzfbvZbG9/whmFpl99pxJwu+7AUa8vxRrm&#10;bmtX3ZUoPijExbQmfEEvpBR9TUkJ+frG073jOuAoAzLvX4kS4pKlFhZoXckWVQ3rXuyhoVEI4sAE&#10;bw5To2uNChN85AWhD6oCdH4c+YEdq0sSg2OG0kmln1PRIiOkWAIrbByyulLa5HU0MeZc5KxpLDMa&#10;fu8CDIcbiA2uRmeysIP+HHvxLJpFoRMG45kTelnmXOTT0Bnn/ukoe5ZNp5n/xcT1w6RmZUm5CbMn&#10;nR/+2VB39B/ocqCdEg0rDZxJScnFfNpItCJA+tx+tvugOZq599OwTYBaHpTkB6F3GcROPo5OnTAP&#10;R0586kWO58eX8dgL4zDL75d0xTj995JQn+J4FIwGWh2TflCbZ7/HtZGkZRrWSsPaFEcHI5IYMs54&#10;aUerCWsG+U4rTPrHVsC494O21DVsHXir1/O1fTWW14bWc1HeAJelAIIBF2ElglAL+QmjHtZLitXH&#10;JZEUo+Ylh/dgdtFekHthvhcIL8A1xRqjQZzqYWctO8kWNSAPL46LC3gzFbMkPmaxe2mwMmwtu/Vm&#10;dtLds7U6LuHJbwAAAP//AwBQSwMEFAAGAAgAAAAhAGXZEcLhAAAACwEAAA8AAABkcnMvZG93bnJl&#10;di54bWxMj8FOwzAQRO9I/IO1SNyok9CmJMSpKhASHDhQ+gFuvMSBeB3Fbhv69d2e4Lizo5k31Wpy&#10;vTjgGDpPCtJZAgKp8aajVsH28+XuAUSImozuPaGCXwywqq+vKl0af6QPPGxiKziEQqkV2BiHUsrQ&#10;WHQ6zPyAxL8vPzod+RxbaUZ95HDXyyxJcul0R9xg9YBPFpufzd4pSKb0zb7b7HW7Xj7r9Ltwp1Pr&#10;lLq9mdaPICJO8c8MF3xGh5qZdn5PJoheQZ7PGT0quM8WSxDsKJJ0DmLHyiIvQNaV/L+hPgMAAP//&#10;AwBQSwECLQAUAAYACAAAACEAtoM4kv4AAADhAQAAEwAAAAAAAAAAAAAAAAAAAAAAW0NvbnRlbnRf&#10;VHlwZXNdLnhtbFBLAQItABQABgAIAAAAIQA4/SH/1gAAAJQBAAALAAAAAAAAAAAAAAAAAC8BAABf&#10;cmVscy8ucmVsc1BLAQItABQABgAIAAAAIQAcAeXJ1gIAAMwFAAAOAAAAAAAAAAAAAAAAAC4CAABk&#10;cnMvZTJvRG9jLnhtbFBLAQItABQABgAIAAAAIQBl2RHC4QAAAAsBAAAPAAAAAAAAAAAAAAAAADAF&#10;AABkcnMvZG93bnJldi54bWxQSwUGAAAAAAQABADzAAAAPgY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府民経済計算より算出</w:t>
                      </w:r>
                      <w:r w:rsidRPr="00B466E8">
                        <w:rPr>
                          <w:rFonts w:asciiTheme="majorEastAsia" w:eastAsiaTheme="majorEastAsia" w:hAnsiTheme="majorEastAsia"/>
                          <w:sz w:val="12"/>
                        </w:rPr>
                        <w:t>)</w:t>
                      </w:r>
                    </w:p>
                  </w:txbxContent>
                </v:textbox>
              </v:shape>
            </w:pict>
          </mc:Fallback>
        </mc:AlternateContent>
      </w:r>
      <w:r w:rsidRPr="00042B71">
        <w:rPr>
          <w:rFonts w:asciiTheme="majorEastAsia" w:eastAsiaTheme="majorEastAsia" w:hAnsiTheme="majorEastAsia"/>
          <w:b/>
          <w:noProof/>
        </w:rPr>
        <w:drawing>
          <wp:inline distT="0" distB="0" distL="0" distR="0" wp14:anchorId="757A5B12" wp14:editId="7204BC58">
            <wp:extent cx="5834160" cy="21384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160" cy="2138400"/>
                    </a:xfrm>
                    <a:prstGeom prst="rect">
                      <a:avLst/>
                    </a:prstGeom>
                    <a:noFill/>
                    <a:ln>
                      <a:noFill/>
                    </a:ln>
                  </pic:spPr>
                </pic:pic>
              </a:graphicData>
            </a:graphic>
          </wp:inline>
        </w:drawing>
      </w:r>
    </w:p>
    <w:p w:rsidR="00CB1021" w:rsidRDefault="00CB1021" w:rsidP="00CB1021">
      <w:pPr>
        <w:rPr>
          <w:rFonts w:asciiTheme="majorEastAsia" w:eastAsiaTheme="majorEastAsia" w:hAnsiTheme="majorEastAsia"/>
          <w:b/>
        </w:rPr>
      </w:pPr>
    </w:p>
    <w:p w:rsidR="00CB1021" w:rsidRDefault="00CB1021" w:rsidP="00CB1021">
      <w:pPr>
        <w:rPr>
          <w:rFonts w:asciiTheme="majorEastAsia" w:eastAsiaTheme="majorEastAsia" w:hAnsiTheme="majorEastAsia"/>
          <w:b/>
        </w:rPr>
      </w:pPr>
    </w:p>
    <w:p w:rsidR="00CB1021" w:rsidRPr="00F62CFA" w:rsidRDefault="00CB1021" w:rsidP="00CB1021">
      <w:pPr>
        <w:widowControl/>
        <w:jc w:val="center"/>
      </w:pPr>
      <w:r w:rsidRPr="0011225E">
        <w:rPr>
          <w:rFonts w:asciiTheme="majorEastAsia" w:eastAsiaTheme="majorEastAsia" w:hAnsiTheme="majorEastAsia"/>
          <w:noProof/>
          <w:sz w:val="16"/>
        </w:rPr>
        <mc:AlternateContent>
          <mc:Choice Requires="wps">
            <w:drawing>
              <wp:anchor distT="0" distB="0" distL="114300" distR="114300" simplePos="0" relativeHeight="252580864" behindDoc="0" locked="0" layoutInCell="1" allowOverlap="1" wp14:anchorId="3ABA7115" wp14:editId="1D9108E0">
                <wp:simplePos x="0" y="0"/>
                <wp:positionH relativeFrom="column">
                  <wp:posOffset>37079</wp:posOffset>
                </wp:positionH>
                <wp:positionV relativeFrom="paragraph">
                  <wp:posOffset>72390</wp:posOffset>
                </wp:positionV>
                <wp:extent cx="1138555" cy="239395"/>
                <wp:effectExtent l="0" t="0" r="4445" b="8255"/>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39395"/>
                        </a:xfrm>
                        <a:prstGeom prst="rect">
                          <a:avLst/>
                        </a:prstGeom>
                        <a:noFill/>
                        <a:ln>
                          <a:noFill/>
                        </a:ln>
                        <a:extLst/>
                      </wps:spPr>
                      <wps:txbx>
                        <w:txbxContent>
                          <w:p w:rsidR="00D51079" w:rsidRPr="000F3C68" w:rsidRDefault="00D51079" w:rsidP="00CB1021">
                            <w:pPr>
                              <w:rPr>
                                <w:sz w:val="14"/>
                              </w:rPr>
                            </w:pPr>
                            <w:r w:rsidRPr="000F3C68" w:rsidDel="00AD0E9D">
                              <w:rPr>
                                <w:sz w:val="14"/>
                              </w:rPr>
                              <w:t xml:space="preserve"> </w:t>
                            </w:r>
                            <w:r w:rsidRPr="000F3C68">
                              <w:rPr>
                                <w:sz w:val="14"/>
                              </w:rPr>
                              <w:t>(</w:t>
                            </w:r>
                            <w:r w:rsidRPr="000F3C68">
                              <w:rPr>
                                <w:rFonts w:hint="eastAsia"/>
                                <w:sz w:val="14"/>
                              </w:rPr>
                              <w:t>平成</w:t>
                            </w:r>
                            <w:r>
                              <w:rPr>
                                <w:sz w:val="14"/>
                              </w:rPr>
                              <w:t>1</w:t>
                            </w:r>
                            <w:r>
                              <w:rPr>
                                <w:rFonts w:hint="eastAsia"/>
                                <w:sz w:val="14"/>
                              </w:rPr>
                              <w:t>3</w:t>
                            </w:r>
                            <w:r w:rsidRPr="000F3C68">
                              <w:rPr>
                                <w:rFonts w:hint="eastAsia"/>
                                <w:sz w:val="14"/>
                              </w:rPr>
                              <w:t>年</w:t>
                            </w:r>
                            <w:r>
                              <w:rPr>
                                <w:rFonts w:hint="eastAsia"/>
                                <w:sz w:val="14"/>
                              </w:rPr>
                              <w:t>度</w:t>
                            </w:r>
                            <w:r w:rsidRPr="000F3C68">
                              <w:rPr>
                                <w:sz w:val="14"/>
                              </w:rPr>
                              <w:t>=100)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pt;margin-top:5.7pt;width:89.65pt;height:18.85pt;flip:x;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nhEwIAAOMDAAAOAAAAZHJzL2Uyb0RvYy54bWysU9uO0zAQfUfiHyy/0/RC0W7UdLXsagFp&#10;uUgLH+A6TmOReMzYbVIeWwnxEfwC4pnvyY8wdtLuAm+IF2t8mTNzzhwvLtq6YluFToPJ+GQ05kwZ&#10;Cbk264x/eH/z5Iwz54XJRQVGZXynHL9YPn60aGyqplBClStkBGJc2tiMl97bNEmcLFUt3AisMnRZ&#10;ANbC0xbXSY6iIfS6Sqbj8bOkAcwtglTO0el1f8mXEb8olPRvi8Ipz6qMU28+rhjXVViT5UKkaxS2&#10;1HJoQ/xDF7XQhoqeoK6FF2yD+i+oWksEB4UfSagTKAotVeRAbCbjP9jclcKqyIXEcfYkk/t/sPLN&#10;9h0ynWd8ypkRNY2oO3zp9t+7/c/u8JV1h2/d4dDtf9CePQ1yNdallHVnKc+3z6GlsUfqzt6C/OiY&#10;gatSmLW6RISmVCKndichM3mQ2uO4ALJqXkNOdcXGQwRqC6xZUWn78ghNOjGqQwPcnYamWs9kKD6Z&#10;nc3nc84k3U1n57PzeSwm0oATZmLR+RcKahaCjCOZItYR21vnQ1/3T8JzAze6qqIxKvPbAT3sT6j2&#10;kBooBRY9H9+u2kHMQakV5DviiNA7j34KBSXgZ84acl3G3aeNQMVZ9cqQTsGixwCPweoYCCMpNeOe&#10;sz688r2VNxb1uiTkfhIGLknLQkdyocO+i2EC5KTIeXB9sOrDfXx1/zeXvwAAAP//AwBQSwMEFAAG&#10;AAgAAAAhAEpUlBXcAAAABwEAAA8AAABkcnMvZG93bnJldi54bWxMzsFuwjAMBuD7JN4hMtJuIw2C&#10;DbqmCDFN2g47jPEApvGajsapmgAdT79wGkf7t35/xWpwrThRHxrPGtQkA0FcedNwrWH39fqwABEi&#10;ssHWM2n4pQCrcnRXYG78mT/ptI21SCUcctRgY+xyKUNlyWGY+I44Zd++dxjT2NfS9HhO5a6V0yx7&#10;lA4bTh8sdrSxVB22R6chG9S7/bDTt9366QXVz9JdLrXT+n48rJ9BRBri/zFc+YkOZTLt/ZFNEK2G&#10;eYLHtFYzENd4MVcg9hpmSwWyLOStv/wDAAD//wMAUEsBAi0AFAAGAAgAAAAhALaDOJL+AAAA4QEA&#10;ABMAAAAAAAAAAAAAAAAAAAAAAFtDb250ZW50X1R5cGVzXS54bWxQSwECLQAUAAYACAAAACEAOP0h&#10;/9YAAACUAQAACwAAAAAAAAAAAAAAAAAvAQAAX3JlbHMvLnJlbHNQSwECLQAUAAYACAAAACEAGrC5&#10;4RMCAADjAwAADgAAAAAAAAAAAAAAAAAuAgAAZHJzL2Uyb0RvYy54bWxQSwECLQAUAAYACAAAACEA&#10;SlSUFdwAAAAHAQAADwAAAAAAAAAAAAAAAABtBAAAZHJzL2Rvd25yZXYueG1sUEsFBgAAAAAEAAQA&#10;8wAAAHYFAAAAAA==&#10;" filled="f" stroked="f">
                <v:textbox inset="0,0,0,0">
                  <w:txbxContent>
                    <w:p w:rsidR="00D51079" w:rsidRPr="000F3C68" w:rsidRDefault="00D51079" w:rsidP="00CB1021">
                      <w:pPr>
                        <w:rPr>
                          <w:sz w:val="14"/>
                        </w:rPr>
                      </w:pPr>
                      <w:r w:rsidRPr="000F3C68" w:rsidDel="00AD0E9D">
                        <w:rPr>
                          <w:sz w:val="14"/>
                        </w:rPr>
                        <w:t xml:space="preserve"> </w:t>
                      </w:r>
                      <w:r w:rsidRPr="000F3C68">
                        <w:rPr>
                          <w:sz w:val="14"/>
                        </w:rPr>
                        <w:t>(</w:t>
                      </w:r>
                      <w:r w:rsidRPr="000F3C68">
                        <w:rPr>
                          <w:rFonts w:hint="eastAsia"/>
                          <w:sz w:val="14"/>
                        </w:rPr>
                        <w:t>平成</w:t>
                      </w:r>
                      <w:r>
                        <w:rPr>
                          <w:sz w:val="14"/>
                        </w:rPr>
                        <w:t>1</w:t>
                      </w:r>
                      <w:r>
                        <w:rPr>
                          <w:rFonts w:hint="eastAsia"/>
                          <w:sz w:val="14"/>
                        </w:rPr>
                        <w:t>3</w:t>
                      </w:r>
                      <w:r w:rsidRPr="000F3C68">
                        <w:rPr>
                          <w:rFonts w:hint="eastAsia"/>
                          <w:sz w:val="14"/>
                        </w:rPr>
                        <w:t>年</w:t>
                      </w:r>
                      <w:r>
                        <w:rPr>
                          <w:rFonts w:hint="eastAsia"/>
                          <w:sz w:val="14"/>
                        </w:rPr>
                        <w:t>度</w:t>
                      </w:r>
                      <w:r w:rsidRPr="000F3C68">
                        <w:rPr>
                          <w:sz w:val="14"/>
                        </w:rPr>
                        <w:t>=100)</w:t>
                      </w:r>
                    </w:p>
                  </w:txbxContent>
                </v:textbox>
              </v:shape>
            </w:pict>
          </mc:Fallback>
        </mc:AlternateContent>
      </w:r>
      <w:r>
        <w:rPr>
          <w:rFonts w:asciiTheme="majorEastAsia" w:eastAsiaTheme="majorEastAsia" w:hAnsiTheme="majorEastAsia" w:hint="eastAsia"/>
          <w:sz w:val="16"/>
        </w:rPr>
        <w:t>図表２－１－２</w:t>
      </w:r>
      <w:r w:rsidRPr="0011225E">
        <w:rPr>
          <w:rFonts w:asciiTheme="majorEastAsia" w:eastAsiaTheme="majorEastAsia" w:hAnsiTheme="majorEastAsia" w:hint="eastAsia"/>
          <w:sz w:val="16"/>
        </w:rPr>
        <w:t xml:space="preserve">　経済活動別</w:t>
      </w:r>
      <w:r w:rsidRPr="0011225E">
        <w:rPr>
          <w:rFonts w:asciiTheme="majorEastAsia" w:eastAsiaTheme="majorEastAsia" w:hAnsiTheme="majorEastAsia" w:hint="eastAsia"/>
          <w:sz w:val="16"/>
          <w:em w:val="dot"/>
        </w:rPr>
        <w:t>名目</w:t>
      </w:r>
      <w:r w:rsidRPr="0011225E">
        <w:rPr>
          <w:rFonts w:asciiTheme="majorEastAsia" w:eastAsiaTheme="majorEastAsia" w:hAnsiTheme="majorEastAsia" w:hint="eastAsia"/>
          <w:sz w:val="16"/>
        </w:rPr>
        <w:t>総生産の推移（大阪府）</w:t>
      </w:r>
    </w:p>
    <w:p w:rsidR="00CB1021" w:rsidRDefault="00CB1021" w:rsidP="00CB1021">
      <w:pPr>
        <w:jc w:val="center"/>
        <w:rPr>
          <w:rFonts w:asciiTheme="majorEastAsia" w:eastAsiaTheme="majorEastAsia" w:hAnsiTheme="majorEastAsia"/>
          <w:b/>
        </w:rPr>
      </w:pPr>
      <w:r>
        <w:rPr>
          <w:noProof/>
        </w:rPr>
        <mc:AlternateContent>
          <mc:Choice Requires="wps">
            <w:drawing>
              <wp:anchor distT="0" distB="0" distL="114300" distR="114300" simplePos="0" relativeHeight="252581888" behindDoc="0" locked="0" layoutInCell="1" allowOverlap="1" wp14:anchorId="600E2F79" wp14:editId="1B401458">
                <wp:simplePos x="0" y="0"/>
                <wp:positionH relativeFrom="column">
                  <wp:posOffset>4221744</wp:posOffset>
                </wp:positionH>
                <wp:positionV relativeFrom="paragraph">
                  <wp:posOffset>2089150</wp:posOffset>
                </wp:positionV>
                <wp:extent cx="1502410" cy="198120"/>
                <wp:effectExtent l="0" t="0" r="2540" b="1143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3768DB" w:rsidRDefault="00D51079" w:rsidP="00CB1021">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府民経済計算より</w:t>
                            </w:r>
                            <w:r>
                              <w:rPr>
                                <w:rFonts w:ascii="ＭＳ Ｐゴシック" w:eastAsia="ＭＳ Ｐゴシック" w:hAnsi="ＭＳ Ｐゴシック" w:hint="eastAsia"/>
                                <w:sz w:val="12"/>
                              </w:rPr>
                              <w:t>算出</w:t>
                            </w:r>
                            <w:r w:rsidRPr="003768DB">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4pt;margin-top:164.5pt;width:118.3pt;height:15.6pt;flip:x;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k1QIAAMsFAAAOAAAAZHJzL2Uyb0RvYy54bWysVNuO0zAQfUfiHyy/Z3Mh7SbRpqvdpgGk&#10;5SItfICbOI1FYgfbbbogXrYS4iP4BcQz39MfYez0spcXBOQhGntmztyO5+x83TZoRaVigqfYP/Ew&#10;orwQJeOLFL9/lzsRRkoTXpJGcJriG6rw+eTpk7O+S2ggatGUVCIA4SrpuxTXWneJ66qipi1RJ6Kj&#10;HJSVkC3RcJQLt5SkB/S2cQPPG7u9kGUnRUGVgttsUOKJxa8qWug3VaWoRk2KITdt/9L+5+bvTs5I&#10;spCkq1mxS4P8RRYtYRyCHqAyoglaSvYIqmWFFEpU+qQQrSuqihXU1gDV+N6Daq5r0lFbCzRHdYc2&#10;qf8HW7xevZWIlSl+hhEnLYxou/m6vf2xvf213XxD28337Wazvf0JZxSadvWdSsDrugM/vb4Uaxi7&#10;LV11V6L4oBAX05rwBb2QUvQ1JSWk6xtP947rgKMMyLx/JUqIS5ZaWKB1JVtUNax7sYeGPiGIAwO8&#10;OQyNrjUqTPCRF4Q+qArQ+XHkB3aqLkkMjplJJ5V+TkWLjJBiCaSwccjqSmmT19HEmHORs6axxGj4&#10;vQswHG4gNrgancnCzvlz7MWzaBaFThiMZ07oZZlzkU9DZ5z7p6PsWTadZv4XE9cPk5qVJeUmzJ5z&#10;fvhnM92xf2DLgXVKNKw0cCYlJRfzaSPRigDnc/vZ7oPmaObeT8M2AWp5UJIfhN5lEDv5ODp1wjwc&#10;OfGpFzmeH1/GYy+Mwyy/X9IV4/TfS0J9iuNRMBpodUz6QW2e/R7XRpKWadgqDWtTHB2MSGLIOOOl&#10;Ha0mrBnkO60w6R9bAePeD9pS17B14K1ez9e7RwNghtZzUd4Al6UAggEXYSOCUAv5CaMetkuK1ccl&#10;kRSj5iWH92BW0V6Qe2G+FwgvwDXFGqNBnOphZS07yRY1IA8vjosLeDMVsyQ+ZrF7abAxbC277WZW&#10;0t2ztTru4MlvAAAA//8DAFBLAwQUAAYACAAAACEAfTM4T+AAAAALAQAADwAAAGRycy9kb3ducmV2&#10;LnhtbEyPwU7DMBBE70j8g7VI3KidUAUS4lQVCAkOHFr6AW68xIF4HcVuG/r1LCc4zs5o9k29mv0g&#10;jjjFPpCGbKFAILXB9tRp2L0/39yDiMmQNUMg1PCNEVbN5UVtKhtOtMHjNnWCSyhWRoNLaaykjK1D&#10;b+IijEjsfYTJm8Ry6qSdzInL/SBzpQrpTU/8wZkRHx22X9uD16Dm7NW9ufxlt757Mtln6c/nzmt9&#10;fTWvH0AknNNfGH7xGR0aZtqHA9koBg1FsWT0pOE2L3kUJ0qVLUHs+VKoHGRTy/8bmh8AAAD//wMA&#10;UEsBAi0AFAAGAAgAAAAhALaDOJL+AAAA4QEAABMAAAAAAAAAAAAAAAAAAAAAAFtDb250ZW50X1R5&#10;cGVzXS54bWxQSwECLQAUAAYACAAAACEAOP0h/9YAAACUAQAACwAAAAAAAAAAAAAAAAAvAQAAX3Jl&#10;bHMvLnJlbHNQSwECLQAUAAYACAAAACEAmftaZNUCAADLBQAADgAAAAAAAAAAAAAAAAAuAgAAZHJz&#10;L2Uyb0RvYy54bWxQSwECLQAUAAYACAAAACEAfTM4T+AAAAALAQAADwAAAAAAAAAAAAAAAAAvBQAA&#10;ZHJzL2Rvd25yZXYueG1sUEsFBgAAAAAEAAQA8wAAADwGAAAAAA==&#10;" filled="f" stroked="f">
                <v:textbox inset="0,0,0,0">
                  <w:txbxContent>
                    <w:p w:rsidR="00D51079" w:rsidRPr="003768DB" w:rsidRDefault="00D51079" w:rsidP="00CB1021">
                      <w:pPr>
                        <w:jc w:val="right"/>
                        <w:rPr>
                          <w:rFonts w:ascii="ＭＳ Ｐゴシック" w:eastAsia="ＭＳ Ｐゴシック" w:hAnsi="ＭＳ Ｐゴシック"/>
                          <w:sz w:val="12"/>
                        </w:rPr>
                      </w:pPr>
                      <w:r w:rsidRPr="003768DB">
                        <w:rPr>
                          <w:rFonts w:ascii="ＭＳ Ｐゴシック" w:eastAsia="ＭＳ Ｐゴシック" w:hAnsi="ＭＳ Ｐゴシック"/>
                          <w:sz w:val="12"/>
                        </w:rPr>
                        <w:t>(</w:t>
                      </w:r>
                      <w:r w:rsidRPr="003768DB">
                        <w:rPr>
                          <w:rFonts w:ascii="ＭＳ Ｐゴシック" w:eastAsia="ＭＳ Ｐゴシック" w:hAnsi="ＭＳ Ｐゴシック" w:hint="eastAsia"/>
                          <w:sz w:val="12"/>
                        </w:rPr>
                        <w:t>府民経済計算より</w:t>
                      </w:r>
                      <w:r>
                        <w:rPr>
                          <w:rFonts w:ascii="ＭＳ Ｐゴシック" w:eastAsia="ＭＳ Ｐゴシック" w:hAnsi="ＭＳ Ｐゴシック" w:hint="eastAsia"/>
                          <w:sz w:val="12"/>
                        </w:rPr>
                        <w:t>算出</w:t>
                      </w:r>
                      <w:r w:rsidRPr="003768DB">
                        <w:rPr>
                          <w:rFonts w:ascii="ＭＳ Ｐゴシック" w:eastAsia="ＭＳ Ｐゴシック" w:hAnsi="ＭＳ Ｐゴシック"/>
                          <w:sz w:val="12"/>
                        </w:rPr>
                        <w:t>)</w:t>
                      </w:r>
                    </w:p>
                  </w:txbxContent>
                </v:textbox>
              </v:shape>
            </w:pict>
          </mc:Fallback>
        </mc:AlternateContent>
      </w:r>
      <w:r w:rsidRPr="00042B71">
        <w:rPr>
          <w:rFonts w:asciiTheme="majorEastAsia" w:eastAsiaTheme="majorEastAsia" w:hAnsiTheme="majorEastAsia"/>
          <w:b/>
          <w:noProof/>
        </w:rPr>
        <w:drawing>
          <wp:inline distT="0" distB="0" distL="0" distR="0" wp14:anchorId="04593037" wp14:editId="6C9B62F4">
            <wp:extent cx="5834520" cy="2124360"/>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4520" cy="2124360"/>
                    </a:xfrm>
                    <a:prstGeom prst="rect">
                      <a:avLst/>
                    </a:prstGeom>
                    <a:noFill/>
                    <a:ln>
                      <a:noFill/>
                    </a:ln>
                  </pic:spPr>
                </pic:pic>
              </a:graphicData>
            </a:graphic>
          </wp:inline>
        </w:drawing>
      </w:r>
    </w:p>
    <w:p w:rsidR="00CB1021" w:rsidRDefault="00CB1021" w:rsidP="00CB1021">
      <w:pPr>
        <w:widowControl/>
        <w:jc w:val="left"/>
        <w:rPr>
          <w:rFonts w:asciiTheme="majorEastAsia" w:eastAsiaTheme="majorEastAsia" w:hAnsiTheme="majorEastAsia"/>
          <w:b/>
        </w:rPr>
      </w:pPr>
      <w:r>
        <w:rPr>
          <w:rFonts w:asciiTheme="majorEastAsia" w:eastAsiaTheme="majorEastAsia" w:hAnsiTheme="majorEastAsia"/>
          <w:b/>
        </w:rPr>
        <w:br w:type="page"/>
      </w:r>
    </w:p>
    <w:p w:rsidR="00CB1021" w:rsidRPr="00612954" w:rsidRDefault="00CB1021" w:rsidP="00CB1021">
      <w:pPr>
        <w:widowControl/>
        <w:jc w:val="left"/>
      </w:pPr>
      <w:r>
        <w:rPr>
          <w:rFonts w:asciiTheme="majorEastAsia" w:eastAsiaTheme="majorEastAsia" w:hAnsiTheme="majorEastAsia" w:hint="eastAsia"/>
          <w:b/>
        </w:rPr>
        <w:lastRenderedPageBreak/>
        <w:t>【雇用面】情報通信業従業者数の推移：大阪府の従業者数は平成21年以降減少傾向</w:t>
      </w:r>
    </w:p>
    <w:p w:rsidR="00CB1021" w:rsidRDefault="00CB1021" w:rsidP="00CB1021">
      <w:pPr>
        <w:ind w:firstLineChars="100" w:firstLine="210"/>
      </w:pPr>
      <w:r>
        <w:rPr>
          <w:rFonts w:hint="eastAsia"/>
        </w:rPr>
        <w:t>次に、分配として、情報通信業を雇用面から確認します。</w:t>
      </w:r>
    </w:p>
    <w:p w:rsidR="00CB1021" w:rsidRDefault="00CB1021" w:rsidP="00CB1021"/>
    <w:p w:rsidR="00CB1021" w:rsidRDefault="00CB1021" w:rsidP="00CB1021">
      <w:pPr>
        <w:ind w:firstLineChars="100" w:firstLine="210"/>
      </w:pPr>
      <w:r>
        <w:rPr>
          <w:rFonts w:hint="eastAsia"/>
        </w:rPr>
        <w:t>図表２－１－３から、大阪府の情報通信業従業者数</w:t>
      </w:r>
      <w:r>
        <w:rPr>
          <w:rStyle w:val="af"/>
        </w:rPr>
        <w:footnoteReference w:id="6"/>
      </w:r>
      <w:r>
        <w:rPr>
          <w:rFonts w:hint="eastAsia"/>
        </w:rPr>
        <w:t>は平成21年までは増加傾向にあったものの、それ以後は減少傾向にあることが分かります。</w:t>
      </w:r>
    </w:p>
    <w:p w:rsidR="00CB1021" w:rsidRDefault="00CB1021" w:rsidP="00CB1021">
      <w:pPr>
        <w:ind w:firstLineChars="100" w:firstLine="210"/>
      </w:pPr>
      <w:r>
        <w:rPr>
          <w:rFonts w:hint="eastAsia"/>
        </w:rPr>
        <w:t>なお、平成26年の情報通信業従業者数全体（</w:t>
      </w:r>
      <w:r w:rsidRPr="004A3341">
        <w:t>147</w:t>
      </w:r>
      <w:r>
        <w:rPr>
          <w:rFonts w:hint="eastAsia"/>
        </w:rPr>
        <w:t>,</w:t>
      </w:r>
      <w:r w:rsidRPr="004A3341">
        <w:t>515</w:t>
      </w:r>
      <w:r>
        <w:rPr>
          <w:rFonts w:hint="eastAsia"/>
        </w:rPr>
        <w:t>人）のうち、３人に２人（66.0％：97,362人）が情報サービス業</w:t>
      </w:r>
      <w:r>
        <w:rPr>
          <w:rStyle w:val="af"/>
        </w:rPr>
        <w:footnoteReference w:id="7"/>
      </w:r>
      <w:r>
        <w:rPr>
          <w:rFonts w:hint="eastAsia"/>
        </w:rPr>
        <w:t>の従業者となっています。</w:t>
      </w:r>
    </w:p>
    <w:p w:rsidR="00CB1021" w:rsidRDefault="00CB1021" w:rsidP="00CB1021">
      <w:pPr>
        <w:ind w:firstLineChars="100" w:firstLine="210"/>
      </w:pPr>
      <w:r>
        <w:rPr>
          <w:rFonts w:hint="eastAsia"/>
        </w:rPr>
        <w:t>また、図表２－１－４より大阪府と全国の情報通信業従業者数を比較すると、大阪府では平成24、26年の従業者数は減少したのに対し、全国では横ばいであったことが分かります。</w:t>
      </w:r>
    </w:p>
    <w:p w:rsidR="00CB1021" w:rsidRDefault="00CB1021" w:rsidP="00CB1021">
      <w:pPr>
        <w:widowControl/>
        <w:jc w:val="left"/>
        <w:rPr>
          <w:rFonts w:asciiTheme="majorEastAsia" w:eastAsiaTheme="majorEastAsia" w:hAnsiTheme="majorEastAsia"/>
          <w:b/>
        </w:rPr>
      </w:pPr>
    </w:p>
    <w:p w:rsidR="00CB1021" w:rsidRPr="0011225E" w:rsidRDefault="00CB1021" w:rsidP="00CB1021">
      <w:pPr>
        <w:widowControl/>
        <w:jc w:val="center"/>
        <w:rPr>
          <w:rFonts w:asciiTheme="majorEastAsia" w:eastAsiaTheme="majorEastAsia" w:hAnsiTheme="majorEastAsia"/>
        </w:rPr>
      </w:pPr>
      <w:r>
        <w:rPr>
          <w:rFonts w:asciiTheme="majorEastAsia" w:eastAsiaTheme="majorEastAsia" w:hAnsiTheme="majorEastAsia" w:hint="eastAsia"/>
          <w:sz w:val="16"/>
        </w:rPr>
        <w:t>図表２－１－３</w:t>
      </w:r>
      <w:r w:rsidRPr="0011225E">
        <w:rPr>
          <w:rFonts w:asciiTheme="majorEastAsia" w:eastAsiaTheme="majorEastAsia" w:hAnsiTheme="majorEastAsia" w:hint="eastAsia"/>
          <w:sz w:val="16"/>
        </w:rPr>
        <w:t xml:space="preserve">　情報通信業従業者数の内訳推移（民営事業所：大阪府）</w:t>
      </w:r>
      <w:r w:rsidRPr="0011225E">
        <w:rPr>
          <w:rFonts w:asciiTheme="majorEastAsia" w:eastAsiaTheme="majorEastAsia" w:hAnsiTheme="majorEastAsia" w:hint="eastAsia"/>
          <w:noProof/>
        </w:rPr>
        <mc:AlternateContent>
          <mc:Choice Requires="wps">
            <w:drawing>
              <wp:anchor distT="0" distB="0" distL="114300" distR="114300" simplePos="0" relativeHeight="252576768" behindDoc="0" locked="0" layoutInCell="1" allowOverlap="1" wp14:anchorId="20301497" wp14:editId="6F92B8B3">
                <wp:simplePos x="0" y="0"/>
                <wp:positionH relativeFrom="column">
                  <wp:posOffset>315677</wp:posOffset>
                </wp:positionH>
                <wp:positionV relativeFrom="paragraph">
                  <wp:posOffset>144145</wp:posOffset>
                </wp:positionV>
                <wp:extent cx="266700" cy="20447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D51079" w:rsidRPr="00B466E8" w:rsidRDefault="00D51079" w:rsidP="00CB1021">
                            <w:pPr>
                              <w:rPr>
                                <w:rFonts w:ascii="ＭＳ Ｐ明朝" w:eastAsia="ＭＳ Ｐ明朝" w:hAnsi="ＭＳ Ｐ明朝"/>
                                <w:sz w:val="14"/>
                              </w:rPr>
                            </w:pPr>
                            <w:r w:rsidRPr="00B466E8">
                              <w:rPr>
                                <w:rFonts w:ascii="ＭＳ Ｐ明朝" w:eastAsia="ＭＳ Ｐ明朝" w:hAnsi="ＭＳ Ｐ明朝" w:hint="eastAsia"/>
                                <w:sz w:val="14"/>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24.85pt;margin-top:11.35pt;width:21pt;height:16.1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nzSwIAAGgEAAAOAAAAZHJzL2Uyb0RvYy54bWysVN1u0zAUvkfiHSzfs6SldKhaOpVNRUjT&#10;NmlDu3Ydp42U+BjbXTIuVwnxELwC4prnyYvw2Wk6NLhC3DjHPv/fd05OTtu6YvfKupJ0xkdHKWdK&#10;S8pLvc74x9vlq7ecOS90LirSKuMPyvHT+csXJ42ZqTFtqMqVZQii3awxGd94b2ZJ4uRG1cIdkVEa&#10;yoJsLTyudp3kVjSIXlfJOE2nSUM2N5akcg6v572Sz2P8olDSXxWFU55VGUdtPp42nqtwJvMTMVtb&#10;YTal3Jch/qGKWpQaSQ+hzoUXbGvLP0LVpbTkqPBHkuqEiqKUKvaAbkbps25uNsKo2AvAceYAk/t/&#10;YeXl/bVlZZ7xMeDRogZH3e5L9/i9e/zZ7b6ybvet2+26xx+4M9gAsMa4GfxuDDx9+45aED+8OzwG&#10;HNrC1uGLDhn0iP1wgFu1nkk8jqfT4xQaCdU4nUyOY/TkydlY598rqlkQMm7BZgRZ3F84j0JgOpiE&#10;XJqWZVVFRivNmoxPX79Jo8NBA49KB1sVZ2MfJjTUFx4k367aiMhkaGpF+QN6tdSPjzNyWaKiC+H8&#10;tbCYFzSBHfBXOIqKkJn2Emcbsp//9h7sQSO0nDWYv4y7T1thFWfVBw2CEdIPgh2E1SDobX1GGOkR&#10;tsvIKMLB+moQC0v1HVZjEbJAJbREroz7QTzz/RZgtaRaLKIRRtIIf6FvjAyhA04B39v2TlizJ8GD&#10;vUsaJlPMnnHR2/ZsLLaeijISFXDtUQRr4YJxjvztVy/sy+/3aPX0g5j/AgAA//8DAFBLAwQUAAYA&#10;CAAAACEAMGZ15NwAAAAHAQAADwAAAGRycy9kb3ducmV2LnhtbEyOzU+EMBTE7yb+D80z8eYWyPoB&#10;8tgYP2666qqJ3gqtQKSvpC0s/vc+T3qaTGYy8ys3ix3EbHzoHSGkqwSEocbpnlqE15e7kwsQISrS&#10;anBkEL5NgE11eFCqQrs9PZt5F1vBIxQKhdDFOBZShqYzVoWVGw1x9um8VZGtb6X2as/jdpBZkpxJ&#10;q3rih06N5rozzddusgjDe/D3dRI/5pv2IT49yuntNt0iHh8tV5cgolniXxl+8RkdKmaq3UQ6iAFh&#10;nZ9zEyHLWDnPU9Ya4XSdg6xK+Z+/+gEAAP//AwBQSwECLQAUAAYACAAAACEAtoM4kv4AAADhAQAA&#10;EwAAAAAAAAAAAAAAAAAAAAAAW0NvbnRlbnRfVHlwZXNdLnhtbFBLAQItABQABgAIAAAAIQA4/SH/&#10;1gAAAJQBAAALAAAAAAAAAAAAAAAAAC8BAABfcmVscy8ucmVsc1BLAQItABQABgAIAAAAIQBqOJnz&#10;SwIAAGgEAAAOAAAAAAAAAAAAAAAAAC4CAABkcnMvZTJvRG9jLnhtbFBLAQItABQABgAIAAAAIQAw&#10;ZnXk3AAAAAcBAAAPAAAAAAAAAAAAAAAAAKUEAABkcnMvZG93bnJldi54bWxQSwUGAAAAAAQABADz&#10;AAAArgUAAAAA&#10;" filled="f" stroked="f" strokeweight=".5pt">
                <v:textbox inset="0,0,0,0">
                  <w:txbxContent>
                    <w:p w:rsidR="00D51079" w:rsidRPr="00B466E8" w:rsidRDefault="00D51079" w:rsidP="00CB1021">
                      <w:pPr>
                        <w:rPr>
                          <w:rFonts w:ascii="ＭＳ Ｐ明朝" w:eastAsia="ＭＳ Ｐ明朝" w:hAnsi="ＭＳ Ｐ明朝"/>
                          <w:sz w:val="14"/>
                        </w:rPr>
                      </w:pPr>
                      <w:r w:rsidRPr="00B466E8">
                        <w:rPr>
                          <w:rFonts w:ascii="ＭＳ Ｐ明朝" w:eastAsia="ＭＳ Ｐ明朝" w:hAnsi="ＭＳ Ｐ明朝" w:hint="eastAsia"/>
                          <w:sz w:val="14"/>
                        </w:rPr>
                        <w:t>(</w:t>
                      </w:r>
                      <w:r w:rsidRPr="00B466E8">
                        <w:rPr>
                          <w:rFonts w:ascii="ＭＳ Ｐ明朝" w:eastAsia="ＭＳ Ｐ明朝" w:hAnsi="ＭＳ Ｐ明朝" w:hint="eastAsia"/>
                          <w:sz w:val="14"/>
                        </w:rPr>
                        <w:t>人)</w:t>
                      </w:r>
                    </w:p>
                  </w:txbxContent>
                </v:textbox>
              </v:shape>
            </w:pict>
          </mc:Fallback>
        </mc:AlternateContent>
      </w:r>
    </w:p>
    <w:p w:rsidR="00CB1021" w:rsidRPr="003F75A3" w:rsidRDefault="00CB1021" w:rsidP="00CB1021">
      <w:pPr>
        <w:jc w:val="center"/>
        <w:rPr>
          <w:rFonts w:asciiTheme="majorEastAsia" w:eastAsiaTheme="majorEastAsia" w:hAnsiTheme="majorEastAsia"/>
          <w:b/>
        </w:rPr>
      </w:pPr>
      <w:r>
        <w:rPr>
          <w:noProof/>
        </w:rPr>
        <mc:AlternateContent>
          <mc:Choice Requires="wps">
            <w:drawing>
              <wp:anchor distT="0" distB="0" distL="114300" distR="114300" simplePos="0" relativeHeight="252574720" behindDoc="0" locked="0" layoutInCell="1" allowOverlap="1" wp14:anchorId="6AC48EAE" wp14:editId="11A29988">
                <wp:simplePos x="0" y="0"/>
                <wp:positionH relativeFrom="column">
                  <wp:posOffset>428625</wp:posOffset>
                </wp:positionH>
                <wp:positionV relativeFrom="paragraph">
                  <wp:posOffset>2400300</wp:posOffset>
                </wp:positionV>
                <wp:extent cx="5683885" cy="198120"/>
                <wp:effectExtent l="0" t="0" r="12065" b="11430"/>
                <wp:wrapNone/>
                <wp:docPr id="4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83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総務省 平成18年事業所・企業統計調査(特別集計)、総務省 平成21年経済センサス‐基礎調査、総務省・経済産業省 平成24年経済センサス‐活動調査より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75pt;margin-top:189pt;width:447.55pt;height:15.6pt;flip:x;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Ra2QIAAMwFAAAOAAAAZHJzL2Uyb0RvYy54bWysVEtu2zAQ3RfoHQjuFUmObEtC5CCxrLZA&#10;+gHSHoCWKIuoRKokbTkpuomBoofoFYquex5fpEPKn3w2RVsthCE58+b3Zs7O102NVlQqJniC/RMP&#10;I8pzUTC+SPCH95kTYqQ04QWpBacJvqEKn0+ePzvr2pgORCXqgkoEIFzFXZvgSus2dl2VV7Qh6kS0&#10;lMNjKWRDNBzlwi0k6QC9qd2B543cTsiilSKnSsFt2j/iicUvS5rrt2WpqEZ1giE2bf/S/ufm707O&#10;SLyQpK1YvguD/EUUDWEcnB6gUqIJWkr2BKphuRRKlPokF40rypLl1OYA2fjeo2yuK9JSmwsUR7WH&#10;Mqn/B5u/Wb2TiBUJDsYYcdJAj7abr9u7H9u7X9vNN7TdfN9uNtu7n3BGgalX16oYzK5bMNTrS7GG&#10;vtvcVXsl8o8KcTGtCF/QCylFV1FSQLy+sXTvmfY4yoDMu9eiAL9kqYUFWpeyQWXN2pd7aCgUAj/Q&#10;wZtD1+haoxwuh6PwNAyHGOXw5kehP7BtdUlscExTWqn0CyoaZIQES2CF9UNWV0qbuI4qRp2LjNW1&#10;ZUbNH1yAYn8DvsHUvJkobKM/R140C2dh4ASD0cwJvDR1LrJp4IwyfzxMT9PpNPW/GL9+EFesKCg3&#10;bvak84M/a+qO/j1dDrRTomaFgTMhKbmYT2uJVgRIn9nPVh9ejmruwzBsESCXRyn5g8C7HERONgrH&#10;TpAFQycae6Hj+dFlNPKCKEizhyldMU7/PSXUJTgaDoY9rY5BP8rNs9/T3EjcMA1rpWZNgsODEokN&#10;GWe8sK3VhNW9fK8UJvxjKaDd+0Zb6hq29rzV6/naTs1wPxFzUdwAl6UAggFNYSWCUAl5i1EH6yXB&#10;6tOSSIpR/YrDPJhdtBfkXpjvBcJzME2wxqgXp7rfWctWskUFyP3EcXEBM1MyS2IzXH0Uu0mDlWFz&#10;2a03s5Pun63WcQlPfgMAAP//AwBQSwMEFAAGAAgAAAAhACrPbAfgAAAACgEAAA8AAABkcnMvZG93&#10;bnJldi54bWxMj0FOwzAQRfdI3MEaJHbUSYCkCZlUFQgJFl1QegA3HuJAPI5itw09PWYFy9E8/f9+&#10;vZrtII40+d4xQrpIQBC3TvfcIezen2+WIHxQrNXgmBC+ycOqubyoVaXdid/ouA2diCHsK4VgQhgr&#10;KX1ryCq/cCNx/H24yaoQz6mTelKnGG4HmSVJLq3qOTYYNdKjofZre7AIyZy+mo3JXnbr4kmln6U9&#10;nzuLeH01rx9ABJrDHwy/+lEdmui0dwfWXgwIeXEfSYTbYhk3RaDMsxzEHuEuKTOQTS3/T2h+AAAA&#10;//8DAFBLAQItABQABgAIAAAAIQC2gziS/gAAAOEBAAATAAAAAAAAAAAAAAAAAAAAAABbQ29udGVu&#10;dF9UeXBlc10ueG1sUEsBAi0AFAAGAAgAAAAhADj9If/WAAAAlAEAAAsAAAAAAAAAAAAAAAAALwEA&#10;AF9yZWxzLy5yZWxzUEsBAi0AFAAGAAgAAAAhABWnpFrZAgAAzAUAAA4AAAAAAAAAAAAAAAAALgIA&#10;AGRycy9lMm9Eb2MueG1sUEsBAi0AFAAGAAgAAAAhACrPbAfgAAAACgEAAA8AAAAAAAAAAAAAAAAA&#10;Mw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総務省 平成18年事業所・企業統計調査(特別集計)、総務省 平成21年経済センサス‐基礎調査、総務省・経済産業省 平成24年経済センサス‐活動調査より</w:t>
                      </w:r>
                      <w:r w:rsidRPr="00B466E8">
                        <w:rPr>
                          <w:rFonts w:asciiTheme="majorEastAsia" w:eastAsiaTheme="majorEastAsia" w:hAnsiTheme="majorEastAsia"/>
                          <w:sz w:val="12"/>
                        </w:rPr>
                        <w:t>)</w:t>
                      </w:r>
                    </w:p>
                  </w:txbxContent>
                </v:textbox>
              </v:shape>
            </w:pict>
          </mc:Fallback>
        </mc:AlternateContent>
      </w:r>
      <w:r w:rsidRPr="00042B71">
        <w:rPr>
          <w:rFonts w:asciiTheme="majorEastAsia" w:eastAsiaTheme="majorEastAsia" w:hAnsiTheme="majorEastAsia"/>
          <w:b/>
          <w:noProof/>
        </w:rPr>
        <w:drawing>
          <wp:inline distT="0" distB="0" distL="0" distR="0" wp14:anchorId="25E8B4AC" wp14:editId="6B680226">
            <wp:extent cx="5759450" cy="2222526"/>
            <wp:effectExtent l="0" t="0" r="0" b="635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22526"/>
                    </a:xfrm>
                    <a:prstGeom prst="rect">
                      <a:avLst/>
                    </a:prstGeom>
                    <a:noFill/>
                    <a:ln>
                      <a:noFill/>
                    </a:ln>
                  </pic:spPr>
                </pic:pic>
              </a:graphicData>
            </a:graphic>
          </wp:inline>
        </w:drawing>
      </w:r>
    </w:p>
    <w:p w:rsidR="00CB1021" w:rsidRDefault="00CB1021" w:rsidP="00CB1021">
      <w:pPr>
        <w:rPr>
          <w:rFonts w:asciiTheme="majorEastAsia" w:eastAsiaTheme="majorEastAsia" w:hAnsiTheme="majorEastAsia"/>
          <w:b/>
        </w:rPr>
      </w:pPr>
    </w:p>
    <w:p w:rsidR="00CB1021" w:rsidRDefault="00CB1021" w:rsidP="00CB1021">
      <w:pPr>
        <w:rPr>
          <w:rFonts w:asciiTheme="majorEastAsia" w:eastAsiaTheme="majorEastAsia" w:hAnsiTheme="majorEastAsia"/>
          <w:b/>
        </w:rPr>
      </w:pPr>
    </w:p>
    <w:p w:rsidR="00CB1021" w:rsidRPr="0011225E" w:rsidRDefault="00CB1021" w:rsidP="00CB1021">
      <w:pPr>
        <w:widowControl/>
        <w:jc w:val="center"/>
        <w:rPr>
          <w:rFonts w:asciiTheme="majorEastAsia" w:eastAsiaTheme="majorEastAsia" w:hAnsiTheme="majorEastAsia"/>
        </w:rPr>
      </w:pPr>
      <w:r w:rsidRPr="0011225E">
        <w:rPr>
          <w:rFonts w:asciiTheme="majorEastAsia" w:eastAsiaTheme="majorEastAsia" w:hAnsiTheme="majorEastAsia"/>
          <w:noProof/>
          <w:sz w:val="16"/>
        </w:rPr>
        <mc:AlternateContent>
          <mc:Choice Requires="wps">
            <w:drawing>
              <wp:anchor distT="0" distB="0" distL="114300" distR="114300" simplePos="0" relativeHeight="252578816" behindDoc="0" locked="0" layoutInCell="1" allowOverlap="1" wp14:anchorId="10275994" wp14:editId="50A43A49">
                <wp:simplePos x="0" y="0"/>
                <wp:positionH relativeFrom="column">
                  <wp:posOffset>-44857</wp:posOffset>
                </wp:positionH>
                <wp:positionV relativeFrom="paragraph">
                  <wp:posOffset>88900</wp:posOffset>
                </wp:positionV>
                <wp:extent cx="1138555" cy="239395"/>
                <wp:effectExtent l="0" t="0" r="4445" b="8255"/>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39395"/>
                        </a:xfrm>
                        <a:prstGeom prst="rect">
                          <a:avLst/>
                        </a:prstGeom>
                        <a:noFill/>
                        <a:ln>
                          <a:noFill/>
                        </a:ln>
                        <a:extLst/>
                      </wps:spPr>
                      <wps:txbx>
                        <w:txbxContent>
                          <w:p w:rsidR="00D51079" w:rsidRPr="000F3C68" w:rsidRDefault="00D51079" w:rsidP="00CB1021">
                            <w:pPr>
                              <w:rPr>
                                <w:sz w:val="14"/>
                              </w:rPr>
                            </w:pPr>
                            <w:r w:rsidRPr="000F3C68" w:rsidDel="00AD0E9D">
                              <w:rPr>
                                <w:sz w:val="14"/>
                              </w:rPr>
                              <w:t xml:space="preserve"> </w:t>
                            </w:r>
                            <w:r w:rsidRPr="000F3C68">
                              <w:rPr>
                                <w:sz w:val="14"/>
                              </w:rPr>
                              <w:t>(</w:t>
                            </w:r>
                            <w:r w:rsidRPr="000F3C68">
                              <w:rPr>
                                <w:rFonts w:hint="eastAsia"/>
                                <w:sz w:val="14"/>
                              </w:rPr>
                              <w:t>平成</w:t>
                            </w:r>
                            <w:r>
                              <w:rPr>
                                <w:sz w:val="14"/>
                              </w:rPr>
                              <w:t>1</w:t>
                            </w:r>
                            <w:r>
                              <w:rPr>
                                <w:rFonts w:hint="eastAsia"/>
                                <w:sz w:val="14"/>
                              </w:rPr>
                              <w:t>3</w:t>
                            </w:r>
                            <w:r w:rsidRPr="000F3C68">
                              <w:rPr>
                                <w:rFonts w:hint="eastAsia"/>
                                <w:sz w:val="14"/>
                              </w:rPr>
                              <w:t>年</w:t>
                            </w:r>
                            <w:r w:rsidRPr="000F3C68">
                              <w:rPr>
                                <w:sz w:val="14"/>
                              </w:rPr>
                              <w:t>=100)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5pt;margin-top:7pt;width:89.65pt;height:18.85pt;flip:x;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6TFQIAAOQDAAAOAAAAZHJzL2Uyb0RvYy54bWysU0tu2zAQ3RfoHQjua/lTB4lgOUgTpC2Q&#10;foC0B6ApyiIqcdghbcld2kDQQ/QKQdY9jy7SIWU7absruiGGn3kz783j7LytK7ZW6DSYjI8GQ86U&#10;kZBrs8z450/XL045c16YXFRgVMY3yvHz+fNns8amagwlVLlCRiDGpY3NeOm9TZPEyVLVwg3AKkOX&#10;BWAtPG1xmeQoGkKvq2Q8HJ4kDWBuEaRyjk6v+ks+j/hFoaT/UBROeVZlnHrzccW4LsKazGciXaKw&#10;pZb7NsQ/dFELbajoEepKeMFWqP+CqrVEcFD4gYQ6gaLQUkUOxGY0/IPNbSmsilxIHGePMrn/Byvf&#10;rz8i03nGJySPETXNqNvdddv7bvuz231n3e5Ht9t12wfas5dBr8a6lNJuLSX69hW0NPfI3dkbkF8c&#10;M3BZCrNUF4jQlErk1O8oZCZPUnscF0AWzTvIqa5YeYhAbYE1Kypt3xygSShGdajFzXFqqvVMhuKj&#10;yel0OuVM0t14cjY5m8ZiIg04YSgWnX+toGYhyDiSK2Idsb5xPvT1+CQ8N3Ctqyo6ozK/HdDD/oRq&#10;71MDpcCi5+PbRRvVPDkotYB8QxwReuvRV6GgBPzGWUO2y7j7uhKoOKveGtIpePQQ4CFYHAJhJKVm&#10;3HPWh5e+9/LKol6WhNxPwsAFaVnoSC502HexnwBZKXLe2z549ek+vnr8nPNfAAAA//8DAFBLAwQU&#10;AAYACAAAACEAAAoCHN0AAAAIAQAADwAAAGRycy9kb3ducmV2LnhtbEyPwU7DMBBE70j8g7VI3FrH&#10;ERBI41QVCAkOHCj9ADfexoF4HcVuG/r1bE/0uDOj2TfVcvK9OOAYu0Aa1DwDgdQE21GrYfP1OnsE&#10;EZMha/pAqOEXIyzr66vKlDYc6RMP69QKLqFYGg0upaGUMjYOvYnzMCCxtwujN4nPsZV2NEcu973M&#10;s+xBetMRf3BmwGeHzc967zVkk3p3Hy5/26yKF6O+n/zp1Hqtb2+m1QJEwin9h+GMz+hQM9M27MlG&#10;0WuYFYqTrN/xpLNf5DmIrYZ7VYCsK3k5oP4DAAD//wMAUEsBAi0AFAAGAAgAAAAhALaDOJL+AAAA&#10;4QEAABMAAAAAAAAAAAAAAAAAAAAAAFtDb250ZW50X1R5cGVzXS54bWxQSwECLQAUAAYACAAAACEA&#10;OP0h/9YAAACUAQAACwAAAAAAAAAAAAAAAAAvAQAAX3JlbHMvLnJlbHNQSwECLQAUAAYACAAAACEA&#10;Sli+kxUCAADkAwAADgAAAAAAAAAAAAAAAAAuAgAAZHJzL2Uyb0RvYy54bWxQSwECLQAUAAYACAAA&#10;ACEAAAoCHN0AAAAIAQAADwAAAAAAAAAAAAAAAABvBAAAZHJzL2Rvd25yZXYueG1sUEsFBgAAAAAE&#10;AAQA8wAAAHkFAAAAAA==&#10;" filled="f" stroked="f">
                <v:textbox inset="0,0,0,0">
                  <w:txbxContent>
                    <w:p w:rsidR="00D51079" w:rsidRPr="000F3C68" w:rsidRDefault="00D51079" w:rsidP="00CB1021">
                      <w:pPr>
                        <w:rPr>
                          <w:sz w:val="14"/>
                        </w:rPr>
                      </w:pPr>
                      <w:r w:rsidRPr="000F3C68" w:rsidDel="00AD0E9D">
                        <w:rPr>
                          <w:sz w:val="14"/>
                        </w:rPr>
                        <w:t xml:space="preserve"> </w:t>
                      </w:r>
                      <w:r w:rsidRPr="000F3C68">
                        <w:rPr>
                          <w:sz w:val="14"/>
                        </w:rPr>
                        <w:t>(</w:t>
                      </w:r>
                      <w:r w:rsidRPr="000F3C68">
                        <w:rPr>
                          <w:rFonts w:hint="eastAsia"/>
                          <w:sz w:val="14"/>
                        </w:rPr>
                        <w:t>平成</w:t>
                      </w:r>
                      <w:r>
                        <w:rPr>
                          <w:sz w:val="14"/>
                        </w:rPr>
                        <w:t>1</w:t>
                      </w:r>
                      <w:r>
                        <w:rPr>
                          <w:rFonts w:hint="eastAsia"/>
                          <w:sz w:val="14"/>
                        </w:rPr>
                        <w:t>3</w:t>
                      </w:r>
                      <w:r w:rsidRPr="000F3C68">
                        <w:rPr>
                          <w:rFonts w:hint="eastAsia"/>
                          <w:sz w:val="14"/>
                        </w:rPr>
                        <w:t>年</w:t>
                      </w:r>
                      <w:r w:rsidRPr="000F3C68">
                        <w:rPr>
                          <w:sz w:val="14"/>
                        </w:rPr>
                        <w:t>=100)</w:t>
                      </w:r>
                    </w:p>
                  </w:txbxContent>
                </v:textbox>
              </v:shape>
            </w:pict>
          </mc:Fallback>
        </mc:AlternateContent>
      </w:r>
      <w:r>
        <w:rPr>
          <w:rFonts w:asciiTheme="majorEastAsia" w:eastAsiaTheme="majorEastAsia" w:hAnsiTheme="majorEastAsia" w:hint="eastAsia"/>
          <w:sz w:val="16"/>
        </w:rPr>
        <w:t>図表２－１－４</w:t>
      </w:r>
      <w:r w:rsidRPr="0011225E">
        <w:rPr>
          <w:rFonts w:asciiTheme="majorEastAsia" w:eastAsiaTheme="majorEastAsia" w:hAnsiTheme="majorEastAsia" w:hint="eastAsia"/>
          <w:sz w:val="16"/>
        </w:rPr>
        <w:t xml:space="preserve">　情報通信業従業者数の推移（民営事業所：大阪府・全国）</w:t>
      </w:r>
    </w:p>
    <w:p w:rsidR="00CB1021" w:rsidRDefault="00CB1021" w:rsidP="00CB1021">
      <w:pPr>
        <w:jc w:val="center"/>
        <w:rPr>
          <w:rFonts w:asciiTheme="majorEastAsia" w:eastAsiaTheme="majorEastAsia" w:hAnsiTheme="majorEastAsia"/>
          <w:b/>
        </w:rPr>
      </w:pPr>
      <w:r>
        <w:rPr>
          <w:noProof/>
        </w:rPr>
        <mc:AlternateContent>
          <mc:Choice Requires="wps">
            <w:drawing>
              <wp:anchor distT="0" distB="0" distL="114300" distR="114300" simplePos="0" relativeHeight="252579840" behindDoc="0" locked="0" layoutInCell="1" allowOverlap="1" wp14:anchorId="475CF336" wp14:editId="53EB3FA6">
                <wp:simplePos x="0" y="0"/>
                <wp:positionH relativeFrom="column">
                  <wp:posOffset>428625</wp:posOffset>
                </wp:positionH>
                <wp:positionV relativeFrom="paragraph">
                  <wp:posOffset>1970405</wp:posOffset>
                </wp:positionV>
                <wp:extent cx="5683885" cy="198120"/>
                <wp:effectExtent l="0" t="0" r="12065" b="11430"/>
                <wp:wrapNone/>
                <wp:docPr id="3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83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総務省 平成18年事業所・企業統計調査(特別集計)、総務省 平成21年経済センサス‐基礎調査、総務省・経済産業省 平成24年経済センサス‐活動調査より</w:t>
                            </w:r>
                            <w:r w:rsidRPr="00B466E8">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75pt;margin-top:155.15pt;width:447.55pt;height:15.6pt;flip:x;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p12QIAAMwFAAAOAAAAZHJzL2Uyb0RvYy54bWysVEtu2zAQ3RfoHQjuFUmObEtC5CCxrLZA&#10;+gHSHoCWKIuoRKokbTkpuomBoofoFYquex5fpEPKn3w2RVsthCE58+b3Zs7O102NVlQqJniC/RMP&#10;I8pzUTC+SPCH95kTYqQ04QWpBacJvqEKn0+ePzvr2pgORCXqgkoEIFzFXZvgSus2dl2VV7Qh6kS0&#10;lMNjKWRDNBzlwi0k6QC9qd2B543cTsiilSKnSsFt2j/iicUvS5rrt2WpqEZ1giE2bf/S/ufm707O&#10;SLyQpK1YvguD/EUUDWEcnB6gUqIJWkr2BKphuRRKlPokF40rypLl1OYA2fjeo2yuK9JSmwsUR7WH&#10;Mqn/B5u/Wb2TiBUJPh1hxEkDPdpuvm7vfmzvfm0339B283272WzvfsIZBaZeXatiMLtuwVCvL8Ua&#10;+m5zV+2VyD8qxMW0InxBL6QUXUVJAfH6xtK9Z9rjKAMy716LAvySpRYWaF3KBpU1a1/uoaFQCPxA&#10;B28OXaNrjXK4HI7C0zAcYpTDmx+F/sC21SWxwTFNaaXSL6hokBESLIEV1g9ZXSlt4jqqGHUuMlbX&#10;lhk1f3ABiv0N+AZT82aisI3+HHnRLJyFgRMMRjMn8NLUucimgTPK/PEwPU2n09T/Yvz6QVyxoqDc&#10;uNmTzg/+rKk7+vd0OdBOiZoVBs6EpORiPq0lWhEgfWY/W314Oaq5D8OwRYBcHqXkDwLvchA52Sgc&#10;O0EWDJ1o7IWO50eX0cgLoiDNHqZ0xTj995RQl+BoOBj2tDoG/Sg3z35PcyNxwzSslZo1CQ4PSiQ2&#10;ZJzxwrZWE1b38r1SmPCPpYB27xttqWvY2vNWr+drOzXj/UTMRXEDXJYCCAY0hZUIQiXkLUYdrJcE&#10;q09LIilG9SsO82B20V6Qe2G+FwjPwTTBGqNenOp+Zy1byRYVIPcTx8UFzEzJLInNcPVR7CYNVobN&#10;ZbfezE66f7ZaxyU8+Q0AAP//AwBQSwMEFAAGAAgAAAAhAGlS7jbgAAAACgEAAA8AAABkcnMvZG93&#10;bnJldi54bWxMj8FOwzAMhu9IvENkJG4sacc6VppOEwgJDhwYewCvMU2hSaom28qeHnOCo+1Pv7+/&#10;Wk+uF0caYxe8hmymQJBvgul8q2H3/nRzByIm9Ab74EnDN0VY15cXFZYmnPwbHbepFRziY4kabEpD&#10;KWVsLDmMszCQ59tHGB0mHsdWmhFPHO56mStVSIed5w8WB3qw1HxtD06DmrIX+2rz591m+YjZ58qd&#10;z63T+vpq2tyDSDSlPxh+9Vkdanbah4M3UfQaiuWCSQ3zTM1BMLAq8gLEnje32QJkXcn/FeofAAAA&#10;//8DAFBLAQItABQABgAIAAAAIQC2gziS/gAAAOEBAAATAAAAAAAAAAAAAAAAAAAAAABbQ29udGVu&#10;dF9UeXBlc10ueG1sUEsBAi0AFAAGAAgAAAAhADj9If/WAAAAlAEAAAsAAAAAAAAAAAAAAAAALwEA&#10;AF9yZWxzLy5yZWxzUEsBAi0AFAAGAAgAAAAhAHc6OnXZAgAAzAUAAA4AAAAAAAAAAAAAAAAALgIA&#10;AGRycy9lMm9Eb2MueG1sUEsBAi0AFAAGAAgAAAAhAGlS7jbgAAAACgEAAA8AAAAAAAAAAAAAAAAA&#10;MwUAAGRycy9kb3ducmV2LnhtbFBLBQYAAAAABAAEAPMAAABABgAAAAA=&#10;" filled="f" stroked="f">
                <v:textbox inset="0,0,0,0">
                  <w:txbxContent>
                    <w:p w:rsidR="00D51079" w:rsidRPr="00B466E8" w:rsidRDefault="00D51079" w:rsidP="00CB1021">
                      <w:pPr>
                        <w:jc w:val="right"/>
                        <w:rPr>
                          <w:rFonts w:asciiTheme="majorEastAsia" w:eastAsiaTheme="majorEastAsia" w:hAnsiTheme="majorEastAsia"/>
                          <w:sz w:val="12"/>
                        </w:rPr>
                      </w:pPr>
                      <w:r w:rsidRPr="00B466E8">
                        <w:rPr>
                          <w:rFonts w:asciiTheme="majorEastAsia" w:eastAsiaTheme="majorEastAsia" w:hAnsiTheme="majorEastAsia"/>
                          <w:sz w:val="12"/>
                        </w:rPr>
                        <w:t>(</w:t>
                      </w:r>
                      <w:r w:rsidRPr="00B466E8">
                        <w:rPr>
                          <w:rFonts w:asciiTheme="majorEastAsia" w:eastAsiaTheme="majorEastAsia" w:hAnsiTheme="majorEastAsia" w:hint="eastAsia"/>
                          <w:sz w:val="12"/>
                        </w:rPr>
                        <w:t>総務省 平成18年事業所・企業統計調査(特別集計)、総務省 平成21年経済センサス‐基礎調査、総務省・経済産業省 平成24年経済センサス‐活動調査より</w:t>
                      </w:r>
                      <w:r w:rsidRPr="00B466E8">
                        <w:rPr>
                          <w:rFonts w:asciiTheme="majorEastAsia" w:eastAsiaTheme="majorEastAsia" w:hAnsiTheme="majorEastAsia"/>
                          <w:sz w:val="12"/>
                        </w:rPr>
                        <w:t>)</w:t>
                      </w:r>
                    </w:p>
                  </w:txbxContent>
                </v:textbox>
              </v:shape>
            </w:pict>
          </mc:Fallback>
        </mc:AlternateContent>
      </w:r>
      <w:r>
        <w:rPr>
          <w:rFonts w:asciiTheme="majorEastAsia" w:eastAsiaTheme="majorEastAsia" w:hAnsiTheme="majorEastAsia"/>
          <w:b/>
          <w:noProof/>
        </w:rPr>
        <w:drawing>
          <wp:inline distT="0" distB="0" distL="0" distR="0" wp14:anchorId="02F5A5C4" wp14:editId="24E4F73E">
            <wp:extent cx="5638320" cy="1821240"/>
            <wp:effectExtent l="0" t="0" r="635" b="762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320" cy="1821240"/>
                    </a:xfrm>
                    <a:prstGeom prst="rect">
                      <a:avLst/>
                    </a:prstGeom>
                    <a:noFill/>
                    <a:ln>
                      <a:noFill/>
                    </a:ln>
                  </pic:spPr>
                </pic:pic>
              </a:graphicData>
            </a:graphic>
          </wp:inline>
        </w:drawing>
      </w:r>
    </w:p>
    <w:p w:rsidR="00CB1021" w:rsidRDefault="00CB1021" w:rsidP="00CB1021">
      <w:pPr>
        <w:widowControl/>
        <w:jc w:val="left"/>
        <w:rPr>
          <w:rFonts w:asciiTheme="majorEastAsia" w:eastAsiaTheme="majorEastAsia" w:hAnsiTheme="majorEastAsia"/>
          <w:b/>
        </w:rPr>
      </w:pPr>
      <w:r>
        <w:rPr>
          <w:rFonts w:asciiTheme="majorEastAsia" w:eastAsiaTheme="majorEastAsia" w:hAnsiTheme="majorEastAsia"/>
          <w:b/>
        </w:rPr>
        <w:br w:type="page"/>
      </w:r>
    </w:p>
    <w:p w:rsidR="00CB1021" w:rsidRDefault="00CB1021" w:rsidP="00CB1021">
      <w:r>
        <w:rPr>
          <w:rFonts w:asciiTheme="majorEastAsia" w:eastAsiaTheme="majorEastAsia" w:hAnsiTheme="majorEastAsia" w:hint="eastAsia"/>
          <w:b/>
        </w:rPr>
        <w:t>【賃金面】情報通信業の賃金水準は高い。その一因は正社員比率の高さと所定外労働時間の長さ</w:t>
      </w:r>
    </w:p>
    <w:p w:rsidR="00CB1021" w:rsidRDefault="00CB1021" w:rsidP="00CB1021">
      <w:pPr>
        <w:widowControl/>
        <w:ind w:firstLineChars="100" w:firstLine="210"/>
      </w:pPr>
      <w:r>
        <w:rPr>
          <w:rFonts w:hint="eastAsia"/>
        </w:rPr>
        <w:t>次に、分配として、情報通信業の賃金面から確認します。</w:t>
      </w:r>
    </w:p>
    <w:p w:rsidR="00CB1021" w:rsidRDefault="00CB1021" w:rsidP="00CB1021">
      <w:pPr>
        <w:widowControl/>
        <w:jc w:val="left"/>
      </w:pPr>
    </w:p>
    <w:p w:rsidR="00CB1021" w:rsidRDefault="00CB1021" w:rsidP="00CB1021">
      <w:pPr>
        <w:ind w:firstLineChars="100" w:firstLine="210"/>
      </w:pPr>
      <w:r w:rsidRPr="00042B71">
        <w:rPr>
          <w:rFonts w:hint="eastAsia"/>
        </w:rPr>
        <w:t>図表２－１－５</w:t>
      </w:r>
      <w:r>
        <w:rPr>
          <w:rFonts w:hint="eastAsia"/>
        </w:rPr>
        <w:t>から、大阪府の情報通信業の平均月間現金給与額（現金給与総額）は491,714円と、電気・ガス・熱供給・水道業に次ぎ、高い賃金水準となっています。これは、調査産業計（335,304円）に比べ、約46.6％高い水準となっています。</w:t>
      </w:r>
    </w:p>
    <w:p w:rsidR="00CB1021" w:rsidRDefault="00CB1021" w:rsidP="00CB1021">
      <w:pPr>
        <w:ind w:firstLineChars="100" w:firstLine="210"/>
      </w:pPr>
    </w:p>
    <w:p w:rsidR="00CB1021" w:rsidRDefault="00CB1021" w:rsidP="00CB1021">
      <w:pPr>
        <w:jc w:val="center"/>
      </w:pPr>
      <w:r>
        <w:rPr>
          <w:rFonts w:asciiTheme="majorEastAsia" w:eastAsiaTheme="majorEastAsia" w:hAnsiTheme="majorEastAsia" w:hint="eastAsia"/>
          <w:sz w:val="16"/>
        </w:rPr>
        <w:t>図表２－１－５</w:t>
      </w:r>
      <w:r w:rsidRPr="00771745">
        <w:rPr>
          <w:rFonts w:asciiTheme="majorEastAsia" w:eastAsiaTheme="majorEastAsia" w:hAnsiTheme="majorEastAsia" w:hint="eastAsia"/>
          <w:sz w:val="16"/>
          <w:szCs w:val="16"/>
        </w:rPr>
        <w:t xml:space="preserve">　常用労働者１人平均月間現金給与額（現金給与総額）（大阪府：平成26暦年：５人以上事業所）</w:t>
      </w:r>
    </w:p>
    <w:p w:rsidR="00CB1021" w:rsidRDefault="00CB1021" w:rsidP="00CB1021">
      <w:pPr>
        <w:widowControl/>
        <w:jc w:val="center"/>
        <w:rPr>
          <w:rFonts w:asciiTheme="majorEastAsia" w:eastAsiaTheme="majorEastAsia" w:hAnsiTheme="majorEastAsia"/>
          <w:b/>
        </w:rPr>
      </w:pPr>
      <w:r w:rsidRPr="0011225E">
        <w:rPr>
          <w:rFonts w:asciiTheme="majorEastAsia" w:eastAsiaTheme="majorEastAsia" w:hAnsiTheme="majorEastAsia"/>
          <w:noProof/>
          <w:sz w:val="16"/>
        </w:rPr>
        <mc:AlternateContent>
          <mc:Choice Requires="wps">
            <w:drawing>
              <wp:anchor distT="0" distB="0" distL="114300" distR="114300" simplePos="0" relativeHeight="252594176" behindDoc="0" locked="0" layoutInCell="1" allowOverlap="1" wp14:anchorId="7EEDD15A" wp14:editId="048553A6">
                <wp:simplePos x="0" y="0"/>
                <wp:positionH relativeFrom="column">
                  <wp:posOffset>-502920</wp:posOffset>
                </wp:positionH>
                <wp:positionV relativeFrom="paragraph">
                  <wp:posOffset>84786</wp:posOffset>
                </wp:positionV>
                <wp:extent cx="1138555" cy="239395"/>
                <wp:effectExtent l="0" t="0" r="4445" b="8255"/>
                <wp:wrapNone/>
                <wp:docPr id="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39395"/>
                        </a:xfrm>
                        <a:prstGeom prst="rect">
                          <a:avLst/>
                        </a:prstGeom>
                        <a:noFill/>
                        <a:ln>
                          <a:noFill/>
                        </a:ln>
                        <a:extLst/>
                      </wps:spPr>
                      <wps:txbx>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円</w:t>
                            </w:r>
                            <w:r w:rsidRPr="000F3C68">
                              <w:rPr>
                                <w:sz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9.6pt;margin-top:6.7pt;width:89.65pt;height:18.85pt;flip:x;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8yuFQIAAOQDAAAOAAAAZHJzL2Uyb0RvYy54bWysU0uOEzEQ3SNxB8t70vkQlGmlMxpmNIA0&#10;wEgDB3Dc7rRFt8uUnXSHZSIhDsEV0Kw5T1+EsjvJDLBDbKzyp17Ve/U8P2/rim0UOg0m46PBkDNl&#10;JOTarDL+8cP1sxlnzguTiwqMyvhWOX6+ePpk3thUjaGEKlfICMS4tLEZL723aZI4WapauAFYZeiy&#10;AKyFpy2ukhxFQ+h1lYyHwxdJA5hbBKmco9Or/pIvIn5RKOnfF4VTnlUZp958XDGuy7Ami7lIVyhs&#10;qeWhDfEPXdRCGyp6groSXrA16r+gai0RHBR+IKFOoCi0VJEDsRkN/2BzVwqrIhcSx9mTTO7/wcp3&#10;m1tkOs/4ZMSZETXNqNt/7XY/ut3Pbv+Ndfvv3X7f7e5pz54HvRrrUkq7s5To25fQ0twjd2dvQH5y&#10;zMBlKcxKXSBCUyqRU7+jkJk8Su1xXABZNm8hp7pi7SECtQXWrKi0fX2EJqEY1aEJbk9TU61nMhQf&#10;TWbT6ZQzSXfjydnkbBqLiTTghKFYdP6VgpqFIONIroh1xObG+dDXw5Pw3MC1rqrojMr8dkAP+xOq&#10;fUgNlAKLno9vl21Uc3ZUagn5ljgi9Najr0JBCfiFs4Zsl3H3eS1QcVa9MaRT8OgxwGOwPAbCSErN&#10;uOesDy997+W1Rb0qCbmfhIEL0rLQkVzosO/iMAGyUuR8sH3w6uN9fPXwORe/AAAA//8DAFBLAwQU&#10;AAYACAAAACEA9yLQUd8AAAAJAQAADwAAAGRycy9kb3ducmV2LnhtbEyPy07DMBBF90j8gzVI7Frb&#10;4VGaxqkqEBIsuqD0A6bJNA7E4yh229Cvx13BcnSP7j1TLEfXiSMNofVsQE8VCOLK1y03Brafr5Mn&#10;ECEi19h5JgM/FGBZXl8VmNf+xB903MRGpBIOORqwMfa5lKGy5DBMfU+csr0fHMZ0Do2sBzylctfJ&#10;TKlH6bDltGCxp2dL1ffm4AyoUb/btc3etqvZC+qvuTufG2fM7c24WoCINMY/GC76SR3K5LTzB66D&#10;6AxMZvMsoSm4uwdxAZTSIHYGHrQGWRby/wflLwAAAP//AwBQSwECLQAUAAYACAAAACEAtoM4kv4A&#10;AADhAQAAEwAAAAAAAAAAAAAAAAAAAAAAW0NvbnRlbnRfVHlwZXNdLnhtbFBLAQItABQABgAIAAAA&#10;IQA4/SH/1gAAAJQBAAALAAAAAAAAAAAAAAAAAC8BAABfcmVscy8ucmVsc1BLAQItABQABgAIAAAA&#10;IQAQ28yuFQIAAOQDAAAOAAAAAAAAAAAAAAAAAC4CAABkcnMvZTJvRG9jLnhtbFBLAQItABQABgAI&#10;AAAAIQD3ItBR3wAAAAkBAAAPAAAAAAAAAAAAAAAAAG8EAABkcnMvZG93bnJldi54bWxQSwUGAAAA&#10;AAQABADzAAAAewUAAAAA&#10;" filled="f" stroked="f">
                <v:textbox inset="0,0,0,0">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円</w:t>
                      </w:r>
                      <w:r w:rsidRPr="000F3C68">
                        <w:rPr>
                          <w:sz w:val="14"/>
                        </w:rPr>
                        <w:t>)</w:t>
                      </w:r>
                    </w:p>
                  </w:txbxContent>
                </v:textbox>
              </v:shape>
            </w:pict>
          </mc:Fallback>
        </mc:AlternateContent>
      </w:r>
      <w:r>
        <w:rPr>
          <w:noProof/>
        </w:rPr>
        <mc:AlternateContent>
          <mc:Choice Requires="wps">
            <w:drawing>
              <wp:anchor distT="0" distB="0" distL="114300" distR="114300" simplePos="0" relativeHeight="252597248" behindDoc="0" locked="0" layoutInCell="1" allowOverlap="1" wp14:anchorId="09E6B4CA" wp14:editId="72B266AC">
                <wp:simplePos x="0" y="0"/>
                <wp:positionH relativeFrom="column">
                  <wp:posOffset>3330575</wp:posOffset>
                </wp:positionH>
                <wp:positionV relativeFrom="paragraph">
                  <wp:posOffset>2758176</wp:posOffset>
                </wp:positionV>
                <wp:extent cx="2423795" cy="198120"/>
                <wp:effectExtent l="0" t="0" r="14605" b="11430"/>
                <wp:wrapNone/>
                <wp:docPr id="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3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771745" w:rsidRDefault="00D51079" w:rsidP="00CB1021">
                            <w:pPr>
                              <w:jc w:val="right"/>
                              <w:rPr>
                                <w:rFonts w:asciiTheme="majorEastAsia" w:eastAsiaTheme="majorEastAsia" w:hAnsiTheme="majorEastAsia"/>
                                <w:sz w:val="12"/>
                              </w:rPr>
                            </w:pPr>
                            <w:r w:rsidRPr="00771745">
                              <w:rPr>
                                <w:rFonts w:asciiTheme="majorEastAsia" w:eastAsiaTheme="majorEastAsia" w:hAnsiTheme="majorEastAsia"/>
                                <w:sz w:val="12"/>
                              </w:rPr>
                              <w:t>(</w:t>
                            </w:r>
                            <w:r w:rsidRPr="00771745">
                              <w:rPr>
                                <w:rFonts w:asciiTheme="majorEastAsia" w:eastAsiaTheme="majorEastAsia" w:hAnsiTheme="majorEastAsia" w:hint="eastAsia"/>
                                <w:sz w:val="12"/>
                              </w:rPr>
                              <w:t>大阪府総務部統計課「毎月勤労統計調査地方調査」より</w:t>
                            </w:r>
                            <w:r w:rsidRPr="00771745">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62.25pt;margin-top:217.2pt;width:190.85pt;height:15.6pt;flip:x;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2AIAAMwFAAAOAAAAZHJzL2Uyb0RvYy54bWysVMlu2zAQvRfoPxC8K1oiLxIiB4lltQXS&#10;BUj7AbREWUQlUiVpy0nRSwwU/Yj+QtFzv8c/0iHlJculaKuDMCRn3mxv5ux83dRoRaVigifYP/Ew&#10;ojwXBeOLBH94nzljjJQmvCC14DTBN1Th88nzZ2ddG9NAVKIuqEQAwlXctQmutG5j11V5RRuiTkRL&#10;OTyWQjZEw1Eu3EKSDtCb2g08b+h2QhatFDlVCm7T/hFPLH5Z0ly/LUtFNaoTDLFp+5f2Pzd/d3JG&#10;4oUkbcXyXRjkL6JoCOPg9ACVEk3QUrInUA3LpVCi1Ce5aFxRliynNgfIxvceZXNdkZbaXKA4qj2U&#10;Sf0/2PzN6p1ErEjwKXSKkwZ6tN183d792N792m6+oe3m+3az2d79hDMKTb26VsVgdt2CoV5fijX0&#10;3eau2iuRf1SIi2lF+IJeSCm6ipIC4vWNpXvPtMdRBmTevRYF+CVLLSzQupQNKmvWvtxDQ6EQ+IEO&#10;3hy6Rtca5XAZhMHpKBpglMObH439wLbVJbHBMU1ppdIvqGiQERIsgRXWD1ldKW3iOqoYdS4yVteW&#10;GTV/cAGK/Q34BlPzZqKwjf4cedFsPBuHThgMZ07opalzkU1DZ5j5o0F6mk6nqf/F+PXDuGJFQblx&#10;syedH/5ZU3f07+lyoJ0SNSsMnAlJycV8Wku0IkD6zH62+vByVHMfhmGLALk8SskPQu8yiJxsOB45&#10;YRYOnGjkjR3Pjy6joRdGYZo9TOmKcfrvKaEuwdEgGPS0Ogb9KDfPfk9zI3HDNKyVmjUJHh+USGzI&#10;OOOFba0mrO7le6Uw4R9LAe3eN9pS17C1561ez9d2aqL9RMxFcQNclgIIBjSFlQhCJeQtRh2slwSr&#10;T0siKUb1Kw7zYHbRXpB7Yb4XCM/BNMEao16c6n5nLVvJFhUg9xPHxQXMTMksic1w9VHsJg1Whs1l&#10;t97MTrp/tlrHJTz5DQAA//8DAFBLAwQUAAYACAAAACEAzWQJC+AAAAALAQAADwAAAGRycy9kb3du&#10;cmV2LnhtbEyPwU7DMAyG70i8Q2QkbixtaQsrTacJhASHHRh7AK8xTaFJqibbyp4ec4Kj7U+/v79e&#10;zXYQR5pC752CdJGAINd63btOwe79+eYeRIjoNA7ekYJvCrBqLi9qrLQ/uTc6bmMnOMSFChWYGMdK&#10;ytAashgWfiTHtw8/WYw8Tp3UE5443A4yS5JSWuwdfzA40qOh9mt7sAqSOX01G5O97NZ3T5h+Lu35&#10;3Fmlrq/m9QOISHP8g+FXn9WhYae9PzgdxKCgyPKCUQX5bZ6DYGKZlBmIPW/KogTZ1PJ/h+YHAAD/&#10;/wMAUEsBAi0AFAAGAAgAAAAhALaDOJL+AAAA4QEAABMAAAAAAAAAAAAAAAAAAAAAAFtDb250ZW50&#10;X1R5cGVzXS54bWxQSwECLQAUAAYACAAAACEAOP0h/9YAAACUAQAACwAAAAAAAAAAAAAAAAAvAQAA&#10;X3JlbHMvLnJlbHNQSwECLQAUAAYACAAAACEAy/sPwtgCAADMBQAADgAAAAAAAAAAAAAAAAAuAgAA&#10;ZHJzL2Uyb0RvYy54bWxQSwECLQAUAAYACAAAACEAzWQJC+AAAAALAQAADwAAAAAAAAAAAAAAAAAy&#10;BQAAZHJzL2Rvd25yZXYueG1sUEsFBgAAAAAEAAQA8wAAAD8GAAAAAA==&#10;" filled="f" stroked="f">
                <v:textbox inset="0,0,0,0">
                  <w:txbxContent>
                    <w:p w:rsidR="00D51079" w:rsidRPr="00771745" w:rsidRDefault="00D51079" w:rsidP="00CB1021">
                      <w:pPr>
                        <w:jc w:val="right"/>
                        <w:rPr>
                          <w:rFonts w:asciiTheme="majorEastAsia" w:eastAsiaTheme="majorEastAsia" w:hAnsiTheme="majorEastAsia"/>
                          <w:sz w:val="12"/>
                        </w:rPr>
                      </w:pPr>
                      <w:r w:rsidRPr="00771745">
                        <w:rPr>
                          <w:rFonts w:asciiTheme="majorEastAsia" w:eastAsiaTheme="majorEastAsia" w:hAnsiTheme="majorEastAsia"/>
                          <w:sz w:val="12"/>
                        </w:rPr>
                        <w:t>(</w:t>
                      </w:r>
                      <w:r w:rsidRPr="00771745">
                        <w:rPr>
                          <w:rFonts w:asciiTheme="majorEastAsia" w:eastAsiaTheme="majorEastAsia" w:hAnsiTheme="majorEastAsia" w:hint="eastAsia"/>
                          <w:sz w:val="12"/>
                        </w:rPr>
                        <w:t>大阪府総務部統計課「毎月勤労統計調査地方調査」より</w:t>
                      </w:r>
                      <w:r w:rsidRPr="00771745">
                        <w:rPr>
                          <w:rFonts w:asciiTheme="majorEastAsia" w:eastAsiaTheme="majorEastAsia" w:hAnsiTheme="majorEastAsia"/>
                          <w:sz w:val="12"/>
                        </w:rPr>
                        <w:t>)</w:t>
                      </w:r>
                    </w:p>
                  </w:txbxContent>
                </v:textbox>
              </v:shape>
            </w:pict>
          </mc:Fallback>
        </mc:AlternateContent>
      </w:r>
      <w:r w:rsidRPr="00E34785">
        <w:rPr>
          <w:rFonts w:asciiTheme="majorEastAsia" w:eastAsiaTheme="majorEastAsia" w:hAnsiTheme="majorEastAsia"/>
          <w:b/>
        </w:rPr>
        <w:t xml:space="preserve"> </w:t>
      </w:r>
      <w:r w:rsidRPr="00042B71">
        <w:rPr>
          <w:rFonts w:asciiTheme="majorEastAsia" w:eastAsiaTheme="majorEastAsia" w:hAnsiTheme="majorEastAsia"/>
          <w:b/>
          <w:noProof/>
        </w:rPr>
        <w:drawing>
          <wp:inline distT="0" distB="0" distL="0" distR="0" wp14:anchorId="4119C4A7" wp14:editId="149A115D">
            <wp:extent cx="5759450" cy="25378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537860"/>
                    </a:xfrm>
                    <a:prstGeom prst="rect">
                      <a:avLst/>
                    </a:prstGeom>
                    <a:noFill/>
                    <a:ln>
                      <a:noFill/>
                    </a:ln>
                  </pic:spPr>
                </pic:pic>
              </a:graphicData>
            </a:graphic>
          </wp:inline>
        </w:drawing>
      </w:r>
    </w:p>
    <w:p w:rsidR="00CB1021" w:rsidRDefault="00CB1021" w:rsidP="00CB1021"/>
    <w:p w:rsidR="00CB1021" w:rsidRDefault="00CB1021" w:rsidP="00CB1021">
      <w:pPr>
        <w:ind w:firstLineChars="100" w:firstLine="210"/>
      </w:pPr>
      <w:r>
        <w:rPr>
          <w:rFonts w:hint="eastAsia"/>
        </w:rPr>
        <w:t>では、なぜ情報通信業の賃金水準は高いのでしょうか。一因として、情報通信業はいわゆる「正社員・正職員」の割合が高いことが考えられます。</w:t>
      </w:r>
      <w:r w:rsidRPr="00217CD4">
        <w:rPr>
          <w:rFonts w:hint="eastAsia"/>
        </w:rPr>
        <w:t>図表２－１－６</w:t>
      </w:r>
      <w:r>
        <w:rPr>
          <w:rFonts w:hint="eastAsia"/>
        </w:rPr>
        <w:t>から、大阪府の雇用者のうち正社員・正職員の比率をみると、情報通信業の正社員・正職員比率は86.2％と、電気・ガス・熱供給・水道業に次ぎ高い比率であることが分かります。</w:t>
      </w:r>
    </w:p>
    <w:p w:rsidR="00CB1021" w:rsidRDefault="00CB1021" w:rsidP="00CB1021">
      <w:pPr>
        <w:ind w:firstLineChars="100" w:firstLine="210"/>
      </w:pPr>
    </w:p>
    <w:p w:rsidR="00CB1021" w:rsidRPr="00771745" w:rsidRDefault="00CB1021" w:rsidP="00CB1021">
      <w:pPr>
        <w:jc w:val="center"/>
        <w:rPr>
          <w:rFonts w:asciiTheme="majorEastAsia" w:eastAsiaTheme="majorEastAsia" w:hAnsiTheme="majorEastAsia"/>
        </w:rPr>
      </w:pPr>
      <w:r>
        <w:rPr>
          <w:rFonts w:asciiTheme="majorEastAsia" w:eastAsiaTheme="majorEastAsia" w:hAnsiTheme="majorEastAsia" w:hint="eastAsia"/>
          <w:sz w:val="16"/>
        </w:rPr>
        <w:t>図表２－１－６</w:t>
      </w:r>
      <w:r w:rsidRPr="00771745">
        <w:rPr>
          <w:rFonts w:asciiTheme="majorEastAsia" w:eastAsiaTheme="majorEastAsia" w:hAnsiTheme="majorEastAsia" w:hint="eastAsia"/>
          <w:sz w:val="16"/>
        </w:rPr>
        <w:t xml:space="preserve">　雇用者のうち正社員・正職員の比率（民営：大阪府：平成26年）</w:t>
      </w:r>
    </w:p>
    <w:p w:rsidR="00CB1021" w:rsidRPr="00042B71" w:rsidRDefault="00CB1021" w:rsidP="00CB1021">
      <w:pPr>
        <w:widowControl/>
        <w:jc w:val="center"/>
        <w:rPr>
          <w:rFonts w:asciiTheme="majorEastAsia" w:eastAsiaTheme="majorEastAsia" w:hAnsiTheme="majorEastAsia"/>
        </w:rPr>
      </w:pPr>
      <w:r w:rsidRPr="005D687D">
        <w:rPr>
          <w:noProof/>
        </w:rPr>
        <mc:AlternateContent>
          <mc:Choice Requires="wps">
            <w:drawing>
              <wp:anchor distT="0" distB="0" distL="114300" distR="114300" simplePos="0" relativeHeight="252598272" behindDoc="0" locked="0" layoutInCell="1" allowOverlap="1" wp14:anchorId="7598D654" wp14:editId="0363418A">
                <wp:simplePos x="0" y="0"/>
                <wp:positionH relativeFrom="column">
                  <wp:posOffset>3318510</wp:posOffset>
                </wp:positionH>
                <wp:positionV relativeFrom="paragraph">
                  <wp:posOffset>2568839</wp:posOffset>
                </wp:positionV>
                <wp:extent cx="2423795" cy="198120"/>
                <wp:effectExtent l="0" t="0" r="14605" b="11430"/>
                <wp:wrapNone/>
                <wp:docPr id="3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3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771745" w:rsidRDefault="00D51079" w:rsidP="00CB1021">
                            <w:pPr>
                              <w:jc w:val="right"/>
                              <w:rPr>
                                <w:rFonts w:asciiTheme="majorEastAsia" w:eastAsiaTheme="majorEastAsia" w:hAnsiTheme="majorEastAsia"/>
                                <w:sz w:val="12"/>
                              </w:rPr>
                            </w:pPr>
                            <w:r w:rsidRPr="00771745">
                              <w:rPr>
                                <w:rFonts w:asciiTheme="majorEastAsia" w:eastAsiaTheme="majorEastAsia" w:hAnsiTheme="majorEastAsia"/>
                                <w:sz w:val="12"/>
                              </w:rPr>
                              <w:t>(</w:t>
                            </w:r>
                            <w:r w:rsidRPr="00771745">
                              <w:rPr>
                                <w:rFonts w:asciiTheme="majorEastAsia" w:eastAsiaTheme="majorEastAsia" w:hAnsiTheme="majorEastAsia" w:hint="eastAsia"/>
                                <w:sz w:val="12"/>
                              </w:rPr>
                              <w:t>総務省「平成26年経済センサス‐基礎調査」より</w:t>
                            </w:r>
                            <w:r w:rsidRPr="00771745">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1.3pt;margin-top:202.25pt;width:190.85pt;height:15.6pt;flip:x;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Yy2QIAAM0FAAAOAAAAZHJzL2Uyb0RvYy54bWysVMlu2zAQvRfoPxC8K1oiLxIiB4lltQXS&#10;BUj7AbREWUQlUiVpy0nRSwwU/Yj+QtFzv8c/0iHlJculaKuDMFzmzbyZxzk7Xzc1WlGpmOAJ9k88&#10;jCjPRcH4IsEf3mfOGCOlCS9ILThN8A1V+Hzy/NlZ18Y0EJWoCyoRgHAVd22CK63b2HVVXtGGqBPR&#10;Ug6HpZAN0bCUC7eQpAP0pnYDzxu6nZBFK0VOlYLdtD/EE4tfljTXb8tSUY3qBENu2v6l/c/N352c&#10;kXghSVuxfJcG+YssGsI4BD1ApUQTtJTsCVTDcimUKPVJLhpXlCXLqeUAbHzvEZvrirTUcoHiqPZQ&#10;JvX/YPM3q3cSsSLBpxFGnDTQo+3m6/bux/bu13bzDW0337ebzfbuJ6xRaOrVtSoGt+sWHPX6Uqyh&#10;75a7aq9E/lEhLqYV4Qt6IaXoKkoKyNc3nu491x5HGZB591oUEJcstbBA61I2qKxZ+3IPDYVCEAc6&#10;eHPoGl1rlMNmEAano2iAUQ5nfjT2A9tWl8QGxzSllUq/oKJBxkiwBFXYOGR1pbTJ63jFXOciY3Vt&#10;lVHzBxtwsd+B2OBqzkwWttGfIy+ajWfj0AmD4cwJvTR1LrJp6AwzfzRIT9PpNPW/mLh+GFesKCg3&#10;Yfai88M/a+pO/r1cDrJTomaFgTMpKbmYT2uJVgREn9nPVh9Ojtfch2nYIgCXR5T8IPQug8jJhuOR&#10;E2bhwIlG3tjx/OgyGnphFKbZQ0pXjNN/p4S6BEeDYNDL6pj0I26e/Z5yI3HDNIyVmjUJHh8ukdiI&#10;ccYL21pNWN3b90ph0j+WAtq9b7SVrlFrr1u9nq/tq/Gt1oyu56K4ATFLAQoDncJMBKMS8hajDuZL&#10;gtWnJZEUo/oVhwdhhtHekHtjvjcIz8E1wRqj3pzqfmgtW8kWFSD3T46LC3g0JbMqPmaxe2owMyyZ&#10;3XwzQ+n+2t46TuHJbwAAAP//AwBQSwMEFAAGAAgAAAAhAKu2JOnhAAAACwEAAA8AAABkcnMvZG93&#10;bnJldi54bWxMj8FOwzAMhu9IvENkJG4saddurDSdJhASHHZg7AG81jSFJqmabCt7eswJjrY//f7+&#10;cj3ZXpxoDJ13GpKZAkGu9k3nWg379+e7exAhomuw9440fFOAdXV9VWLR+LN7o9MutoJDXChQg4lx&#10;KKQMtSGLYeYHcnz78KPFyOPYymbEM4fbXqZKLaTFzvEHgwM9Gqq/dkerQU3Jq9ma9GW/WT5h8rmy&#10;l0trtb69mTYPICJN8Q+GX31Wh4qdDv7omiB6DXmaLhjVkKksB8HESmVzEAfezPMlyKqU/ztUPwAA&#10;AP//AwBQSwECLQAUAAYACAAAACEAtoM4kv4AAADhAQAAEwAAAAAAAAAAAAAAAAAAAAAAW0NvbnRl&#10;bnRfVHlwZXNdLnhtbFBLAQItABQABgAIAAAAIQA4/SH/1gAAAJQBAAALAAAAAAAAAAAAAAAAAC8B&#10;AABfcmVscy8ucmVsc1BLAQItABQABgAIAAAAIQDG1UYy2QIAAM0FAAAOAAAAAAAAAAAAAAAAAC4C&#10;AABkcnMvZTJvRG9jLnhtbFBLAQItABQABgAIAAAAIQCrtiTp4QAAAAsBAAAPAAAAAAAAAAAAAAAA&#10;ADMFAABkcnMvZG93bnJldi54bWxQSwUGAAAAAAQABADzAAAAQQYAAAAA&#10;" filled="f" stroked="f">
                <v:textbox inset="0,0,0,0">
                  <w:txbxContent>
                    <w:p w:rsidR="00D51079" w:rsidRPr="00771745" w:rsidRDefault="00D51079" w:rsidP="00CB1021">
                      <w:pPr>
                        <w:jc w:val="right"/>
                        <w:rPr>
                          <w:rFonts w:asciiTheme="majorEastAsia" w:eastAsiaTheme="majorEastAsia" w:hAnsiTheme="majorEastAsia"/>
                          <w:sz w:val="12"/>
                        </w:rPr>
                      </w:pPr>
                      <w:r w:rsidRPr="00771745">
                        <w:rPr>
                          <w:rFonts w:asciiTheme="majorEastAsia" w:eastAsiaTheme="majorEastAsia" w:hAnsiTheme="majorEastAsia"/>
                          <w:sz w:val="12"/>
                        </w:rPr>
                        <w:t>(</w:t>
                      </w:r>
                      <w:r w:rsidRPr="00771745">
                        <w:rPr>
                          <w:rFonts w:asciiTheme="majorEastAsia" w:eastAsiaTheme="majorEastAsia" w:hAnsiTheme="majorEastAsia" w:hint="eastAsia"/>
                          <w:sz w:val="12"/>
                        </w:rPr>
                        <w:t>総務省「平成26年経済センサス‐基礎調査」より</w:t>
                      </w:r>
                      <w:r w:rsidRPr="00771745">
                        <w:rPr>
                          <w:rFonts w:asciiTheme="majorEastAsia" w:eastAsiaTheme="majorEastAsia" w:hAnsiTheme="majorEastAsia"/>
                          <w:sz w:val="12"/>
                        </w:rPr>
                        <w:t>)</w:t>
                      </w:r>
                    </w:p>
                  </w:txbxContent>
                </v:textbox>
              </v:shape>
            </w:pict>
          </mc:Fallback>
        </mc:AlternateContent>
      </w:r>
      <w:r w:rsidRPr="00042B71">
        <w:rPr>
          <w:rFonts w:asciiTheme="majorEastAsia" w:eastAsiaTheme="majorEastAsia" w:hAnsiTheme="majorEastAsia"/>
          <w:noProof/>
        </w:rPr>
        <w:drawing>
          <wp:inline distT="0" distB="0" distL="0" distR="0" wp14:anchorId="11D609B3" wp14:editId="5B3EE534">
            <wp:extent cx="5759450" cy="261065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610650"/>
                    </a:xfrm>
                    <a:prstGeom prst="rect">
                      <a:avLst/>
                    </a:prstGeom>
                    <a:noFill/>
                    <a:ln>
                      <a:noFill/>
                    </a:ln>
                  </pic:spPr>
                </pic:pic>
              </a:graphicData>
            </a:graphic>
          </wp:inline>
        </w:drawing>
      </w:r>
      <w:r w:rsidRPr="00042B71">
        <w:rPr>
          <w:rFonts w:asciiTheme="majorEastAsia" w:eastAsiaTheme="majorEastAsia" w:hAnsiTheme="majorEastAsia"/>
        </w:rPr>
        <w:br w:type="page"/>
      </w:r>
    </w:p>
    <w:p w:rsidR="00CB1021" w:rsidRDefault="00CB1021" w:rsidP="00CB1021">
      <w:pPr>
        <w:widowControl/>
        <w:ind w:firstLineChars="100" w:firstLine="210"/>
      </w:pPr>
      <w:r>
        <w:rPr>
          <w:rFonts w:hint="eastAsia"/>
        </w:rPr>
        <w:t>他にも、情報通信業の賃金水準が高い理由として、所定外労働時間（いわゆる残業時間）が長いことが考えられます。</w:t>
      </w:r>
      <w:r w:rsidRPr="00042B71">
        <w:rPr>
          <w:rFonts w:hint="eastAsia"/>
        </w:rPr>
        <w:t>図表２－１－７</w:t>
      </w:r>
      <w:r>
        <w:rPr>
          <w:rFonts w:hint="eastAsia"/>
        </w:rPr>
        <w:t>から、大阪府の１人平均月間所定外労働時間をみると、情報通信業の所定外労働時間は20.2時間と、運輸業，郵便業に次ぎ所定外労働時間が長くなっています。また、情報通信業の</w:t>
      </w:r>
      <w:r w:rsidRPr="00142E0F">
        <w:rPr>
          <w:rFonts w:hint="eastAsia"/>
        </w:rPr>
        <w:t>１人平均月間</w:t>
      </w:r>
      <w:r>
        <w:rPr>
          <w:rFonts w:hint="eastAsia"/>
        </w:rPr>
        <w:t>超過労働給与は42,753円であり、調査産業の中で最も高い超過労働給与となっています。</w:t>
      </w:r>
    </w:p>
    <w:p w:rsidR="00CB1021" w:rsidRDefault="00CB1021" w:rsidP="00CB1021">
      <w:pPr>
        <w:widowControl/>
        <w:ind w:firstLineChars="100" w:firstLine="210"/>
      </w:pPr>
    </w:p>
    <w:p w:rsidR="00CB1021" w:rsidRPr="000C7103" w:rsidRDefault="00CB1021" w:rsidP="00CB1021">
      <w:pPr>
        <w:widowControl/>
        <w:jc w:val="center"/>
      </w:pPr>
      <w:r w:rsidRPr="00042B71">
        <w:rPr>
          <w:rFonts w:asciiTheme="majorEastAsia" w:eastAsiaTheme="majorEastAsia" w:hAnsiTheme="majorEastAsia"/>
          <w:noProof/>
          <w:sz w:val="16"/>
        </w:rPr>
        <mc:AlternateContent>
          <mc:Choice Requires="wps">
            <w:drawing>
              <wp:anchor distT="0" distB="0" distL="114300" distR="114300" simplePos="0" relativeHeight="252599296" behindDoc="0" locked="0" layoutInCell="1" allowOverlap="1" wp14:anchorId="16EBD92E" wp14:editId="70F772A7">
                <wp:simplePos x="0" y="0"/>
                <wp:positionH relativeFrom="column">
                  <wp:posOffset>4673600</wp:posOffset>
                </wp:positionH>
                <wp:positionV relativeFrom="paragraph">
                  <wp:posOffset>186690</wp:posOffset>
                </wp:positionV>
                <wp:extent cx="921385" cy="239395"/>
                <wp:effectExtent l="0" t="0" r="12065" b="8255"/>
                <wp:wrapNone/>
                <wp:docPr id="4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1385" cy="239395"/>
                        </a:xfrm>
                        <a:prstGeom prst="rect">
                          <a:avLst/>
                        </a:prstGeom>
                        <a:noFill/>
                        <a:ln>
                          <a:noFill/>
                        </a:ln>
                        <a:extLst/>
                      </wps:spPr>
                      <wps:txbx>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円</w:t>
                            </w:r>
                            <w:r w:rsidRPr="000F3C68">
                              <w:rPr>
                                <w:sz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8pt;margin-top:14.7pt;width:72.55pt;height:18.85pt;flip:x;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59FAIAAOQDAAAOAAAAZHJzL2Uyb0RvYy54bWysU0uOEzEQ3SNxB8t70vnMoEkrndEwowGk&#10;4SMNHMBxu9MW3S5TdtIdlok04hBcAbHmPH0Ryu58BtghNla5yvWqXtXz7LKtK7ZW6DSYjI8GQ86U&#10;kZBrs8z4xw+3zy44c16YXFRgVMY3yvHL+dMns8amagwlVLlCRiDGpY3NeOm9TZPEyVLVwg3AKkPB&#10;ArAWnq64THIUDaHXVTIeDp8nDWBuEaRyjrw3fZDPI35RKOnfFYVTnlUZp958PDGei3Am85lIlyhs&#10;qeW+DfEPXdRCGyp6hLoRXrAV6r+gai0RHBR+IKFOoCi0VJEDsRkN/2BzXwqrIhcajrPHMbn/Byvf&#10;rt8j03nGz6acGVHTjrrdQ7f93m1/druvrNt963a7bvuD7uwszKuxLqW0e0uJvn0BLe09cnf2DuQn&#10;xwxcl8Is1RUiNKUSOfU7CpnJo9QexwWQRfMGcqorVh4iUFtgzYpK21cHaBoUozq0wc1xa6r1TJJz&#10;Oh5NLs45kxQaT6aT6XmsJdIAE3Zi0fmXCmoWjIwjiSKWEes750NbpyfhuYFbXVVRGJX5zUEPew+V&#10;3qcGRoFET8e3izYOcxT5huAC8g1xROilR1+FjBLwC2cNyS7j7vNKoOKsem1oTkGjBwMPxuJgCCMp&#10;NeOes9689r2WVxb1siTkfhMGrmiWhY7sTl3sN0BSiqT3sg9afXyPr06fc/4LAAD//wMAUEsDBBQA&#10;BgAIAAAAIQBsCVHw3wAAAAkBAAAPAAAAZHJzL2Rvd25yZXYueG1sTI/BTsMwEETvSPyDtUjcqOOA&#10;kjTNpqpASHDgQOkHbJNtHIjtKHbb0K/HnOA4mtHMm2o9m0GcePK9swhqkYBg27i2tx3C7uP5rgDh&#10;A9mWBmcZ4Zs9rOvrq4rK1p3tO5+2oROxxPqSEHQIYymlbzQb8gs3so3ewU2GQpRTJ9uJzrHcDDJN&#10;kkwa6m1c0DTyo+bma3s0CMmsXvWbTl92m/yJ1OfSXC6dQby9mTcrEIHn8BeGX/yIDnVk2rujbb0Y&#10;EPL7LH4JCOnyAUQMFIVSIPYIWa5A1pX8/6D+AQAA//8DAFBLAQItABQABgAIAAAAIQC2gziS/gAA&#10;AOEBAAATAAAAAAAAAAAAAAAAAAAAAABbQ29udGVudF9UeXBlc10ueG1sUEsBAi0AFAAGAAgAAAAh&#10;ADj9If/WAAAAlAEAAAsAAAAAAAAAAAAAAAAALwEAAF9yZWxzLy5yZWxzUEsBAi0AFAAGAAgAAAAh&#10;AN5jLn0UAgAA5AMAAA4AAAAAAAAAAAAAAAAALgIAAGRycy9lMm9Eb2MueG1sUEsBAi0AFAAGAAgA&#10;AAAhAGwJUfDfAAAACQEAAA8AAAAAAAAAAAAAAAAAbgQAAGRycy9kb3ducmV2LnhtbFBLBQYAAAAA&#10;BAAEAPMAAAB6BQAAAAA=&#10;" filled="f" stroked="f">
                <v:textbox inset="0,0,0,0">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円</w:t>
                      </w:r>
                      <w:r w:rsidRPr="000F3C68">
                        <w:rPr>
                          <w:sz w:val="14"/>
                        </w:rPr>
                        <w:t>)</w:t>
                      </w:r>
                    </w:p>
                  </w:txbxContent>
                </v:textbox>
              </v:shape>
            </w:pict>
          </mc:Fallback>
        </mc:AlternateContent>
      </w:r>
      <w:r w:rsidRPr="0011225E">
        <w:rPr>
          <w:rFonts w:asciiTheme="majorEastAsia" w:eastAsiaTheme="majorEastAsia" w:hAnsiTheme="majorEastAsia"/>
          <w:noProof/>
          <w:sz w:val="16"/>
        </w:rPr>
        <mc:AlternateContent>
          <mc:Choice Requires="wps">
            <w:drawing>
              <wp:anchor distT="0" distB="0" distL="114300" distR="114300" simplePos="0" relativeHeight="252595200" behindDoc="0" locked="0" layoutInCell="1" allowOverlap="1" wp14:anchorId="5FF672AB" wp14:editId="0C99E9A8">
                <wp:simplePos x="0" y="0"/>
                <wp:positionH relativeFrom="column">
                  <wp:posOffset>-905510</wp:posOffset>
                </wp:positionH>
                <wp:positionV relativeFrom="paragraph">
                  <wp:posOffset>183846</wp:posOffset>
                </wp:positionV>
                <wp:extent cx="1138555" cy="239395"/>
                <wp:effectExtent l="0" t="0" r="4445" b="8255"/>
                <wp:wrapNone/>
                <wp:docPr id="3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8555" cy="239395"/>
                        </a:xfrm>
                        <a:prstGeom prst="rect">
                          <a:avLst/>
                        </a:prstGeom>
                        <a:noFill/>
                        <a:ln>
                          <a:noFill/>
                        </a:ln>
                        <a:extLst/>
                      </wps:spPr>
                      <wps:txbx>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時間</w:t>
                            </w:r>
                            <w:r w:rsidRPr="000F3C68">
                              <w:rPr>
                                <w:sz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1.3pt;margin-top:14.5pt;width:89.65pt;height:18.85pt;flip:x;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fcFQIAAOUDAAAOAAAAZHJzL2Uyb0RvYy54bWysU9uO0zAQfUfiHyy/0zQtRbtR09WyqwWk&#10;5SItfIDrOI1F4jFjt0l5bCXER/ALiGe+Jz/C2Gm7C7whXqzxZc6cM3M8v+iamm0UOg0m5+lozJky&#10;EgptVjn/8P7myRlnzgtTiBqMyvlWOX6xePxo3tpMTaCCulDICMS4rLU5r7y3WZI4WalGuBFYZeiy&#10;BGyEpy2ukgJFS+hNnUzG42dJC1hYBKmco9Pr4ZIvIn5ZKunflqVTntU5J24+rhjXZViTxVxkKxS2&#10;0vJAQ/wDi0ZoQ0VPUNfCC7ZG/RdUoyWCg9KPJDQJlKWWKmogNen4DzV3lbAqaqHmOHtqk/t/sPLN&#10;5h0yXeR8OuPMiIZm1O+/9Lvv/e5nv//K+v23fr/vdz9oz56GfrXWZZR2ZynRd8+ho7lH7c7egvzo&#10;mIGrSpiVukSEtlKiIL5pyEwepA44LoAs29dQUF2x9hCBuhIbVtbavjxCU6MY1aEJbk9TU51nMhRP&#10;p2ezGbGXdDeZnk/PZ7GYyAJOGIpF518oaFgIco7kilhHbG6dD7zun4TnBm50XUdn1Oa3A3o4nFDt&#10;Q2qQFFQMeny37GI308mxVUsotiQSYfAe/RUKKsDPnLXku5y7T2uBirP6laFGBZMeAzwGy2MgjKTU&#10;nHvOhvDKD2ZeW9SripCHURi4pGaWOqoLFAcWhxGQl6Log++DWR/u46v737n4BQAA//8DAFBLAwQU&#10;AAYACAAAACEAO7/VRN8AAAAJAQAADwAAAGRycy9kb3ducmV2LnhtbEyPwU7DMAyG70i8Q2Qkblva&#10;gjrW1Z0mEBIcODD2AF6bNYXGqZpsK3t6zAlOluVPv7+/XE+uVyczhs4zQjpPQBmufdNxi7D7eJ49&#10;gAqRuKHes0H4NgHW1fVVSUXjz/xuTtvYKgnhUBCCjXEotA61NY7C3A+G5Xbwo6Mo69jqZqSzhLte&#10;Z0mSa0cdywdLg3m0pv7aHh1CMqWv9s1mL7vN4onSz6W7XFqHeHszbVagopniHwy/+qIOlTjt/ZGb&#10;oHqEWXqf5cIiZEspJcRdvgC1R8hl6qrU/xtUPwAAAP//AwBQSwECLQAUAAYACAAAACEAtoM4kv4A&#10;AADhAQAAEwAAAAAAAAAAAAAAAAAAAAAAW0NvbnRlbnRfVHlwZXNdLnhtbFBLAQItABQABgAIAAAA&#10;IQA4/SH/1gAAAJQBAAALAAAAAAAAAAAAAAAAAC8BAABfcmVscy8ucmVsc1BLAQItABQABgAIAAAA&#10;IQAtktfcFQIAAOUDAAAOAAAAAAAAAAAAAAAAAC4CAABkcnMvZTJvRG9jLnhtbFBLAQItABQABgAI&#10;AAAAIQA7v9VE3wAAAAkBAAAPAAAAAAAAAAAAAAAAAG8EAABkcnMvZG93bnJldi54bWxQSwUGAAAA&#10;AAQABADzAAAAewUAAAAA&#10;" filled="f" stroked="f">
                <v:textbox inset="0,0,0,0">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時間</w:t>
                      </w:r>
                      <w:r w:rsidRPr="000F3C68">
                        <w:rPr>
                          <w:sz w:val="14"/>
                        </w:rPr>
                        <w:t>)</w:t>
                      </w:r>
                    </w:p>
                  </w:txbxContent>
                </v:textbox>
              </v:shape>
            </w:pict>
          </mc:Fallback>
        </mc:AlternateContent>
      </w:r>
      <w:r>
        <w:rPr>
          <w:rFonts w:asciiTheme="majorEastAsia" w:eastAsiaTheme="majorEastAsia" w:hAnsiTheme="majorEastAsia" w:hint="eastAsia"/>
          <w:sz w:val="16"/>
        </w:rPr>
        <w:t>図表２－１－７</w:t>
      </w:r>
      <w:r w:rsidRPr="003E309E">
        <w:rPr>
          <w:rFonts w:asciiTheme="majorEastAsia" w:eastAsiaTheme="majorEastAsia" w:hAnsiTheme="majorEastAsia" w:hint="eastAsia"/>
          <w:sz w:val="16"/>
        </w:rPr>
        <w:t xml:space="preserve">　常用労働者１人平均月間所定外労働時間</w:t>
      </w:r>
      <w:r>
        <w:rPr>
          <w:rFonts w:asciiTheme="majorEastAsia" w:eastAsiaTheme="majorEastAsia" w:hAnsiTheme="majorEastAsia" w:hint="eastAsia"/>
          <w:sz w:val="16"/>
        </w:rPr>
        <w:t>及び超過労働給与</w:t>
      </w:r>
      <w:r w:rsidRPr="003E309E">
        <w:rPr>
          <w:rFonts w:asciiTheme="majorEastAsia" w:eastAsiaTheme="majorEastAsia" w:hAnsiTheme="majorEastAsia" w:hint="eastAsia"/>
          <w:sz w:val="16"/>
        </w:rPr>
        <w:t>（大阪府：平成26暦年：５人以上事業所）</w:t>
      </w:r>
    </w:p>
    <w:p w:rsidR="00CB1021" w:rsidRDefault="00CB1021" w:rsidP="00CB1021">
      <w:pPr>
        <w:widowControl/>
        <w:jc w:val="center"/>
        <w:rPr>
          <w:rFonts w:asciiTheme="majorEastAsia" w:eastAsiaTheme="majorEastAsia" w:hAnsiTheme="majorEastAsia"/>
          <w:b/>
        </w:rPr>
      </w:pPr>
      <w:r w:rsidRPr="00042B71">
        <w:rPr>
          <w:rFonts w:asciiTheme="majorEastAsia" w:eastAsiaTheme="majorEastAsia" w:hAnsiTheme="majorEastAsia"/>
          <w:b/>
          <w:noProof/>
        </w:rPr>
        <w:drawing>
          <wp:inline distT="0" distB="0" distL="0" distR="0" wp14:anchorId="07A59C37" wp14:editId="776696B6">
            <wp:extent cx="5759450" cy="2521714"/>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521714"/>
                    </a:xfrm>
                    <a:prstGeom prst="rect">
                      <a:avLst/>
                    </a:prstGeom>
                    <a:noFill/>
                    <a:ln>
                      <a:noFill/>
                    </a:ln>
                  </pic:spPr>
                </pic:pic>
              </a:graphicData>
            </a:graphic>
          </wp:inline>
        </w:drawing>
      </w:r>
      <w:r>
        <w:rPr>
          <w:noProof/>
        </w:rPr>
        <mc:AlternateContent>
          <mc:Choice Requires="wps">
            <w:drawing>
              <wp:anchor distT="0" distB="0" distL="114300" distR="114300" simplePos="0" relativeHeight="252596224" behindDoc="0" locked="0" layoutInCell="1" allowOverlap="1" wp14:anchorId="35B0AED1" wp14:editId="562F5494">
                <wp:simplePos x="0" y="0"/>
                <wp:positionH relativeFrom="column">
                  <wp:posOffset>3318510</wp:posOffset>
                </wp:positionH>
                <wp:positionV relativeFrom="paragraph">
                  <wp:posOffset>2477440</wp:posOffset>
                </wp:positionV>
                <wp:extent cx="2423795" cy="198120"/>
                <wp:effectExtent l="0" t="0" r="14605" b="11430"/>
                <wp:wrapNone/>
                <wp:docPr id="3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3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3E309E" w:rsidRDefault="00D51079" w:rsidP="00CB1021">
                            <w:pPr>
                              <w:jc w:val="right"/>
                              <w:rPr>
                                <w:rFonts w:asciiTheme="majorEastAsia" w:eastAsiaTheme="majorEastAsia" w:hAnsiTheme="majorEastAsia"/>
                                <w:sz w:val="12"/>
                              </w:rPr>
                            </w:pPr>
                            <w:r w:rsidRPr="003E309E">
                              <w:rPr>
                                <w:rFonts w:asciiTheme="majorEastAsia" w:eastAsiaTheme="majorEastAsia" w:hAnsiTheme="majorEastAsia"/>
                                <w:sz w:val="12"/>
                              </w:rPr>
                              <w:t>(</w:t>
                            </w:r>
                            <w:r w:rsidRPr="003E309E">
                              <w:rPr>
                                <w:rFonts w:asciiTheme="majorEastAsia" w:eastAsiaTheme="majorEastAsia" w:hAnsiTheme="majorEastAsia" w:hint="eastAsia"/>
                                <w:sz w:val="12"/>
                              </w:rPr>
                              <w:t>大阪府総務部統計課「毎月勤労統計調査地方調査」より</w:t>
                            </w:r>
                            <w:r w:rsidRPr="003E309E">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61.3pt;margin-top:195.05pt;width:190.85pt;height:15.6pt;flip:x;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w02QIAAM0FAAAOAAAAZHJzL2Uyb0RvYy54bWysVNuO0zAQfUfiHyy/Z3Npekm0KdptGkBa&#10;LtLCB7iJ01gkdrDdpgviZSshPoJfQDzzPf0Rxk4ve3lBQB6isT1z5nZmzp9tmhqtqVRM8AT7Zx5G&#10;lOeiYHyZ4PfvMmeCkdKEF6QWnCb4hir8bPr0yXnXxjQQlagLKhGAcBV3bYIrrdvYdVVe0YaoM9FS&#10;Do+lkA3RcJRLt5CkA/SmdgPPG7mdkEUrRU6Vgtu0f8RTi1+WNNdvylJRjeoEQ2za/qX9L8zfnZ6T&#10;eClJW7F8Hwb5iygawjg4PUKlRBO0kuwRVMNyKZQo9VkuGleUJcupzQGy8b0H2VxXpKU2FyiOao9l&#10;Uv8PNn+9fisRKxI8GGPESQM92m2/7m5/7G5/7bbf0G77fbfd7m5/whmFpl5dq2Iwu27BUG8uxQb6&#10;bnNX7ZXIPyjExawifEkvpBRdRUkB8frG0r1j2uMoA7LoXokC/JKVFhZoU8oGlTVrXxygoVAI/EAH&#10;b45doxuNcrgMwmAwjoYY5fDmRxM/sG11SWxwTFNaqfRzKhpkhARLYIX1Q9ZXSpu4TipGnYuM1bVl&#10;Rs3vXYBifwO+wdS8mShsoz9HXjSfzCehEwajuRN6aepcZLPQGWX+eJgO0tks9b8Yv34YV6woKDdu&#10;DqTzwz9r6p7+PV2OtFOiZoWBMyEpuVzMaonWBEif2c9WH15Oau79MGwRIJcHKflB6F0GkZONJmMn&#10;zMKhE429ieP50WU08sIoTLP7KV0xTv89JdQlOBoGw55Wp6Af5ObZ73FuJG6YhrVSsybBk6MSiQ0Z&#10;57ywrdWE1b18pxQm/FMpoN2HRlvqGrb2vNWbxcZOjT84jMRCFDdAZimAYcBT2IkgVEJ+wqiD/ZJg&#10;9XFFJMWofslhIMwyOgjyICwOAuE5mCZYY9SLM90vrVUr2bIC5H7kuLiAoSmZZbGZrj6K/ajBzrDJ&#10;7PebWUp3z1brtIWnvwEAAP//AwBQSwMEFAAGAAgAAAAhAA/X90nhAAAACwEAAA8AAABkcnMvZG93&#10;bnJldi54bWxMj0FOwzAQRfdI3MEaJHbUdlJKEzKpKhASLLqg9ADT2I0DsR3Fbht6eswKlqP/9P+b&#10;ajXZnp30GDrvEORMANOu8apzLcLu4+VuCSxEcop67zTCtw6wqq+vKiqVP7t3fdrGlqUSF0pCMDEO&#10;JeehMdpSmPlBu5Qd/GgppnNsuRrpnMptzzMhFtxS59KCoUE/Gd18bY8WQUzyzWxM9rpbPzyT/Czs&#10;5dJaxNubaf0ILOop/sHwq5/UoU5Oe390KrAe4T7LFglFyAshgSWiEPMc2B5hnskceF3x/z/UPwAA&#10;AP//AwBQSwECLQAUAAYACAAAACEAtoM4kv4AAADhAQAAEwAAAAAAAAAAAAAAAAAAAAAAW0NvbnRl&#10;bnRfVHlwZXNdLnhtbFBLAQItABQABgAIAAAAIQA4/SH/1gAAAJQBAAALAAAAAAAAAAAAAAAAAC8B&#10;AABfcmVscy8ucmVsc1BLAQItABQABgAIAAAAIQDF0Aw02QIAAM0FAAAOAAAAAAAAAAAAAAAAAC4C&#10;AABkcnMvZTJvRG9jLnhtbFBLAQItABQABgAIAAAAIQAP1/dJ4QAAAAsBAAAPAAAAAAAAAAAAAAAA&#10;ADMFAABkcnMvZG93bnJldi54bWxQSwUGAAAAAAQABADzAAAAQQYAAAAA&#10;" filled="f" stroked="f">
                <v:textbox inset="0,0,0,0">
                  <w:txbxContent>
                    <w:p w:rsidR="00D51079" w:rsidRPr="003E309E" w:rsidRDefault="00D51079" w:rsidP="00CB1021">
                      <w:pPr>
                        <w:jc w:val="right"/>
                        <w:rPr>
                          <w:rFonts w:asciiTheme="majorEastAsia" w:eastAsiaTheme="majorEastAsia" w:hAnsiTheme="majorEastAsia"/>
                          <w:sz w:val="12"/>
                        </w:rPr>
                      </w:pPr>
                      <w:r w:rsidRPr="003E309E">
                        <w:rPr>
                          <w:rFonts w:asciiTheme="majorEastAsia" w:eastAsiaTheme="majorEastAsia" w:hAnsiTheme="majorEastAsia"/>
                          <w:sz w:val="12"/>
                        </w:rPr>
                        <w:t>(</w:t>
                      </w:r>
                      <w:r w:rsidRPr="003E309E">
                        <w:rPr>
                          <w:rFonts w:asciiTheme="majorEastAsia" w:eastAsiaTheme="majorEastAsia" w:hAnsiTheme="majorEastAsia" w:hint="eastAsia"/>
                          <w:sz w:val="12"/>
                        </w:rPr>
                        <w:t>大阪府総務部統計課「毎月勤労統計調査地方調査」より</w:t>
                      </w:r>
                      <w:r w:rsidRPr="003E309E">
                        <w:rPr>
                          <w:rFonts w:asciiTheme="majorEastAsia" w:eastAsiaTheme="majorEastAsia" w:hAnsiTheme="majorEastAsia"/>
                          <w:sz w:val="12"/>
                        </w:rPr>
                        <w:t>)</w:t>
                      </w:r>
                    </w:p>
                  </w:txbxContent>
                </v:textbox>
              </v:shape>
            </w:pict>
          </mc:Fallback>
        </mc:AlternateContent>
      </w:r>
    </w:p>
    <w:p w:rsidR="00CB1021" w:rsidRDefault="00CB1021" w:rsidP="00CB1021">
      <w:pPr>
        <w:widowControl/>
        <w:jc w:val="left"/>
        <w:rPr>
          <w:rFonts w:asciiTheme="majorEastAsia" w:eastAsiaTheme="majorEastAsia" w:hAnsiTheme="majorEastAsia"/>
          <w:b/>
        </w:rPr>
      </w:pPr>
    </w:p>
    <w:p w:rsidR="00CB1021" w:rsidRDefault="00CB1021" w:rsidP="00CB1021">
      <w:pPr>
        <w:widowControl/>
        <w:jc w:val="left"/>
        <w:rPr>
          <w:rFonts w:asciiTheme="majorEastAsia" w:eastAsiaTheme="majorEastAsia" w:hAnsiTheme="majorEastAsia"/>
          <w:b/>
        </w:rPr>
      </w:pPr>
    </w:p>
    <w:p w:rsidR="00CB1021" w:rsidRPr="00042B71" w:rsidRDefault="00CB1021" w:rsidP="00CB1021">
      <w:pPr>
        <w:rPr>
          <w:rFonts w:ascii="ＭＳ Ｐゴシック" w:eastAsia="ＭＳ Ｐゴシック" w:hAnsi="ＭＳ Ｐゴシック" w:cs="Times New Roman"/>
          <w:b/>
          <w:bCs/>
          <w:sz w:val="24"/>
          <w:szCs w:val="21"/>
        </w:rPr>
      </w:pPr>
      <w:r w:rsidRPr="00042B71">
        <w:rPr>
          <w:rFonts w:ascii="ＭＳ Ｐゴシック" w:eastAsia="ＭＳ Ｐゴシック" w:hAnsi="ＭＳ Ｐゴシック" w:cs="Times New Roman" w:hint="eastAsia"/>
          <w:b/>
          <w:bCs/>
          <w:sz w:val="24"/>
          <w:szCs w:val="21"/>
        </w:rPr>
        <w:t>需要側の動向</w:t>
      </w:r>
    </w:p>
    <w:p w:rsidR="00CB1021" w:rsidRPr="00612954" w:rsidRDefault="00CB1021" w:rsidP="00CB1021">
      <w:r>
        <w:rPr>
          <w:rFonts w:asciiTheme="majorEastAsia" w:eastAsiaTheme="majorEastAsia" w:hAnsiTheme="majorEastAsia" w:hint="eastAsia"/>
          <w:b/>
        </w:rPr>
        <w:t>【支出面】家計の通信費及びインターネットを利用した支出は増加傾向</w:t>
      </w:r>
    </w:p>
    <w:p w:rsidR="00CB1021" w:rsidRDefault="00CB1021" w:rsidP="00CB1021">
      <w:pPr>
        <w:ind w:firstLineChars="100" w:firstLine="210"/>
      </w:pPr>
      <w:r>
        <w:rPr>
          <w:rFonts w:hint="eastAsia"/>
        </w:rPr>
        <w:t>さらに情報通信技術の進展は、需要側の消費・投資動向にも影響を及ぼしています。</w:t>
      </w:r>
    </w:p>
    <w:p w:rsidR="00CB1021" w:rsidRDefault="00CB1021" w:rsidP="00CB1021"/>
    <w:p w:rsidR="00CB1021" w:rsidRDefault="00CB1021" w:rsidP="00CB1021">
      <w:pPr>
        <w:ind w:firstLineChars="100" w:firstLine="210"/>
      </w:pPr>
      <w:r w:rsidRPr="00042B71">
        <w:rPr>
          <w:rFonts w:hint="eastAsia"/>
        </w:rPr>
        <w:t>図表２－１－８</w:t>
      </w:r>
      <w:r>
        <w:rPr>
          <w:rFonts w:hint="eastAsia"/>
        </w:rPr>
        <w:t>から、大阪府の家計最終消費支出（名目）のうち通信費の支出をみると、平成17年度以降、通信費はほぼ一貫して増加傾向にあることが分かります。また、家計最終消費支出全体に占める通信費の割合も、一貫して上昇しています。</w:t>
      </w:r>
    </w:p>
    <w:p w:rsidR="00CB1021" w:rsidRPr="003E309E" w:rsidRDefault="00CB1021" w:rsidP="00CB1021"/>
    <w:p w:rsidR="00CB1021" w:rsidRPr="000C7103" w:rsidRDefault="00CB1021" w:rsidP="00CB1021">
      <w:pPr>
        <w:widowControl/>
        <w:jc w:val="center"/>
      </w:pPr>
      <w:r w:rsidRPr="0011225E">
        <w:rPr>
          <w:rFonts w:asciiTheme="majorEastAsia" w:eastAsiaTheme="majorEastAsia" w:hAnsiTheme="majorEastAsia"/>
          <w:noProof/>
          <w:sz w:val="16"/>
        </w:rPr>
        <mc:AlternateContent>
          <mc:Choice Requires="wps">
            <w:drawing>
              <wp:anchor distT="0" distB="0" distL="114300" distR="114300" simplePos="0" relativeHeight="252582912" behindDoc="0" locked="0" layoutInCell="1" allowOverlap="1" wp14:anchorId="70CC84A2" wp14:editId="71093701">
                <wp:simplePos x="0" y="0"/>
                <wp:positionH relativeFrom="column">
                  <wp:posOffset>-72019</wp:posOffset>
                </wp:positionH>
                <wp:positionV relativeFrom="paragraph">
                  <wp:posOffset>110490</wp:posOffset>
                </wp:positionV>
                <wp:extent cx="638175" cy="239395"/>
                <wp:effectExtent l="0" t="0" r="9525" b="8255"/>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8175" cy="239395"/>
                        </a:xfrm>
                        <a:prstGeom prst="rect">
                          <a:avLst/>
                        </a:prstGeom>
                        <a:noFill/>
                        <a:ln>
                          <a:noFill/>
                        </a:ln>
                        <a:extLst/>
                      </wps:spPr>
                      <wps:txbx>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百万円</w:t>
                            </w:r>
                            <w:r w:rsidRPr="000F3C68">
                              <w:rPr>
                                <w:sz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5pt;margin-top:8.7pt;width:50.25pt;height:18.85pt;flip:x;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BcFAIAAOMDAAAOAAAAZHJzL2Uyb0RvYy54bWysU82O0zAQviPxDpbvNE3LLrtR09WyqwWk&#10;5UdaeADXcRqLxGPGbpNybCXEQ/AKiDPPkxdh7LTdBW6IizUez3wz38zn2UXX1Gyt0GkwOU9HY86U&#10;kVBos8z5h/c3T844c16YQtRgVM43yvGL+eNHs9ZmagIV1IVCRiDGZa3NeeW9zZLEyUo1wo3AKkOP&#10;JWAjPF1xmRQoWkJv6mQyHp8mLWBhEaRyjrzXwyOfR/yyVNK/LUunPKtzTr35eGI8F+FM5jORLVHY&#10;Sst9G+IfumiENlT0CHUtvGAr1H9BNVoiOCj9SEKTQFlqqSIHYpOO/2BzVwmrIhcajrPHMbn/Byvf&#10;rN8h00XOTzgzoqEV9bsv/fZ7v/3Z776yfvet3+367Q+6s6dhXK11GWXdWcrz3XPoaO2RurO3ID86&#10;ZuCqEmapLhGhrZQoqN00ZCYPUgccF0AW7WsoqK5YeYhAXYkNK2ttXx6gaU6M6tACN8elqc4zSc7T&#10;6Vn6jJqX9DSZnk/PT2ItkQWYsBKLzr9Q0LBg5BxJE7GMWN86H9q6DwnhBm50XUdd1OY3BwUOHiq9&#10;Tw2MAomBju8WXZxlepzUAooNcUQYlEc/hYwK8DNnLaku5+7TSqDirH5laE5BogcDD8biYAgjKTXn&#10;nrPBvPKDlFcW9bIi5GETBi5plqWO7EKLQxf7DZCSIum96oNUH95j1P3fnP8CAAD//wMAUEsDBBQA&#10;BgAIAAAAIQDHA6uN3gAAAAgBAAAPAAAAZHJzL2Rvd25yZXYueG1sTI9BTsMwEEX3SNzBGiR2reNA&#10;aRviVBUIqSxYUHqAaTzEgdiOYrcNPT3TFSxH/+n/N+VqdJ040hDb4DWoaQaCfB1M6xsNu4+XyQJE&#10;TOgNdsGThh+KsKqur0osTDj5dzpuUyO4xMcCNdiU+kLKWFtyGKehJ8/ZZxgcJj6HRpoBT1zuOpln&#10;2YN02HpesNjTk6X6e3twGrJRvdo3m2926/kzqq+lO58bp/Xtzbh+BJFoTH8wXPRZHSp22oeDN1F0&#10;GiZK3THKwfweBAOLZQ5ir2E2UyCrUv5/oPoFAAD//wMAUEsBAi0AFAAGAAgAAAAhALaDOJL+AAAA&#10;4QEAABMAAAAAAAAAAAAAAAAAAAAAAFtDb250ZW50X1R5cGVzXS54bWxQSwECLQAUAAYACAAAACEA&#10;OP0h/9YAAACUAQAACwAAAAAAAAAAAAAAAAAvAQAAX3JlbHMvLnJlbHNQSwECLQAUAAYACAAAACEA&#10;GG7gXBQCAADjAwAADgAAAAAAAAAAAAAAAAAuAgAAZHJzL2Uyb0RvYy54bWxQSwECLQAUAAYACAAA&#10;ACEAxwOrjd4AAAAIAQAADwAAAAAAAAAAAAAAAABuBAAAZHJzL2Rvd25yZXYueG1sUEsFBgAAAAAE&#10;AAQA8wAAAHkFAAAAAA==&#10;" filled="f" stroked="f">
                <v:textbox inset="0,0,0,0">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百万円</w:t>
                      </w:r>
                      <w:r w:rsidRPr="000F3C68">
                        <w:rPr>
                          <w:sz w:val="14"/>
                        </w:rPr>
                        <w:t>)</w:t>
                      </w:r>
                    </w:p>
                  </w:txbxContent>
                </v:textbox>
              </v:shape>
            </w:pict>
          </mc:Fallback>
        </mc:AlternateContent>
      </w:r>
      <w:r>
        <w:rPr>
          <w:rFonts w:asciiTheme="majorEastAsia" w:eastAsiaTheme="majorEastAsia" w:hAnsiTheme="majorEastAsia" w:hint="eastAsia"/>
          <w:sz w:val="16"/>
        </w:rPr>
        <w:t>図表２－１－８</w:t>
      </w:r>
      <w:r w:rsidRPr="0011225E">
        <w:rPr>
          <w:rFonts w:asciiTheme="majorEastAsia" w:eastAsiaTheme="majorEastAsia" w:hAnsiTheme="majorEastAsia" w:hint="eastAsia"/>
          <w:sz w:val="16"/>
        </w:rPr>
        <w:t xml:space="preserve">　家計最終消費支出（名目）のうち通信費の推移</w:t>
      </w:r>
    </w:p>
    <w:p w:rsidR="00CB1021" w:rsidRPr="003E309E" w:rsidRDefault="00CB1021" w:rsidP="00CB1021">
      <w:pPr>
        <w:widowControl/>
        <w:jc w:val="center"/>
        <w:rPr>
          <w:rFonts w:asciiTheme="majorEastAsia" w:eastAsiaTheme="majorEastAsia" w:hAnsiTheme="majorEastAsia"/>
          <w:b/>
        </w:rPr>
      </w:pPr>
      <w:r>
        <w:rPr>
          <w:noProof/>
        </w:rPr>
        <mc:AlternateContent>
          <mc:Choice Requires="wps">
            <w:drawing>
              <wp:anchor distT="0" distB="0" distL="114300" distR="114300" simplePos="0" relativeHeight="252583936" behindDoc="0" locked="0" layoutInCell="1" allowOverlap="1" wp14:anchorId="099020D2" wp14:editId="7947CAB6">
                <wp:simplePos x="0" y="0"/>
                <wp:positionH relativeFrom="column">
                  <wp:posOffset>3834130</wp:posOffset>
                </wp:positionH>
                <wp:positionV relativeFrom="paragraph">
                  <wp:posOffset>2059635</wp:posOffset>
                </wp:positionV>
                <wp:extent cx="1502410" cy="198120"/>
                <wp:effectExtent l="0" t="0" r="2540" b="1143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3E309E" w:rsidRDefault="00D51079" w:rsidP="00CB1021">
                            <w:pPr>
                              <w:jc w:val="right"/>
                              <w:rPr>
                                <w:rFonts w:asciiTheme="majorEastAsia" w:eastAsiaTheme="majorEastAsia" w:hAnsiTheme="majorEastAsia"/>
                                <w:sz w:val="12"/>
                              </w:rPr>
                            </w:pPr>
                            <w:r w:rsidRPr="003E309E">
                              <w:rPr>
                                <w:rFonts w:asciiTheme="majorEastAsia" w:eastAsiaTheme="majorEastAsia" w:hAnsiTheme="majorEastAsia"/>
                                <w:sz w:val="12"/>
                              </w:rPr>
                              <w:t>(</w:t>
                            </w:r>
                            <w:r w:rsidRPr="003E309E">
                              <w:rPr>
                                <w:rFonts w:asciiTheme="majorEastAsia" w:eastAsiaTheme="majorEastAsia" w:hAnsiTheme="majorEastAsia" w:hint="eastAsia"/>
                                <w:sz w:val="12"/>
                              </w:rPr>
                              <w:t>府民経済計算より</w:t>
                            </w:r>
                            <w:r w:rsidRPr="003E309E">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01.9pt;margin-top:162.2pt;width:118.3pt;height:15.6pt;flip:x;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P21wIAAMwFAAAOAAAAZHJzL2Uyb0RvYy54bWysVNuO0zAQfUfiHyy/Z3Mh7TbRpqvdpgGk&#10;5SItfICbOI1FYgfbbbogXrYS4iP4BcQz39MfYew07V5eEJCHaOzxnLmdmbPzTVOjNZWKCZ5g/8TD&#10;iPJcFIwvE/z+XeZMMFKa8ILUgtME31CFz6dPn5x1bUwDUYm6oBIBCFdx1ya40rqNXVflFW2IOhEt&#10;5aAshWyIhqNcuoUkHaA3tRt43tjthCxaKXKqFNymvRJPLX5Z0ly/KUtFNaoTDLFp+5f2vzB/d3pG&#10;4qUkbcXyfRjkL6JoCOPg9ACVEk3QSrJHUA3LpVCi1Ce5aFxRliynNgfIxvceZHNdkZbaXKA4qj2U&#10;Sf0/2Pz1+q1ErEjwGCNOGmjRbvt1d/tjd/trt/2Gdtvvu+12d/sTzig05epaFYPVdQt2enMpNtB2&#10;m7pqr0T+QSEuZhXhS3ohpegqSgoI1zeW7h3THkcZkEX3ShTgl6y0sECbUjaorFn7YoCGOiHwAw28&#10;OTSNbjTKjfORF4Q+qHLQ+dHED2xXXRIbHNOTVir9nIoGGSHBEkhh/ZD1ldImruMT85yLjNW1JUbN&#10;713Aw/4GfIOp0ZkobJ8/R140n8wnoRMG47kTemnqXGSz0Bln/ukofZbOZqn/xfj1w7hiRUG5cTNw&#10;zg//rKd79vdsObBOiZoVBs6EpORyMaslWhPgfGY/W33QHJ+598OwRYBcHqTkB6F3GURONp6cOmEW&#10;jpzo1Js4nh9dRmMvjMI0u5/SFeP031NCXYKjUTDqaXUM+kFunv0e50bihmnYKjVrEjw5PCKxIeOc&#10;F7a1mrC6l++UwoR/LAW0e2i0pa5ha89bvVls7ND4o2EkFqK4ATJLAQwDMsJKBKES8hNGHayXBKuP&#10;KyIpRvVLDgNhdtEgyEFYDALhOZgmWGPUizPd76xVK9myAuR+5Li4gKEpmWWxma4+iv2owcqwyezX&#10;m9lJd8/21XEJT38DAAD//wMAUEsDBBQABgAIAAAAIQCEIRct4QAAAAsBAAAPAAAAZHJzL2Rvd25y&#10;ZXYueG1sTI/BTsMwEETvSPyDtUjcqJ00DSXEqSoQEhw4UPoB28TEgXgdxW4b+vXdnuC2OzuaeVuu&#10;JteLgxlD50lDMlMgDNW+6ajVsP18uVuCCBGpwd6T0fBrAqyq66sSi8Yf6cMcNrEVHEKhQA02xqGQ&#10;MtTWOAwzPxji25cfHUZex1Y2Ix453PUyVSqXDjviBouDebKm/tnsnQY1JW/23aav2/X9MybfD+50&#10;ap3WtzfT+hFENFP8M8MFn9GhYqad31MTRK8hV3NGjxrmaZaBYMcyUzzsWFkscpBVKf//UJ0BAAD/&#10;/wMAUEsBAi0AFAAGAAgAAAAhALaDOJL+AAAA4QEAABMAAAAAAAAAAAAAAAAAAAAAAFtDb250ZW50&#10;X1R5cGVzXS54bWxQSwECLQAUAAYACAAAACEAOP0h/9YAAACUAQAACwAAAAAAAAAAAAAAAAAvAQAA&#10;X3JlbHMvLnJlbHNQSwECLQAUAAYACAAAACEAKevD9tcCAADMBQAADgAAAAAAAAAAAAAAAAAuAgAA&#10;ZHJzL2Uyb0RvYy54bWxQSwECLQAUAAYACAAAACEAhCEXLeEAAAALAQAADwAAAAAAAAAAAAAAAAAx&#10;BQAAZHJzL2Rvd25yZXYueG1sUEsFBgAAAAAEAAQA8wAAAD8GAAAAAA==&#10;" filled="f" stroked="f">
                <v:textbox inset="0,0,0,0">
                  <w:txbxContent>
                    <w:p w:rsidR="00D51079" w:rsidRPr="003E309E" w:rsidRDefault="00D51079" w:rsidP="00CB1021">
                      <w:pPr>
                        <w:jc w:val="right"/>
                        <w:rPr>
                          <w:rFonts w:asciiTheme="majorEastAsia" w:eastAsiaTheme="majorEastAsia" w:hAnsiTheme="majorEastAsia"/>
                          <w:sz w:val="12"/>
                        </w:rPr>
                      </w:pPr>
                      <w:r w:rsidRPr="003E309E">
                        <w:rPr>
                          <w:rFonts w:asciiTheme="majorEastAsia" w:eastAsiaTheme="majorEastAsia" w:hAnsiTheme="majorEastAsia"/>
                          <w:sz w:val="12"/>
                        </w:rPr>
                        <w:t>(</w:t>
                      </w:r>
                      <w:r w:rsidRPr="003E309E">
                        <w:rPr>
                          <w:rFonts w:asciiTheme="majorEastAsia" w:eastAsiaTheme="majorEastAsia" w:hAnsiTheme="majorEastAsia" w:hint="eastAsia"/>
                          <w:sz w:val="12"/>
                        </w:rPr>
                        <w:t>府民経済計算より</w:t>
                      </w:r>
                      <w:r w:rsidRPr="003E309E">
                        <w:rPr>
                          <w:rFonts w:asciiTheme="majorEastAsia" w:eastAsiaTheme="majorEastAsia" w:hAnsiTheme="majorEastAsia"/>
                          <w:sz w:val="12"/>
                        </w:rPr>
                        <w:t>)</w:t>
                      </w:r>
                    </w:p>
                  </w:txbxContent>
                </v:textbox>
              </v:shape>
            </w:pict>
          </mc:Fallback>
        </mc:AlternateContent>
      </w:r>
      <w:r>
        <w:rPr>
          <w:noProof/>
        </w:rPr>
        <w:drawing>
          <wp:inline distT="0" distB="0" distL="0" distR="0" wp14:anchorId="5238B1AF" wp14:editId="6405734B">
            <wp:extent cx="4987080" cy="2142000"/>
            <wp:effectExtent l="0" t="0" r="444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7080" cy="2142000"/>
                    </a:xfrm>
                    <a:prstGeom prst="rect">
                      <a:avLst/>
                    </a:prstGeom>
                    <a:noFill/>
                    <a:ln>
                      <a:noFill/>
                    </a:ln>
                  </pic:spPr>
                </pic:pic>
              </a:graphicData>
            </a:graphic>
          </wp:inline>
        </w:drawing>
      </w:r>
      <w:r>
        <w:br w:type="page"/>
      </w:r>
    </w:p>
    <w:p w:rsidR="00CB1021" w:rsidRDefault="00CB1021" w:rsidP="00CB1021">
      <w:pPr>
        <w:ind w:firstLineChars="100" w:firstLine="210"/>
      </w:pPr>
      <w:r>
        <w:rPr>
          <w:rFonts w:hint="eastAsia"/>
        </w:rPr>
        <w:t>また、</w:t>
      </w:r>
      <w:r w:rsidRPr="00042B71">
        <w:rPr>
          <w:rFonts w:hint="eastAsia"/>
        </w:rPr>
        <w:t>図表２－１－９</w:t>
      </w:r>
      <w:r>
        <w:rPr>
          <w:rFonts w:hint="eastAsia"/>
        </w:rPr>
        <w:t>から、インターネットを利用した支出総額をみると、近畿・全国ともほぼ一貫して増加傾向にあることが分かります。</w:t>
      </w:r>
    </w:p>
    <w:p w:rsidR="00CB1021" w:rsidRPr="00656806" w:rsidRDefault="00CB1021" w:rsidP="00CB1021">
      <w:pPr>
        <w:ind w:firstLineChars="100" w:firstLine="210"/>
      </w:pPr>
      <w:r>
        <w:rPr>
          <w:rFonts w:hint="eastAsia"/>
        </w:rPr>
        <w:t>近畿のインターネットを利用した支出総額の動向をみると、平成14暦年では１ヶ月１世帯あたり1,189円だった支出総額が、平成27暦年では7,972円となり、13年間でインターネットを利用した支出が6.7倍に増加したことが分かります。</w:t>
      </w:r>
    </w:p>
    <w:p w:rsidR="00CB1021" w:rsidRDefault="00CB1021" w:rsidP="00CB1021"/>
    <w:p w:rsidR="00CB1021" w:rsidRDefault="00CB1021" w:rsidP="00CB1021">
      <w:pPr>
        <w:widowControl/>
        <w:jc w:val="center"/>
        <w:rPr>
          <w:rFonts w:asciiTheme="majorEastAsia" w:eastAsiaTheme="majorEastAsia" w:hAnsiTheme="majorEastAsia"/>
          <w:b/>
        </w:rPr>
      </w:pPr>
      <w:r w:rsidRPr="0011225E">
        <w:rPr>
          <w:rFonts w:asciiTheme="majorEastAsia" w:eastAsiaTheme="majorEastAsia" w:hAnsiTheme="majorEastAsia"/>
          <w:noProof/>
          <w:sz w:val="16"/>
        </w:rPr>
        <mc:AlternateContent>
          <mc:Choice Requires="wps">
            <w:drawing>
              <wp:anchor distT="0" distB="0" distL="114300" distR="114300" simplePos="0" relativeHeight="252585984" behindDoc="0" locked="0" layoutInCell="1" allowOverlap="1" wp14:anchorId="4024F397" wp14:editId="64A1BE8C">
                <wp:simplePos x="0" y="0"/>
                <wp:positionH relativeFrom="column">
                  <wp:posOffset>-142180</wp:posOffset>
                </wp:positionH>
                <wp:positionV relativeFrom="paragraph">
                  <wp:posOffset>128485</wp:posOffset>
                </wp:positionV>
                <wp:extent cx="485775" cy="239395"/>
                <wp:effectExtent l="0" t="0" r="9525" b="8255"/>
                <wp:wrapNone/>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 cy="239395"/>
                        </a:xfrm>
                        <a:prstGeom prst="rect">
                          <a:avLst/>
                        </a:prstGeom>
                        <a:noFill/>
                        <a:ln>
                          <a:noFill/>
                        </a:ln>
                        <a:extLst/>
                      </wps:spPr>
                      <wps:txbx>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円</w:t>
                            </w:r>
                            <w:r w:rsidRPr="000F3C68">
                              <w:rPr>
                                <w:sz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2pt;margin-top:10.1pt;width:38.25pt;height:18.85pt;flip:x;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F3FgIAAOMDAAAOAAAAZHJzL2Uyb0RvYy54bWysU81uEzEQviPxDpbvZJO0aZtVNlVpVUAq&#10;P1LhARyvN2ux6zFjJ7vhmEiIh+AVEGeeZ1+EsTdJC9wQF2s8nvlmvpnPs8u2rthaodNgMj4aDDlT&#10;RkKuzTLjH97fPrvgzHlhclGBURnfKMcv50+fzBqbqjGUUOUKGYEYlzY246X3Nk0SJ0tVCzcAqww9&#10;FoC18HTFZZKjaAi9rpLxcHiWNIC5RZDKOfLe9I98HvGLQkn/tiic8qzKOPXm44nxXIQzmc9EukRh&#10;Sy33bYh/6KIW2lDRI9SN8IKtUP8FVWuJ4KDwAwl1AkWhpYociM1o+Aeb+1JYFbnQcJw9jsn9P1j5&#10;Zv0Omc4zPuXMiJpW1O2+dNvv3fZnt/vKut23brfrtj/ozk7DuBrrUsq6t5Tn2+fQ0tojdWfvQH50&#10;zMB1KcxSXSFCUyqRU7ujkJk8Su1xXABZNK8hp7pi5SECtQXWrKi0fXmApjkxqkML3ByXplrPJDlP&#10;Lybn5xPOJD2NT6Yn00msJdIAE1Zi0fkXCmoWjIwjaSKWEes750NbDyEh3MCtrqqoi8r85qDA3kOl&#10;96mBUSDR0/Htoo2zHJ0dJrWAfEMcEXrl0U8howT8zFlDqsu4+7QSqDirXhmaU5DowcCDsTgYwkhK&#10;zbjnrDevfS/llUW9LAm534SBK5ploSO70GLfxX4DpKRIeq/6INXH9xj18DfnvwAAAP//AwBQSwME&#10;FAAGAAgAAAAhADJMl+jeAAAACAEAAA8AAABkcnMvZG93bnJldi54bWxMj8FOwzAMhu9IvENkJG5b&#10;0mgwVppOEwgJDhwYewCvMU2hSaom28qeHnOCk2X50+/vr9aT78WRxtTFYKCYKxAUmmi70BrYvT/N&#10;7kCkjMFiHwMZ+KYE6/ryosLSxlN4o+M2t4JDQirRgMt5KKVMjSOPaR4HCnz7iKPHzOvYSjviicN9&#10;L7VSt9JjF/iDw4EeHDVf24M3oKbixb06/bzbLB+x+Fz587n1xlxfTZt7EJmm/AfDrz6rQ81O+3gI&#10;NonewEzrBaMGtNIgGLhZFCD2PJcrkHUl/xeofwAAAP//AwBQSwECLQAUAAYACAAAACEAtoM4kv4A&#10;AADhAQAAEwAAAAAAAAAAAAAAAAAAAAAAW0NvbnRlbnRfVHlwZXNdLnhtbFBLAQItABQABgAIAAAA&#10;IQA4/SH/1gAAAJQBAAALAAAAAAAAAAAAAAAAAC8BAABfcmVscy8ucmVsc1BLAQItABQABgAIAAAA&#10;IQCQIgF3FgIAAOMDAAAOAAAAAAAAAAAAAAAAAC4CAABkcnMvZTJvRG9jLnhtbFBLAQItABQABgAI&#10;AAAAIQAyTJfo3gAAAAgBAAAPAAAAAAAAAAAAAAAAAHAEAABkcnMvZG93bnJldi54bWxQSwUGAAAA&#10;AAQABADzAAAAewUAAAAA&#10;" filled="f" stroked="f">
                <v:textbox inset="0,0,0,0">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円</w:t>
                      </w:r>
                      <w:r w:rsidRPr="000F3C68">
                        <w:rPr>
                          <w:sz w:val="14"/>
                        </w:rPr>
                        <w:t>)</w:t>
                      </w:r>
                    </w:p>
                  </w:txbxContent>
                </v:textbox>
              </v:shape>
            </w:pict>
          </mc:Fallback>
        </mc:AlternateContent>
      </w:r>
      <w:r>
        <w:rPr>
          <w:rFonts w:asciiTheme="majorEastAsia" w:eastAsiaTheme="majorEastAsia" w:hAnsiTheme="majorEastAsia" w:hint="eastAsia"/>
          <w:sz w:val="16"/>
        </w:rPr>
        <w:t>図表２－１－９</w:t>
      </w:r>
      <w:r w:rsidRPr="0011225E">
        <w:rPr>
          <w:rFonts w:asciiTheme="majorEastAsia" w:eastAsiaTheme="majorEastAsia" w:hAnsiTheme="majorEastAsia" w:hint="eastAsia"/>
          <w:sz w:val="16"/>
        </w:rPr>
        <w:t xml:space="preserve">　インターネットを利用した支出総額（総世帯：１世帯１ヶ月あたり）</w:t>
      </w:r>
      <w:r>
        <w:rPr>
          <w:noProof/>
        </w:rPr>
        <mc:AlternateContent>
          <mc:Choice Requires="wps">
            <w:drawing>
              <wp:anchor distT="0" distB="0" distL="114300" distR="114300" simplePos="0" relativeHeight="252584960" behindDoc="0" locked="0" layoutInCell="1" allowOverlap="1" wp14:anchorId="2C17E0C5" wp14:editId="2B16AC3A">
                <wp:simplePos x="0" y="0"/>
                <wp:positionH relativeFrom="column">
                  <wp:posOffset>4271645</wp:posOffset>
                </wp:positionH>
                <wp:positionV relativeFrom="paragraph">
                  <wp:posOffset>2136140</wp:posOffset>
                </wp:positionV>
                <wp:extent cx="1502410" cy="198120"/>
                <wp:effectExtent l="0" t="0" r="2540" b="1143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3E309E" w:rsidRDefault="00D51079" w:rsidP="00CB1021">
                            <w:pPr>
                              <w:jc w:val="right"/>
                              <w:rPr>
                                <w:rFonts w:asciiTheme="majorEastAsia" w:eastAsiaTheme="majorEastAsia" w:hAnsiTheme="majorEastAsia"/>
                                <w:sz w:val="12"/>
                              </w:rPr>
                            </w:pPr>
                            <w:r w:rsidRPr="003E309E">
                              <w:rPr>
                                <w:rFonts w:asciiTheme="majorEastAsia" w:eastAsiaTheme="majorEastAsia" w:hAnsiTheme="majorEastAsia"/>
                                <w:sz w:val="12"/>
                              </w:rPr>
                              <w:t>(</w:t>
                            </w:r>
                            <w:r w:rsidRPr="003E309E">
                              <w:rPr>
                                <w:rFonts w:asciiTheme="majorEastAsia" w:eastAsiaTheme="majorEastAsia" w:hAnsiTheme="majorEastAsia" w:hint="eastAsia"/>
                                <w:sz w:val="12"/>
                              </w:rPr>
                              <w:t>総務省「家計消費状況調査」より</w:t>
                            </w:r>
                            <w:r w:rsidRPr="003E309E">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36.35pt;margin-top:168.2pt;width:118.3pt;height:15.6pt;flip:x;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Ol1gIAAMwFAAAOAAAAZHJzL2Uyb0RvYy54bWysVNuO0zAQfUfiHyy/Z3MhvSTadLXbNIBU&#10;LtLCB7iJ01gkdrDdpgviZSshPoJfQDzzPf0Rxk4ve3lBQB6iscdz5nZmzi82TY3WVComeIL9Mw8j&#10;ynNRML5M8Pt3mTPGSGnCC1ILThN8QxW+mDx9ct61MQ1EJeqCSgQgXMVdm+BK6zZ2XZVXtCHqTLSU&#10;g7IUsiEajnLpFpJ0gN7UbuB5Q7cTsmilyKlScJv2Sjyx+GVJc/2mLBXVqE4wxKbtX9r/wvzdyTmJ&#10;l5K0Fcv3YZC/iKIhjIPTI1RKNEEryR5BNSyXQolSn+WicUVZspzaHCAb33uQzXVFWmpzgeKo9lgm&#10;9f9g89frtxKxIsHQKE4aaNFu+3V3+2N3+2u3/YZ22++77XZ3+xPOKDTl6loVg9V1C3Z6cyU20Hab&#10;umrnIv+gEBfTivAlvZRSdBUlBYTrG0v3jmmPowzIonslCvBLVlpYoE0pG1TWrH1xgIY6IfADDbw5&#10;No1uNMqN84EXhD6octD50dgPbFddEhsc05NWKv2cigYZIcESSGH9kPVcaRPX6Yl5zkXG6toSo+b3&#10;LuBhfwO+wdToTBS2z58jL5qNZ+PQCYPhzAm9NHUus2noDDN/NEifpdNp6n8xfv0wrlhRUG7cHDjn&#10;h3/W0z37e7YcWadEzQoDZ0JScrmY1hKtCXA+s5+tPmhOz9z7YdgiQC4PUvKD0LsKIicbjkdOmIUD&#10;Jxp5Y8fzo6to6IVRmGb3U5ozTv89JdQlOBoEg55Wp6Af5ObZ73FuJG6Yhq1SswZofXxEYkPGGS9s&#10;azVhdS/fKYUJ/1QKaPeh0Za6hq09b/VmsbFD448OI7EQxQ2QWQpgGJARViIIlZCfMOpgvSRYfVwR&#10;STGqX3IYCLOLDoI8CIuDQHgOpgnWGPXiVPc7a9VKtqwAuR85Li5haEpmWWymq49iP2qwMmwy+/Vm&#10;dtLds311WsKT3wAAAP//AwBQSwMEFAAGAAgAAAAhADAxVxHgAAAACwEAAA8AAABkcnMvZG93bnJl&#10;di54bWxMj0FOwzAQRfdI3MEaJHbUToIcEuJUFQgJFiwoPcA0NnEgHkex24aeHrOC5cw8/Xm/WS9u&#10;ZEczh8GTgmwlgBnqvB6oV7B7f7q5AxYiksbRk1HwbQKs28uLBmvtT/RmjtvYsxRCoUYFNsap5jx0&#10;1jgMKz8ZSrcPPzuMaZx7rmc8pXA38lwIyR0OlD5YnMyDNd3X9uAUiCV7sa82f95tykfMPit3PvdO&#10;qeurZXMPLJol/sHwq5/UoU1Oe38gHdioQJZ5mVAFRSFvgSWiElUBbJ82spTA24b/79D+AAAA//8D&#10;AFBLAQItABQABgAIAAAAIQC2gziS/gAAAOEBAAATAAAAAAAAAAAAAAAAAAAAAABbQ29udGVudF9U&#10;eXBlc10ueG1sUEsBAi0AFAAGAAgAAAAhADj9If/WAAAAlAEAAAsAAAAAAAAAAAAAAAAALwEAAF9y&#10;ZWxzLy5yZWxzUEsBAi0AFAAGAAgAAAAhAJkcI6XWAgAAzAUAAA4AAAAAAAAAAAAAAAAALgIAAGRy&#10;cy9lMm9Eb2MueG1sUEsBAi0AFAAGAAgAAAAhADAxVxHgAAAACwEAAA8AAAAAAAAAAAAAAAAAMAUA&#10;AGRycy9kb3ducmV2LnhtbFBLBQYAAAAABAAEAPMAAAA9BgAAAAA=&#10;" filled="f" stroked="f">
                <v:textbox inset="0,0,0,0">
                  <w:txbxContent>
                    <w:p w:rsidR="00D51079" w:rsidRPr="003E309E" w:rsidRDefault="00D51079" w:rsidP="00CB1021">
                      <w:pPr>
                        <w:jc w:val="right"/>
                        <w:rPr>
                          <w:rFonts w:asciiTheme="majorEastAsia" w:eastAsiaTheme="majorEastAsia" w:hAnsiTheme="majorEastAsia"/>
                          <w:sz w:val="12"/>
                        </w:rPr>
                      </w:pPr>
                      <w:r w:rsidRPr="003E309E">
                        <w:rPr>
                          <w:rFonts w:asciiTheme="majorEastAsia" w:eastAsiaTheme="majorEastAsia" w:hAnsiTheme="majorEastAsia"/>
                          <w:sz w:val="12"/>
                        </w:rPr>
                        <w:t>(</w:t>
                      </w:r>
                      <w:r w:rsidRPr="003E309E">
                        <w:rPr>
                          <w:rFonts w:asciiTheme="majorEastAsia" w:eastAsiaTheme="majorEastAsia" w:hAnsiTheme="majorEastAsia" w:hint="eastAsia"/>
                          <w:sz w:val="12"/>
                        </w:rPr>
                        <w:t>総務省「家計消費状況調査」より</w:t>
                      </w:r>
                      <w:r w:rsidRPr="003E309E">
                        <w:rPr>
                          <w:rFonts w:asciiTheme="majorEastAsia" w:eastAsiaTheme="majorEastAsia" w:hAnsiTheme="majorEastAsia"/>
                          <w:sz w:val="12"/>
                        </w:rPr>
                        <w:t>)</w:t>
                      </w:r>
                    </w:p>
                  </w:txbxContent>
                </v:textbox>
              </v:shape>
            </w:pict>
          </mc:Fallback>
        </mc:AlternateContent>
      </w:r>
      <w:r w:rsidRPr="00965634">
        <w:rPr>
          <w:rFonts w:asciiTheme="majorEastAsia" w:eastAsiaTheme="majorEastAsia" w:hAnsiTheme="majorEastAsia"/>
          <w:b/>
        </w:rPr>
        <w:t xml:space="preserve"> </w:t>
      </w:r>
      <w:r w:rsidRPr="00042B71">
        <w:rPr>
          <w:rFonts w:asciiTheme="majorEastAsia" w:eastAsiaTheme="majorEastAsia" w:hAnsiTheme="majorEastAsia"/>
          <w:b/>
          <w:noProof/>
        </w:rPr>
        <w:drawing>
          <wp:inline distT="0" distB="0" distL="0" distR="0" wp14:anchorId="1FD9EB90" wp14:editId="062EB986">
            <wp:extent cx="5759450" cy="1878621"/>
            <wp:effectExtent l="0" t="0" r="0" b="762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878621"/>
                    </a:xfrm>
                    <a:prstGeom prst="rect">
                      <a:avLst/>
                    </a:prstGeom>
                    <a:noFill/>
                    <a:ln>
                      <a:noFill/>
                    </a:ln>
                  </pic:spPr>
                </pic:pic>
              </a:graphicData>
            </a:graphic>
          </wp:inline>
        </w:drawing>
      </w:r>
    </w:p>
    <w:p w:rsidR="00CB1021" w:rsidRDefault="00CB1021" w:rsidP="00CB1021">
      <w:pPr>
        <w:widowControl/>
        <w:jc w:val="left"/>
        <w:rPr>
          <w:rFonts w:asciiTheme="majorEastAsia" w:eastAsiaTheme="majorEastAsia" w:hAnsiTheme="majorEastAsia"/>
          <w:b/>
        </w:rPr>
      </w:pPr>
    </w:p>
    <w:p w:rsidR="00CB1021" w:rsidRDefault="00CB1021" w:rsidP="00CB1021">
      <w:pPr>
        <w:widowControl/>
        <w:jc w:val="left"/>
        <w:rPr>
          <w:rFonts w:asciiTheme="majorEastAsia" w:eastAsiaTheme="majorEastAsia" w:hAnsiTheme="majorEastAsia"/>
          <w:b/>
        </w:rPr>
      </w:pPr>
    </w:p>
    <w:p w:rsidR="00CB1021" w:rsidRDefault="00CB1021" w:rsidP="00CB1021">
      <w:pPr>
        <w:widowControl/>
        <w:jc w:val="left"/>
      </w:pPr>
      <w:r>
        <w:rPr>
          <w:rFonts w:asciiTheme="majorEastAsia" w:eastAsiaTheme="majorEastAsia" w:hAnsiTheme="majorEastAsia" w:hint="eastAsia"/>
          <w:b/>
        </w:rPr>
        <w:t>【支出面】家計は多様な財・サービスを、インターネットを利用して購入</w:t>
      </w:r>
    </w:p>
    <w:p w:rsidR="00CB1021" w:rsidRDefault="00CB1021" w:rsidP="00CB1021">
      <w:pPr>
        <w:widowControl/>
        <w:ind w:rightChars="2200" w:right="4620" w:firstLineChars="100" w:firstLine="210"/>
        <w:jc w:val="left"/>
      </w:pPr>
      <w:r>
        <w:rPr>
          <w:rFonts w:hint="eastAsia"/>
          <w:noProof/>
        </w:rPr>
        <w:drawing>
          <wp:anchor distT="0" distB="0" distL="114300" distR="114300" simplePos="0" relativeHeight="252600320" behindDoc="1" locked="0" layoutInCell="1" allowOverlap="1" wp14:anchorId="499004B9" wp14:editId="35120C24">
            <wp:simplePos x="0" y="0"/>
            <wp:positionH relativeFrom="column">
              <wp:posOffset>3023870</wp:posOffset>
            </wp:positionH>
            <wp:positionV relativeFrom="paragraph">
              <wp:posOffset>523240</wp:posOffset>
            </wp:positionV>
            <wp:extent cx="2822575" cy="2933065"/>
            <wp:effectExtent l="0" t="0" r="0" b="635"/>
            <wp:wrapTight wrapText="bothSides">
              <wp:wrapPolygon edited="0">
                <wp:start x="0" y="0"/>
                <wp:lineTo x="0" y="21464"/>
                <wp:lineTo x="21430" y="21464"/>
                <wp:lineTo x="21430"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7981" t="7055" r="13304"/>
                    <a:stretch/>
                  </pic:blipFill>
                  <pic:spPr bwMode="auto">
                    <a:xfrm>
                      <a:off x="0" y="0"/>
                      <a:ext cx="2822575" cy="2933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587008" behindDoc="0" locked="0" layoutInCell="1" allowOverlap="1" wp14:anchorId="1068A03E" wp14:editId="18D811DD">
                <wp:simplePos x="0" y="0"/>
                <wp:positionH relativeFrom="column">
                  <wp:posOffset>3013075</wp:posOffset>
                </wp:positionH>
                <wp:positionV relativeFrom="paragraph">
                  <wp:posOffset>132080</wp:posOffset>
                </wp:positionV>
                <wp:extent cx="2679065" cy="311150"/>
                <wp:effectExtent l="0" t="0" r="0" b="1270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2679065"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Default="00D51079" w:rsidP="00CB1021">
                            <w:pPr>
                              <w:widowControl/>
                              <w:spacing w:line="240" w:lineRule="exact"/>
                              <w:jc w:val="center"/>
                              <w:rPr>
                                <w:rFonts w:asciiTheme="majorEastAsia" w:eastAsiaTheme="majorEastAsia" w:hAnsiTheme="majorEastAsia"/>
                                <w:sz w:val="16"/>
                              </w:rPr>
                            </w:pPr>
                            <w:r>
                              <w:rPr>
                                <w:rFonts w:asciiTheme="majorEastAsia" w:eastAsiaTheme="majorEastAsia" w:hAnsiTheme="majorEastAsia" w:hint="eastAsia"/>
                                <w:sz w:val="16"/>
                              </w:rPr>
                              <w:t>図表２－１－10</w:t>
                            </w:r>
                            <w:r w:rsidRPr="0011225E">
                              <w:rPr>
                                <w:rFonts w:asciiTheme="majorEastAsia" w:eastAsiaTheme="majorEastAsia" w:hAnsiTheme="majorEastAsia" w:hint="eastAsia"/>
                                <w:sz w:val="16"/>
                              </w:rPr>
                              <w:t xml:space="preserve">　インターネットを利用した支出総額の内訳</w:t>
                            </w:r>
                          </w:p>
                          <w:p w:rsidR="00D51079" w:rsidRPr="0011225E" w:rsidRDefault="00D51079" w:rsidP="00CB1021">
                            <w:pPr>
                              <w:widowControl/>
                              <w:spacing w:line="240" w:lineRule="exact"/>
                              <w:jc w:val="center"/>
                              <w:rPr>
                                <w:rFonts w:asciiTheme="majorEastAsia" w:eastAsiaTheme="majorEastAsia" w:hAnsiTheme="majorEastAsia"/>
                                <w:sz w:val="16"/>
                              </w:rPr>
                            </w:pPr>
                            <w:r w:rsidRPr="0011225E">
                              <w:rPr>
                                <w:rFonts w:asciiTheme="majorEastAsia" w:eastAsiaTheme="majorEastAsia" w:hAnsiTheme="majorEastAsia" w:hint="eastAsia"/>
                                <w:sz w:val="16"/>
                              </w:rPr>
                              <w:t>（近畿：総世帯：１世帯１ヶ月あたり：平成27暦年）</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1" o:spid="_x0000_s1044" type="#_x0000_t202" style="position:absolute;left:0;text-align:left;margin-left:237.25pt;margin-top:10.4pt;width:210.95pt;height:24.5pt;z-index:252587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GUnAIAAHUFAAAOAAAAZHJzL2Uyb0RvYy54bWysVM1O3DAQvlfqO1i+l2z42cKKLNqCqCoh&#10;QIWKs9dx2KiObdlmk+2RlVAfoq9Q9dznyYv0s5MslPZC1Utiz3wznp9v5vCoqSRZCutKrTKabo0o&#10;EYrrvFS3Gf10ffpmnxLnmcqZ1EpkdCUcPZq+fnVYm4nY1gstc2EJnCg3qU1GF96bSZI4vhAVc1va&#10;CAVloW3FPK72Nsktq+G9ksn2aDROam1zYzUXzkF60inpNPovCsH9RVE44YnMKGLz8Wvjdx6+yfSQ&#10;TW4tM4uS92Gwf4iiYqXCoxtXJ8wzcmfLP1xVJbfa6cJvcV0luihKLmIOyCYdPcvmasGMiLmgOM5s&#10;yuT+n1t+vry0pMzRu5QSxSr0qF0/tPff2/uf7foradff2vW6vf+BOwEGBauNm8DuysDSN+90A+NB&#10;7iAMdWgKW4U/MiTQo/SrTblF4wmHcHv89mA03qOEQ7eTpule7EfyaG2s8++Frkg4ZNSinbHKbHnm&#10;PCIBdICEx5Q+LaWMLZWK1Bkd78DlbxpYSBUkIpKjdxMy6iKPJ7+SImCk+igKFCcmEASRluJYWrJk&#10;IBTjXCgfc49+gQ6oAkG8xLDHP0b1EuMuj+FlrfzGuCqVtjH7Z2Hnn4eQiw6PQj7JOxx9M286VuwP&#10;nZ3rfIWGW93NkDP8tERXzpjzl8xiaNBjLAJ/gU8hNaqv+xMlC22//E0e8OAytJTUGMKMKmwJSuQH&#10;BY4fpLu7YWbjBQf7VDofpOquOtZoBuiLmOIxYL0cjoXV1Q22xCy8BRVTHC9mlHs7XI59txKwZ7iY&#10;zSIM82mYP1NXhgfnoTuBa9fNDbOmJ6QHlc/1MKZs8oyXHTYSx8zuPNgZSRsK3FWzLzxmO3K530Nh&#10;eTy9R9Tjtpz+AgAA//8DAFBLAwQUAAYACAAAACEA4U43WeAAAAAJAQAADwAAAGRycy9kb3ducmV2&#10;LnhtbEyPQUvDQBCF74L/YRnBi9iNNY1pzKZIQRCpiNWLt012mgR3Z0N208Z/73jS4zAf732v3MzO&#10;iiOOofek4GaRgEBqvOmpVfDx/nidgwhRk9HWEyr4xgCb6vys1IXxJ3rD4z62gkMoFFpBF+NQSBma&#10;Dp0OCz8g8e/gR6cjn2MrzahPHO6sXCZJJp3uiRs6PeC2w+ZrPzkF09OnDO12d8js7XzlVtNL/fps&#10;lLq8mB/uQUSc4x8Mv/qsDhU71X4iE4RVkN6lK0YVLBOewEC+zlIQtYJsnYOsSvl/QfUDAAD//wMA&#10;UEsBAi0AFAAGAAgAAAAhALaDOJL+AAAA4QEAABMAAAAAAAAAAAAAAAAAAAAAAFtDb250ZW50X1R5&#10;cGVzXS54bWxQSwECLQAUAAYACAAAACEAOP0h/9YAAACUAQAACwAAAAAAAAAAAAAAAAAvAQAAX3Jl&#10;bHMvLnJlbHNQSwECLQAUAAYACAAAACEAdyqhlJwCAAB1BQAADgAAAAAAAAAAAAAAAAAuAgAAZHJz&#10;L2Uyb0RvYy54bWxQSwECLQAUAAYACAAAACEA4U43WeAAAAAJAQAADwAAAAAAAAAAAAAAAAD2BAAA&#10;ZHJzL2Rvd25yZXYueG1sUEsFBgAAAAAEAAQA8wAAAAMGAAAAAA==&#10;" filled="f" stroked="f" strokeweight=".5pt">
                <v:textbox style="mso-fit-shape-to-text:t" inset=",0,,0">
                  <w:txbxContent>
                    <w:p w:rsidR="00D51079" w:rsidRDefault="00D51079" w:rsidP="00CB1021">
                      <w:pPr>
                        <w:widowControl/>
                        <w:spacing w:line="240" w:lineRule="exact"/>
                        <w:jc w:val="center"/>
                        <w:rPr>
                          <w:rFonts w:asciiTheme="majorEastAsia" w:eastAsiaTheme="majorEastAsia" w:hAnsiTheme="majorEastAsia"/>
                          <w:sz w:val="16"/>
                        </w:rPr>
                      </w:pPr>
                      <w:r>
                        <w:rPr>
                          <w:rFonts w:asciiTheme="majorEastAsia" w:eastAsiaTheme="majorEastAsia" w:hAnsiTheme="majorEastAsia" w:hint="eastAsia"/>
                          <w:sz w:val="16"/>
                        </w:rPr>
                        <w:t>図表２－１－10</w:t>
                      </w:r>
                      <w:r w:rsidRPr="0011225E">
                        <w:rPr>
                          <w:rFonts w:asciiTheme="majorEastAsia" w:eastAsiaTheme="majorEastAsia" w:hAnsiTheme="majorEastAsia" w:hint="eastAsia"/>
                          <w:sz w:val="16"/>
                        </w:rPr>
                        <w:t xml:space="preserve">　インターネットを利用した支出総額の内訳</w:t>
                      </w:r>
                    </w:p>
                    <w:p w:rsidR="00D51079" w:rsidRPr="0011225E" w:rsidRDefault="00D51079" w:rsidP="00CB1021">
                      <w:pPr>
                        <w:widowControl/>
                        <w:spacing w:line="240" w:lineRule="exact"/>
                        <w:jc w:val="center"/>
                        <w:rPr>
                          <w:rFonts w:asciiTheme="majorEastAsia" w:eastAsiaTheme="majorEastAsia" w:hAnsiTheme="majorEastAsia"/>
                          <w:sz w:val="16"/>
                        </w:rPr>
                      </w:pPr>
                      <w:r w:rsidRPr="0011225E">
                        <w:rPr>
                          <w:rFonts w:asciiTheme="majorEastAsia" w:eastAsiaTheme="majorEastAsia" w:hAnsiTheme="majorEastAsia" w:hint="eastAsia"/>
                          <w:sz w:val="16"/>
                        </w:rPr>
                        <w:t>（近畿：総世帯：１世帯１ヶ月あたり：平成27暦年）</w:t>
                      </w:r>
                    </w:p>
                  </w:txbxContent>
                </v:textbox>
                <w10:wrap type="square"/>
              </v:shape>
            </w:pict>
          </mc:Fallback>
        </mc:AlternateContent>
      </w:r>
      <w:r>
        <w:rPr>
          <w:rFonts w:hint="eastAsia"/>
        </w:rPr>
        <w:t>さらに、</w:t>
      </w:r>
      <w:r w:rsidRPr="00042B71">
        <w:rPr>
          <w:rFonts w:hint="eastAsia"/>
        </w:rPr>
        <w:t>図表２－１－</w:t>
      </w:r>
      <w:r w:rsidRPr="00042B71">
        <w:t>10</w:t>
      </w:r>
      <w:r>
        <w:rPr>
          <w:rFonts w:hint="eastAsia"/>
        </w:rPr>
        <w:t>より、</w:t>
      </w:r>
      <w:r w:rsidRPr="00680CFF">
        <w:rPr>
          <w:rFonts w:hint="eastAsia"/>
        </w:rPr>
        <w:t>インターネットを利用した支出総額</w:t>
      </w:r>
      <w:r>
        <w:rPr>
          <w:rFonts w:hint="eastAsia"/>
        </w:rPr>
        <w:t>の内訳をみると、「宿泊料、運賃、パック旅行費（1,633円）」、「飲食料品・出前（1,221円）」、「衣類・履物（852円）」をはじめ、インターネットを利用して多様な財・サービスを購入していることが分かります。</w:t>
      </w:r>
    </w:p>
    <w:p w:rsidR="00CB1021" w:rsidRPr="00680CFF" w:rsidRDefault="00CB1021" w:rsidP="00CB1021">
      <w:pPr>
        <w:widowControl/>
        <w:ind w:rightChars="2200" w:right="4620" w:firstLineChars="100" w:firstLine="210"/>
        <w:jc w:val="left"/>
      </w:pPr>
      <w:r>
        <w:rPr>
          <w:rFonts w:hint="eastAsia"/>
        </w:rPr>
        <w:t>ちなみに全国値では、</w:t>
      </w:r>
      <w:r w:rsidRPr="00D72D65">
        <w:rPr>
          <w:rFonts w:hint="eastAsia"/>
        </w:rPr>
        <w:t>ネットショッピング</w:t>
      </w:r>
      <w:r>
        <w:rPr>
          <w:rFonts w:hint="eastAsia"/>
        </w:rPr>
        <w:t>の利用により家計支出が増えたと答えた人は全体の43％で、これを支出額の増減幅との加重平均値でみると、12.0%の家計支出の増加に相当する、との調査結果</w:t>
      </w:r>
      <w:r>
        <w:rPr>
          <w:rStyle w:val="af"/>
        </w:rPr>
        <w:footnoteReference w:id="8"/>
      </w:r>
      <w:r>
        <w:rPr>
          <w:rFonts w:hint="eastAsia"/>
        </w:rPr>
        <w:t>もあります。</w:t>
      </w:r>
    </w:p>
    <w:p w:rsidR="00CB1021" w:rsidRDefault="00CB1021" w:rsidP="00CB1021">
      <w:pPr>
        <w:widowControl/>
        <w:ind w:rightChars="2200" w:right="4620"/>
        <w:jc w:val="left"/>
      </w:pPr>
    </w:p>
    <w:p w:rsidR="00CB1021" w:rsidRDefault="00CB1021" w:rsidP="00CB1021">
      <w:pPr>
        <w:widowControl/>
        <w:ind w:rightChars="2200" w:right="4620" w:firstLineChars="100" w:firstLine="210"/>
        <w:jc w:val="left"/>
        <w:rPr>
          <w:rFonts w:asciiTheme="majorEastAsia" w:eastAsiaTheme="majorEastAsia" w:hAnsiTheme="majorEastAsia"/>
          <w:b/>
        </w:rPr>
      </w:pPr>
      <w:r>
        <w:rPr>
          <w:rFonts w:hint="eastAsia"/>
        </w:rPr>
        <w:t>このように情報通信技術の進展は、家計の消費動向にも変化をもたらしています。</w:t>
      </w:r>
    </w:p>
    <w:p w:rsidR="00CB1021" w:rsidRDefault="00CB1021" w:rsidP="00CB1021">
      <w:pPr>
        <w:widowControl/>
        <w:jc w:val="right"/>
        <w:rPr>
          <w:rFonts w:asciiTheme="majorEastAsia" w:eastAsiaTheme="majorEastAsia" w:hAnsiTheme="majorEastAsia"/>
          <w:b/>
        </w:rPr>
      </w:pPr>
      <w:r>
        <w:rPr>
          <w:noProof/>
        </w:rPr>
        <mc:AlternateContent>
          <mc:Choice Requires="wps">
            <w:drawing>
              <wp:anchor distT="0" distB="0" distL="114300" distR="114300" simplePos="0" relativeHeight="252590080" behindDoc="0" locked="0" layoutInCell="1" allowOverlap="1" wp14:anchorId="34320CA0" wp14:editId="7F1B1895">
                <wp:simplePos x="0" y="0"/>
                <wp:positionH relativeFrom="column">
                  <wp:posOffset>3075940</wp:posOffset>
                </wp:positionH>
                <wp:positionV relativeFrom="paragraph">
                  <wp:posOffset>46051</wp:posOffset>
                </wp:positionV>
                <wp:extent cx="2725948" cy="249555"/>
                <wp:effectExtent l="0" t="0" r="17780" b="17145"/>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25948"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FD2A95" w:rsidRDefault="00D51079" w:rsidP="00CB1021">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（注）</w:t>
                            </w:r>
                            <w:r w:rsidRPr="00FD2A95">
                              <w:rPr>
                                <w:rFonts w:asciiTheme="majorEastAsia" w:eastAsiaTheme="majorEastAsia" w:hAnsiTheme="majorEastAsia" w:hint="eastAsia"/>
                                <w:sz w:val="12"/>
                              </w:rPr>
                              <w:t>コンテンツ類には、「音楽・映像ソフト、パソコン用ソフト、ゲームソフト」、「電子書籍」及び「ダウンロード版の音楽・映像、アプリなど」が含まれる。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42.2pt;margin-top:3.65pt;width:214.65pt;height:19.65pt;flip:x;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Ux1QIAAMwFAAAOAAAAZHJzL2Uyb0RvYy54bWysVNuO0zAQfUfiHyy/Z3MhaZtoU7TbtIC0&#10;XKSFD3ATp7FI7GC7TRfEy1ZCfAS/gHjme/ojjJ3edldICMhDNL7MmTkzx3P+dN3UaEWlYoKn2D/z&#10;MKI8FwXjixS/eztzRhgpTXhBasFpim+owk/Hjx+dd21CA1GJuqASAQhXSdemuNK6TVxX5RVtiDoT&#10;LeVwWArZEA1LuXALSTpAb2o38LyB2wlZtFLkVCnYzfpDPLb4ZUlz/bosFdWoTjHkpu1f2v/c/N3x&#10;OUkWkrQVy3dpkL/IoiGMQ9ADVEY0QUvJHkA1LJdCiVKf5aJxRVmynFoOwMb37rG5rkhLLRcojmoP&#10;ZVL/DzZ/tXojEStSPMSIkwZatN182d5+397+3G6+ou3m23az2d7+gDUKTbm6ViXgdd2Cn15fijW0&#10;3VJX7ZXI3yvExaQifEEvpBRdRUkB6frG0z1x7XGUAZl3L0UBcclSCwu0LmWDypq1z/fQUCcEcaCB&#10;N4em0bVGOWwGwyCKQ5BZDmdBGEdRZIORxOCYnrRS6WdUNMgYKZYgChuHrK6UNnkdr5jrXMxYXVth&#10;1PzOBlzsdyA2uJozk4Xt86fYi6ej6Sh0wmAwdUIvy5yL2SR0BjN/GGVPsskk8z+buH6YVKwoKDdh&#10;9przwz/r6U79vVoOqlOiZoWBMykpuZhPaolWBDQ/s9+uICfX3Ltp2CIAl3uU/CD0LoPYmQ1GQyec&#10;hZETD72R4/nxZTzwwjjMZncpXTFO/50S6lIcR0HUy+q33Dz7PeRGkoZpmCo1a1I8OlwiiRHjlBe2&#10;tZqwurdPSmHSP5YC2r1vtJWuUWuvW72er+2j8WMT3uh6LoobELMUoDDQKYxEMCohP2LUwXhJsfqw&#10;JJJiVL/g8CDMLNobcm/M9wbhObimWGPUmxPdz6xlK9miAuT+yXFxAY+mZFbFxyx2Tw1GhiWzG29m&#10;Jp2u7a3jEB7/AgAA//8DAFBLAwQUAAYACAAAACEAWOSOHt4AAAAIAQAADwAAAGRycy9kb3ducmV2&#10;LnhtbEyPQU7DMBBF90jcwRokdtRJGyVtGqeqQEiwYEHpAabxNA7EdhS7bejpGVawHL2v/99Um8n2&#10;4kxj6LxTkM4SEOQarzvXKth/PD8sQYSITmPvHSn4pgCb+vamwlL7i3un8y62gktcKFGBiXEopQyN&#10;IYth5gdyzI5+tBj5HFupR7xwue3lPElyabFzvGBwoEdDzdfuZBUkU/pq3sz8Zb8tnjD9XNnrtbVK&#10;3d9N2zWISFP8C8OvPqtDzU4Hf3I6iF5BtswyjiooFiCYr9JFAeLAIM9B1pX8/0D9AwAA//8DAFBL&#10;AQItABQABgAIAAAAIQC2gziS/gAAAOEBAAATAAAAAAAAAAAAAAAAAAAAAABbQ29udGVudF9UeXBl&#10;c10ueG1sUEsBAi0AFAAGAAgAAAAhADj9If/WAAAAlAEAAAsAAAAAAAAAAAAAAAAALwEAAF9yZWxz&#10;Ly5yZWxzUEsBAi0AFAAGAAgAAAAhAHrEVTHVAgAAzAUAAA4AAAAAAAAAAAAAAAAALgIAAGRycy9l&#10;Mm9Eb2MueG1sUEsBAi0AFAAGAAgAAAAhAFjkjh7eAAAACAEAAA8AAAAAAAAAAAAAAAAALwUAAGRy&#10;cy9kb3ducmV2LnhtbFBLBQYAAAAABAAEAPMAAAA6BgAAAAA=&#10;" filled="f" stroked="f">
                <v:textbox inset="0,0,0,0">
                  <w:txbxContent>
                    <w:p w:rsidR="00D51079" w:rsidRPr="00FD2A95" w:rsidRDefault="00D51079" w:rsidP="00CB1021">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（注）</w:t>
                      </w:r>
                      <w:r w:rsidRPr="00FD2A95">
                        <w:rPr>
                          <w:rFonts w:asciiTheme="majorEastAsia" w:eastAsiaTheme="majorEastAsia" w:hAnsiTheme="majorEastAsia" w:hint="eastAsia"/>
                          <w:sz w:val="12"/>
                        </w:rPr>
                        <w:t>コンテンツ類には、「音楽・映像ソフト、パソコン用ソフト、ゲームソフト」、「電子書籍」及び「ダウンロード版の音楽・映像、アプリなど」が含まれる。</w:t>
                      </w:r>
                    </w:p>
                  </w:txbxContent>
                </v:textbox>
              </v:shape>
            </w:pict>
          </mc:Fallback>
        </mc:AlternateContent>
      </w:r>
    </w:p>
    <w:p w:rsidR="00CB1021" w:rsidRDefault="00CB1021" w:rsidP="00CB1021">
      <w:pPr>
        <w:widowControl/>
        <w:jc w:val="left"/>
        <w:rPr>
          <w:rFonts w:asciiTheme="majorEastAsia" w:eastAsiaTheme="majorEastAsia" w:hAnsiTheme="majorEastAsia"/>
          <w:b/>
        </w:rPr>
      </w:pPr>
      <w:r>
        <w:rPr>
          <w:noProof/>
        </w:rPr>
        <mc:AlternateContent>
          <mc:Choice Requires="wps">
            <w:drawing>
              <wp:anchor distT="0" distB="0" distL="114300" distR="114300" simplePos="0" relativeHeight="252588032" behindDoc="0" locked="0" layoutInCell="1" allowOverlap="1" wp14:anchorId="4D8B10C0" wp14:editId="6B0E8311">
                <wp:simplePos x="0" y="0"/>
                <wp:positionH relativeFrom="column">
                  <wp:posOffset>4232910</wp:posOffset>
                </wp:positionH>
                <wp:positionV relativeFrom="paragraph">
                  <wp:posOffset>35891</wp:posOffset>
                </wp:positionV>
                <wp:extent cx="1502410" cy="198120"/>
                <wp:effectExtent l="0" t="0" r="2540" b="11430"/>
                <wp:wrapNone/>
                <wp:docPr id="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24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FD2A95" w:rsidRDefault="00D51079" w:rsidP="00CB1021">
                            <w:pPr>
                              <w:jc w:val="right"/>
                              <w:rPr>
                                <w:rFonts w:asciiTheme="majorEastAsia" w:eastAsiaTheme="majorEastAsia" w:hAnsiTheme="majorEastAsia"/>
                                <w:sz w:val="12"/>
                              </w:rPr>
                            </w:pPr>
                            <w:r w:rsidRPr="00FD2A95">
                              <w:rPr>
                                <w:rFonts w:asciiTheme="majorEastAsia" w:eastAsiaTheme="majorEastAsia" w:hAnsiTheme="majorEastAsia"/>
                                <w:sz w:val="12"/>
                              </w:rPr>
                              <w:t>(</w:t>
                            </w:r>
                            <w:r w:rsidRPr="00FD2A95">
                              <w:rPr>
                                <w:rFonts w:asciiTheme="majorEastAsia" w:eastAsiaTheme="majorEastAsia" w:hAnsiTheme="majorEastAsia" w:hint="eastAsia"/>
                                <w:sz w:val="12"/>
                              </w:rPr>
                              <w:t>総務省「家計消費状況調査」を基に集計</w:t>
                            </w:r>
                            <w:r w:rsidRPr="00FD2A95">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33.3pt;margin-top:2.85pt;width:118.3pt;height:15.6pt;flip:x;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CY1QIAAM0FAAAOAAAAZHJzL2Uyb0RvYy54bWysVNuO0zAQfUfiHyy/Z3Mh7TbRpqvdpgGk&#10;5SItfICbOI1FYgfbbbogXrYS4iP4BcQz35MfYez0spcXBOQhGntmztyO5+x809RoTaVigifYP/Ew&#10;ojwXBePLBL9/lzkTjJQmvCC14DTBN1Th8+nTJ2ddG9NAVKIuqEQAwlXctQmutG5j11V5RRuiTkRL&#10;OShLIRui4SiXbiFJB+hN7QaeN3Y7IYtWipwqBbfpoMRTi1+WNNdvylJRjeoEQ27a/qX9L8zfnZ6R&#10;eClJW7F8lwb5iywawjgEPUClRBO0kuwRVMNyKZQo9UkuGleUJcuprQGq8b0H1VxXpKW2FmiOag9t&#10;Uv8PNn+9fisRK2B2Y4w4aWBG/fZrf/ujv/3Vb7+hfvu93277259wRqHpV9eqGNyuW3DUm0uxAV9b&#10;u2qvRP5BIS5mFeFLeiGl6CpKCsjXN57uHdcBRxmQRfdKFBCXrLSwQJtSNqisWftiDw2NQhAHJnhz&#10;mBrdaJSb4CMvCH1Q5aDzo4kf2LG6JDY4ZiitVPo5FQ0yQoIlsMLGIesrpU1eRxNjzkXG6toyo+b3&#10;LsBwuIHY4Gp0Jgs76M+RF80n80nohMF47oRemjoX2Sx0xpl/OkqfpbNZ6n8xcf0wrlhRUG7C7Enn&#10;h3821B39B7ocaKdEzQoDZ1JScrmY1RKtCZA+s5/tPmiOZu79NGwToJYHJflB6F0GkZONJ6dOmIUj&#10;Jzr1Jo7nR5fR2AujMM3ul3TFOP33klCX4GgUjAZaHZN+UJtnv8e1kbhhGtZKzZoETw5GJDZknPPC&#10;jlYTVg/ynVaY9I+tgHHvB22pa9g68FZvFhv7agauGV4vRHEDZJYCGAZkhJ0IQiXkJ4w62C8JVh9X&#10;RFKM6pccHoRZRntB7oXFXiA8B9cEa4wGcaaHpbVqJVtWgDw8OS4u4NGUzLL4mMXuqcHOsMXs9ptZ&#10;SnfP1uq4hae/AQAA//8DAFBLAwQUAAYACAAAACEAnytp/N0AAAAIAQAADwAAAGRycy9kb3ducmV2&#10;LnhtbEyPwU7DMBBE70j8g7VI3KidVKQkxKkqEBIcOFD6AdvYxIF4HcVuG/r1LCeY22pGM2/r9ewH&#10;cbRT7ANpyBYKhKU2mJ46Dbv3p5s7EDEhGRwCWQ3fNsK6ubyosTLhRG/2uE2d4BKKFWpwKY2VlLF1&#10;1mNchNESex9h8pj4nDppJjxxuR9krlQhPfbECw5H++Bs+7U9eA1qzl7cq8ufd5vVI2afpT+fO6/1&#10;9dW8uQeR7Jz+wvCLz+jQMNM+HMhEMWgoWBzVcLsCwX6pljmIvYZlUYJsavn/geYHAAD//wMAUEsB&#10;Ai0AFAAGAAgAAAAhALaDOJL+AAAA4QEAABMAAAAAAAAAAAAAAAAAAAAAAFtDb250ZW50X1R5cGVz&#10;XS54bWxQSwECLQAUAAYACAAAACEAOP0h/9YAAACUAQAACwAAAAAAAAAAAAAAAAAvAQAAX3JlbHMv&#10;LnJlbHNQSwECLQAUAAYACAAAACEAE4KQmNUCAADNBQAADgAAAAAAAAAAAAAAAAAuAgAAZHJzL2Uy&#10;b0RvYy54bWxQSwECLQAUAAYACAAAACEAnytp/N0AAAAIAQAADwAAAAAAAAAAAAAAAAAvBQAAZHJz&#10;L2Rvd25yZXYueG1sUEsFBgAAAAAEAAQA8wAAADkGAAAAAA==&#10;" filled="f" stroked="f">
                <v:textbox inset="0,0,0,0">
                  <w:txbxContent>
                    <w:p w:rsidR="00D51079" w:rsidRPr="00FD2A95" w:rsidRDefault="00D51079" w:rsidP="00CB1021">
                      <w:pPr>
                        <w:jc w:val="right"/>
                        <w:rPr>
                          <w:rFonts w:asciiTheme="majorEastAsia" w:eastAsiaTheme="majorEastAsia" w:hAnsiTheme="majorEastAsia"/>
                          <w:sz w:val="12"/>
                        </w:rPr>
                      </w:pPr>
                      <w:r w:rsidRPr="00FD2A95">
                        <w:rPr>
                          <w:rFonts w:asciiTheme="majorEastAsia" w:eastAsiaTheme="majorEastAsia" w:hAnsiTheme="majorEastAsia"/>
                          <w:sz w:val="12"/>
                        </w:rPr>
                        <w:t>(</w:t>
                      </w:r>
                      <w:r w:rsidRPr="00FD2A95">
                        <w:rPr>
                          <w:rFonts w:asciiTheme="majorEastAsia" w:eastAsiaTheme="majorEastAsia" w:hAnsiTheme="majorEastAsia" w:hint="eastAsia"/>
                          <w:sz w:val="12"/>
                        </w:rPr>
                        <w:t>総務省「家計消費状況調査」を基に集計</w:t>
                      </w:r>
                      <w:r w:rsidRPr="00FD2A95">
                        <w:rPr>
                          <w:rFonts w:asciiTheme="majorEastAsia" w:eastAsiaTheme="majorEastAsia" w:hAnsiTheme="majorEastAsia"/>
                          <w:sz w:val="12"/>
                        </w:rPr>
                        <w:t>)</w:t>
                      </w:r>
                    </w:p>
                  </w:txbxContent>
                </v:textbox>
              </v:shape>
            </w:pict>
          </mc:Fallback>
        </mc:AlternateContent>
      </w:r>
      <w:r>
        <w:rPr>
          <w:rFonts w:asciiTheme="majorEastAsia" w:eastAsiaTheme="majorEastAsia" w:hAnsiTheme="majorEastAsia"/>
          <w:b/>
        </w:rPr>
        <w:br w:type="page"/>
      </w:r>
    </w:p>
    <w:p w:rsidR="00CB1021" w:rsidRPr="00612954" w:rsidRDefault="00CB1021" w:rsidP="00CB1021">
      <w:r>
        <w:rPr>
          <w:rFonts w:asciiTheme="majorEastAsia" w:eastAsiaTheme="majorEastAsia" w:hAnsiTheme="majorEastAsia" w:hint="eastAsia"/>
          <w:b/>
        </w:rPr>
        <w:t>【投資面】民間の情報化投資比率は全国平均よりも高く推移</w:t>
      </w:r>
    </w:p>
    <w:p w:rsidR="00CB1021" w:rsidRPr="004E0DB2" w:rsidRDefault="00CB1021" w:rsidP="00CB1021">
      <w:pPr>
        <w:widowControl/>
        <w:ind w:firstLineChars="100" w:firstLine="210"/>
        <w:jc w:val="left"/>
        <w:rPr>
          <w:rFonts w:asciiTheme="majorEastAsia" w:eastAsiaTheme="majorEastAsia" w:hAnsiTheme="majorEastAsia"/>
          <w:b/>
        </w:rPr>
      </w:pPr>
      <w:r>
        <w:rPr>
          <w:rFonts w:hint="eastAsia"/>
        </w:rPr>
        <w:t>「平成28年版情報通信白書」には、「ICT産業に限らず、あらゆる分野や産業においてICTの投資や利活用の促進が期待され」、「ICT投資をより一層活かしながら、生産性を高めていくことが我が国経済成長において不可欠」との記載</w:t>
      </w:r>
      <w:r>
        <w:rPr>
          <w:rStyle w:val="af"/>
        </w:rPr>
        <w:footnoteReference w:id="9"/>
      </w:r>
      <w:r>
        <w:rPr>
          <w:rFonts w:hint="eastAsia"/>
        </w:rPr>
        <w:t>があります。</w:t>
      </w:r>
    </w:p>
    <w:p w:rsidR="00CB1021" w:rsidRDefault="00CB1021" w:rsidP="00CB1021">
      <w:pPr>
        <w:widowControl/>
        <w:jc w:val="left"/>
        <w:rPr>
          <w:rFonts w:asciiTheme="majorEastAsia" w:eastAsiaTheme="majorEastAsia" w:hAnsiTheme="majorEastAsia"/>
          <w:b/>
        </w:rPr>
      </w:pPr>
      <w:r>
        <w:rPr>
          <w:noProof/>
        </w:rPr>
        <mc:AlternateContent>
          <mc:Choice Requires="wps">
            <w:drawing>
              <wp:anchor distT="0" distB="0" distL="114300" distR="114300" simplePos="0" relativeHeight="252589056" behindDoc="0" locked="0" layoutInCell="1" allowOverlap="1" wp14:anchorId="26C723E8" wp14:editId="40B93128">
                <wp:simplePos x="0" y="0"/>
                <wp:positionH relativeFrom="column">
                  <wp:posOffset>3175371</wp:posOffset>
                </wp:positionH>
                <wp:positionV relativeFrom="paragraph">
                  <wp:posOffset>128905</wp:posOffset>
                </wp:positionV>
                <wp:extent cx="2647315" cy="22733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2647315" cy="227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11225E" w:rsidRDefault="00D51079" w:rsidP="00CB1021">
                            <w:pPr>
                              <w:widowControl/>
                              <w:jc w:val="center"/>
                              <w:rPr>
                                <w:rFonts w:asciiTheme="majorEastAsia" w:eastAsiaTheme="majorEastAsia" w:hAnsiTheme="majorEastAsia"/>
                                <w:sz w:val="16"/>
                              </w:rPr>
                            </w:pPr>
                            <w:r>
                              <w:rPr>
                                <w:rFonts w:asciiTheme="majorEastAsia" w:eastAsiaTheme="majorEastAsia" w:hAnsiTheme="majorEastAsia" w:hint="eastAsia"/>
                                <w:sz w:val="16"/>
                              </w:rPr>
                              <w:t>図表２－１－11</w:t>
                            </w:r>
                            <w:r w:rsidRPr="0011225E">
                              <w:rPr>
                                <w:rFonts w:asciiTheme="majorEastAsia" w:eastAsiaTheme="majorEastAsia" w:hAnsiTheme="majorEastAsia" w:hint="eastAsia"/>
                                <w:sz w:val="16"/>
                              </w:rPr>
                              <w:t xml:space="preserve">　民間情報化投資の推移（大阪府）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4" o:spid="_x0000_s1047" type="#_x0000_t202" style="position:absolute;margin-left:250.05pt;margin-top:10.15pt;width:208.45pt;height:17.9pt;z-index:25258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aoAIAAHcFAAAOAAAAZHJzL2Uyb0RvYy54bWysVM1u1DAQviPxDpbvNPvXFlbNVkurIqSq&#10;rWhRz17H6UY4trG9myzHroR4CF4BceZ58iJ8dpJtVbgUcUnsmW/G8/PNHB3XpSRrYV2hVUqHewNK&#10;hOI6K9RdSj/enL16TYnzTGVMaiVSuhGOHs9evjiqzFSM9FLLTFgCJ8pNK5PSpfdmmiSOL0XJ3J42&#10;QkGZa1syj6u9SzLLKngvZTIaDA6SStvMWM2Fc5Cetko6i/7zXHB/medOeCJTith8/Nr4XYRvMjti&#10;0zvLzLLgXRjsH6IoWaHw6M7VKfOMrGzxh6uy4FY7nfs9rstE53nBRcwB2QwHT7K5XjIjYi4ojjO7&#10;Mrn/55ZfrK8sKTL0bkKJYiV61Gy/Nvc/mvtfzfYbabbfm+22uf+JOwEGBauMm8Lu2sDS1291DeNe&#10;7iAMdahzW4Y/MiTQo/SbXblF7QmHcHQwORwP9ynh0I1Gh+Nx7EfyYG2s8++ELkk4pNSinbHKbH3u&#10;PCIBtIeEx5Q+K6SMLZWKVCk9GO8PosFOAwupAlZEcnRuQkZt5PHkN1IEjFQfRI7ixASCINJSnEhL&#10;1gyEYpwL5WPu0S/QAZUjiOcYdviHqJ5j3ObRv6yV3xmXhdI2Zv8k7OxTH3Le4lHIR3mHo68XdWTF&#10;aNfZhc42aLjV7Qw5w88KdOWcOX/FLIYGPcYi8Jf45FKj+ro7UbLU9svf5AEPLkNLSYUhTKn7vGJW&#10;UCLfK7D8zXAyCVMbLzjYx9JFL1Wr8kSjHUOsGsPjMWC97I+51eUt9sQ8vAYVUxxvppR7219OfLsU&#10;sGm4mM8jDBNqmD9X14YH56E/gW039S2zpqOkB5kvdD+obPqEmS02UsfMVx78jLQNJW7r2ZUe0x3Z&#10;3G2isD4e3yPqYV/OfgMAAP//AwBQSwMEFAAGAAgAAAAhAPlKKbLdAAAACQEAAA8AAABkcnMvZG93&#10;bnJldi54bWxMj8FOwzAQRO9I/IO1lbhRO61omzROhZAqcUKQwt2Jt0nUeB3FbhP+nuUEx9U8zb7J&#10;D7PrxQ3H0HnSkCwVCKTa244aDZ+n4+MORIiGrOk9oYZvDHAo7u9yk1k/0QfeytgILqGQGQ1tjEMm&#10;ZahbdCYs/YDE2dmPzkQ+x0ba0Uxc7nq5UmojnemIP7RmwJcW60t5dRp27etlKNOv+e18at7Xaawm&#10;day0fljMz3sQEef4B8OvPqtDwU6Vv5INotfwpFTCqIaVWoNgIE22PK7iZJOALHL5f0HxAwAA//8D&#10;AFBLAQItABQABgAIAAAAIQC2gziS/gAAAOEBAAATAAAAAAAAAAAAAAAAAAAAAABbQ29udGVudF9U&#10;eXBlc10ueG1sUEsBAi0AFAAGAAgAAAAhADj9If/WAAAAlAEAAAsAAAAAAAAAAAAAAAAALwEAAF9y&#10;ZWxzLy5yZWxzUEsBAi0AFAAGAAgAAAAhAFLH/NqgAgAAdwUAAA4AAAAAAAAAAAAAAAAALgIAAGRy&#10;cy9lMm9Eb2MueG1sUEsBAi0AFAAGAAgAAAAhAPlKKbLdAAAACQEAAA8AAAAAAAAAAAAAAAAA+gQA&#10;AGRycy9kb3ducmV2LnhtbFBLBQYAAAAABAAEAPMAAAAEBgAAAAA=&#10;" filled="f" stroked="f" strokeweight=".5pt">
                <v:textbox style="mso-fit-shape-to-text:t" inset=",0,,0">
                  <w:txbxContent>
                    <w:p w:rsidR="00D51079" w:rsidRPr="0011225E" w:rsidRDefault="00D51079" w:rsidP="00CB1021">
                      <w:pPr>
                        <w:widowControl/>
                        <w:jc w:val="center"/>
                        <w:rPr>
                          <w:rFonts w:asciiTheme="majorEastAsia" w:eastAsiaTheme="majorEastAsia" w:hAnsiTheme="majorEastAsia"/>
                          <w:sz w:val="16"/>
                        </w:rPr>
                      </w:pPr>
                      <w:r>
                        <w:rPr>
                          <w:rFonts w:asciiTheme="majorEastAsia" w:eastAsiaTheme="majorEastAsia" w:hAnsiTheme="majorEastAsia" w:hint="eastAsia"/>
                          <w:sz w:val="16"/>
                        </w:rPr>
                        <w:t>図表２－１－11</w:t>
                      </w:r>
                      <w:r w:rsidRPr="0011225E">
                        <w:rPr>
                          <w:rFonts w:asciiTheme="majorEastAsia" w:eastAsiaTheme="majorEastAsia" w:hAnsiTheme="majorEastAsia" w:hint="eastAsia"/>
                          <w:sz w:val="16"/>
                        </w:rPr>
                        <w:t xml:space="preserve">　民間情報化投資の推移（大阪府）</w:t>
                      </w:r>
                    </w:p>
                  </w:txbxContent>
                </v:textbox>
              </v:shape>
            </w:pict>
          </mc:Fallback>
        </mc:AlternateContent>
      </w:r>
    </w:p>
    <w:p w:rsidR="00CB1021" w:rsidRDefault="00CB1021" w:rsidP="00CB1021">
      <w:pPr>
        <w:widowControl/>
        <w:ind w:rightChars="2200" w:right="4620" w:firstLineChars="100" w:firstLine="210"/>
        <w:rPr>
          <w:rFonts w:asciiTheme="majorEastAsia" w:eastAsiaTheme="majorEastAsia" w:hAnsiTheme="majorEastAsia"/>
          <w:b/>
        </w:rPr>
      </w:pPr>
      <w:r>
        <w:rPr>
          <w:rFonts w:hint="eastAsia"/>
          <w:noProof/>
        </w:rPr>
        <w:drawing>
          <wp:anchor distT="0" distB="0" distL="114300" distR="114300" simplePos="0" relativeHeight="252591104" behindDoc="0" locked="0" layoutInCell="1" allowOverlap="1" wp14:anchorId="1B9F9603" wp14:editId="544AB9B2">
            <wp:simplePos x="0" y="0"/>
            <wp:positionH relativeFrom="column">
              <wp:posOffset>2982595</wp:posOffset>
            </wp:positionH>
            <wp:positionV relativeFrom="paragraph">
              <wp:posOffset>217805</wp:posOffset>
            </wp:positionV>
            <wp:extent cx="3108325" cy="2635885"/>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8325" cy="2635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592128" behindDoc="0" locked="0" layoutInCell="1" allowOverlap="1" wp14:anchorId="51C2BBE1" wp14:editId="36AE74E4">
                <wp:simplePos x="0" y="0"/>
                <wp:positionH relativeFrom="column">
                  <wp:posOffset>2800350</wp:posOffset>
                </wp:positionH>
                <wp:positionV relativeFrom="paragraph">
                  <wp:posOffset>121656</wp:posOffset>
                </wp:positionV>
                <wp:extent cx="485775" cy="239395"/>
                <wp:effectExtent l="0" t="0" r="9525" b="8255"/>
                <wp:wrapNone/>
                <wp:docPr id="1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 cy="239395"/>
                        </a:xfrm>
                        <a:prstGeom prst="rect">
                          <a:avLst/>
                        </a:prstGeom>
                        <a:noFill/>
                        <a:ln>
                          <a:noFill/>
                        </a:ln>
                        <a:extLst/>
                      </wps:spPr>
                      <wps:txbx>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兆円</w:t>
                            </w:r>
                            <w:r w:rsidRPr="000F3C68">
                              <w:rPr>
                                <w:sz w:val="1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20.5pt;margin-top:9.6pt;width:38.25pt;height:18.85pt;flip:x;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eFQIAAOQDAAAOAAAAZHJzL2Uyb0RvYy54bWysU8FuEzEQvSPxD5bvZJO0oc0qm6q0KiC1&#10;gFT4AMfrzVrseszYyW44JhLiI/gFxJnv2R9h7E3SAjfExRqPZ97Mm3meXbR1xdYKnQaT8dFgyJky&#10;EnJtlhn/8P7m2TlnzguTiwqMyvhGOX4xf/pk1thUjaGEKlfICMS4tLEZL723aZI4WapauAFYZeix&#10;AKyFpysukxxFQ+h1lYyHw+dJA5hbBKmcI+91/8jnEb8olPRvi8Ipz6qMU28+nhjPRTiT+UykSxS2&#10;1HLfhviHLmqhDRU9Ql0LL9gK9V9QtZYIDgo/kFAnUBRaqsiB2IyGf7C5L4VVkQsNx9njmNz/g5Vv&#10;1u+Q6Zx2N+XMiJp21O2+dNvv3fZnt/vKut23brfrtj/ozk7DvBrrUkq7t5To2xfQUm7k7uwtyI+O&#10;GbgqhVmqS0RoSiVy6ncUMpNHqT2OCyCL5g5yqitWHiJQW2DNikrbVwdoGhSjOrTBzXFrqvVMkvP0&#10;fHJ2NuFM0tP4ZHoyncRaIg0wYScWnX+poGbByDiSKGIZsb51PrT1EBLCDdzoqorCqMxvDgrsPVR6&#10;nxoYBRI9Hd8u2jjM8fgwqQXkG+KI0EuPvgoZJeBnzhqSXcbdp5VAxVn12tCcgkYPBh6MxcEQRlJq&#10;xj1nvXnley2vLOplScj9Jgxc0iwLHdmFFvsu9hsgKUXSe9kHrT6+x6iHzzn/BQAA//8DAFBLAwQU&#10;AAYACAAAACEAAl6U/N8AAAAJAQAADwAAAGRycy9kb3ducmV2LnhtbEyPzU7DMBCE70i8g7VI3Kjj&#10;qD8kxKkqEBIcOFD6ANt4iQOxHcVuG/r0LCd629GMZr+p1pPrxZHG2AWvQc0yEOSbYDrfath9PN/d&#10;g4gJvcE+eNLwQxHW9fVVhaUJJ/9Ox21qBZf4WKIGm9JQShkbSw7jLAzk2fsMo8PEcmylGfHE5a6X&#10;eZYtpcPO8weLAz1aar63B6chm9SrfbP5y26zekL1VbjzuXVa395MmwcQiab0H4Y/fEaHmpn24eBN&#10;FL2G+VzxlsRGkYPgwEKtFiD2fCwLkHUlLxfUvwAAAP//AwBQSwECLQAUAAYACAAAACEAtoM4kv4A&#10;AADhAQAAEwAAAAAAAAAAAAAAAAAAAAAAW0NvbnRlbnRfVHlwZXNdLnhtbFBLAQItABQABgAIAAAA&#10;IQA4/SH/1gAAAJQBAAALAAAAAAAAAAAAAAAAAC8BAABfcmVscy8ucmVsc1BLAQItABQABgAIAAAA&#10;IQC/GkoeFQIAAOQDAAAOAAAAAAAAAAAAAAAAAC4CAABkcnMvZTJvRG9jLnhtbFBLAQItABQABgAI&#10;AAAAIQACXpT83wAAAAkBAAAPAAAAAAAAAAAAAAAAAG8EAABkcnMvZG93bnJldi54bWxQSwUGAAAA&#10;AAQABADzAAAAewUAAAAA&#10;" filled="f" stroked="f">
                <v:textbox inset="0,0,0,0">
                  <w:txbxContent>
                    <w:p w:rsidR="00D51079" w:rsidRPr="000F3C68" w:rsidRDefault="00D51079" w:rsidP="00CB1021">
                      <w:pPr>
                        <w:jc w:val="right"/>
                        <w:rPr>
                          <w:sz w:val="14"/>
                        </w:rPr>
                      </w:pPr>
                      <w:r w:rsidRPr="000F3C68" w:rsidDel="00AD0E9D">
                        <w:rPr>
                          <w:sz w:val="14"/>
                        </w:rPr>
                        <w:t xml:space="preserve"> </w:t>
                      </w:r>
                      <w:r w:rsidRPr="000F3C68">
                        <w:rPr>
                          <w:sz w:val="14"/>
                        </w:rPr>
                        <w:t>(</w:t>
                      </w:r>
                      <w:r>
                        <w:rPr>
                          <w:rFonts w:hint="eastAsia"/>
                          <w:sz w:val="14"/>
                        </w:rPr>
                        <w:t>兆円</w:t>
                      </w:r>
                      <w:r w:rsidRPr="000F3C68">
                        <w:rPr>
                          <w:sz w:val="14"/>
                        </w:rPr>
                        <w:t>)</w:t>
                      </w:r>
                    </w:p>
                  </w:txbxContent>
                </v:textbox>
              </v:shape>
            </w:pict>
          </mc:Fallback>
        </mc:AlternateContent>
      </w:r>
      <w:r>
        <w:rPr>
          <w:rFonts w:hint="eastAsia"/>
        </w:rPr>
        <w:t>では、大阪府のICT投資、すなわち情報化投資はどの程度でしょうか。ここでは、情報通信産業連関表</w:t>
      </w:r>
      <w:r>
        <w:rPr>
          <w:rStyle w:val="af"/>
        </w:rPr>
        <w:footnoteReference w:id="10"/>
      </w:r>
      <w:r>
        <w:rPr>
          <w:rFonts w:hint="eastAsia"/>
        </w:rPr>
        <w:t>の手法を参考に、大阪府及び全国産業連関表から情報化投資額を試算</w:t>
      </w:r>
      <w:r>
        <w:rPr>
          <w:rStyle w:val="af"/>
        </w:rPr>
        <w:footnoteReference w:id="11"/>
      </w:r>
      <w:r>
        <w:rPr>
          <w:rFonts w:hint="eastAsia"/>
        </w:rPr>
        <w:t>しました。</w:t>
      </w:r>
    </w:p>
    <w:p w:rsidR="00CB1021" w:rsidRDefault="00CB1021" w:rsidP="00CB1021">
      <w:pPr>
        <w:widowControl/>
        <w:ind w:rightChars="2200" w:right="4620" w:firstLineChars="100" w:firstLine="210"/>
      </w:pPr>
      <w:r w:rsidRPr="00D5795F">
        <w:rPr>
          <w:rFonts w:hint="eastAsia"/>
        </w:rPr>
        <w:t>図表２－１－</w:t>
      </w:r>
      <w:r>
        <w:rPr>
          <w:rFonts w:hint="eastAsia"/>
        </w:rPr>
        <w:t>11より大阪府の民間情報化投資の推移をみると、大阪府の情報化投資額（民間）は平成23暦年において約１兆1800億円であり、府内総固定資本形成（民間）全体（投資総額に相当）の24.2％を占めます。これは、全国の情報化投資比率（16.6％）に比べ、高い水準となっています。</w:t>
      </w:r>
    </w:p>
    <w:p w:rsidR="00CB1021" w:rsidRPr="00BD38CE" w:rsidRDefault="00CB1021" w:rsidP="00CB1021">
      <w:pPr>
        <w:widowControl/>
        <w:ind w:rightChars="2200" w:right="4620" w:firstLineChars="100" w:firstLine="210"/>
        <w:rPr>
          <w:rFonts w:asciiTheme="majorEastAsia" w:eastAsiaTheme="majorEastAsia" w:hAnsiTheme="majorEastAsia"/>
          <w:b/>
        </w:rPr>
      </w:pPr>
      <w:r>
        <w:rPr>
          <w:noProof/>
        </w:rPr>
        <mc:AlternateContent>
          <mc:Choice Requires="wps">
            <w:drawing>
              <wp:anchor distT="0" distB="0" distL="114300" distR="114300" simplePos="0" relativeHeight="252593152" behindDoc="0" locked="0" layoutInCell="1" allowOverlap="1" wp14:anchorId="5DC7139C" wp14:editId="39483E22">
                <wp:simplePos x="0" y="0"/>
                <wp:positionH relativeFrom="column">
                  <wp:posOffset>2944495</wp:posOffset>
                </wp:positionH>
                <wp:positionV relativeFrom="paragraph">
                  <wp:posOffset>462651</wp:posOffset>
                </wp:positionV>
                <wp:extent cx="3143250" cy="482600"/>
                <wp:effectExtent l="0" t="0" r="0" b="12700"/>
                <wp:wrapNone/>
                <wp:docPr id="2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79" w:rsidRPr="002876E7" w:rsidRDefault="00D51079" w:rsidP="00CB1021">
                            <w:pPr>
                              <w:spacing w:line="140" w:lineRule="exact"/>
                              <w:jc w:val="left"/>
                              <w:rPr>
                                <w:rFonts w:asciiTheme="majorEastAsia" w:eastAsiaTheme="majorEastAsia" w:hAnsiTheme="majorEastAsia"/>
                                <w:sz w:val="12"/>
                              </w:rPr>
                            </w:pPr>
                            <w:r w:rsidRPr="002876E7">
                              <w:rPr>
                                <w:rFonts w:asciiTheme="majorEastAsia" w:eastAsiaTheme="majorEastAsia" w:hAnsiTheme="majorEastAsia"/>
                                <w:sz w:val="12"/>
                              </w:rPr>
                              <w:t>(</w:t>
                            </w:r>
                            <w:r w:rsidRPr="002876E7">
                              <w:rPr>
                                <w:rFonts w:asciiTheme="majorEastAsia" w:eastAsiaTheme="majorEastAsia" w:hAnsiTheme="majorEastAsia" w:hint="eastAsia"/>
                                <w:sz w:val="12"/>
                              </w:rPr>
                              <w:t>大阪府総務部統計課「平成17、23年産業連関表」、「平成20年産業連関表（延長表）」、</w:t>
                            </w:r>
                          </w:p>
                          <w:p w:rsidR="00D51079" w:rsidRDefault="00D51079" w:rsidP="00CB1021">
                            <w:pPr>
                              <w:spacing w:line="140" w:lineRule="exact"/>
                              <w:ind w:firstLineChars="50" w:firstLine="60"/>
                              <w:jc w:val="left"/>
                              <w:rPr>
                                <w:rFonts w:asciiTheme="majorEastAsia" w:eastAsiaTheme="majorEastAsia" w:hAnsiTheme="majorEastAsia"/>
                                <w:sz w:val="12"/>
                              </w:rPr>
                            </w:pPr>
                            <w:r w:rsidRPr="002876E7">
                              <w:rPr>
                                <w:rFonts w:asciiTheme="majorEastAsia" w:eastAsiaTheme="majorEastAsia" w:hAnsiTheme="majorEastAsia" w:hint="eastAsia"/>
                                <w:sz w:val="12"/>
                              </w:rPr>
                              <w:t>総務省「平成17、23年産業連関表」、経済産業省「平成20年産業連関表（延長表）」</w:t>
                            </w:r>
                          </w:p>
                          <w:p w:rsidR="00D51079" w:rsidRPr="002876E7" w:rsidRDefault="00D51079" w:rsidP="00CB1021">
                            <w:pPr>
                              <w:spacing w:line="140" w:lineRule="exact"/>
                              <w:ind w:firstLineChars="50" w:firstLine="60"/>
                              <w:jc w:val="left"/>
                              <w:rPr>
                                <w:rFonts w:asciiTheme="majorEastAsia" w:eastAsiaTheme="majorEastAsia" w:hAnsiTheme="majorEastAsia"/>
                                <w:sz w:val="12"/>
                              </w:rPr>
                            </w:pPr>
                            <w:r w:rsidRPr="002876E7">
                              <w:rPr>
                                <w:rFonts w:asciiTheme="majorEastAsia" w:eastAsiaTheme="majorEastAsia" w:hAnsiTheme="majorEastAsia" w:hint="eastAsia"/>
                                <w:sz w:val="12"/>
                              </w:rPr>
                              <w:t>を基に試算</w:t>
                            </w:r>
                            <w:r w:rsidRPr="002876E7">
                              <w:rPr>
                                <w:rFonts w:asciiTheme="majorEastAsia" w:eastAsiaTheme="majorEastAsia" w:hAnsiTheme="major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31.85pt;margin-top:36.45pt;width:247.5pt;height:38pt;flip:x;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52AIAAM0FAAAOAAAAZHJzL2Uyb0RvYy54bWysVEtu2zAQ3RfoHQjuFX0sO5YQOUgsqy2Q&#10;foC0B6AlyiIqkSpJW06KbmKg6CF6haLrnscX6ZDyJ59N0VYLYcjhvPm9mbPzdVOjFZWKCZ5g/8TD&#10;iPJcFIwvEvzhfeaMMVKa8ILUgtME31CFzyfPn511bUwDUYm6oBIBCFdx1ya40rqNXVflFW2IOhEt&#10;5aAshWyIhqNcuIUkHaA3tRt43sjthCxaKXKqFNymvRJPLH5Z0ly/LUtFNaoTDLFp+5f2Pzd/d3JG&#10;4oUkbcXyXRjkL6JoCOPg9ACVEk3QUrInUA3LpVCi1Ce5aFxRliynNgfIxvceZXNdkZbaXKA4qj2U&#10;Sf0/2PzN6p1ErEhwEGLESQM92m6+bu9+bO9+bTff0HbzfbvZbO9+whmFpl5dq2Iwu27BUK8vxRr6&#10;bnNX7ZXIPyrExbQifEEvpBRdRUkB8frG0r1n2uMoAzLvXosC/JKlFhZoXcoGlTVrX+6hoVAI/EAH&#10;bw5do2uNcrgc+OEgGIIqB104DkaebatLYoNjmtJKpV9Q0SAjJFgCK6wfsrpS2sR1fGKec5GxurbM&#10;qPmDC3jY34BvMDU6E4Vt9OfIi2bj2Th0wmA0c0IvTZ2LbBo6o8w/HaaDdDpN/S/Grx/GFSsKyo2b&#10;Pen88M+auqN/T5cD7ZSoWWHgTEhKLubTWqIVAdJn9rPVB83xmfswDFsEyOVRSn4QepdB5GSj8akT&#10;ZuHQiU69seP50WU08sIoTLOHKV0xTv89JdQlOBoGw55Wx6Af5ebZ72luJG6YhrVSsybB48MjEhsy&#10;znhhW6sJq3v5XilM+MdSQLv3jbbUNWzteavX83U/NYP9SMxFcQNklgIYBmSEnQhCJeQtRh3slwSr&#10;T0siKUb1Kw4DYZbRXpB7Yb4XCM/BNMEao16c6n5pLVvJFhUg9yPHxQUMTcksi8109VHsRg12hk1m&#10;t9/MUrp/tq+OW3jyGwAA//8DAFBLAwQUAAYACAAAACEADc925t8AAAAKAQAADwAAAGRycy9kb3du&#10;cmV2LnhtbEyPy07DMBBF90j8gzVI7KiTUJoHcaoKhAQLFpR+gBsPcSAeR7Hbhn49wwqWM3N059x6&#10;PbtBHHEKvScF6SIBgdR601OnYPf+dFOACFGT0YMnVPCNAdbN5UWtK+NP9IbHbewEh1CotAIb41hJ&#10;GVqLToeFH5H49uEnpyOPUyfNpE8c7gaZJclKOt0Tf7B6xAeL7df24BQkc/piX232vNvkjzr9LN35&#10;3Dmlrq/mzT2IiHP8g+FXn9WhYae9P5AJYlCwXN3mjCrIsxIEA+VdwYs9k8uiBNnU8n+F5gcAAP//&#10;AwBQSwECLQAUAAYACAAAACEAtoM4kv4AAADhAQAAEwAAAAAAAAAAAAAAAAAAAAAAW0NvbnRlbnRf&#10;VHlwZXNdLnhtbFBLAQItABQABgAIAAAAIQA4/SH/1gAAAJQBAAALAAAAAAAAAAAAAAAAAC8BAABf&#10;cmVscy8ucmVsc1BLAQItABQABgAIAAAAIQCEL+A52AIAAM0FAAAOAAAAAAAAAAAAAAAAAC4CAABk&#10;cnMvZTJvRG9jLnhtbFBLAQItABQABgAIAAAAIQANz3bm3wAAAAoBAAAPAAAAAAAAAAAAAAAAADIF&#10;AABkcnMvZG93bnJldi54bWxQSwUGAAAAAAQABADzAAAAPgYAAAAA&#10;" filled="f" stroked="f">
                <v:textbox inset="0,0,0,0">
                  <w:txbxContent>
                    <w:p w:rsidR="00D51079" w:rsidRPr="002876E7" w:rsidRDefault="00D51079" w:rsidP="00CB1021">
                      <w:pPr>
                        <w:spacing w:line="140" w:lineRule="exact"/>
                        <w:jc w:val="left"/>
                        <w:rPr>
                          <w:rFonts w:asciiTheme="majorEastAsia" w:eastAsiaTheme="majorEastAsia" w:hAnsiTheme="majorEastAsia"/>
                          <w:sz w:val="12"/>
                        </w:rPr>
                      </w:pPr>
                      <w:r w:rsidRPr="002876E7">
                        <w:rPr>
                          <w:rFonts w:asciiTheme="majorEastAsia" w:eastAsiaTheme="majorEastAsia" w:hAnsiTheme="majorEastAsia"/>
                          <w:sz w:val="12"/>
                        </w:rPr>
                        <w:t>(</w:t>
                      </w:r>
                      <w:r w:rsidRPr="002876E7">
                        <w:rPr>
                          <w:rFonts w:asciiTheme="majorEastAsia" w:eastAsiaTheme="majorEastAsia" w:hAnsiTheme="majorEastAsia" w:hint="eastAsia"/>
                          <w:sz w:val="12"/>
                        </w:rPr>
                        <w:t>大阪府総務部統計課「平成17、23年産業連関表」、「平成20年産業連関表（延長表）」、</w:t>
                      </w:r>
                    </w:p>
                    <w:p w:rsidR="00D51079" w:rsidRDefault="00D51079" w:rsidP="00CB1021">
                      <w:pPr>
                        <w:spacing w:line="140" w:lineRule="exact"/>
                        <w:ind w:firstLineChars="50" w:firstLine="60"/>
                        <w:jc w:val="left"/>
                        <w:rPr>
                          <w:rFonts w:asciiTheme="majorEastAsia" w:eastAsiaTheme="majorEastAsia" w:hAnsiTheme="majorEastAsia"/>
                          <w:sz w:val="12"/>
                        </w:rPr>
                      </w:pPr>
                      <w:r w:rsidRPr="002876E7">
                        <w:rPr>
                          <w:rFonts w:asciiTheme="majorEastAsia" w:eastAsiaTheme="majorEastAsia" w:hAnsiTheme="majorEastAsia" w:hint="eastAsia"/>
                          <w:sz w:val="12"/>
                        </w:rPr>
                        <w:t>総務省「平成17、23年産業連関表」、経済産業省「平成20年産業連関表（延長表）」</w:t>
                      </w:r>
                    </w:p>
                    <w:p w:rsidR="00D51079" w:rsidRPr="002876E7" w:rsidRDefault="00D51079" w:rsidP="00CB1021">
                      <w:pPr>
                        <w:spacing w:line="140" w:lineRule="exact"/>
                        <w:ind w:firstLineChars="50" w:firstLine="60"/>
                        <w:jc w:val="left"/>
                        <w:rPr>
                          <w:rFonts w:asciiTheme="majorEastAsia" w:eastAsiaTheme="majorEastAsia" w:hAnsiTheme="majorEastAsia"/>
                          <w:sz w:val="12"/>
                        </w:rPr>
                      </w:pPr>
                      <w:r w:rsidRPr="002876E7">
                        <w:rPr>
                          <w:rFonts w:asciiTheme="majorEastAsia" w:eastAsiaTheme="majorEastAsia" w:hAnsiTheme="majorEastAsia" w:hint="eastAsia"/>
                          <w:sz w:val="12"/>
                        </w:rPr>
                        <w:t>を基に試算</w:t>
                      </w:r>
                      <w:r w:rsidRPr="002876E7">
                        <w:rPr>
                          <w:rFonts w:asciiTheme="majorEastAsia" w:eastAsiaTheme="majorEastAsia" w:hAnsiTheme="majorEastAsia"/>
                          <w:sz w:val="12"/>
                        </w:rPr>
                        <w:t>)</w:t>
                      </w:r>
                    </w:p>
                  </w:txbxContent>
                </v:textbox>
              </v:shape>
            </w:pict>
          </mc:Fallback>
        </mc:AlternateContent>
      </w:r>
      <w:r>
        <w:rPr>
          <w:rFonts w:hint="eastAsia"/>
        </w:rPr>
        <w:t>また、府内総固定資本形成（民間）全体が減少する中、情報化投資額は増加していることが分かります。</w:t>
      </w:r>
    </w:p>
    <w:p w:rsidR="00CB1021" w:rsidRDefault="00CB1021" w:rsidP="00CB1021">
      <w:pPr>
        <w:rPr>
          <w:rFonts w:asciiTheme="majorEastAsia" w:eastAsiaTheme="majorEastAsia" w:hAnsiTheme="majorEastAsia"/>
          <w:b/>
        </w:rPr>
      </w:pPr>
    </w:p>
    <w:p w:rsidR="00CB1021" w:rsidRPr="00671806" w:rsidRDefault="00CB1021" w:rsidP="00CB1021">
      <w:pPr>
        <w:rPr>
          <w:rFonts w:asciiTheme="majorEastAsia" w:eastAsiaTheme="majorEastAsia" w:hAnsiTheme="majorEastAsia"/>
          <w:b/>
        </w:rPr>
      </w:pPr>
    </w:p>
    <w:p w:rsidR="00CB1021" w:rsidRPr="00612954" w:rsidRDefault="00CB1021" w:rsidP="00CB1021">
      <w:r>
        <w:rPr>
          <w:rFonts w:asciiTheme="majorEastAsia" w:eastAsiaTheme="majorEastAsia" w:hAnsiTheme="majorEastAsia" w:hint="eastAsia"/>
          <w:b/>
        </w:rPr>
        <w:t>おわりに</w:t>
      </w:r>
      <w:r w:rsidRPr="00612954">
        <w:t xml:space="preserve"> </w:t>
      </w:r>
    </w:p>
    <w:p w:rsidR="00CB1021" w:rsidRDefault="00CB1021" w:rsidP="00CB1021">
      <w:pPr>
        <w:ind w:firstLineChars="100" w:firstLine="210"/>
      </w:pPr>
      <w:r>
        <w:rPr>
          <w:rFonts w:hint="eastAsia"/>
        </w:rPr>
        <w:t>ここでは、情報通信業が府民経済計算に与える影響について、生産・雇用・賃金・分配・支出の各面から確認しました。</w:t>
      </w:r>
    </w:p>
    <w:p w:rsidR="00CB1021" w:rsidRDefault="00CB1021" w:rsidP="00CB1021">
      <w:pPr>
        <w:ind w:firstLineChars="100" w:firstLine="210"/>
      </w:pPr>
      <w:r>
        <w:rPr>
          <w:rFonts w:hint="eastAsia"/>
        </w:rPr>
        <w:t>生産面においては、名目総生産は横ばいであるものの、技術進歩を反映し実質総生産は増加傾向であることを確認しました。</w:t>
      </w:r>
    </w:p>
    <w:p w:rsidR="00CB1021" w:rsidRDefault="00CB1021" w:rsidP="00CB1021">
      <w:pPr>
        <w:ind w:firstLineChars="100" w:firstLine="210"/>
      </w:pPr>
      <w:r>
        <w:rPr>
          <w:rFonts w:hint="eastAsia"/>
        </w:rPr>
        <w:t>雇用面においては、大阪府では平成21年以降、情報通信業の従業者数は減少傾向にあること、また情報通信業のうち３人に２人は情報サービス業に従事していることを確認しました。</w:t>
      </w:r>
    </w:p>
    <w:p w:rsidR="00CB1021" w:rsidRDefault="00CB1021" w:rsidP="00CB1021">
      <w:pPr>
        <w:ind w:firstLineChars="100" w:firstLine="210"/>
      </w:pPr>
      <w:r>
        <w:rPr>
          <w:rFonts w:hint="eastAsia"/>
        </w:rPr>
        <w:t>賃金面においては、情報通信業は高い賃金水準にあり、その一因と考えられることとして、正社員・正職員比率が高いこと、所定外労働時間が長いことを確認しました。</w:t>
      </w:r>
    </w:p>
    <w:p w:rsidR="00CB1021" w:rsidRDefault="00CB1021" w:rsidP="00CB1021">
      <w:pPr>
        <w:ind w:firstLineChars="100" w:firstLine="210"/>
      </w:pPr>
      <w:r>
        <w:rPr>
          <w:rFonts w:hint="eastAsia"/>
        </w:rPr>
        <w:t>支出面においては、情報通信技術の進展により通信費が増加し、またインターネットを利用した支出総額の増加といった、家計消費の変化を確認しました。</w:t>
      </w:r>
    </w:p>
    <w:p w:rsidR="00CB1021" w:rsidRDefault="00CB1021" w:rsidP="00CB1021">
      <w:pPr>
        <w:ind w:firstLineChars="100" w:firstLine="210"/>
      </w:pPr>
      <w:r>
        <w:rPr>
          <w:rFonts w:hint="eastAsia"/>
        </w:rPr>
        <w:t>投資面においては、府内の投資総額が減少する中、増加する情報化投資の状況を確認しました。</w:t>
      </w:r>
    </w:p>
    <w:p w:rsidR="00CB1021" w:rsidRDefault="00CB1021" w:rsidP="00CB1021"/>
    <w:p w:rsidR="003F1CD1" w:rsidRPr="009D4C19" w:rsidRDefault="00CB1021" w:rsidP="00D76E6E">
      <w:pPr>
        <w:ind w:firstLineChars="100" w:firstLine="210"/>
      </w:pPr>
      <w:r>
        <w:rPr>
          <w:rFonts w:hint="eastAsia"/>
        </w:rPr>
        <w:t>このように情報通信技術の進展は、情報通信業のみならず、府内経済全般において重要な役割を果たしていることが確認できました。</w:t>
      </w:r>
    </w:p>
    <w:sectPr w:rsidR="003F1CD1" w:rsidRPr="009D4C19" w:rsidSect="00CA5EE9">
      <w:footerReference w:type="default" r:id="rId20"/>
      <w:footnotePr>
        <w:numRestart w:val="eachSect"/>
      </w:footnotePr>
      <w:pgSz w:w="11906" w:h="16838" w:code="9"/>
      <w:pgMar w:top="1418" w:right="1418" w:bottom="1418" w:left="1418" w:header="851" w:footer="567" w:gutter="0"/>
      <w:pgNumType w:fmt="numberInDash" w:start="16"/>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79" w:rsidRDefault="00D51079" w:rsidP="00D30C8E">
      <w:r>
        <w:separator/>
      </w:r>
    </w:p>
  </w:endnote>
  <w:endnote w:type="continuationSeparator" w:id="0">
    <w:p w:rsidR="00D51079" w:rsidRDefault="00D51079" w:rsidP="00D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sz w:val="20"/>
      </w:rPr>
      <w:id w:val="-1505811632"/>
      <w:docPartObj>
        <w:docPartGallery w:val="Page Numbers (Bottom of Page)"/>
        <w:docPartUnique/>
      </w:docPartObj>
    </w:sdtPr>
    <w:sdtEndPr/>
    <w:sdtContent>
      <w:p w:rsidR="00D51079" w:rsidRPr="008A53B5" w:rsidRDefault="00D51079">
        <w:pPr>
          <w:pStyle w:val="aa"/>
          <w:jc w:val="center"/>
          <w:rPr>
            <w:rFonts w:asciiTheme="minorHAnsi"/>
            <w:sz w:val="20"/>
          </w:rPr>
        </w:pPr>
        <w:r w:rsidRPr="008A53B5">
          <w:rPr>
            <w:rFonts w:asciiTheme="minorHAnsi"/>
            <w:sz w:val="20"/>
          </w:rPr>
          <w:fldChar w:fldCharType="begin"/>
        </w:r>
        <w:r w:rsidRPr="008A53B5">
          <w:rPr>
            <w:rFonts w:asciiTheme="minorHAnsi"/>
            <w:sz w:val="20"/>
          </w:rPr>
          <w:instrText>PAGE   \* MERGEFORMAT</w:instrText>
        </w:r>
        <w:r w:rsidRPr="008A53B5">
          <w:rPr>
            <w:rFonts w:asciiTheme="minorHAnsi"/>
            <w:sz w:val="20"/>
          </w:rPr>
          <w:fldChar w:fldCharType="separate"/>
        </w:r>
        <w:r w:rsidR="00CA5EE9" w:rsidRPr="00CA5EE9">
          <w:rPr>
            <w:rFonts w:asciiTheme="minorHAnsi"/>
            <w:noProof/>
            <w:sz w:val="20"/>
            <w:lang w:val="ja-JP"/>
          </w:rPr>
          <w:t>-</w:t>
        </w:r>
        <w:r w:rsidR="00CA5EE9">
          <w:rPr>
            <w:rFonts w:asciiTheme="minorHAnsi"/>
            <w:noProof/>
            <w:sz w:val="20"/>
          </w:rPr>
          <w:t xml:space="preserve"> 18 -</w:t>
        </w:r>
        <w:r w:rsidRPr="008A53B5">
          <w:rPr>
            <w:rFonts w:asciiTheme="minorHAnsi"/>
            <w:sz w:val="20"/>
          </w:rPr>
          <w:fldChar w:fldCharType="end"/>
        </w:r>
      </w:p>
    </w:sdtContent>
  </w:sdt>
  <w:p w:rsidR="00D51079" w:rsidRPr="008A53B5" w:rsidRDefault="00D51079">
    <w:pPr>
      <w:pStyle w:val="aa"/>
      <w:rPr>
        <w:rFonts w:asci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79" w:rsidRDefault="00D51079" w:rsidP="00D30C8E">
      <w:r>
        <w:separator/>
      </w:r>
    </w:p>
  </w:footnote>
  <w:footnote w:type="continuationSeparator" w:id="0">
    <w:p w:rsidR="00D51079" w:rsidRDefault="00D51079" w:rsidP="00D30C8E">
      <w:r>
        <w:continuationSeparator/>
      </w:r>
    </w:p>
  </w:footnote>
  <w:footnote w:id="1">
    <w:p w:rsidR="00D51079" w:rsidRPr="00CB2479" w:rsidRDefault="00D51079" w:rsidP="00CB1021">
      <w:pPr>
        <w:pStyle w:val="ad"/>
        <w:ind w:left="210" w:hangingChars="100" w:hanging="210"/>
        <w:rPr>
          <w:sz w:val="16"/>
        </w:rPr>
      </w:pPr>
      <w:r>
        <w:rPr>
          <w:rStyle w:val="af"/>
        </w:rPr>
        <w:footnoteRef/>
      </w:r>
      <w:r>
        <w:t xml:space="preserve"> </w:t>
      </w:r>
      <w:r>
        <w:rPr>
          <w:rFonts w:hint="eastAsia"/>
          <w:sz w:val="14"/>
        </w:rPr>
        <w:t>「</w:t>
      </w:r>
      <w:r w:rsidRPr="00B3401A">
        <w:rPr>
          <w:rFonts w:hint="eastAsia"/>
          <w:sz w:val="14"/>
        </w:rPr>
        <w:t>日本再興戦略2016 ―第４次産業革命に向けて―</w:t>
      </w:r>
      <w:r w:rsidRPr="00CB2479">
        <w:rPr>
          <w:rFonts w:hint="eastAsia"/>
          <w:sz w:val="14"/>
        </w:rPr>
        <w:t>（</w:t>
      </w:r>
      <w:r>
        <w:rPr>
          <w:rFonts w:hint="eastAsia"/>
          <w:sz w:val="14"/>
        </w:rPr>
        <w:t>首相官邸</w:t>
      </w:r>
      <w:r w:rsidRPr="00CB2479">
        <w:rPr>
          <w:rFonts w:hint="eastAsia"/>
          <w:sz w:val="14"/>
        </w:rPr>
        <w:t>）</w:t>
      </w:r>
      <w:r>
        <w:rPr>
          <w:rFonts w:hint="eastAsia"/>
          <w:sz w:val="14"/>
        </w:rPr>
        <w:t>」</w:t>
      </w:r>
      <w:r w:rsidRPr="00CB2479">
        <w:rPr>
          <w:rFonts w:hint="eastAsia"/>
          <w:sz w:val="14"/>
        </w:rPr>
        <w:t>本編</w:t>
      </w:r>
      <w:r>
        <w:rPr>
          <w:rFonts w:hint="eastAsia"/>
          <w:sz w:val="14"/>
        </w:rPr>
        <w:t>２ページ</w:t>
      </w:r>
      <w:r w:rsidRPr="00CB2479">
        <w:rPr>
          <w:rFonts w:hint="eastAsia"/>
          <w:sz w:val="14"/>
        </w:rPr>
        <w:t>参照</w:t>
      </w:r>
      <w:r>
        <w:rPr>
          <w:rFonts w:hint="eastAsia"/>
          <w:sz w:val="14"/>
        </w:rPr>
        <w:t xml:space="preserve">　(</w:t>
      </w:r>
      <w:r w:rsidRPr="00D823FD">
        <w:rPr>
          <w:sz w:val="14"/>
        </w:rPr>
        <w:t>http://www.kantei.go.jp/jp/headline/seicho_senryaku2013.html</w:t>
      </w:r>
      <w:r w:rsidRPr="003768DB">
        <w:rPr>
          <w:sz w:val="14"/>
        </w:rPr>
        <w:t>)</w:t>
      </w:r>
    </w:p>
  </w:footnote>
  <w:footnote w:id="2">
    <w:p w:rsidR="00D51079" w:rsidRPr="00320409" w:rsidRDefault="00D51079" w:rsidP="00CB1021">
      <w:pPr>
        <w:pStyle w:val="ad"/>
        <w:ind w:left="210" w:hangingChars="100" w:hanging="210"/>
      </w:pPr>
      <w:r>
        <w:rPr>
          <w:rStyle w:val="af"/>
        </w:rPr>
        <w:footnoteRef/>
      </w:r>
      <w:r>
        <w:t xml:space="preserve"> </w:t>
      </w:r>
      <w:r w:rsidRPr="000D42C4">
        <w:rPr>
          <w:rFonts w:hint="eastAsia"/>
          <w:sz w:val="14"/>
        </w:rPr>
        <w:t>「201</w:t>
      </w:r>
      <w:r>
        <w:rPr>
          <w:rFonts w:hint="eastAsia"/>
          <w:sz w:val="14"/>
        </w:rPr>
        <w:t>6年版中小企業白書（中小企業庁</w:t>
      </w:r>
      <w:r w:rsidRPr="00CB2479">
        <w:rPr>
          <w:rFonts w:hint="eastAsia"/>
          <w:sz w:val="14"/>
        </w:rPr>
        <w:t>）</w:t>
      </w:r>
      <w:r w:rsidRPr="000D42C4">
        <w:rPr>
          <w:rFonts w:hint="eastAsia"/>
          <w:sz w:val="14"/>
        </w:rPr>
        <w:t>」</w:t>
      </w:r>
      <w:r>
        <w:rPr>
          <w:rFonts w:hint="eastAsia"/>
          <w:sz w:val="14"/>
        </w:rPr>
        <w:t>第２部第２章（116～157ページ）参照　(</w:t>
      </w:r>
      <w:r w:rsidRPr="00D823FD">
        <w:rPr>
          <w:sz w:val="14"/>
        </w:rPr>
        <w:t>http://www.chusho.meti.go.jp/pamflet/hakusyo/</w:t>
      </w:r>
      <w:r w:rsidRPr="008D75D8">
        <w:rPr>
          <w:rFonts w:hint="eastAsia"/>
          <w:sz w:val="14"/>
        </w:rPr>
        <w:t>)</w:t>
      </w:r>
    </w:p>
  </w:footnote>
  <w:footnote w:id="3">
    <w:p w:rsidR="00D51079" w:rsidRPr="00015B00" w:rsidRDefault="00D51079" w:rsidP="00CB1021">
      <w:pPr>
        <w:pStyle w:val="ad"/>
        <w:ind w:left="210" w:hangingChars="100" w:hanging="210"/>
      </w:pPr>
      <w:r>
        <w:rPr>
          <w:rStyle w:val="af"/>
        </w:rPr>
        <w:footnoteRef/>
      </w:r>
      <w:r>
        <w:t xml:space="preserve"> </w:t>
      </w:r>
      <w:r>
        <w:rPr>
          <w:rFonts w:hint="eastAsia"/>
          <w:sz w:val="14"/>
        </w:rPr>
        <w:t>同旨「</w:t>
      </w:r>
      <w:r w:rsidRPr="00CA3199">
        <w:rPr>
          <w:rFonts w:hint="eastAsia"/>
          <w:sz w:val="14"/>
        </w:rPr>
        <w:t>平成25年度　年次経済財政報告</w:t>
      </w:r>
      <w:r>
        <w:rPr>
          <w:rFonts w:hint="eastAsia"/>
          <w:sz w:val="14"/>
        </w:rPr>
        <w:t>（内閣府</w:t>
      </w:r>
      <w:r w:rsidRPr="00CB2479">
        <w:rPr>
          <w:rFonts w:hint="eastAsia"/>
          <w:sz w:val="14"/>
        </w:rPr>
        <w:t>）</w:t>
      </w:r>
      <w:r>
        <w:rPr>
          <w:rFonts w:hint="eastAsia"/>
          <w:sz w:val="14"/>
        </w:rPr>
        <w:t>」第３章第１節２（270ページ）参照　(</w:t>
      </w:r>
      <w:r w:rsidRPr="00D823FD">
        <w:rPr>
          <w:sz w:val="14"/>
        </w:rPr>
        <w:t>http://www5.cao.go.jp/j-j/wp/wp-je13/13.html</w:t>
      </w:r>
      <w:r w:rsidRPr="008D75D8">
        <w:rPr>
          <w:rFonts w:hint="eastAsia"/>
          <w:sz w:val="14"/>
        </w:rPr>
        <w:t>)</w:t>
      </w:r>
    </w:p>
  </w:footnote>
  <w:footnote w:id="4">
    <w:p w:rsidR="00D51079" w:rsidRPr="00CA3199" w:rsidRDefault="00D51079" w:rsidP="00CB1021">
      <w:pPr>
        <w:pStyle w:val="ad"/>
        <w:ind w:left="210" w:hangingChars="100" w:hanging="210"/>
      </w:pPr>
      <w:r>
        <w:rPr>
          <w:rStyle w:val="af"/>
        </w:rPr>
        <w:footnoteRef/>
      </w:r>
      <w:r>
        <w:t xml:space="preserve"> </w:t>
      </w:r>
      <w:r>
        <w:rPr>
          <w:rFonts w:hint="eastAsia"/>
          <w:sz w:val="14"/>
        </w:rPr>
        <w:t>「平成23年大阪府産業連関表</w:t>
      </w:r>
      <w:r w:rsidRPr="00CB2479">
        <w:rPr>
          <w:rFonts w:hint="eastAsia"/>
          <w:sz w:val="14"/>
        </w:rPr>
        <w:t>（</w:t>
      </w:r>
      <w:r>
        <w:rPr>
          <w:rFonts w:hint="eastAsia"/>
          <w:sz w:val="14"/>
        </w:rPr>
        <w:t>大阪府総務部統計課</w:t>
      </w:r>
      <w:r w:rsidRPr="00CB2479">
        <w:rPr>
          <w:rFonts w:hint="eastAsia"/>
          <w:sz w:val="14"/>
        </w:rPr>
        <w:t>）</w:t>
      </w:r>
      <w:r>
        <w:rPr>
          <w:rFonts w:hint="eastAsia"/>
          <w:sz w:val="14"/>
        </w:rPr>
        <w:t>」</w:t>
      </w:r>
      <w:r w:rsidRPr="005424F9">
        <w:rPr>
          <w:rFonts w:hint="eastAsia"/>
          <w:sz w:val="14"/>
        </w:rPr>
        <w:t>第２部第１章３</w:t>
      </w:r>
      <w:r>
        <w:rPr>
          <w:rFonts w:hint="eastAsia"/>
          <w:sz w:val="14"/>
        </w:rPr>
        <w:t>（13部門</w:t>
      </w:r>
      <w:r w:rsidRPr="005424F9">
        <w:rPr>
          <w:rFonts w:hint="eastAsia"/>
          <w:sz w:val="14"/>
        </w:rPr>
        <w:t>逆行列係数表</w:t>
      </w:r>
      <w:r>
        <w:rPr>
          <w:rFonts w:hint="eastAsia"/>
          <w:sz w:val="14"/>
        </w:rPr>
        <w:t>）における影響力係数（42～43ページ）参照　(</w:t>
      </w:r>
      <w:r w:rsidRPr="00D823FD">
        <w:rPr>
          <w:sz w:val="14"/>
        </w:rPr>
        <w:t>http://www.pref.osaka.lg.jp/toukei/sanren_k/</w:t>
      </w:r>
      <w:r>
        <w:rPr>
          <w:rFonts w:hint="eastAsia"/>
          <w:sz w:val="14"/>
        </w:rPr>
        <w:t>)</w:t>
      </w:r>
    </w:p>
  </w:footnote>
  <w:footnote w:id="5">
    <w:p w:rsidR="00D51079" w:rsidRPr="00C540E7" w:rsidRDefault="00D51079" w:rsidP="00CB1021">
      <w:pPr>
        <w:pStyle w:val="ad"/>
        <w:ind w:left="210" w:hangingChars="100" w:hanging="210"/>
        <w:rPr>
          <w:sz w:val="14"/>
        </w:rPr>
      </w:pPr>
      <w:r>
        <w:rPr>
          <w:rStyle w:val="af"/>
        </w:rPr>
        <w:footnoteRef/>
      </w:r>
      <w:r>
        <w:rPr>
          <w:rFonts w:hint="eastAsia"/>
          <w:sz w:val="14"/>
        </w:rPr>
        <w:t xml:space="preserve"> 同旨「</w:t>
      </w:r>
      <w:r w:rsidRPr="00CA3199">
        <w:rPr>
          <w:rFonts w:hint="eastAsia"/>
          <w:sz w:val="14"/>
        </w:rPr>
        <w:t>平成25年度　年次経済財政報告</w:t>
      </w:r>
      <w:r>
        <w:rPr>
          <w:rFonts w:hint="eastAsia"/>
          <w:sz w:val="14"/>
        </w:rPr>
        <w:t>（内閣府</w:t>
      </w:r>
      <w:r w:rsidRPr="00CB2479">
        <w:rPr>
          <w:rFonts w:hint="eastAsia"/>
          <w:sz w:val="14"/>
        </w:rPr>
        <w:t>）</w:t>
      </w:r>
      <w:r>
        <w:rPr>
          <w:rFonts w:hint="eastAsia"/>
          <w:sz w:val="14"/>
        </w:rPr>
        <w:t>」第３章第１節２（270ページ）参照　(</w:t>
      </w:r>
      <w:r w:rsidRPr="00D823FD">
        <w:rPr>
          <w:sz w:val="14"/>
        </w:rPr>
        <w:t>http://www5.cao.go.jp/j-j/wp/wp-je13/13.html</w:t>
      </w:r>
      <w:r w:rsidRPr="008D75D8">
        <w:rPr>
          <w:rFonts w:hint="eastAsia"/>
          <w:sz w:val="14"/>
        </w:rPr>
        <w:t>)</w:t>
      </w:r>
    </w:p>
  </w:footnote>
  <w:footnote w:id="6">
    <w:p w:rsidR="00D51079" w:rsidRPr="00B3401A" w:rsidRDefault="00D51079" w:rsidP="00CB1021">
      <w:pPr>
        <w:pStyle w:val="ad"/>
        <w:ind w:left="210" w:hangingChars="100" w:hanging="210"/>
      </w:pPr>
      <w:r>
        <w:rPr>
          <w:rStyle w:val="af"/>
        </w:rPr>
        <w:footnoteRef/>
      </w:r>
      <w:r>
        <w:t xml:space="preserve"> </w:t>
      </w:r>
      <w:r>
        <w:rPr>
          <w:rFonts w:hint="eastAsia"/>
          <w:sz w:val="14"/>
        </w:rPr>
        <w:t>図表２－１－３～図表２－１－７までの産業分類は、日本標準産業分類（</w:t>
      </w:r>
      <w:r w:rsidRPr="000E0475">
        <w:rPr>
          <w:rFonts w:hint="eastAsia"/>
          <w:sz w:val="14"/>
        </w:rPr>
        <w:t>平成19年11月改定</w:t>
      </w:r>
      <w:r>
        <w:rPr>
          <w:rFonts w:hint="eastAsia"/>
          <w:sz w:val="14"/>
        </w:rPr>
        <w:t>及び</w:t>
      </w:r>
      <w:r w:rsidRPr="000E0475">
        <w:rPr>
          <w:rFonts w:hint="eastAsia"/>
          <w:sz w:val="14"/>
        </w:rPr>
        <w:t>平成25年10月改定</w:t>
      </w:r>
      <w:r>
        <w:rPr>
          <w:rFonts w:hint="eastAsia"/>
          <w:sz w:val="14"/>
        </w:rPr>
        <w:t>）における、「</w:t>
      </w:r>
      <w:r w:rsidRPr="000E0475">
        <w:rPr>
          <w:rFonts w:hint="eastAsia"/>
          <w:sz w:val="14"/>
        </w:rPr>
        <w:t>大分類　Ｇ－情報通信業</w:t>
      </w:r>
      <w:r>
        <w:rPr>
          <w:rFonts w:hint="eastAsia"/>
          <w:sz w:val="14"/>
        </w:rPr>
        <w:t>」を基としている。なお、経済活動別分類(93SNA分類)における情報通信業には、「郵便局（うち郵便事業）」等が加わる。詳細は、本書149～151ページ「&lt;参考資料&gt;経済活動別分類(93SNA分類)と日本標準産業分類の対応表」を参照。</w:t>
      </w:r>
    </w:p>
  </w:footnote>
  <w:footnote w:id="7">
    <w:p w:rsidR="00D51079" w:rsidRPr="000D77AE" w:rsidRDefault="00D51079" w:rsidP="00CB1021">
      <w:pPr>
        <w:pStyle w:val="ad"/>
        <w:ind w:left="210" w:hangingChars="100" w:hanging="210"/>
      </w:pPr>
      <w:r>
        <w:rPr>
          <w:rStyle w:val="af"/>
        </w:rPr>
        <w:footnoteRef/>
      </w:r>
      <w:r>
        <w:t xml:space="preserve"> </w:t>
      </w:r>
      <w:r>
        <w:rPr>
          <w:rFonts w:hint="eastAsia"/>
          <w:sz w:val="14"/>
        </w:rPr>
        <w:t>情報サービス業には「</w:t>
      </w:r>
      <w:r w:rsidRPr="000D77AE">
        <w:rPr>
          <w:rFonts w:hint="eastAsia"/>
          <w:sz w:val="14"/>
        </w:rPr>
        <w:t>受託開発ソフトウェア、組込みソフトウェア、パッケージソフトウェア、ゲームソフトウェアの作成及びその作成に関して、調査、分析、助言などを行う事業所、情報の処理、提供などのサービスを行う事業所が分類される</w:t>
      </w:r>
      <w:r>
        <w:rPr>
          <w:rFonts w:hint="eastAsia"/>
          <w:sz w:val="14"/>
        </w:rPr>
        <w:t>」日本標準産業分類</w:t>
      </w:r>
      <w:r w:rsidRPr="003338DE">
        <w:rPr>
          <w:rFonts w:hint="eastAsia"/>
          <w:sz w:val="14"/>
        </w:rPr>
        <w:t>平成25年10月改定</w:t>
      </w:r>
      <w:r>
        <w:rPr>
          <w:rFonts w:hint="eastAsia"/>
          <w:sz w:val="14"/>
        </w:rPr>
        <w:t>（総務省）「</w:t>
      </w:r>
      <w:r w:rsidRPr="000D77AE">
        <w:rPr>
          <w:rFonts w:hint="eastAsia"/>
          <w:sz w:val="14"/>
        </w:rPr>
        <w:t>中分類３９－情報サービス業</w:t>
      </w:r>
      <w:r>
        <w:rPr>
          <w:rFonts w:hint="eastAsia"/>
          <w:sz w:val="14"/>
        </w:rPr>
        <w:t xml:space="preserve">　総説」参照　</w:t>
      </w:r>
      <w:r w:rsidRPr="003338DE">
        <w:rPr>
          <w:sz w:val="14"/>
        </w:rPr>
        <w:t>(</w:t>
      </w:r>
      <w:r w:rsidRPr="00D823FD">
        <w:rPr>
          <w:sz w:val="14"/>
        </w:rPr>
        <w:t>http://www.soumu.go.jp/main_content/000290726.pdf</w:t>
      </w:r>
      <w:r w:rsidRPr="003338DE">
        <w:rPr>
          <w:sz w:val="14"/>
        </w:rPr>
        <w:t>)</w:t>
      </w:r>
    </w:p>
  </w:footnote>
  <w:footnote w:id="8">
    <w:p w:rsidR="00D51079" w:rsidRPr="00D72D65" w:rsidRDefault="00D51079" w:rsidP="00CB1021">
      <w:pPr>
        <w:pStyle w:val="ad"/>
        <w:ind w:left="210" w:hangingChars="100" w:hanging="210"/>
      </w:pPr>
      <w:r>
        <w:rPr>
          <w:rStyle w:val="af"/>
        </w:rPr>
        <w:footnoteRef/>
      </w:r>
      <w:r>
        <w:t xml:space="preserve"> </w:t>
      </w:r>
      <w:r w:rsidRPr="000D42C4">
        <w:rPr>
          <w:rFonts w:hint="eastAsia"/>
          <w:sz w:val="14"/>
        </w:rPr>
        <w:t>「</w:t>
      </w:r>
      <w:r w:rsidRPr="004610EE">
        <w:rPr>
          <w:rFonts w:hint="eastAsia"/>
          <w:sz w:val="14"/>
        </w:rPr>
        <w:t>平成28年版情報通信白書</w:t>
      </w:r>
      <w:r>
        <w:rPr>
          <w:rFonts w:hint="eastAsia"/>
          <w:sz w:val="14"/>
        </w:rPr>
        <w:t>（総務省</w:t>
      </w:r>
      <w:r w:rsidRPr="00CB2479">
        <w:rPr>
          <w:rFonts w:hint="eastAsia"/>
          <w:sz w:val="14"/>
        </w:rPr>
        <w:t>）</w:t>
      </w:r>
      <w:r w:rsidRPr="000D42C4">
        <w:rPr>
          <w:rFonts w:hint="eastAsia"/>
          <w:sz w:val="14"/>
        </w:rPr>
        <w:t>」</w:t>
      </w:r>
      <w:r>
        <w:rPr>
          <w:rFonts w:hint="eastAsia"/>
          <w:sz w:val="14"/>
        </w:rPr>
        <w:t>第１部第１章第２節（33～34ページ）参照　(</w:t>
      </w:r>
      <w:r w:rsidRPr="00D823FD">
        <w:rPr>
          <w:sz w:val="14"/>
        </w:rPr>
        <w:t>http://www.soumu.go.jp/johotsusintokei/whitepaper/h28.html</w:t>
      </w:r>
      <w:r w:rsidRPr="008D75D8">
        <w:rPr>
          <w:rFonts w:hint="eastAsia"/>
          <w:sz w:val="14"/>
        </w:rPr>
        <w:t>)</w:t>
      </w:r>
    </w:p>
  </w:footnote>
  <w:footnote w:id="9">
    <w:p w:rsidR="00D51079" w:rsidRPr="004610EE" w:rsidRDefault="00D51079" w:rsidP="00CB1021">
      <w:pPr>
        <w:pStyle w:val="ad"/>
        <w:ind w:left="210" w:hangingChars="100" w:hanging="210"/>
      </w:pPr>
      <w:r>
        <w:rPr>
          <w:rStyle w:val="af"/>
        </w:rPr>
        <w:footnoteRef/>
      </w:r>
      <w:r>
        <w:t xml:space="preserve"> </w:t>
      </w:r>
      <w:r w:rsidRPr="000D42C4">
        <w:rPr>
          <w:rFonts w:hint="eastAsia"/>
          <w:sz w:val="14"/>
        </w:rPr>
        <w:t>「</w:t>
      </w:r>
      <w:r w:rsidRPr="004610EE">
        <w:rPr>
          <w:rFonts w:hint="eastAsia"/>
          <w:sz w:val="14"/>
        </w:rPr>
        <w:t>平成28年版情報通信白書</w:t>
      </w:r>
      <w:r>
        <w:rPr>
          <w:rFonts w:hint="eastAsia"/>
          <w:sz w:val="14"/>
        </w:rPr>
        <w:t>（総務省</w:t>
      </w:r>
      <w:r w:rsidRPr="00CB2479">
        <w:rPr>
          <w:rFonts w:hint="eastAsia"/>
          <w:sz w:val="14"/>
        </w:rPr>
        <w:t>）</w:t>
      </w:r>
      <w:r w:rsidRPr="000D42C4">
        <w:rPr>
          <w:rFonts w:hint="eastAsia"/>
          <w:sz w:val="14"/>
        </w:rPr>
        <w:t>」</w:t>
      </w:r>
      <w:r>
        <w:rPr>
          <w:rFonts w:hint="eastAsia"/>
          <w:sz w:val="14"/>
        </w:rPr>
        <w:t>第１部第１章第２節（10ページ）参照　(</w:t>
      </w:r>
      <w:r w:rsidRPr="00D823FD">
        <w:rPr>
          <w:sz w:val="14"/>
        </w:rPr>
        <w:t>http://www.soumu.go.jp/johotsusintokei/whitepaper/h28.html</w:t>
      </w:r>
      <w:r w:rsidRPr="008D75D8">
        <w:rPr>
          <w:rFonts w:hint="eastAsia"/>
          <w:sz w:val="14"/>
        </w:rPr>
        <w:t>)</w:t>
      </w:r>
    </w:p>
  </w:footnote>
  <w:footnote w:id="10">
    <w:p w:rsidR="00D51079" w:rsidRPr="008B0D4D" w:rsidRDefault="00D51079" w:rsidP="00CB1021">
      <w:pPr>
        <w:pStyle w:val="ad"/>
        <w:ind w:left="210" w:hangingChars="100" w:hanging="210"/>
      </w:pPr>
      <w:r>
        <w:rPr>
          <w:rStyle w:val="af"/>
        </w:rPr>
        <w:footnoteRef/>
      </w:r>
      <w:r>
        <w:t xml:space="preserve"> </w:t>
      </w:r>
      <w:r w:rsidRPr="000D42C4">
        <w:rPr>
          <w:rFonts w:hint="eastAsia"/>
          <w:sz w:val="14"/>
        </w:rPr>
        <w:t>「</w:t>
      </w:r>
      <w:r>
        <w:rPr>
          <w:rFonts w:hint="eastAsia"/>
          <w:sz w:val="14"/>
        </w:rPr>
        <w:t>情報通信産業連関表（情報通信統計データベース：総務省）」参照　(</w:t>
      </w:r>
      <w:r w:rsidRPr="00D823FD">
        <w:rPr>
          <w:sz w:val="14"/>
        </w:rPr>
        <w:t>http://www.soumu.go.jp/johotsusintokei/link/link03_01.html</w:t>
      </w:r>
      <w:r w:rsidRPr="008D75D8">
        <w:rPr>
          <w:rFonts w:hint="eastAsia"/>
          <w:sz w:val="14"/>
        </w:rPr>
        <w:t>)</w:t>
      </w:r>
    </w:p>
  </w:footnote>
  <w:footnote w:id="11">
    <w:p w:rsidR="00D51079" w:rsidRPr="00D7539B" w:rsidRDefault="00D51079" w:rsidP="00CB1021">
      <w:pPr>
        <w:pStyle w:val="ad"/>
        <w:ind w:left="210" w:hangingChars="100" w:hanging="210"/>
      </w:pPr>
      <w:r>
        <w:rPr>
          <w:rStyle w:val="af"/>
        </w:rPr>
        <w:footnoteRef/>
      </w:r>
      <w:r>
        <w:t xml:space="preserve"> </w:t>
      </w:r>
      <w:r w:rsidRPr="00D7539B">
        <w:rPr>
          <w:rFonts w:hint="eastAsia"/>
          <w:sz w:val="14"/>
        </w:rPr>
        <w:t>ここでは、産業連関表の統合小分類のうち「郵便・信書便」、「電気通信」、「その他の通信サービス」、「放送」、「情報サービス」、「インターネット附随サービス」、「映像・文字情報制作」、「事務用機械」、「民生用電子機器」、「通信機械」、「電子計算機・同付属装置」、「印</w:t>
      </w:r>
      <w:r>
        <w:rPr>
          <w:rFonts w:hint="eastAsia"/>
          <w:sz w:val="14"/>
        </w:rPr>
        <w:t>刷・製版・製本」、「学術研究機関」及び「企業内研究開発」における「</w:t>
      </w:r>
      <w:r w:rsidRPr="00D7539B">
        <w:rPr>
          <w:rFonts w:hint="eastAsia"/>
          <w:sz w:val="14"/>
        </w:rPr>
        <w:t>総固定資本形成（民間）</w:t>
      </w:r>
      <w:r>
        <w:rPr>
          <w:rFonts w:hint="eastAsia"/>
          <w:sz w:val="14"/>
        </w:rPr>
        <w:t>」</w:t>
      </w:r>
      <w:r w:rsidRPr="00D7539B">
        <w:rPr>
          <w:rFonts w:hint="eastAsia"/>
          <w:sz w:val="14"/>
        </w:rPr>
        <w:t>を</w:t>
      </w:r>
      <w:r>
        <w:rPr>
          <w:rFonts w:hint="eastAsia"/>
          <w:sz w:val="14"/>
        </w:rPr>
        <w:t>民間情報化</w:t>
      </w:r>
      <w:r w:rsidRPr="00D7539B">
        <w:rPr>
          <w:rFonts w:hint="eastAsia"/>
          <w:sz w:val="14"/>
        </w:rPr>
        <w:t>投資額とした。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E60"/>
    <w:multiLevelType w:val="hybridMultilevel"/>
    <w:tmpl w:val="C0586CA2"/>
    <w:lvl w:ilvl="0" w:tplc="270C7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C110E9"/>
    <w:multiLevelType w:val="hybridMultilevel"/>
    <w:tmpl w:val="E2D6E906"/>
    <w:lvl w:ilvl="0" w:tplc="D17616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2"/>
  </w:num>
  <w:num w:numId="4">
    <w:abstractNumId w:val="10"/>
  </w:num>
  <w:num w:numId="5">
    <w:abstractNumId w:val="1"/>
  </w:num>
  <w:num w:numId="6">
    <w:abstractNumId w:val="6"/>
  </w:num>
  <w:num w:numId="7">
    <w:abstractNumId w:val="5"/>
  </w:num>
  <w:num w:numId="8">
    <w:abstractNumId w:val="3"/>
  </w:num>
  <w:num w:numId="9">
    <w:abstractNumId w:val="9"/>
  </w:num>
  <w:num w:numId="10">
    <w:abstractNumId w:val="1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210"/>
  <w:drawingGridVerticalSpacing w:val="348"/>
  <w:characterSpacingControl w:val="compressPunctuation"/>
  <w:hdrShapeDefaults>
    <o:shapedefaults v:ext="edit" spidmax="634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66"/>
    <w:rsid w:val="000011C5"/>
    <w:rsid w:val="0000301D"/>
    <w:rsid w:val="00003E81"/>
    <w:rsid w:val="00005AB3"/>
    <w:rsid w:val="00005B9F"/>
    <w:rsid w:val="00006225"/>
    <w:rsid w:val="00007BB6"/>
    <w:rsid w:val="000101A8"/>
    <w:rsid w:val="0001322E"/>
    <w:rsid w:val="000132C2"/>
    <w:rsid w:val="00013CD1"/>
    <w:rsid w:val="00015B00"/>
    <w:rsid w:val="00017781"/>
    <w:rsid w:val="00021871"/>
    <w:rsid w:val="000249CE"/>
    <w:rsid w:val="00030BC3"/>
    <w:rsid w:val="0003156C"/>
    <w:rsid w:val="00032456"/>
    <w:rsid w:val="00032E38"/>
    <w:rsid w:val="000334D4"/>
    <w:rsid w:val="00034218"/>
    <w:rsid w:val="000372CF"/>
    <w:rsid w:val="00042B71"/>
    <w:rsid w:val="00043E97"/>
    <w:rsid w:val="00051294"/>
    <w:rsid w:val="00052021"/>
    <w:rsid w:val="00061A9A"/>
    <w:rsid w:val="000630EE"/>
    <w:rsid w:val="00066254"/>
    <w:rsid w:val="00070269"/>
    <w:rsid w:val="000712BB"/>
    <w:rsid w:val="000719F9"/>
    <w:rsid w:val="00075EC7"/>
    <w:rsid w:val="00080BFA"/>
    <w:rsid w:val="00081917"/>
    <w:rsid w:val="00082B75"/>
    <w:rsid w:val="000848A7"/>
    <w:rsid w:val="00085E96"/>
    <w:rsid w:val="00087587"/>
    <w:rsid w:val="0008759E"/>
    <w:rsid w:val="00087A63"/>
    <w:rsid w:val="0009146E"/>
    <w:rsid w:val="000922E0"/>
    <w:rsid w:val="000933A2"/>
    <w:rsid w:val="000A36DD"/>
    <w:rsid w:val="000A4B31"/>
    <w:rsid w:val="000A5677"/>
    <w:rsid w:val="000A5CE3"/>
    <w:rsid w:val="000A6EC8"/>
    <w:rsid w:val="000A7138"/>
    <w:rsid w:val="000A7A26"/>
    <w:rsid w:val="000B355B"/>
    <w:rsid w:val="000B45A6"/>
    <w:rsid w:val="000B46FC"/>
    <w:rsid w:val="000C1D70"/>
    <w:rsid w:val="000C1DBD"/>
    <w:rsid w:val="000C2B16"/>
    <w:rsid w:val="000C36A3"/>
    <w:rsid w:val="000C46C9"/>
    <w:rsid w:val="000C7103"/>
    <w:rsid w:val="000D0281"/>
    <w:rsid w:val="000D417C"/>
    <w:rsid w:val="000D42C4"/>
    <w:rsid w:val="000D6717"/>
    <w:rsid w:val="000D7555"/>
    <w:rsid w:val="000D77AE"/>
    <w:rsid w:val="000E0475"/>
    <w:rsid w:val="000E619C"/>
    <w:rsid w:val="000F3F83"/>
    <w:rsid w:val="000F4026"/>
    <w:rsid w:val="000F4DD7"/>
    <w:rsid w:val="000F677E"/>
    <w:rsid w:val="000F7CCB"/>
    <w:rsid w:val="00100829"/>
    <w:rsid w:val="00100D30"/>
    <w:rsid w:val="001026D1"/>
    <w:rsid w:val="00104666"/>
    <w:rsid w:val="00107E29"/>
    <w:rsid w:val="00107F5A"/>
    <w:rsid w:val="0011225E"/>
    <w:rsid w:val="001128D5"/>
    <w:rsid w:val="00113DAB"/>
    <w:rsid w:val="00113DEE"/>
    <w:rsid w:val="00114FDC"/>
    <w:rsid w:val="001156E1"/>
    <w:rsid w:val="00115D98"/>
    <w:rsid w:val="0011629B"/>
    <w:rsid w:val="00123737"/>
    <w:rsid w:val="00123952"/>
    <w:rsid w:val="00125519"/>
    <w:rsid w:val="001255C4"/>
    <w:rsid w:val="00125997"/>
    <w:rsid w:val="00126992"/>
    <w:rsid w:val="00127412"/>
    <w:rsid w:val="00127AA0"/>
    <w:rsid w:val="00130FA7"/>
    <w:rsid w:val="001319F9"/>
    <w:rsid w:val="00131AEB"/>
    <w:rsid w:val="00135056"/>
    <w:rsid w:val="0013754D"/>
    <w:rsid w:val="00140AAA"/>
    <w:rsid w:val="00142E0F"/>
    <w:rsid w:val="0015089F"/>
    <w:rsid w:val="001540AB"/>
    <w:rsid w:val="0015430D"/>
    <w:rsid w:val="00154DE8"/>
    <w:rsid w:val="00155B25"/>
    <w:rsid w:val="00161236"/>
    <w:rsid w:val="00162EFE"/>
    <w:rsid w:val="00163F7B"/>
    <w:rsid w:val="001641ED"/>
    <w:rsid w:val="0016480A"/>
    <w:rsid w:val="00165410"/>
    <w:rsid w:val="0016576C"/>
    <w:rsid w:val="001668AD"/>
    <w:rsid w:val="00170C3B"/>
    <w:rsid w:val="00175C6F"/>
    <w:rsid w:val="00175C72"/>
    <w:rsid w:val="00175C8D"/>
    <w:rsid w:val="00177553"/>
    <w:rsid w:val="001779C7"/>
    <w:rsid w:val="0018450B"/>
    <w:rsid w:val="00185882"/>
    <w:rsid w:val="00186239"/>
    <w:rsid w:val="00186B78"/>
    <w:rsid w:val="00187371"/>
    <w:rsid w:val="00190614"/>
    <w:rsid w:val="0019256B"/>
    <w:rsid w:val="00193723"/>
    <w:rsid w:val="001A60AA"/>
    <w:rsid w:val="001B4EBD"/>
    <w:rsid w:val="001C5006"/>
    <w:rsid w:val="001C56D1"/>
    <w:rsid w:val="001C5E9A"/>
    <w:rsid w:val="001D05C6"/>
    <w:rsid w:val="001D1972"/>
    <w:rsid w:val="001D306E"/>
    <w:rsid w:val="001D3878"/>
    <w:rsid w:val="001D4E6F"/>
    <w:rsid w:val="001D5FD7"/>
    <w:rsid w:val="001E0B29"/>
    <w:rsid w:val="001E21D2"/>
    <w:rsid w:val="001E2758"/>
    <w:rsid w:val="001E28A9"/>
    <w:rsid w:val="001E3E18"/>
    <w:rsid w:val="001E5FDC"/>
    <w:rsid w:val="001E70B4"/>
    <w:rsid w:val="001F003C"/>
    <w:rsid w:val="001F1A58"/>
    <w:rsid w:val="001F29BE"/>
    <w:rsid w:val="001F5263"/>
    <w:rsid w:val="001F62A7"/>
    <w:rsid w:val="001F71A9"/>
    <w:rsid w:val="001F73D2"/>
    <w:rsid w:val="001F7982"/>
    <w:rsid w:val="00207138"/>
    <w:rsid w:val="002075E1"/>
    <w:rsid w:val="00212CC2"/>
    <w:rsid w:val="00217CD4"/>
    <w:rsid w:val="00220AF1"/>
    <w:rsid w:val="00221CE4"/>
    <w:rsid w:val="00221F34"/>
    <w:rsid w:val="00223C80"/>
    <w:rsid w:val="00230267"/>
    <w:rsid w:val="00230791"/>
    <w:rsid w:val="002365F3"/>
    <w:rsid w:val="0023703B"/>
    <w:rsid w:val="00237096"/>
    <w:rsid w:val="00240E26"/>
    <w:rsid w:val="00243116"/>
    <w:rsid w:val="002456BE"/>
    <w:rsid w:val="00245B87"/>
    <w:rsid w:val="00246750"/>
    <w:rsid w:val="002512B9"/>
    <w:rsid w:val="00251541"/>
    <w:rsid w:val="00251F18"/>
    <w:rsid w:val="00252AA8"/>
    <w:rsid w:val="002531F2"/>
    <w:rsid w:val="002564E8"/>
    <w:rsid w:val="00256BB2"/>
    <w:rsid w:val="00257BEB"/>
    <w:rsid w:val="00261A7D"/>
    <w:rsid w:val="0026302B"/>
    <w:rsid w:val="00266058"/>
    <w:rsid w:val="00270BA0"/>
    <w:rsid w:val="0027118E"/>
    <w:rsid w:val="00271D91"/>
    <w:rsid w:val="002730FF"/>
    <w:rsid w:val="00274949"/>
    <w:rsid w:val="002753E2"/>
    <w:rsid w:val="00277765"/>
    <w:rsid w:val="0028276C"/>
    <w:rsid w:val="002876E7"/>
    <w:rsid w:val="002932E7"/>
    <w:rsid w:val="00293699"/>
    <w:rsid w:val="00294D98"/>
    <w:rsid w:val="00297987"/>
    <w:rsid w:val="002A0EC6"/>
    <w:rsid w:val="002A1012"/>
    <w:rsid w:val="002A2F7A"/>
    <w:rsid w:val="002A3FBD"/>
    <w:rsid w:val="002A716E"/>
    <w:rsid w:val="002B0F8A"/>
    <w:rsid w:val="002B5ECE"/>
    <w:rsid w:val="002B723F"/>
    <w:rsid w:val="002C0BDF"/>
    <w:rsid w:val="002C722D"/>
    <w:rsid w:val="002D1036"/>
    <w:rsid w:val="002D3669"/>
    <w:rsid w:val="002E0BC6"/>
    <w:rsid w:val="002E1EC2"/>
    <w:rsid w:val="002E21E7"/>
    <w:rsid w:val="002E5B33"/>
    <w:rsid w:val="002F6A38"/>
    <w:rsid w:val="002F6CC5"/>
    <w:rsid w:val="0030179B"/>
    <w:rsid w:val="003044B2"/>
    <w:rsid w:val="003056DD"/>
    <w:rsid w:val="003116D0"/>
    <w:rsid w:val="003119D2"/>
    <w:rsid w:val="003138D7"/>
    <w:rsid w:val="003176E3"/>
    <w:rsid w:val="00320409"/>
    <w:rsid w:val="00320B0B"/>
    <w:rsid w:val="003235EA"/>
    <w:rsid w:val="00323DDF"/>
    <w:rsid w:val="0032740D"/>
    <w:rsid w:val="00327775"/>
    <w:rsid w:val="0033012D"/>
    <w:rsid w:val="003319DD"/>
    <w:rsid w:val="00332318"/>
    <w:rsid w:val="00333441"/>
    <w:rsid w:val="003338DE"/>
    <w:rsid w:val="00334668"/>
    <w:rsid w:val="00334D00"/>
    <w:rsid w:val="00336E74"/>
    <w:rsid w:val="00336F15"/>
    <w:rsid w:val="00341289"/>
    <w:rsid w:val="00344A22"/>
    <w:rsid w:val="0034500C"/>
    <w:rsid w:val="0034525A"/>
    <w:rsid w:val="00352672"/>
    <w:rsid w:val="00361C4D"/>
    <w:rsid w:val="003629F4"/>
    <w:rsid w:val="00362BFD"/>
    <w:rsid w:val="00365A7A"/>
    <w:rsid w:val="00367B00"/>
    <w:rsid w:val="00371559"/>
    <w:rsid w:val="0037631B"/>
    <w:rsid w:val="00376574"/>
    <w:rsid w:val="00376807"/>
    <w:rsid w:val="003768DB"/>
    <w:rsid w:val="00377D51"/>
    <w:rsid w:val="00385EFF"/>
    <w:rsid w:val="003863D5"/>
    <w:rsid w:val="003874C5"/>
    <w:rsid w:val="00387C09"/>
    <w:rsid w:val="003900EC"/>
    <w:rsid w:val="00390805"/>
    <w:rsid w:val="00391F96"/>
    <w:rsid w:val="0039257F"/>
    <w:rsid w:val="0039291A"/>
    <w:rsid w:val="00393590"/>
    <w:rsid w:val="003937BF"/>
    <w:rsid w:val="0039663F"/>
    <w:rsid w:val="003A03FD"/>
    <w:rsid w:val="003A2582"/>
    <w:rsid w:val="003A35CA"/>
    <w:rsid w:val="003A48BB"/>
    <w:rsid w:val="003A6C55"/>
    <w:rsid w:val="003A73BF"/>
    <w:rsid w:val="003B0A92"/>
    <w:rsid w:val="003B20BB"/>
    <w:rsid w:val="003B3D41"/>
    <w:rsid w:val="003B70F6"/>
    <w:rsid w:val="003C0EB8"/>
    <w:rsid w:val="003C2F63"/>
    <w:rsid w:val="003C5A99"/>
    <w:rsid w:val="003D0B63"/>
    <w:rsid w:val="003D10FC"/>
    <w:rsid w:val="003D44D1"/>
    <w:rsid w:val="003D712D"/>
    <w:rsid w:val="003D7CCB"/>
    <w:rsid w:val="003E309E"/>
    <w:rsid w:val="003E6649"/>
    <w:rsid w:val="003F1CD1"/>
    <w:rsid w:val="003F416E"/>
    <w:rsid w:val="003F65F1"/>
    <w:rsid w:val="003F7301"/>
    <w:rsid w:val="003F75A3"/>
    <w:rsid w:val="003F77E9"/>
    <w:rsid w:val="003F7B03"/>
    <w:rsid w:val="00403C6D"/>
    <w:rsid w:val="00404A61"/>
    <w:rsid w:val="00404BFA"/>
    <w:rsid w:val="00404F8D"/>
    <w:rsid w:val="004138C1"/>
    <w:rsid w:val="00417560"/>
    <w:rsid w:val="00417D5C"/>
    <w:rsid w:val="00420186"/>
    <w:rsid w:val="004209D3"/>
    <w:rsid w:val="004234F6"/>
    <w:rsid w:val="004236E2"/>
    <w:rsid w:val="004236EE"/>
    <w:rsid w:val="00426410"/>
    <w:rsid w:val="00426AD3"/>
    <w:rsid w:val="00427F8C"/>
    <w:rsid w:val="00430AC0"/>
    <w:rsid w:val="00431B2B"/>
    <w:rsid w:val="00431DB4"/>
    <w:rsid w:val="00433EF3"/>
    <w:rsid w:val="0043412D"/>
    <w:rsid w:val="004366D5"/>
    <w:rsid w:val="00440468"/>
    <w:rsid w:val="004414D1"/>
    <w:rsid w:val="00442182"/>
    <w:rsid w:val="00443B74"/>
    <w:rsid w:val="00444284"/>
    <w:rsid w:val="004462CF"/>
    <w:rsid w:val="004477D1"/>
    <w:rsid w:val="0045665B"/>
    <w:rsid w:val="00457ACB"/>
    <w:rsid w:val="004604AA"/>
    <w:rsid w:val="004610EE"/>
    <w:rsid w:val="0046196D"/>
    <w:rsid w:val="00463165"/>
    <w:rsid w:val="00464495"/>
    <w:rsid w:val="004667A5"/>
    <w:rsid w:val="00467E48"/>
    <w:rsid w:val="00473FC5"/>
    <w:rsid w:val="00474D95"/>
    <w:rsid w:val="00474EE2"/>
    <w:rsid w:val="00482E62"/>
    <w:rsid w:val="00486DED"/>
    <w:rsid w:val="004871DD"/>
    <w:rsid w:val="004900A5"/>
    <w:rsid w:val="004906EB"/>
    <w:rsid w:val="00491679"/>
    <w:rsid w:val="00492760"/>
    <w:rsid w:val="00493683"/>
    <w:rsid w:val="004A152E"/>
    <w:rsid w:val="004A1FFC"/>
    <w:rsid w:val="004A3341"/>
    <w:rsid w:val="004A4247"/>
    <w:rsid w:val="004A55D0"/>
    <w:rsid w:val="004B0773"/>
    <w:rsid w:val="004B0CF3"/>
    <w:rsid w:val="004B2F98"/>
    <w:rsid w:val="004B30E0"/>
    <w:rsid w:val="004B383E"/>
    <w:rsid w:val="004B5245"/>
    <w:rsid w:val="004B6701"/>
    <w:rsid w:val="004B6AE2"/>
    <w:rsid w:val="004C0C02"/>
    <w:rsid w:val="004C1133"/>
    <w:rsid w:val="004C2192"/>
    <w:rsid w:val="004C4547"/>
    <w:rsid w:val="004C4570"/>
    <w:rsid w:val="004C6E6A"/>
    <w:rsid w:val="004C7468"/>
    <w:rsid w:val="004D1975"/>
    <w:rsid w:val="004D54DA"/>
    <w:rsid w:val="004D7021"/>
    <w:rsid w:val="004D7537"/>
    <w:rsid w:val="004E0DB2"/>
    <w:rsid w:val="004E21A5"/>
    <w:rsid w:val="004E2F81"/>
    <w:rsid w:val="004E368B"/>
    <w:rsid w:val="00501F4E"/>
    <w:rsid w:val="0050316C"/>
    <w:rsid w:val="00506039"/>
    <w:rsid w:val="00506A3D"/>
    <w:rsid w:val="0051124B"/>
    <w:rsid w:val="00515F64"/>
    <w:rsid w:val="00522E8B"/>
    <w:rsid w:val="0052317B"/>
    <w:rsid w:val="005249E9"/>
    <w:rsid w:val="0053245A"/>
    <w:rsid w:val="005341D0"/>
    <w:rsid w:val="0054056D"/>
    <w:rsid w:val="00540637"/>
    <w:rsid w:val="00540CC8"/>
    <w:rsid w:val="005424F9"/>
    <w:rsid w:val="0055177D"/>
    <w:rsid w:val="00552B50"/>
    <w:rsid w:val="00552B52"/>
    <w:rsid w:val="00552E9A"/>
    <w:rsid w:val="005542B3"/>
    <w:rsid w:val="0055691C"/>
    <w:rsid w:val="00560F79"/>
    <w:rsid w:val="00562E75"/>
    <w:rsid w:val="0056630D"/>
    <w:rsid w:val="0056719F"/>
    <w:rsid w:val="005709CF"/>
    <w:rsid w:val="005748B1"/>
    <w:rsid w:val="00576DEB"/>
    <w:rsid w:val="0057702B"/>
    <w:rsid w:val="00577186"/>
    <w:rsid w:val="00577A7B"/>
    <w:rsid w:val="0058785B"/>
    <w:rsid w:val="005907A5"/>
    <w:rsid w:val="00590A91"/>
    <w:rsid w:val="0059528A"/>
    <w:rsid w:val="00595C10"/>
    <w:rsid w:val="005A16FB"/>
    <w:rsid w:val="005A2CF1"/>
    <w:rsid w:val="005A3CAB"/>
    <w:rsid w:val="005A555B"/>
    <w:rsid w:val="005A55BE"/>
    <w:rsid w:val="005B0551"/>
    <w:rsid w:val="005B0F76"/>
    <w:rsid w:val="005B1388"/>
    <w:rsid w:val="005B2171"/>
    <w:rsid w:val="005B31C6"/>
    <w:rsid w:val="005B3274"/>
    <w:rsid w:val="005B789D"/>
    <w:rsid w:val="005C0401"/>
    <w:rsid w:val="005C0684"/>
    <w:rsid w:val="005C29E9"/>
    <w:rsid w:val="005C6599"/>
    <w:rsid w:val="005D1B3B"/>
    <w:rsid w:val="005D1F85"/>
    <w:rsid w:val="005D5FF9"/>
    <w:rsid w:val="005D62C2"/>
    <w:rsid w:val="005D6819"/>
    <w:rsid w:val="005D687D"/>
    <w:rsid w:val="005E2329"/>
    <w:rsid w:val="005E31A0"/>
    <w:rsid w:val="005F2CE2"/>
    <w:rsid w:val="00600E53"/>
    <w:rsid w:val="00603937"/>
    <w:rsid w:val="0060403F"/>
    <w:rsid w:val="006043BE"/>
    <w:rsid w:val="00612954"/>
    <w:rsid w:val="00615CB0"/>
    <w:rsid w:val="00620BDB"/>
    <w:rsid w:val="00625947"/>
    <w:rsid w:val="00625E7F"/>
    <w:rsid w:val="006269F8"/>
    <w:rsid w:val="0062716D"/>
    <w:rsid w:val="006274A2"/>
    <w:rsid w:val="006348A9"/>
    <w:rsid w:val="00635952"/>
    <w:rsid w:val="00636700"/>
    <w:rsid w:val="0064119C"/>
    <w:rsid w:val="0064197C"/>
    <w:rsid w:val="00643FF8"/>
    <w:rsid w:val="006454C4"/>
    <w:rsid w:val="0064573D"/>
    <w:rsid w:val="006530D2"/>
    <w:rsid w:val="006539EF"/>
    <w:rsid w:val="0065427F"/>
    <w:rsid w:val="00655117"/>
    <w:rsid w:val="006552A3"/>
    <w:rsid w:val="00656806"/>
    <w:rsid w:val="00656C1A"/>
    <w:rsid w:val="00660180"/>
    <w:rsid w:val="00660ABE"/>
    <w:rsid w:val="00660DA9"/>
    <w:rsid w:val="0066378E"/>
    <w:rsid w:val="00663A44"/>
    <w:rsid w:val="006670B4"/>
    <w:rsid w:val="006675BE"/>
    <w:rsid w:val="00670AEE"/>
    <w:rsid w:val="00670E9A"/>
    <w:rsid w:val="00671806"/>
    <w:rsid w:val="006731E0"/>
    <w:rsid w:val="006742A8"/>
    <w:rsid w:val="00675B1B"/>
    <w:rsid w:val="00680354"/>
    <w:rsid w:val="00680CFF"/>
    <w:rsid w:val="0068299D"/>
    <w:rsid w:val="00683622"/>
    <w:rsid w:val="00686995"/>
    <w:rsid w:val="00690E29"/>
    <w:rsid w:val="00691197"/>
    <w:rsid w:val="00692E15"/>
    <w:rsid w:val="00695ADF"/>
    <w:rsid w:val="006A43F0"/>
    <w:rsid w:val="006A6242"/>
    <w:rsid w:val="006A7C57"/>
    <w:rsid w:val="006B4B14"/>
    <w:rsid w:val="006B7858"/>
    <w:rsid w:val="006C086C"/>
    <w:rsid w:val="006C1213"/>
    <w:rsid w:val="006C1771"/>
    <w:rsid w:val="006C5001"/>
    <w:rsid w:val="006C52B5"/>
    <w:rsid w:val="006C5404"/>
    <w:rsid w:val="006C5631"/>
    <w:rsid w:val="006C66E6"/>
    <w:rsid w:val="006D1F78"/>
    <w:rsid w:val="006D39B1"/>
    <w:rsid w:val="006D72FE"/>
    <w:rsid w:val="006E2708"/>
    <w:rsid w:val="006E2741"/>
    <w:rsid w:val="006E5C0A"/>
    <w:rsid w:val="006F0240"/>
    <w:rsid w:val="006F1F9E"/>
    <w:rsid w:val="006F2996"/>
    <w:rsid w:val="00700CD1"/>
    <w:rsid w:val="007018B7"/>
    <w:rsid w:val="00703B3E"/>
    <w:rsid w:val="00704469"/>
    <w:rsid w:val="00713D58"/>
    <w:rsid w:val="00714790"/>
    <w:rsid w:val="00714ABE"/>
    <w:rsid w:val="00716496"/>
    <w:rsid w:val="00716E34"/>
    <w:rsid w:val="00717941"/>
    <w:rsid w:val="00720767"/>
    <w:rsid w:val="00722010"/>
    <w:rsid w:val="0072232A"/>
    <w:rsid w:val="00722B80"/>
    <w:rsid w:val="00722C56"/>
    <w:rsid w:val="00730717"/>
    <w:rsid w:val="007345C4"/>
    <w:rsid w:val="00735AAE"/>
    <w:rsid w:val="00742244"/>
    <w:rsid w:val="00743F7E"/>
    <w:rsid w:val="00744B8D"/>
    <w:rsid w:val="00745B6C"/>
    <w:rsid w:val="0074779E"/>
    <w:rsid w:val="00751F06"/>
    <w:rsid w:val="00753603"/>
    <w:rsid w:val="00753C8D"/>
    <w:rsid w:val="00755C41"/>
    <w:rsid w:val="00761B0C"/>
    <w:rsid w:val="0076478C"/>
    <w:rsid w:val="007666C5"/>
    <w:rsid w:val="00766A85"/>
    <w:rsid w:val="00770309"/>
    <w:rsid w:val="007713BC"/>
    <w:rsid w:val="00771745"/>
    <w:rsid w:val="00771BB3"/>
    <w:rsid w:val="007721F4"/>
    <w:rsid w:val="00783C53"/>
    <w:rsid w:val="00785A91"/>
    <w:rsid w:val="00787A4A"/>
    <w:rsid w:val="007A05F4"/>
    <w:rsid w:val="007A39BC"/>
    <w:rsid w:val="007A6A79"/>
    <w:rsid w:val="007A75FE"/>
    <w:rsid w:val="007B0A1D"/>
    <w:rsid w:val="007B3ECC"/>
    <w:rsid w:val="007B498F"/>
    <w:rsid w:val="007B5E85"/>
    <w:rsid w:val="007B63F5"/>
    <w:rsid w:val="007B72A8"/>
    <w:rsid w:val="007C1E6C"/>
    <w:rsid w:val="007C218D"/>
    <w:rsid w:val="007C2444"/>
    <w:rsid w:val="007C2CEC"/>
    <w:rsid w:val="007C605D"/>
    <w:rsid w:val="007C6EC0"/>
    <w:rsid w:val="007C7AA0"/>
    <w:rsid w:val="007D4EA5"/>
    <w:rsid w:val="007D680B"/>
    <w:rsid w:val="007E197E"/>
    <w:rsid w:val="007E1C86"/>
    <w:rsid w:val="007E2002"/>
    <w:rsid w:val="007E2EF7"/>
    <w:rsid w:val="007F3223"/>
    <w:rsid w:val="007F4132"/>
    <w:rsid w:val="007F453B"/>
    <w:rsid w:val="00800274"/>
    <w:rsid w:val="00800533"/>
    <w:rsid w:val="00801446"/>
    <w:rsid w:val="00803E75"/>
    <w:rsid w:val="008051B2"/>
    <w:rsid w:val="008051B6"/>
    <w:rsid w:val="00810B18"/>
    <w:rsid w:val="0081323E"/>
    <w:rsid w:val="00815E6B"/>
    <w:rsid w:val="00817629"/>
    <w:rsid w:val="008208C1"/>
    <w:rsid w:val="00820BB3"/>
    <w:rsid w:val="00820BE5"/>
    <w:rsid w:val="00823299"/>
    <w:rsid w:val="00824C0B"/>
    <w:rsid w:val="00827080"/>
    <w:rsid w:val="008307C8"/>
    <w:rsid w:val="00831B4F"/>
    <w:rsid w:val="00831CFA"/>
    <w:rsid w:val="00835D39"/>
    <w:rsid w:val="008409AB"/>
    <w:rsid w:val="00844480"/>
    <w:rsid w:val="00844FCF"/>
    <w:rsid w:val="0084594C"/>
    <w:rsid w:val="00846854"/>
    <w:rsid w:val="00846FE6"/>
    <w:rsid w:val="00851E0D"/>
    <w:rsid w:val="00855146"/>
    <w:rsid w:val="00856009"/>
    <w:rsid w:val="0086376B"/>
    <w:rsid w:val="008652AA"/>
    <w:rsid w:val="00865DCD"/>
    <w:rsid w:val="00867D10"/>
    <w:rsid w:val="008706EC"/>
    <w:rsid w:val="008712F1"/>
    <w:rsid w:val="00872E7A"/>
    <w:rsid w:val="00875F9A"/>
    <w:rsid w:val="00876AD5"/>
    <w:rsid w:val="008840A4"/>
    <w:rsid w:val="00885AA9"/>
    <w:rsid w:val="00886021"/>
    <w:rsid w:val="0089011B"/>
    <w:rsid w:val="008931F9"/>
    <w:rsid w:val="00894910"/>
    <w:rsid w:val="00895AFE"/>
    <w:rsid w:val="0089792F"/>
    <w:rsid w:val="008A1448"/>
    <w:rsid w:val="008A4269"/>
    <w:rsid w:val="008A4B28"/>
    <w:rsid w:val="008A53B5"/>
    <w:rsid w:val="008A7BC2"/>
    <w:rsid w:val="008B04FE"/>
    <w:rsid w:val="008B0D4D"/>
    <w:rsid w:val="008B16DE"/>
    <w:rsid w:val="008B3D14"/>
    <w:rsid w:val="008B43C4"/>
    <w:rsid w:val="008B5BBE"/>
    <w:rsid w:val="008B63ED"/>
    <w:rsid w:val="008B72D0"/>
    <w:rsid w:val="008B7D27"/>
    <w:rsid w:val="008C0E09"/>
    <w:rsid w:val="008C1D66"/>
    <w:rsid w:val="008C3F15"/>
    <w:rsid w:val="008C4578"/>
    <w:rsid w:val="008D03CB"/>
    <w:rsid w:val="008D695F"/>
    <w:rsid w:val="008D75D8"/>
    <w:rsid w:val="008E04F4"/>
    <w:rsid w:val="008E46D7"/>
    <w:rsid w:val="008F0A97"/>
    <w:rsid w:val="008F21FF"/>
    <w:rsid w:val="008F3DC3"/>
    <w:rsid w:val="008F561A"/>
    <w:rsid w:val="009056C1"/>
    <w:rsid w:val="00907455"/>
    <w:rsid w:val="00910CA1"/>
    <w:rsid w:val="0091169A"/>
    <w:rsid w:val="009118C6"/>
    <w:rsid w:val="00913C66"/>
    <w:rsid w:val="0091455D"/>
    <w:rsid w:val="0091688C"/>
    <w:rsid w:val="009205F1"/>
    <w:rsid w:val="00922C1D"/>
    <w:rsid w:val="00922C76"/>
    <w:rsid w:val="00923F10"/>
    <w:rsid w:val="00926083"/>
    <w:rsid w:val="009316F4"/>
    <w:rsid w:val="0093474C"/>
    <w:rsid w:val="009368E2"/>
    <w:rsid w:val="00941A78"/>
    <w:rsid w:val="00941BFC"/>
    <w:rsid w:val="0094453A"/>
    <w:rsid w:val="0094526E"/>
    <w:rsid w:val="009456D7"/>
    <w:rsid w:val="00946E36"/>
    <w:rsid w:val="00947805"/>
    <w:rsid w:val="00955CA3"/>
    <w:rsid w:val="00956F38"/>
    <w:rsid w:val="00961B59"/>
    <w:rsid w:val="0096336F"/>
    <w:rsid w:val="00963A50"/>
    <w:rsid w:val="00965634"/>
    <w:rsid w:val="00965B22"/>
    <w:rsid w:val="009728EB"/>
    <w:rsid w:val="00973A8C"/>
    <w:rsid w:val="00975759"/>
    <w:rsid w:val="00976B34"/>
    <w:rsid w:val="009770DD"/>
    <w:rsid w:val="009805BE"/>
    <w:rsid w:val="00982AC7"/>
    <w:rsid w:val="00984F6B"/>
    <w:rsid w:val="0099197D"/>
    <w:rsid w:val="009945BF"/>
    <w:rsid w:val="009A6CF1"/>
    <w:rsid w:val="009A7ADB"/>
    <w:rsid w:val="009B0F1F"/>
    <w:rsid w:val="009B16B2"/>
    <w:rsid w:val="009B211D"/>
    <w:rsid w:val="009B2CF1"/>
    <w:rsid w:val="009B5CD6"/>
    <w:rsid w:val="009B6198"/>
    <w:rsid w:val="009B61B9"/>
    <w:rsid w:val="009B63A8"/>
    <w:rsid w:val="009B66C9"/>
    <w:rsid w:val="009B7456"/>
    <w:rsid w:val="009C455B"/>
    <w:rsid w:val="009C467E"/>
    <w:rsid w:val="009C5FA2"/>
    <w:rsid w:val="009D1B1F"/>
    <w:rsid w:val="009D3283"/>
    <w:rsid w:val="009D4C19"/>
    <w:rsid w:val="009E133B"/>
    <w:rsid w:val="009E20AF"/>
    <w:rsid w:val="009E29E3"/>
    <w:rsid w:val="009E4D95"/>
    <w:rsid w:val="009E6662"/>
    <w:rsid w:val="009F6EBD"/>
    <w:rsid w:val="00A02E70"/>
    <w:rsid w:val="00A033A5"/>
    <w:rsid w:val="00A06C41"/>
    <w:rsid w:val="00A10C52"/>
    <w:rsid w:val="00A1113D"/>
    <w:rsid w:val="00A157DB"/>
    <w:rsid w:val="00A17D48"/>
    <w:rsid w:val="00A2093F"/>
    <w:rsid w:val="00A24BA3"/>
    <w:rsid w:val="00A305DF"/>
    <w:rsid w:val="00A31FE9"/>
    <w:rsid w:val="00A32F93"/>
    <w:rsid w:val="00A35FE4"/>
    <w:rsid w:val="00A43114"/>
    <w:rsid w:val="00A437C3"/>
    <w:rsid w:val="00A437CD"/>
    <w:rsid w:val="00A51C45"/>
    <w:rsid w:val="00A52E99"/>
    <w:rsid w:val="00A54599"/>
    <w:rsid w:val="00A5554D"/>
    <w:rsid w:val="00A604D8"/>
    <w:rsid w:val="00A60E5E"/>
    <w:rsid w:val="00A64896"/>
    <w:rsid w:val="00A671EF"/>
    <w:rsid w:val="00A70791"/>
    <w:rsid w:val="00A7241D"/>
    <w:rsid w:val="00A7483E"/>
    <w:rsid w:val="00A74DA8"/>
    <w:rsid w:val="00A74DAE"/>
    <w:rsid w:val="00A81987"/>
    <w:rsid w:val="00A84B4B"/>
    <w:rsid w:val="00A90092"/>
    <w:rsid w:val="00A910E8"/>
    <w:rsid w:val="00A937C8"/>
    <w:rsid w:val="00A94093"/>
    <w:rsid w:val="00A94411"/>
    <w:rsid w:val="00A955AD"/>
    <w:rsid w:val="00AA084F"/>
    <w:rsid w:val="00AA0FE1"/>
    <w:rsid w:val="00AA708E"/>
    <w:rsid w:val="00AB1DFF"/>
    <w:rsid w:val="00AB469E"/>
    <w:rsid w:val="00AB74D3"/>
    <w:rsid w:val="00AB77AE"/>
    <w:rsid w:val="00AC05F5"/>
    <w:rsid w:val="00AC2671"/>
    <w:rsid w:val="00AC4F05"/>
    <w:rsid w:val="00AC539D"/>
    <w:rsid w:val="00AC661A"/>
    <w:rsid w:val="00AC7FAC"/>
    <w:rsid w:val="00AD02B4"/>
    <w:rsid w:val="00AD0E9D"/>
    <w:rsid w:val="00AD10BD"/>
    <w:rsid w:val="00AD6D8E"/>
    <w:rsid w:val="00AE147A"/>
    <w:rsid w:val="00AE7072"/>
    <w:rsid w:val="00AF0A55"/>
    <w:rsid w:val="00AF2729"/>
    <w:rsid w:val="00AF3532"/>
    <w:rsid w:val="00AF3F13"/>
    <w:rsid w:val="00AF4601"/>
    <w:rsid w:val="00AF5509"/>
    <w:rsid w:val="00AF703E"/>
    <w:rsid w:val="00B01753"/>
    <w:rsid w:val="00B0353B"/>
    <w:rsid w:val="00B03577"/>
    <w:rsid w:val="00B05ECA"/>
    <w:rsid w:val="00B060DD"/>
    <w:rsid w:val="00B0715C"/>
    <w:rsid w:val="00B10CCC"/>
    <w:rsid w:val="00B123A7"/>
    <w:rsid w:val="00B1431F"/>
    <w:rsid w:val="00B145DE"/>
    <w:rsid w:val="00B23941"/>
    <w:rsid w:val="00B24FD3"/>
    <w:rsid w:val="00B33A8F"/>
    <w:rsid w:val="00B3401A"/>
    <w:rsid w:val="00B34B94"/>
    <w:rsid w:val="00B350C7"/>
    <w:rsid w:val="00B358CD"/>
    <w:rsid w:val="00B3698C"/>
    <w:rsid w:val="00B401DA"/>
    <w:rsid w:val="00B4389A"/>
    <w:rsid w:val="00B466E8"/>
    <w:rsid w:val="00B477E5"/>
    <w:rsid w:val="00B479E0"/>
    <w:rsid w:val="00B522E1"/>
    <w:rsid w:val="00B526E4"/>
    <w:rsid w:val="00B55B19"/>
    <w:rsid w:val="00B564A4"/>
    <w:rsid w:val="00B57A85"/>
    <w:rsid w:val="00B60DF9"/>
    <w:rsid w:val="00B6321B"/>
    <w:rsid w:val="00B657F3"/>
    <w:rsid w:val="00B65C37"/>
    <w:rsid w:val="00B724CC"/>
    <w:rsid w:val="00B7613E"/>
    <w:rsid w:val="00B80421"/>
    <w:rsid w:val="00B83AF0"/>
    <w:rsid w:val="00B84B1D"/>
    <w:rsid w:val="00B86CF4"/>
    <w:rsid w:val="00B86D7D"/>
    <w:rsid w:val="00B87326"/>
    <w:rsid w:val="00B9158E"/>
    <w:rsid w:val="00B91F7E"/>
    <w:rsid w:val="00B92B9C"/>
    <w:rsid w:val="00BA004D"/>
    <w:rsid w:val="00BA073C"/>
    <w:rsid w:val="00BA153F"/>
    <w:rsid w:val="00BA67F8"/>
    <w:rsid w:val="00BB0D26"/>
    <w:rsid w:val="00BB284D"/>
    <w:rsid w:val="00BB3431"/>
    <w:rsid w:val="00BB4461"/>
    <w:rsid w:val="00BB625B"/>
    <w:rsid w:val="00BB70D7"/>
    <w:rsid w:val="00BB7278"/>
    <w:rsid w:val="00BC177C"/>
    <w:rsid w:val="00BC22F8"/>
    <w:rsid w:val="00BC5C07"/>
    <w:rsid w:val="00BD098E"/>
    <w:rsid w:val="00BD1BCA"/>
    <w:rsid w:val="00BD2E0F"/>
    <w:rsid w:val="00BD38CE"/>
    <w:rsid w:val="00BD5057"/>
    <w:rsid w:val="00BD718C"/>
    <w:rsid w:val="00BE2B74"/>
    <w:rsid w:val="00BE3555"/>
    <w:rsid w:val="00BE3871"/>
    <w:rsid w:val="00BE4801"/>
    <w:rsid w:val="00BE7142"/>
    <w:rsid w:val="00BF1896"/>
    <w:rsid w:val="00BF22BD"/>
    <w:rsid w:val="00BF4176"/>
    <w:rsid w:val="00BF4570"/>
    <w:rsid w:val="00BF4D67"/>
    <w:rsid w:val="00BF6D2D"/>
    <w:rsid w:val="00BF7A75"/>
    <w:rsid w:val="00C01D0C"/>
    <w:rsid w:val="00C04EF8"/>
    <w:rsid w:val="00C07E33"/>
    <w:rsid w:val="00C10856"/>
    <w:rsid w:val="00C108BE"/>
    <w:rsid w:val="00C10E54"/>
    <w:rsid w:val="00C13E0E"/>
    <w:rsid w:val="00C25879"/>
    <w:rsid w:val="00C26F90"/>
    <w:rsid w:val="00C27E43"/>
    <w:rsid w:val="00C30260"/>
    <w:rsid w:val="00C30884"/>
    <w:rsid w:val="00C30C84"/>
    <w:rsid w:val="00C314BF"/>
    <w:rsid w:val="00C32D07"/>
    <w:rsid w:val="00C35021"/>
    <w:rsid w:val="00C4218A"/>
    <w:rsid w:val="00C52CEF"/>
    <w:rsid w:val="00C53BBD"/>
    <w:rsid w:val="00C540E7"/>
    <w:rsid w:val="00C54AAD"/>
    <w:rsid w:val="00C57297"/>
    <w:rsid w:val="00C579EE"/>
    <w:rsid w:val="00C6058A"/>
    <w:rsid w:val="00C61043"/>
    <w:rsid w:val="00C62688"/>
    <w:rsid w:val="00C65FBC"/>
    <w:rsid w:val="00C743BE"/>
    <w:rsid w:val="00C76848"/>
    <w:rsid w:val="00C76D29"/>
    <w:rsid w:val="00C76E5D"/>
    <w:rsid w:val="00C76F13"/>
    <w:rsid w:val="00C8067A"/>
    <w:rsid w:val="00C8124B"/>
    <w:rsid w:val="00C836F3"/>
    <w:rsid w:val="00C86755"/>
    <w:rsid w:val="00C872AB"/>
    <w:rsid w:val="00C90C7F"/>
    <w:rsid w:val="00C9204C"/>
    <w:rsid w:val="00C9313B"/>
    <w:rsid w:val="00C94AA3"/>
    <w:rsid w:val="00C94C2A"/>
    <w:rsid w:val="00C97759"/>
    <w:rsid w:val="00C978B2"/>
    <w:rsid w:val="00CA05D1"/>
    <w:rsid w:val="00CA3199"/>
    <w:rsid w:val="00CA5EE9"/>
    <w:rsid w:val="00CA7D2B"/>
    <w:rsid w:val="00CB039F"/>
    <w:rsid w:val="00CB1021"/>
    <w:rsid w:val="00CB2479"/>
    <w:rsid w:val="00CC298C"/>
    <w:rsid w:val="00CC43FD"/>
    <w:rsid w:val="00CC4665"/>
    <w:rsid w:val="00CC491C"/>
    <w:rsid w:val="00CC65BD"/>
    <w:rsid w:val="00CC66FC"/>
    <w:rsid w:val="00CD0F03"/>
    <w:rsid w:val="00CD3FCE"/>
    <w:rsid w:val="00CD5260"/>
    <w:rsid w:val="00CD6472"/>
    <w:rsid w:val="00CD6E67"/>
    <w:rsid w:val="00CE2E14"/>
    <w:rsid w:val="00CE5F93"/>
    <w:rsid w:val="00CE676B"/>
    <w:rsid w:val="00CF1AE5"/>
    <w:rsid w:val="00CF72C1"/>
    <w:rsid w:val="00D00972"/>
    <w:rsid w:val="00D01ABE"/>
    <w:rsid w:val="00D025D5"/>
    <w:rsid w:val="00D02981"/>
    <w:rsid w:val="00D04AA6"/>
    <w:rsid w:val="00D141A4"/>
    <w:rsid w:val="00D15890"/>
    <w:rsid w:val="00D16D99"/>
    <w:rsid w:val="00D20F47"/>
    <w:rsid w:val="00D249DC"/>
    <w:rsid w:val="00D25CED"/>
    <w:rsid w:val="00D27738"/>
    <w:rsid w:val="00D27798"/>
    <w:rsid w:val="00D30C8E"/>
    <w:rsid w:val="00D321EA"/>
    <w:rsid w:val="00D3648D"/>
    <w:rsid w:val="00D4117A"/>
    <w:rsid w:val="00D43066"/>
    <w:rsid w:val="00D443F9"/>
    <w:rsid w:val="00D446A5"/>
    <w:rsid w:val="00D44AD7"/>
    <w:rsid w:val="00D459FA"/>
    <w:rsid w:val="00D46400"/>
    <w:rsid w:val="00D46D5F"/>
    <w:rsid w:val="00D472A2"/>
    <w:rsid w:val="00D47A61"/>
    <w:rsid w:val="00D51079"/>
    <w:rsid w:val="00D5375B"/>
    <w:rsid w:val="00D60CDE"/>
    <w:rsid w:val="00D61AD1"/>
    <w:rsid w:val="00D62EBD"/>
    <w:rsid w:val="00D63CF5"/>
    <w:rsid w:val="00D65345"/>
    <w:rsid w:val="00D65699"/>
    <w:rsid w:val="00D65F49"/>
    <w:rsid w:val="00D71A0F"/>
    <w:rsid w:val="00D72D65"/>
    <w:rsid w:val="00D739DA"/>
    <w:rsid w:val="00D7539B"/>
    <w:rsid w:val="00D758B0"/>
    <w:rsid w:val="00D76E6E"/>
    <w:rsid w:val="00D81DA4"/>
    <w:rsid w:val="00D823FD"/>
    <w:rsid w:val="00D848D4"/>
    <w:rsid w:val="00D85BEC"/>
    <w:rsid w:val="00D867AF"/>
    <w:rsid w:val="00D906AF"/>
    <w:rsid w:val="00D91D60"/>
    <w:rsid w:val="00D92BF6"/>
    <w:rsid w:val="00D95995"/>
    <w:rsid w:val="00D9689C"/>
    <w:rsid w:val="00D96CD2"/>
    <w:rsid w:val="00DA1BEF"/>
    <w:rsid w:val="00DA2EF9"/>
    <w:rsid w:val="00DA3AE9"/>
    <w:rsid w:val="00DA3BDE"/>
    <w:rsid w:val="00DB2EC9"/>
    <w:rsid w:val="00DB49DD"/>
    <w:rsid w:val="00DC01EC"/>
    <w:rsid w:val="00DC0D5B"/>
    <w:rsid w:val="00DC5E68"/>
    <w:rsid w:val="00DC7A8B"/>
    <w:rsid w:val="00DD6789"/>
    <w:rsid w:val="00DE0B67"/>
    <w:rsid w:val="00DE2154"/>
    <w:rsid w:val="00DE2EE1"/>
    <w:rsid w:val="00DE2FE6"/>
    <w:rsid w:val="00DE3810"/>
    <w:rsid w:val="00DE6B4C"/>
    <w:rsid w:val="00DE6E18"/>
    <w:rsid w:val="00DE7FC7"/>
    <w:rsid w:val="00DF083C"/>
    <w:rsid w:val="00DF10AC"/>
    <w:rsid w:val="00DF19ED"/>
    <w:rsid w:val="00DF46A9"/>
    <w:rsid w:val="00DF5DB5"/>
    <w:rsid w:val="00DF6FA4"/>
    <w:rsid w:val="00E03024"/>
    <w:rsid w:val="00E0314E"/>
    <w:rsid w:val="00E06CE2"/>
    <w:rsid w:val="00E06E07"/>
    <w:rsid w:val="00E10CC1"/>
    <w:rsid w:val="00E12C10"/>
    <w:rsid w:val="00E13F7F"/>
    <w:rsid w:val="00E15D8F"/>
    <w:rsid w:val="00E16271"/>
    <w:rsid w:val="00E1787A"/>
    <w:rsid w:val="00E237C7"/>
    <w:rsid w:val="00E2394D"/>
    <w:rsid w:val="00E24FC3"/>
    <w:rsid w:val="00E25ACB"/>
    <w:rsid w:val="00E26DD4"/>
    <w:rsid w:val="00E271DA"/>
    <w:rsid w:val="00E34785"/>
    <w:rsid w:val="00E35024"/>
    <w:rsid w:val="00E365A3"/>
    <w:rsid w:val="00E41D18"/>
    <w:rsid w:val="00E43037"/>
    <w:rsid w:val="00E45BA5"/>
    <w:rsid w:val="00E46FCB"/>
    <w:rsid w:val="00E47D7D"/>
    <w:rsid w:val="00E526F3"/>
    <w:rsid w:val="00E52A64"/>
    <w:rsid w:val="00E52E32"/>
    <w:rsid w:val="00E53EB1"/>
    <w:rsid w:val="00E5639E"/>
    <w:rsid w:val="00E62215"/>
    <w:rsid w:val="00E633D3"/>
    <w:rsid w:val="00E65E81"/>
    <w:rsid w:val="00E671FB"/>
    <w:rsid w:val="00E673B4"/>
    <w:rsid w:val="00E70CF9"/>
    <w:rsid w:val="00E73080"/>
    <w:rsid w:val="00E778A3"/>
    <w:rsid w:val="00E77A09"/>
    <w:rsid w:val="00E80C31"/>
    <w:rsid w:val="00E926F3"/>
    <w:rsid w:val="00E93A06"/>
    <w:rsid w:val="00E9432B"/>
    <w:rsid w:val="00E94AA7"/>
    <w:rsid w:val="00E9647D"/>
    <w:rsid w:val="00E96A16"/>
    <w:rsid w:val="00E97B5E"/>
    <w:rsid w:val="00EA2484"/>
    <w:rsid w:val="00EA7252"/>
    <w:rsid w:val="00EC0E78"/>
    <w:rsid w:val="00EC21CE"/>
    <w:rsid w:val="00EC244D"/>
    <w:rsid w:val="00EC298C"/>
    <w:rsid w:val="00EC4493"/>
    <w:rsid w:val="00EC4798"/>
    <w:rsid w:val="00EC7E8D"/>
    <w:rsid w:val="00ED0224"/>
    <w:rsid w:val="00ED0425"/>
    <w:rsid w:val="00ED21FB"/>
    <w:rsid w:val="00ED2E4B"/>
    <w:rsid w:val="00ED51FB"/>
    <w:rsid w:val="00ED6B90"/>
    <w:rsid w:val="00EE58D7"/>
    <w:rsid w:val="00EF01E7"/>
    <w:rsid w:val="00EF0529"/>
    <w:rsid w:val="00EF0F49"/>
    <w:rsid w:val="00EF2843"/>
    <w:rsid w:val="00EF4794"/>
    <w:rsid w:val="00F0096C"/>
    <w:rsid w:val="00F012A8"/>
    <w:rsid w:val="00F01AB4"/>
    <w:rsid w:val="00F01C90"/>
    <w:rsid w:val="00F02212"/>
    <w:rsid w:val="00F03179"/>
    <w:rsid w:val="00F03276"/>
    <w:rsid w:val="00F03EE8"/>
    <w:rsid w:val="00F05970"/>
    <w:rsid w:val="00F067B2"/>
    <w:rsid w:val="00F07039"/>
    <w:rsid w:val="00F123C6"/>
    <w:rsid w:val="00F1264C"/>
    <w:rsid w:val="00F13594"/>
    <w:rsid w:val="00F13D93"/>
    <w:rsid w:val="00F150F7"/>
    <w:rsid w:val="00F15DF0"/>
    <w:rsid w:val="00F16343"/>
    <w:rsid w:val="00F17069"/>
    <w:rsid w:val="00F2180C"/>
    <w:rsid w:val="00F22CE0"/>
    <w:rsid w:val="00F230B2"/>
    <w:rsid w:val="00F26E19"/>
    <w:rsid w:val="00F30850"/>
    <w:rsid w:val="00F30C97"/>
    <w:rsid w:val="00F33E64"/>
    <w:rsid w:val="00F373EA"/>
    <w:rsid w:val="00F37469"/>
    <w:rsid w:val="00F374EA"/>
    <w:rsid w:val="00F3792D"/>
    <w:rsid w:val="00F403D1"/>
    <w:rsid w:val="00F41449"/>
    <w:rsid w:val="00F43A1D"/>
    <w:rsid w:val="00F43B22"/>
    <w:rsid w:val="00F43E62"/>
    <w:rsid w:val="00F44638"/>
    <w:rsid w:val="00F44AD6"/>
    <w:rsid w:val="00F4609B"/>
    <w:rsid w:val="00F4677F"/>
    <w:rsid w:val="00F46A19"/>
    <w:rsid w:val="00F46FD5"/>
    <w:rsid w:val="00F50872"/>
    <w:rsid w:val="00F5217B"/>
    <w:rsid w:val="00F5347D"/>
    <w:rsid w:val="00F615E9"/>
    <w:rsid w:val="00F62B2F"/>
    <w:rsid w:val="00F62CFA"/>
    <w:rsid w:val="00F63AC8"/>
    <w:rsid w:val="00F73A9B"/>
    <w:rsid w:val="00F73DE7"/>
    <w:rsid w:val="00F75180"/>
    <w:rsid w:val="00F761D5"/>
    <w:rsid w:val="00F803FF"/>
    <w:rsid w:val="00F86DE2"/>
    <w:rsid w:val="00F9184F"/>
    <w:rsid w:val="00F92A10"/>
    <w:rsid w:val="00F934EC"/>
    <w:rsid w:val="00F93733"/>
    <w:rsid w:val="00F96BE8"/>
    <w:rsid w:val="00F97147"/>
    <w:rsid w:val="00FA0493"/>
    <w:rsid w:val="00FA253C"/>
    <w:rsid w:val="00FA3F28"/>
    <w:rsid w:val="00FA6C61"/>
    <w:rsid w:val="00FA6E33"/>
    <w:rsid w:val="00FB16BD"/>
    <w:rsid w:val="00FB1B27"/>
    <w:rsid w:val="00FB290E"/>
    <w:rsid w:val="00FB4F17"/>
    <w:rsid w:val="00FB6203"/>
    <w:rsid w:val="00FC0857"/>
    <w:rsid w:val="00FC3036"/>
    <w:rsid w:val="00FC4010"/>
    <w:rsid w:val="00FC4414"/>
    <w:rsid w:val="00FC7F8C"/>
    <w:rsid w:val="00FD2A95"/>
    <w:rsid w:val="00FD2FB7"/>
    <w:rsid w:val="00FD5B39"/>
    <w:rsid w:val="00FE043E"/>
    <w:rsid w:val="00FE2437"/>
    <w:rsid w:val="00FE35C0"/>
    <w:rsid w:val="00FE3A8F"/>
    <w:rsid w:val="00FE469F"/>
    <w:rsid w:val="00FE5A41"/>
    <w:rsid w:val="00FE7E01"/>
    <w:rsid w:val="00FF10AE"/>
    <w:rsid w:val="00FF4265"/>
    <w:rsid w:val="00FF58F4"/>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5970">
      <w:bodyDiv w:val="1"/>
      <w:marLeft w:val="0"/>
      <w:marRight w:val="0"/>
      <w:marTop w:val="0"/>
      <w:marBottom w:val="0"/>
      <w:divBdr>
        <w:top w:val="none" w:sz="0" w:space="0" w:color="auto"/>
        <w:left w:val="none" w:sz="0" w:space="0" w:color="auto"/>
        <w:bottom w:val="none" w:sz="0" w:space="0" w:color="auto"/>
        <w:right w:val="none" w:sz="0" w:space="0" w:color="auto"/>
      </w:divBdr>
    </w:div>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A978-CB48-4623-8E88-CC49A08B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2017-01-30T04:33:00Z</dcterms:created>
  <dcterms:modified xsi:type="dcterms:W3CDTF">2017-02-01T05:37:00Z</dcterms:modified>
</cp:coreProperties>
</file>