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B2" w:rsidRPr="00F674D1" w:rsidRDefault="00D772B2" w:rsidP="00D772B2">
      <w:pPr>
        <w:rPr>
          <w:rFonts w:ascii="HGSｺﾞｼｯｸM" w:eastAsia="HGSｺﾞｼｯｸM" w:hAnsi="HG丸ｺﾞｼｯｸM-PRO"/>
          <w:sz w:val="22"/>
        </w:rPr>
      </w:pPr>
      <w:r w:rsidRPr="00F674D1">
        <w:rPr>
          <w:rFonts w:ascii="HGSｺﾞｼｯｸM" w:eastAsia="HGSｺﾞｼｯｸM" w:hAnsi="HG丸ｺﾞｼｯｸM-PRO" w:hint="eastAsia"/>
          <w:sz w:val="22"/>
        </w:rPr>
        <w:t xml:space="preserve">府民経済トピックス </w:t>
      </w:r>
      <w:r w:rsidR="0044646B" w:rsidRPr="00F674D1">
        <w:rPr>
          <w:rFonts w:ascii="HGSｺﾞｼｯｸM" w:eastAsia="HGSｺﾞｼｯｸM" w:hAnsi="HG丸ｺﾞｼｯｸM-PRO" w:hint="eastAsia"/>
          <w:sz w:val="22"/>
        </w:rPr>
        <w:t xml:space="preserve">　</w:t>
      </w:r>
      <w:r w:rsidRPr="00F674D1">
        <w:rPr>
          <w:rFonts w:ascii="HGSｺﾞｼｯｸM" w:eastAsia="HGSｺﾞｼｯｸM" w:hAnsi="HG丸ｺﾞｼｯｸM-PRO" w:hint="eastAsia"/>
          <w:sz w:val="22"/>
        </w:rPr>
        <w:t xml:space="preserve">その２ </w:t>
      </w:r>
      <w:r w:rsidR="00536945" w:rsidRPr="00F674D1">
        <w:rPr>
          <w:rFonts w:ascii="HGSｺﾞｼｯｸM" w:eastAsia="HGSｺﾞｼｯｸM" w:hAnsi="HG丸ｺﾞｼｯｸM-PRO" w:hint="eastAsia"/>
          <w:sz w:val="22"/>
        </w:rPr>
        <w:t>デフレ</w:t>
      </w:r>
      <w:r w:rsidR="00091D20" w:rsidRPr="00F674D1">
        <w:rPr>
          <w:rFonts w:ascii="HGSｺﾞｼｯｸM" w:eastAsia="HGSｺﾞｼｯｸM" w:hAnsi="HG丸ｺﾞｼｯｸM-PRO" w:hint="eastAsia"/>
          <w:sz w:val="22"/>
        </w:rPr>
        <w:t>の進行</w:t>
      </w:r>
      <w:r w:rsidR="00BA7DBD" w:rsidRPr="00F674D1">
        <w:rPr>
          <w:rFonts w:ascii="HGSｺﾞｼｯｸM" w:eastAsia="HGSｺﾞｼｯｸM" w:hAnsi="HG丸ｺﾞｼｯｸM-PRO" w:hint="eastAsia"/>
          <w:sz w:val="22"/>
        </w:rPr>
        <w:t>を考える</w:t>
      </w:r>
    </w:p>
    <w:p w:rsidR="00D772B2" w:rsidRPr="00F674D1" w:rsidRDefault="00D772B2" w:rsidP="00D772B2">
      <w:pPr>
        <w:rPr>
          <w:rFonts w:ascii="HGSｺﾞｼｯｸM" w:eastAsia="HGSｺﾞｼｯｸM" w:hAnsi="HG丸ｺﾞｼｯｸM-PRO"/>
          <w:sz w:val="20"/>
        </w:rPr>
      </w:pPr>
    </w:p>
    <w:p w:rsidR="00D772B2" w:rsidRPr="00F674D1" w:rsidRDefault="00FF7722" w:rsidP="00D772B2">
      <w:pPr>
        <w:rPr>
          <w:rFonts w:ascii="HGSｺﾞｼｯｸM" w:eastAsia="HGSｺﾞｼｯｸM" w:hAnsi="HG丸ｺﾞｼｯｸM-PRO"/>
        </w:rPr>
      </w:pPr>
      <w:r w:rsidRPr="00F674D1">
        <w:rPr>
          <w:rFonts w:ascii="HGSｺﾞｼｯｸM" w:eastAsia="HGSｺﾞｼｯｸM" w:hAnsi="HG丸ｺﾞｼｯｸM-PRO" w:hint="eastAsia"/>
        </w:rPr>
        <w:t>物価</w:t>
      </w:r>
      <w:r w:rsidR="00D772B2" w:rsidRPr="00F674D1">
        <w:rPr>
          <w:rFonts w:ascii="HGSｺﾞｼｯｸM" w:eastAsia="HGSｺﾞｼｯｸM" w:hAnsi="HG丸ｺﾞｼｯｸM-PRO" w:hint="eastAsia"/>
        </w:rPr>
        <w:t>変動を示す</w:t>
      </w:r>
      <w:r w:rsidR="00BA7DBD" w:rsidRPr="00F674D1">
        <w:rPr>
          <w:rFonts w:ascii="HGSｺﾞｼｯｸM" w:eastAsia="HGSｺﾞｼｯｸM" w:hAnsi="HG丸ｺﾞｼｯｸM-PRO" w:hint="eastAsia"/>
        </w:rPr>
        <w:t>デフレーター</w:t>
      </w:r>
    </w:p>
    <w:p w:rsidR="00FF7722" w:rsidRPr="00F674D1" w:rsidRDefault="00FF7722" w:rsidP="00D772B2">
      <w:pPr>
        <w:rPr>
          <w:rFonts w:ascii="HGSｺﾞｼｯｸM" w:eastAsia="HGSｺﾞｼｯｸM" w:hAnsi="HG丸ｺﾞｼｯｸM-PRO"/>
        </w:rPr>
      </w:pPr>
    </w:p>
    <w:p w:rsidR="00FC2BED" w:rsidRPr="00F674D1" w:rsidRDefault="00FF7722" w:rsidP="00FF7722">
      <w:pPr>
        <w:ind w:firstLineChars="100" w:firstLine="200"/>
        <w:rPr>
          <w:rFonts w:ascii="HGSｺﾞｼｯｸM" w:eastAsia="HGSｺﾞｼｯｸM" w:hAnsi="HG丸ｺﾞｼｯｸM-PRO"/>
          <w:sz w:val="20"/>
        </w:rPr>
      </w:pPr>
      <w:r w:rsidRPr="00F674D1">
        <w:rPr>
          <w:rFonts w:ascii="HGSｺﾞｼｯｸM" w:eastAsia="HGSｺﾞｼｯｸM" w:hAnsi="HG丸ｺﾞｼｯｸM-PRO" w:hint="eastAsia"/>
          <w:sz w:val="20"/>
        </w:rPr>
        <w:t>GDPデフレーターは</w:t>
      </w:r>
      <w:r w:rsidR="00D2647F" w:rsidRPr="00F674D1">
        <w:rPr>
          <w:rFonts w:ascii="HGSｺﾞｼｯｸM" w:eastAsia="HGSｺﾞｼｯｸM" w:hAnsi="HG丸ｺﾞｼｯｸM-PRO" w:hint="eastAsia"/>
          <w:sz w:val="20"/>
        </w:rPr>
        <w:t>基準年</w:t>
      </w:r>
      <w:r w:rsidR="00A77E58" w:rsidRPr="00F674D1">
        <w:rPr>
          <w:rFonts w:ascii="HGSｺﾞｼｯｸM" w:eastAsia="HGSｺﾞｼｯｸM" w:hAnsi="HG丸ｺﾞｼｯｸM-PRO" w:hint="eastAsia"/>
          <w:sz w:val="20"/>
        </w:rPr>
        <w:t>と比較して</w:t>
      </w:r>
      <w:r w:rsidRPr="00F674D1">
        <w:rPr>
          <w:rFonts w:ascii="HGSｺﾞｼｯｸM" w:eastAsia="HGSｺﾞｼｯｸM" w:hAnsi="HG丸ｺﾞｼｯｸM-PRO" w:hint="eastAsia"/>
          <w:sz w:val="20"/>
        </w:rPr>
        <w:t>一般的な</w:t>
      </w:r>
      <w:r w:rsidR="00A77E58" w:rsidRPr="00F674D1">
        <w:rPr>
          <w:rFonts w:ascii="HGSｺﾞｼｯｸM" w:eastAsia="HGSｺﾞｼｯｸM" w:hAnsi="HG丸ｺﾞｼｯｸM-PRO" w:hint="eastAsia"/>
          <w:sz w:val="20"/>
        </w:rPr>
        <w:t>物価変動がどの</w:t>
      </w:r>
      <w:r w:rsidRPr="00F674D1">
        <w:rPr>
          <w:rFonts w:ascii="HGSｺﾞｼｯｸM" w:eastAsia="HGSｺﾞｼｯｸM" w:hAnsi="HG丸ｺﾞｼｯｸM-PRO" w:hint="eastAsia"/>
          <w:sz w:val="20"/>
        </w:rPr>
        <w:t>程度</w:t>
      </w:r>
      <w:r w:rsidR="00A77E58" w:rsidRPr="00F674D1">
        <w:rPr>
          <w:rFonts w:ascii="HGSｺﾞｼｯｸM" w:eastAsia="HGSｺﾞｼｯｸM" w:hAnsi="HG丸ｺﾞｼｯｸM-PRO" w:hint="eastAsia"/>
          <w:sz w:val="20"/>
        </w:rPr>
        <w:t>であるか</w:t>
      </w:r>
      <w:r w:rsidRPr="00F674D1">
        <w:rPr>
          <w:rFonts w:ascii="HGSｺﾞｼｯｸM" w:eastAsia="HGSｺﾞｼｯｸM" w:hAnsi="HG丸ｺﾞｼｯｸM-PRO" w:hint="eastAsia"/>
          <w:sz w:val="20"/>
        </w:rPr>
        <w:t>を示す総合的な物価指数です。GDPデフレーターが持続して前年比プラスであればインフレ、前年比マイナスであればデフレ</w:t>
      </w:r>
      <w:r w:rsidR="00F32F7D" w:rsidRPr="00F674D1">
        <w:rPr>
          <w:rFonts w:ascii="HGSｺﾞｼｯｸM" w:eastAsia="HGSｺﾞｼｯｸM" w:hAnsi="HG丸ｺﾞｼｯｸM-PRO" w:hint="eastAsia"/>
          <w:sz w:val="20"/>
        </w:rPr>
        <w:t>の状態と判断され</w:t>
      </w:r>
      <w:r w:rsidRPr="00F674D1">
        <w:rPr>
          <w:rFonts w:ascii="HGSｺﾞｼｯｸM" w:eastAsia="HGSｺﾞｼｯｸM" w:hAnsi="HG丸ｺﾞｼｯｸM-PRO" w:hint="eastAsia"/>
          <w:sz w:val="20"/>
        </w:rPr>
        <w:t>、</w:t>
      </w:r>
      <w:r w:rsidR="00A77E58" w:rsidRPr="00F674D1">
        <w:rPr>
          <w:rFonts w:ascii="HGSｺﾞｼｯｸM" w:eastAsia="HGSｺﾞｼｯｸM" w:hAnsi="HG丸ｺﾞｼｯｸM-PRO" w:hint="eastAsia"/>
          <w:sz w:val="20"/>
        </w:rPr>
        <w:t>CPI(消費者物価指数)などと並び</w:t>
      </w:r>
      <w:r w:rsidRPr="00F674D1">
        <w:rPr>
          <w:rFonts w:ascii="HGSｺﾞｼｯｸM" w:eastAsia="HGSｺﾞｼｯｸM" w:hAnsi="HG丸ｺﾞｼｯｸM-PRO" w:hint="eastAsia"/>
          <w:sz w:val="20"/>
        </w:rPr>
        <w:t>デフレ脱却</w:t>
      </w:r>
      <w:r w:rsidR="00FC2BED" w:rsidRPr="00F674D1">
        <w:rPr>
          <w:rFonts w:ascii="HGSｺﾞｼｯｸM" w:eastAsia="HGSｺﾞｼｯｸM" w:hAnsi="HG丸ｺﾞｼｯｸM-PRO" w:hint="eastAsia"/>
          <w:sz w:val="20"/>
        </w:rPr>
        <w:t>を見る上での重要な</w:t>
      </w:r>
      <w:r w:rsidRPr="00F674D1">
        <w:rPr>
          <w:rFonts w:ascii="HGSｺﾞｼｯｸM" w:eastAsia="HGSｺﾞｼｯｸM" w:hAnsi="HG丸ｺﾞｼｯｸM-PRO" w:hint="eastAsia"/>
          <w:sz w:val="20"/>
        </w:rPr>
        <w:t>指標の一つ</w:t>
      </w:r>
      <w:r w:rsidR="00FC2BED" w:rsidRPr="00F674D1">
        <w:rPr>
          <w:rFonts w:ascii="HGSｺﾞｼｯｸM" w:eastAsia="HGSｺﾞｼｯｸM" w:hAnsi="HG丸ｺﾞｼｯｸM-PRO" w:hint="eastAsia"/>
          <w:sz w:val="20"/>
        </w:rPr>
        <w:t>です。</w:t>
      </w:r>
    </w:p>
    <w:p w:rsidR="00D772B2" w:rsidRPr="00F674D1" w:rsidRDefault="00D772B2" w:rsidP="00FF7722">
      <w:pPr>
        <w:ind w:firstLineChars="100" w:firstLine="200"/>
        <w:rPr>
          <w:rFonts w:ascii="HGSｺﾞｼｯｸM" w:eastAsia="HGSｺﾞｼｯｸM" w:hAnsi="HG丸ｺﾞｼｯｸM-PRO"/>
          <w:sz w:val="20"/>
        </w:rPr>
      </w:pPr>
    </w:p>
    <w:p w:rsidR="00FF7722" w:rsidRPr="00F674D1" w:rsidRDefault="00FC2BED" w:rsidP="00FF7722">
      <w:pPr>
        <w:ind w:firstLineChars="100" w:firstLine="200"/>
        <w:rPr>
          <w:rFonts w:ascii="HGSｺﾞｼｯｸM" w:eastAsia="HGSｺﾞｼｯｸM" w:hAnsi="HG丸ｺﾞｼｯｸM-PRO"/>
          <w:sz w:val="20"/>
        </w:rPr>
      </w:pPr>
      <w:r w:rsidRPr="00F674D1">
        <w:rPr>
          <w:rFonts w:ascii="HGSｺﾞｼｯｸM" w:eastAsia="HGSｺﾞｼｯｸM" w:hAnsi="HG丸ｺﾞｼｯｸM-PRO" w:hint="eastAsia"/>
          <w:sz w:val="20"/>
        </w:rPr>
        <w:t>名目GDPと実質GDPの関係から、GDPデフレーターを説明</w:t>
      </w:r>
      <w:r w:rsidR="00A77E58" w:rsidRPr="00F674D1">
        <w:rPr>
          <w:rFonts w:ascii="HGSｺﾞｼｯｸM" w:eastAsia="HGSｺﾞｼｯｸM" w:hAnsi="HG丸ｺﾞｼｯｸM-PRO" w:hint="eastAsia"/>
          <w:sz w:val="20"/>
        </w:rPr>
        <w:t>すると、</w:t>
      </w:r>
    </w:p>
    <w:p w:rsidR="00FC2BED" w:rsidRPr="00F674D1" w:rsidRDefault="00FC2BED" w:rsidP="00FC2BED">
      <w:pPr>
        <w:ind w:firstLineChars="200" w:firstLine="402"/>
        <w:rPr>
          <w:rFonts w:ascii="HGSｺﾞｼｯｸM" w:eastAsia="HGSｺﾞｼｯｸM" w:hAnsi="HG丸ｺﾞｼｯｸM-PRO"/>
          <w:sz w:val="20"/>
        </w:rPr>
      </w:pPr>
      <w:r w:rsidRPr="00F674D1">
        <w:rPr>
          <w:rFonts w:ascii="HGSｺﾞｼｯｸM" w:eastAsia="HGSｺﾞｼｯｸM" w:hAnsi="HG丸ｺﾞｼｯｸM-PRO" w:hint="eastAsia"/>
          <w:b/>
          <w:sz w:val="20"/>
          <w:u w:val="single"/>
        </w:rPr>
        <w:t>(実質GDP)＝(名目GDP)÷(GDPデフレーター)×100</w:t>
      </w:r>
      <w:r w:rsidRPr="00F674D1">
        <w:rPr>
          <w:rFonts w:ascii="HGSｺﾞｼｯｸM" w:eastAsia="HGSｺﾞｼｯｸM" w:hAnsi="HG丸ｺﾞｼｯｸM-PRO" w:hint="eastAsia"/>
          <w:sz w:val="20"/>
        </w:rPr>
        <w:t xml:space="preserve">  ということになります。</w:t>
      </w:r>
    </w:p>
    <w:p w:rsidR="008133FA" w:rsidRPr="00F674D1" w:rsidRDefault="008133FA" w:rsidP="008133FA">
      <w:pPr>
        <w:ind w:leftChars="285" w:left="778" w:hangingChars="100" w:hanging="180"/>
        <w:rPr>
          <w:rFonts w:ascii="HGSｺﾞｼｯｸM" w:eastAsia="HGSｺﾞｼｯｸM" w:hAnsi="HG丸ｺﾞｼｯｸM-PRO"/>
          <w:sz w:val="18"/>
        </w:rPr>
      </w:pPr>
      <w:r w:rsidRPr="00F674D1">
        <w:rPr>
          <w:rFonts w:ascii="HGSｺﾞｼｯｸM" w:eastAsia="HGSｺﾞｼｯｸM" w:hAnsi="HG丸ｺﾞｼｯｸM-PRO" w:hint="eastAsia"/>
          <w:sz w:val="18"/>
        </w:rPr>
        <w:t>※名目GDPは、物価変動の影響を含んだ価格です。これを物価指数であるGDPデフレーターで除して、物価変動の影響を排除した値を実質GDPといいます。</w:t>
      </w:r>
    </w:p>
    <w:p w:rsidR="00D2647F" w:rsidRPr="00F674D1" w:rsidRDefault="00D2647F" w:rsidP="00D2647F">
      <w:pPr>
        <w:rPr>
          <w:rFonts w:ascii="HGSｺﾞｼｯｸM" w:eastAsia="HGSｺﾞｼｯｸM" w:hAnsi="HG丸ｺﾞｼｯｸM-PRO"/>
          <w:sz w:val="20"/>
        </w:rPr>
      </w:pPr>
      <w:r w:rsidRPr="00F674D1">
        <w:rPr>
          <w:rFonts w:ascii="HGSｺﾞｼｯｸM" w:eastAsia="HGSｺﾞｼｯｸM" w:hAnsi="HG丸ｺﾞｼｯｸM-PRO" w:hint="eastAsia"/>
          <w:sz w:val="20"/>
        </w:rPr>
        <w:t xml:space="preserve">　GDPデフレータ</w:t>
      </w:r>
      <w:r w:rsidR="008133FA" w:rsidRPr="00F674D1">
        <w:rPr>
          <w:rFonts w:ascii="HGSｺﾞｼｯｸM" w:eastAsia="HGSｺﾞｼｯｸM" w:hAnsi="HG丸ｺﾞｼｯｸM-PRO" w:hint="eastAsia"/>
          <w:sz w:val="20"/>
        </w:rPr>
        <w:t>ーは、品目ごとの名目値を個別のデフレーターで実質化し、それを統合した金額で事後的に求めます。</w:t>
      </w:r>
      <w:r w:rsidR="00A77E58" w:rsidRPr="00F674D1">
        <w:rPr>
          <w:rFonts w:ascii="HGSｺﾞｼｯｸM" w:eastAsia="HGSｺﾞｼｯｸM" w:hAnsi="HG丸ｺﾞｼｯｸM-PRO" w:hint="eastAsia"/>
          <w:sz w:val="20"/>
        </w:rPr>
        <w:t>そのため、GDPデフレーターは</w:t>
      </w:r>
      <w:r w:rsidR="008133FA" w:rsidRPr="00F674D1">
        <w:rPr>
          <w:rFonts w:ascii="HGSｺﾞｼｯｸM" w:eastAsia="HGSｺﾞｼｯｸM" w:hAnsi="HG丸ｺﾞｼｯｸM-PRO" w:hint="eastAsia"/>
          <w:sz w:val="20"/>
        </w:rPr>
        <w:t>総合デフレーターと</w:t>
      </w:r>
      <w:r w:rsidR="00A77E58" w:rsidRPr="00F674D1">
        <w:rPr>
          <w:rFonts w:ascii="HGSｺﾞｼｯｸM" w:eastAsia="HGSｺﾞｼｯｸM" w:hAnsi="HG丸ｺﾞｼｯｸM-PRO" w:hint="eastAsia"/>
          <w:sz w:val="20"/>
        </w:rPr>
        <w:t>も</w:t>
      </w:r>
      <w:r w:rsidR="008133FA" w:rsidRPr="00F674D1">
        <w:rPr>
          <w:rFonts w:ascii="HGSｺﾞｼｯｸM" w:eastAsia="HGSｺﾞｼｯｸM" w:hAnsi="HG丸ｺﾞｼｯｸM-PRO" w:hint="eastAsia"/>
          <w:sz w:val="20"/>
        </w:rPr>
        <w:t>言われ</w:t>
      </w:r>
      <w:r w:rsidR="00A77E58" w:rsidRPr="00F674D1">
        <w:rPr>
          <w:rFonts w:ascii="HGSｺﾞｼｯｸM" w:eastAsia="HGSｺﾞｼｯｸM" w:hAnsi="HG丸ｺﾞｼｯｸM-PRO" w:hint="eastAsia"/>
          <w:sz w:val="20"/>
        </w:rPr>
        <w:t>ます</w:t>
      </w:r>
      <w:r w:rsidR="008133FA" w:rsidRPr="00F674D1">
        <w:rPr>
          <w:rFonts w:ascii="HGSｺﾞｼｯｸM" w:eastAsia="HGSｺﾞｼｯｸM" w:hAnsi="HG丸ｺﾞｼｯｸM-PRO" w:hint="eastAsia"/>
          <w:sz w:val="20"/>
        </w:rPr>
        <w:t>。</w:t>
      </w:r>
    </w:p>
    <w:p w:rsidR="00FF7722" w:rsidRPr="00F674D1" w:rsidRDefault="00FF7722" w:rsidP="00FF7722">
      <w:pPr>
        <w:ind w:firstLineChars="100" w:firstLine="200"/>
        <w:rPr>
          <w:rFonts w:ascii="HGSｺﾞｼｯｸM" w:eastAsia="HGSｺﾞｼｯｸM" w:hAnsi="HG丸ｺﾞｼｯｸM-PRO"/>
          <w:sz w:val="20"/>
        </w:rPr>
      </w:pPr>
    </w:p>
    <w:p w:rsidR="00FC2BED" w:rsidRPr="00F674D1" w:rsidRDefault="00D772B2" w:rsidP="00D772B2">
      <w:pPr>
        <w:rPr>
          <w:rFonts w:ascii="HGSｺﾞｼｯｸM" w:eastAsia="HGSｺﾞｼｯｸM" w:hAnsi="HG丸ｺﾞｼｯｸM-PRO"/>
          <w:sz w:val="20"/>
        </w:rPr>
      </w:pPr>
      <w:r w:rsidRPr="00F674D1">
        <w:rPr>
          <w:rFonts w:ascii="HGSｺﾞｼｯｸM" w:eastAsia="HGSｺﾞｼｯｸM" w:hAnsi="HG丸ｺﾞｼｯｸM-PRO" w:hint="eastAsia"/>
          <w:sz w:val="20"/>
        </w:rPr>
        <w:t xml:space="preserve">  </w:t>
      </w:r>
      <w:r w:rsidR="0092265F" w:rsidRPr="00F674D1">
        <w:rPr>
          <w:rFonts w:ascii="HGSｺﾞｼｯｸM" w:eastAsia="HGSｺﾞｼｯｸM" w:hAnsi="HG丸ｺﾞｼｯｸM-PRO" w:hint="eastAsia"/>
          <w:sz w:val="20"/>
        </w:rPr>
        <w:t>左下の</w:t>
      </w:r>
      <w:r w:rsidR="00F32F7D" w:rsidRPr="00F674D1">
        <w:rPr>
          <w:rFonts w:ascii="HGSｺﾞｼｯｸM" w:eastAsia="HGSｺﾞｼｯｸM" w:hAnsi="HG丸ｺﾞｼｯｸM-PRO" w:hint="eastAsia"/>
          <w:sz w:val="20"/>
        </w:rPr>
        <w:t>総生産額</w:t>
      </w:r>
      <w:r w:rsidR="0092265F" w:rsidRPr="00F674D1">
        <w:rPr>
          <w:rFonts w:ascii="HGSｺﾞｼｯｸM" w:eastAsia="HGSｺﾞｼｯｸM" w:hAnsi="HG丸ｺﾞｼｯｸM-PRO" w:hint="eastAsia"/>
          <w:sz w:val="20"/>
        </w:rPr>
        <w:t>（大阪府GDP）のデフレーターは、17暦年＝100として、22年度は95ぐらいまで下落しています。傾きを見ると平成13年度から下がり続けています。</w:t>
      </w:r>
    </w:p>
    <w:p w:rsidR="0092265F" w:rsidRPr="00F674D1" w:rsidRDefault="0092265F" w:rsidP="00D772B2">
      <w:pPr>
        <w:rPr>
          <w:rFonts w:ascii="HGSｺﾞｼｯｸM" w:eastAsia="HGSｺﾞｼｯｸM" w:hAnsi="HG丸ｺﾞｼｯｸM-PRO"/>
          <w:sz w:val="20"/>
        </w:rPr>
      </w:pPr>
      <w:r w:rsidRPr="00F674D1">
        <w:rPr>
          <w:rFonts w:ascii="HGSｺﾞｼｯｸM" w:eastAsia="HGSｺﾞｼｯｸM" w:hAnsi="HG丸ｺﾞｼｯｸM-PRO" w:hint="eastAsia"/>
          <w:sz w:val="20"/>
        </w:rPr>
        <w:t xml:space="preserve">　</w:t>
      </w:r>
      <w:r w:rsidR="00986FCE" w:rsidRPr="00F674D1">
        <w:rPr>
          <w:rFonts w:ascii="HGSｺﾞｼｯｸM" w:eastAsia="HGSｺﾞｼｯｸM" w:hAnsi="HG丸ｺﾞｼｯｸM-PRO" w:hint="eastAsia"/>
          <w:sz w:val="20"/>
        </w:rPr>
        <w:t>同じ</w:t>
      </w:r>
      <w:r w:rsidR="00F32F7D" w:rsidRPr="00F674D1">
        <w:rPr>
          <w:rFonts w:ascii="HGSｺﾞｼｯｸM" w:eastAsia="HGSｺﾞｼｯｸM" w:hAnsi="HG丸ｺﾞｼｯｸM-PRO" w:hint="eastAsia"/>
          <w:sz w:val="20"/>
        </w:rPr>
        <w:t>生産</w:t>
      </w:r>
      <w:r w:rsidR="00BF14FD" w:rsidRPr="00F674D1">
        <w:rPr>
          <w:rFonts w:ascii="HGSｺﾞｼｯｸM" w:eastAsia="HGSｺﾞｼｯｸM" w:hAnsi="HG丸ｺﾞｼｯｸM-PRO" w:hint="eastAsia"/>
          <w:sz w:val="20"/>
        </w:rPr>
        <w:t>量</w:t>
      </w:r>
      <w:r w:rsidR="00986FCE" w:rsidRPr="00F674D1">
        <w:rPr>
          <w:rFonts w:ascii="HGSｺﾞｼｯｸM" w:eastAsia="HGSｺﾞｼｯｸM" w:hAnsi="HG丸ｺﾞｼｯｸM-PRO" w:hint="eastAsia"/>
          <w:sz w:val="20"/>
        </w:rPr>
        <w:t>と仮定し</w:t>
      </w:r>
      <w:r w:rsidRPr="00F674D1">
        <w:rPr>
          <w:rFonts w:ascii="HGSｺﾞｼｯｸM" w:eastAsia="HGSｺﾞｼｯｸM" w:hAnsi="HG丸ｺﾞｼｯｸM-PRO" w:hint="eastAsia"/>
          <w:sz w:val="20"/>
        </w:rPr>
        <w:t>単純化して表せば、17暦年に100億円</w:t>
      </w:r>
      <w:r w:rsidR="00831D16" w:rsidRPr="00F674D1">
        <w:rPr>
          <w:rFonts w:ascii="HGSｺﾞｼｯｸM" w:eastAsia="HGSｺﾞｼｯｸM" w:hAnsi="HG丸ｺﾞｼｯｸM-PRO" w:hint="eastAsia"/>
          <w:sz w:val="20"/>
        </w:rPr>
        <w:t>であった</w:t>
      </w:r>
      <w:r w:rsidRPr="00F674D1">
        <w:rPr>
          <w:rFonts w:ascii="HGSｺﾞｼｯｸM" w:eastAsia="HGSｺﾞｼｯｸM" w:hAnsi="HG丸ｺﾞｼｯｸM-PRO" w:hint="eastAsia"/>
          <w:sz w:val="20"/>
        </w:rPr>
        <w:t>総生産額が22年度には名目で95億円になっているということです。これを実質値にすると、100億円÷95.0×100＝105億円となります。</w:t>
      </w:r>
    </w:p>
    <w:p w:rsidR="0092265F" w:rsidRPr="00F674D1" w:rsidRDefault="0092265F" w:rsidP="00D772B2">
      <w:pPr>
        <w:rPr>
          <w:rFonts w:ascii="HGSｺﾞｼｯｸM" w:eastAsia="HGSｺﾞｼｯｸM" w:hAnsi="HG丸ｺﾞｼｯｸM-PRO"/>
          <w:sz w:val="20"/>
        </w:rPr>
      </w:pPr>
    </w:p>
    <w:p w:rsidR="0092265F" w:rsidRPr="00F674D1" w:rsidRDefault="0092265F" w:rsidP="0092265F">
      <w:pPr>
        <w:ind w:firstLineChars="100" w:firstLine="200"/>
        <w:rPr>
          <w:rFonts w:ascii="HGSｺﾞｼｯｸM" w:eastAsia="HGSｺﾞｼｯｸM" w:hAnsi="HG丸ｺﾞｼｯｸM-PRO"/>
          <w:sz w:val="20"/>
        </w:rPr>
      </w:pPr>
      <w:r w:rsidRPr="00F674D1">
        <w:rPr>
          <w:rFonts w:ascii="HGSｺﾞｼｯｸM" w:eastAsia="HGSｺﾞｼｯｸM" w:hAnsi="HG丸ｺﾞｼｯｸM-PRO" w:hint="eastAsia"/>
          <w:sz w:val="20"/>
        </w:rPr>
        <w:t>さらに個別の産業を見ると、傾向がそれぞれ異なります。特に、技術革新が激しいものは</w:t>
      </w:r>
      <w:r w:rsidR="00986FCE" w:rsidRPr="00F674D1">
        <w:rPr>
          <w:rFonts w:ascii="HGSｺﾞｼｯｸM" w:eastAsia="HGSｺﾞｼｯｸM" w:hAnsi="HG丸ｺﾞｼｯｸM-PRO" w:hint="eastAsia"/>
          <w:sz w:val="20"/>
        </w:rPr>
        <w:t>相対的な価格下落が進み</w:t>
      </w:r>
      <w:r w:rsidRPr="00F674D1">
        <w:rPr>
          <w:rFonts w:ascii="HGSｺﾞｼｯｸM" w:eastAsia="HGSｺﾞｼｯｸM" w:hAnsi="HG丸ｺﾞｼｯｸM-PRO" w:hint="eastAsia"/>
          <w:sz w:val="20"/>
        </w:rPr>
        <w:t>デフレーター</w:t>
      </w:r>
      <w:r w:rsidR="00831D16" w:rsidRPr="00F674D1">
        <w:rPr>
          <w:rFonts w:ascii="HGSｺﾞｼｯｸM" w:eastAsia="HGSｺﾞｼｯｸM" w:hAnsi="HG丸ｺﾞｼｯｸM-PRO" w:hint="eastAsia"/>
          <w:sz w:val="20"/>
        </w:rPr>
        <w:t>の下落が著し</w:t>
      </w:r>
      <w:r w:rsidR="00986FCE" w:rsidRPr="00F674D1">
        <w:rPr>
          <w:rFonts w:ascii="HGSｺﾞｼｯｸM" w:eastAsia="HGSｺﾞｼｯｸM" w:hAnsi="HG丸ｺﾞｼｯｸM-PRO" w:hint="eastAsia"/>
          <w:sz w:val="20"/>
        </w:rPr>
        <w:t>くなります</w:t>
      </w:r>
      <w:r w:rsidR="00831D16" w:rsidRPr="00F674D1">
        <w:rPr>
          <w:rFonts w:ascii="HGSｺﾞｼｯｸM" w:eastAsia="HGSｺﾞｼｯｸM" w:hAnsi="HG丸ｺﾞｼｯｸM-PRO" w:hint="eastAsia"/>
          <w:sz w:val="20"/>
        </w:rPr>
        <w:t>。</w:t>
      </w:r>
    </w:p>
    <w:p w:rsidR="00D772B2" w:rsidRPr="00F674D1" w:rsidRDefault="0092265F" w:rsidP="00FC2BED">
      <w:pPr>
        <w:rPr>
          <w:rFonts w:ascii="HGSｺﾞｼｯｸM" w:eastAsia="HGSｺﾞｼｯｸM" w:hAnsi="HG丸ｺﾞｼｯｸM-PRO"/>
          <w:sz w:val="20"/>
        </w:rPr>
      </w:pPr>
      <w:r w:rsidRPr="00F674D1">
        <w:rPr>
          <w:rFonts w:ascii="HGSｺﾞｼｯｸM" w:eastAsia="HGSｺﾞｼｯｸM" w:hAnsi="HG丸ｺﾞｼｯｸM-PRO" w:hint="eastAsia"/>
          <w:sz w:val="20"/>
        </w:rPr>
        <w:t xml:space="preserve">　左下のグラフでは、総生産GDPより製造業の</w:t>
      </w:r>
      <w:r w:rsidR="00831D16" w:rsidRPr="00F674D1">
        <w:rPr>
          <w:rFonts w:ascii="HGSｺﾞｼｯｸM" w:eastAsia="HGSｺﾞｼｯｸM" w:hAnsi="HG丸ｺﾞｼｯｸM-PRO" w:hint="eastAsia"/>
          <w:sz w:val="20"/>
        </w:rPr>
        <w:t>デフレーターの下落の傾きが大きいこと</w:t>
      </w:r>
      <w:r w:rsidR="00F32F7D" w:rsidRPr="00F674D1">
        <w:rPr>
          <w:rFonts w:ascii="HGSｺﾞｼｯｸM" w:eastAsia="HGSｺﾞｼｯｸM" w:hAnsi="HG丸ｺﾞｼｯｸM-PRO" w:hint="eastAsia"/>
          <w:sz w:val="20"/>
        </w:rPr>
        <w:t>、</w:t>
      </w:r>
      <w:r w:rsidR="00831D16" w:rsidRPr="00F674D1">
        <w:rPr>
          <w:rFonts w:ascii="HGSｺﾞｼｯｸM" w:eastAsia="HGSｺﾞｼｯｸM" w:hAnsi="HG丸ｺﾞｼｯｸM-PRO" w:hint="eastAsia"/>
          <w:sz w:val="20"/>
        </w:rPr>
        <w:t>右下のグラフでは、製造業全体よりそのうちの電気機械のデフレー</w:t>
      </w:r>
      <w:bookmarkStart w:id="0" w:name="_GoBack"/>
      <w:bookmarkEnd w:id="0"/>
      <w:r w:rsidR="00831D16" w:rsidRPr="00F674D1">
        <w:rPr>
          <w:rFonts w:ascii="HGSｺﾞｼｯｸM" w:eastAsia="HGSｺﾞｼｯｸM" w:hAnsi="HG丸ｺﾞｼｯｸM-PRO" w:hint="eastAsia"/>
          <w:sz w:val="20"/>
        </w:rPr>
        <w:t>ターの下落が激しいことがわかります。</w:t>
      </w:r>
      <w:r w:rsidR="00D772B2" w:rsidRPr="00F674D1">
        <w:rPr>
          <w:rFonts w:ascii="HGSｺﾞｼｯｸM" w:eastAsia="HGSｺﾞｼｯｸM" w:hAnsi="HG丸ｺﾞｼｯｸM-PRO" w:hint="eastAsia"/>
          <w:sz w:val="20"/>
        </w:rPr>
        <w:t xml:space="preserve">    </w:t>
      </w:r>
    </w:p>
    <w:p w:rsidR="00831D16" w:rsidRPr="00F674D1" w:rsidRDefault="00BA550A" w:rsidP="00831D16">
      <w:pPr>
        <w:rPr>
          <w:rFonts w:ascii="HGSｺﾞｼｯｸM" w:eastAsia="HGSｺﾞｼｯｸM" w:hAnsi="HG丸ｺﾞｼｯｸM-PRO"/>
          <w:sz w:val="20"/>
        </w:rPr>
      </w:pPr>
      <w:r w:rsidRPr="00F674D1">
        <w:rPr>
          <w:rFonts w:ascii="HGSｺﾞｼｯｸM" w:eastAsia="HGSｺﾞｼｯｸM" w:hAnsi="HG丸ｺﾞｼｯｸM-PRO" w:hint="eastAsia"/>
          <w:sz w:val="20"/>
        </w:rPr>
        <w:t xml:space="preserve">　</w:t>
      </w:r>
      <w:r w:rsidR="00831D16" w:rsidRPr="00F674D1">
        <w:rPr>
          <w:rFonts w:ascii="HGSｺﾞｼｯｸM" w:eastAsia="HGSｺﾞｼｯｸM" w:hAnsi="HG丸ｺﾞｼｯｸM-PRO" w:hint="eastAsia"/>
          <w:sz w:val="20"/>
        </w:rPr>
        <w:t>電気機械では、平成13年度には200を超すデフレーターが、平成22年度には約47となり、10</w:t>
      </w:r>
      <w:r w:rsidR="00DF633B" w:rsidRPr="00F674D1">
        <w:rPr>
          <w:rFonts w:ascii="HGSｺﾞｼｯｸM" w:eastAsia="HGSｺﾞｼｯｸM" w:hAnsi="HG丸ｺﾞｼｯｸM-PRO" w:hint="eastAsia"/>
          <w:sz w:val="20"/>
        </w:rPr>
        <w:t>年で</w:t>
      </w:r>
      <w:r w:rsidR="00831D16" w:rsidRPr="00F674D1">
        <w:rPr>
          <w:rFonts w:ascii="HGSｺﾞｼｯｸM" w:eastAsia="HGSｺﾞｼｯｸM" w:hAnsi="HG丸ｺﾞｼｯｸM-PRO" w:hint="eastAsia"/>
          <w:sz w:val="20"/>
        </w:rPr>
        <w:t>約</w:t>
      </w:r>
      <w:r w:rsidR="00F32F7D" w:rsidRPr="00F674D1">
        <w:rPr>
          <w:rFonts w:ascii="HGSｺﾞｼｯｸM" w:eastAsia="HGSｺﾞｼｯｸM" w:hAnsi="HG丸ｺﾞｼｯｸM-PRO" w:hint="eastAsia"/>
          <w:sz w:val="20"/>
        </w:rPr>
        <w:t>４分の１になっています</w:t>
      </w:r>
      <w:r w:rsidR="00831D16" w:rsidRPr="00F674D1">
        <w:rPr>
          <w:rFonts w:ascii="HGSｺﾞｼｯｸM" w:eastAsia="HGSｺﾞｼｯｸM" w:hAnsi="HG丸ｺﾞｼｯｸM-PRO" w:hint="eastAsia"/>
          <w:sz w:val="20"/>
        </w:rPr>
        <w:t>。</w:t>
      </w:r>
    </w:p>
    <w:p w:rsidR="00F32F7D" w:rsidRPr="00BA7DBD" w:rsidRDefault="00F32F7D" w:rsidP="00BA7DBD">
      <w:pPr>
        <w:rPr>
          <w:rFonts w:ascii="HGSｺﾞｼｯｸM" w:eastAsia="HGSｺﾞｼｯｸM" w:hAnsi="HG丸ｺﾞｼｯｸM-PRO"/>
          <w:sz w:val="18"/>
        </w:rPr>
      </w:pPr>
    </w:p>
    <w:p w:rsidR="00BA7DBD" w:rsidRPr="00730129" w:rsidRDefault="00D34ACE" w:rsidP="001E7942">
      <w:pPr>
        <w:ind w:firstLineChars="700" w:firstLine="1260"/>
        <w:rPr>
          <w:rFonts w:ascii="HGSｺﾞｼｯｸM" w:eastAsia="HGSｺﾞｼｯｸM" w:hAnsi="HG丸ｺﾞｼｯｸM-PRO"/>
          <w:sz w:val="18"/>
        </w:rPr>
      </w:pPr>
      <w:r>
        <w:rPr>
          <w:rFonts w:ascii="HGSｺﾞｼｯｸM" w:eastAsia="HGSｺﾞｼｯｸM" w:hAnsi="HG丸ｺﾞｼｯｸM-PRO" w:hint="eastAsia"/>
          <w:sz w:val="18"/>
        </w:rPr>
        <w:t>総生産と製造業のデフレーターの比較</w:t>
      </w:r>
      <w:r w:rsidR="00BA7DBD" w:rsidRPr="00730129">
        <w:rPr>
          <w:rFonts w:ascii="HGSｺﾞｼｯｸM" w:eastAsia="HGSｺﾞｼｯｸM" w:hAnsi="HG丸ｺﾞｼｯｸM-PRO" w:hint="eastAsia"/>
          <w:sz w:val="18"/>
        </w:rPr>
        <w:t xml:space="preserve">     </w:t>
      </w:r>
      <w:r>
        <w:rPr>
          <w:rFonts w:ascii="HGSｺﾞｼｯｸM" w:eastAsia="HGSｺﾞｼｯｸM" w:hAnsi="HG丸ｺﾞｼｯｸM-PRO" w:hint="eastAsia"/>
          <w:sz w:val="18"/>
        </w:rPr>
        <w:t xml:space="preserve">　　</w:t>
      </w:r>
      <w:r w:rsidR="00BA7DBD">
        <w:rPr>
          <w:rFonts w:ascii="HGSｺﾞｼｯｸM" w:eastAsia="HGSｺﾞｼｯｸM" w:hAnsi="HG丸ｺﾞｼｯｸM-PRO" w:hint="eastAsia"/>
          <w:sz w:val="18"/>
        </w:rPr>
        <w:t xml:space="preserve"> </w:t>
      </w:r>
      <w:r w:rsidR="00BA7DBD" w:rsidRPr="00730129">
        <w:rPr>
          <w:rFonts w:ascii="HGSｺﾞｼｯｸM" w:eastAsia="HGSｺﾞｼｯｸM" w:hAnsi="HG丸ｺﾞｼｯｸM-PRO" w:hint="eastAsia"/>
          <w:sz w:val="18"/>
        </w:rPr>
        <w:t>製造業と電気機械</w:t>
      </w:r>
      <w:r w:rsidR="00BA7DBD">
        <w:rPr>
          <w:rFonts w:ascii="HGSｺﾞｼｯｸM" w:eastAsia="HGSｺﾞｼｯｸM" w:hAnsi="HG丸ｺﾞｼｯｸM-PRO" w:hint="eastAsia"/>
          <w:sz w:val="18"/>
        </w:rPr>
        <w:t>のデフレ</w:t>
      </w:r>
      <w:r w:rsidR="001E7942">
        <w:rPr>
          <w:rFonts w:ascii="HGSｺﾞｼｯｸM" w:eastAsia="HGSｺﾞｼｯｸM" w:hAnsi="HG丸ｺﾞｼｯｸM-PRO" w:hint="eastAsia"/>
          <w:sz w:val="18"/>
        </w:rPr>
        <w:t>－</w:t>
      </w:r>
      <w:r w:rsidR="00BA7DBD">
        <w:rPr>
          <w:rFonts w:ascii="HGSｺﾞｼｯｸM" w:eastAsia="HGSｺﾞｼｯｸM" w:hAnsi="HG丸ｺﾞｼｯｸM-PRO" w:hint="eastAsia"/>
          <w:sz w:val="18"/>
        </w:rPr>
        <w:t>ターの比較</w:t>
      </w:r>
      <w:r w:rsidR="00BA7DBD" w:rsidRPr="00730129">
        <w:rPr>
          <w:rFonts w:ascii="HGSｺﾞｼｯｸM" w:eastAsia="HGSｺﾞｼｯｸM" w:hAnsi="HG丸ｺﾞｼｯｸM-PRO" w:hint="eastAsia"/>
          <w:sz w:val="18"/>
        </w:rPr>
        <w:t xml:space="preserve">   </w:t>
      </w:r>
    </w:p>
    <w:p w:rsidR="00D772B2" w:rsidRDefault="0085207A" w:rsidP="001E7942">
      <w:pPr>
        <w:ind w:firstLineChars="354" w:firstLine="708"/>
        <w:rPr>
          <w:rFonts w:ascii="HGSｺﾞｼｯｸM" w:eastAsia="HGSｺﾞｼｯｸM" w:hAnsi="HG丸ｺﾞｼｯｸM-PRO"/>
          <w:sz w:val="20"/>
        </w:rPr>
      </w:pPr>
      <w:r>
        <w:rPr>
          <w:rFonts w:ascii="HGSｺﾞｼｯｸM" w:eastAsia="HGSｺﾞｼｯｸM" w:hAnsi="HG丸ｺﾞｼｯｸM-PRO" w:hint="eastAsia"/>
          <w:sz w:val="20"/>
        </w:rPr>
        <w:t xml:space="preserve"> </w:t>
      </w:r>
      <w:r w:rsidR="00D34ACE">
        <w:rPr>
          <w:rFonts w:ascii="HGSｺﾞｼｯｸM" w:eastAsia="HGSｺﾞｼｯｸM" w:hAnsi="HG丸ｺﾞｼｯｸM-PRO"/>
          <w:noProof/>
          <w:sz w:val="20"/>
        </w:rPr>
        <w:drawing>
          <wp:inline distT="0" distB="0" distL="0" distR="0" wp14:anchorId="5AA3038F" wp14:editId="3ACC5978">
            <wp:extent cx="2483640" cy="225324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640" cy="225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942">
        <w:rPr>
          <w:rFonts w:ascii="HGSｺﾞｼｯｸM" w:eastAsia="HGSｺﾞｼｯｸM" w:hAnsi="HG丸ｺﾞｼｯｸM-PRO"/>
          <w:noProof/>
          <w:sz w:val="20"/>
        </w:rPr>
        <w:drawing>
          <wp:inline distT="0" distB="0" distL="0" distR="0" wp14:anchorId="1EC3CE31">
            <wp:extent cx="2527200" cy="2234520"/>
            <wp:effectExtent l="0" t="0" r="6985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00" cy="223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2B2" w:rsidRDefault="00D772B2" w:rsidP="00D772B2">
      <w:pPr>
        <w:rPr>
          <w:rFonts w:ascii="HGSｺﾞｼｯｸM" w:eastAsia="HGSｺﾞｼｯｸM" w:hAnsi="HG丸ｺﾞｼｯｸM-PRO"/>
          <w:sz w:val="20"/>
        </w:rPr>
      </w:pPr>
    </w:p>
    <w:p w:rsidR="00F32F7D" w:rsidRPr="00AD1EE6" w:rsidRDefault="00F32F7D" w:rsidP="00D772B2">
      <w:pPr>
        <w:rPr>
          <w:rFonts w:ascii="HGSｺﾞｼｯｸM" w:eastAsia="HGSｺﾞｼｯｸM" w:hAnsi="HG丸ｺﾞｼｯｸM-PRO"/>
          <w:sz w:val="20"/>
        </w:rPr>
      </w:pPr>
    </w:p>
    <w:sectPr w:rsidR="00F32F7D" w:rsidRPr="00AD1EE6" w:rsidSect="00643946">
      <w:footerReference w:type="default" r:id="rId10"/>
      <w:pgSz w:w="11906" w:h="16838"/>
      <w:pgMar w:top="1134" w:right="1134" w:bottom="1304" w:left="1134" w:header="851" w:footer="992" w:gutter="0"/>
      <w:pgBorders w:offsetFrom="page">
        <w:top w:val="sawtoothGray" w:sz="16" w:space="31" w:color="auto"/>
        <w:left w:val="sawtoothGray" w:sz="16" w:space="31" w:color="auto"/>
        <w:bottom w:val="sawtoothGray" w:sz="16" w:space="31" w:color="auto"/>
        <w:right w:val="sawtoothGray" w:sz="16" w:space="31" w:color="auto"/>
      </w:pgBorders>
      <w:pgNumType w:fmt="numberInDash"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C7" w:rsidRDefault="00D111C7" w:rsidP="00845D01">
      <w:r>
        <w:separator/>
      </w:r>
    </w:p>
  </w:endnote>
  <w:endnote w:type="continuationSeparator" w:id="0">
    <w:p w:rsidR="00D111C7" w:rsidRDefault="00D111C7" w:rsidP="0084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731260"/>
      <w:docPartObj>
        <w:docPartGallery w:val="Page Numbers (Bottom of Page)"/>
        <w:docPartUnique/>
      </w:docPartObj>
    </w:sdtPr>
    <w:sdtEndPr/>
    <w:sdtContent>
      <w:p w:rsidR="00D111C7" w:rsidRDefault="00D111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946" w:rsidRPr="00643946">
          <w:rPr>
            <w:noProof/>
            <w:lang w:val="ja-JP"/>
          </w:rPr>
          <w:t>-</w:t>
        </w:r>
        <w:r w:rsidR="00643946">
          <w:rPr>
            <w:noProof/>
          </w:rPr>
          <w:t xml:space="preserve"> 14 -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C7" w:rsidRDefault="00D111C7" w:rsidP="00845D01">
      <w:r>
        <w:separator/>
      </w:r>
    </w:p>
  </w:footnote>
  <w:footnote w:type="continuationSeparator" w:id="0">
    <w:p w:rsidR="00D111C7" w:rsidRDefault="00D111C7" w:rsidP="00845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F2"/>
    <w:rsid w:val="00040BFF"/>
    <w:rsid w:val="00091D20"/>
    <w:rsid w:val="001B40EE"/>
    <w:rsid w:val="001E7942"/>
    <w:rsid w:val="002B78B2"/>
    <w:rsid w:val="002C4BDC"/>
    <w:rsid w:val="00326E21"/>
    <w:rsid w:val="003C37B8"/>
    <w:rsid w:val="0044646B"/>
    <w:rsid w:val="004638A6"/>
    <w:rsid w:val="00492583"/>
    <w:rsid w:val="004E7E55"/>
    <w:rsid w:val="004F0881"/>
    <w:rsid w:val="004F43D4"/>
    <w:rsid w:val="005147B3"/>
    <w:rsid w:val="00536945"/>
    <w:rsid w:val="005710E9"/>
    <w:rsid w:val="00572C44"/>
    <w:rsid w:val="005A089C"/>
    <w:rsid w:val="005D1E2D"/>
    <w:rsid w:val="00611426"/>
    <w:rsid w:val="0063525E"/>
    <w:rsid w:val="00643946"/>
    <w:rsid w:val="00646680"/>
    <w:rsid w:val="006717CE"/>
    <w:rsid w:val="00691B08"/>
    <w:rsid w:val="006C6BFD"/>
    <w:rsid w:val="006D4FD1"/>
    <w:rsid w:val="00707737"/>
    <w:rsid w:val="007224BF"/>
    <w:rsid w:val="00730129"/>
    <w:rsid w:val="007569B9"/>
    <w:rsid w:val="007E39EB"/>
    <w:rsid w:val="008133FA"/>
    <w:rsid w:val="00831D16"/>
    <w:rsid w:val="00845D01"/>
    <w:rsid w:val="0085207A"/>
    <w:rsid w:val="00897425"/>
    <w:rsid w:val="00905FBF"/>
    <w:rsid w:val="0092265F"/>
    <w:rsid w:val="00965BF8"/>
    <w:rsid w:val="00986FCE"/>
    <w:rsid w:val="00990611"/>
    <w:rsid w:val="00994BAA"/>
    <w:rsid w:val="009B0921"/>
    <w:rsid w:val="009C4822"/>
    <w:rsid w:val="009F6F85"/>
    <w:rsid w:val="00A1540C"/>
    <w:rsid w:val="00A45CAB"/>
    <w:rsid w:val="00A77E58"/>
    <w:rsid w:val="00A80BC7"/>
    <w:rsid w:val="00AA41AF"/>
    <w:rsid w:val="00AB67B0"/>
    <w:rsid w:val="00AC6365"/>
    <w:rsid w:val="00AD1EE6"/>
    <w:rsid w:val="00B144AA"/>
    <w:rsid w:val="00BA550A"/>
    <w:rsid w:val="00BA638E"/>
    <w:rsid w:val="00BA7DBD"/>
    <w:rsid w:val="00BC763A"/>
    <w:rsid w:val="00BF14FD"/>
    <w:rsid w:val="00C15775"/>
    <w:rsid w:val="00C20279"/>
    <w:rsid w:val="00C26E28"/>
    <w:rsid w:val="00C673EC"/>
    <w:rsid w:val="00C762E1"/>
    <w:rsid w:val="00CD5E2B"/>
    <w:rsid w:val="00CE05BE"/>
    <w:rsid w:val="00D111C7"/>
    <w:rsid w:val="00D2647F"/>
    <w:rsid w:val="00D34ACE"/>
    <w:rsid w:val="00D772B2"/>
    <w:rsid w:val="00DF633B"/>
    <w:rsid w:val="00E15EA7"/>
    <w:rsid w:val="00E9067D"/>
    <w:rsid w:val="00ED1BAE"/>
    <w:rsid w:val="00EF7454"/>
    <w:rsid w:val="00F05BF2"/>
    <w:rsid w:val="00F32F7D"/>
    <w:rsid w:val="00F674D1"/>
    <w:rsid w:val="00F71E09"/>
    <w:rsid w:val="00FC2BED"/>
    <w:rsid w:val="00FC40DC"/>
    <w:rsid w:val="00FD3AF4"/>
    <w:rsid w:val="00FD6FB6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10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06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5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5D01"/>
  </w:style>
  <w:style w:type="paragraph" w:styleId="a7">
    <w:name w:val="footer"/>
    <w:basedOn w:val="a"/>
    <w:link w:val="a8"/>
    <w:uiPriority w:val="99"/>
    <w:unhideWhenUsed/>
    <w:rsid w:val="00845D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5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10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06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5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5D01"/>
  </w:style>
  <w:style w:type="paragraph" w:styleId="a7">
    <w:name w:val="footer"/>
    <w:basedOn w:val="a"/>
    <w:link w:val="a8"/>
    <w:uiPriority w:val="99"/>
    <w:unhideWhenUsed/>
    <w:rsid w:val="00845D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5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75725-2D56-493A-A8AE-87BE86D4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2013-02-22T06:39:00Z</cp:lastPrinted>
  <dcterms:created xsi:type="dcterms:W3CDTF">2017-01-30T01:46:00Z</dcterms:created>
  <dcterms:modified xsi:type="dcterms:W3CDTF">2017-02-01T02:45:00Z</dcterms:modified>
</cp:coreProperties>
</file>