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6188" w14:textId="77777777" w:rsidR="000C29AD" w:rsidRDefault="000C29AD" w:rsidP="000C29AD">
      <w:r>
        <w:rPr>
          <w:noProof/>
        </w:rPr>
        <mc:AlternateContent>
          <mc:Choice Requires="wps">
            <w:drawing>
              <wp:anchor distT="0" distB="0" distL="114300" distR="114300" simplePos="0" relativeHeight="251659264" behindDoc="0" locked="0" layoutInCell="1" allowOverlap="1" wp14:anchorId="76B8D9DE" wp14:editId="2C8B1EDF">
                <wp:simplePos x="0" y="0"/>
                <wp:positionH relativeFrom="column">
                  <wp:posOffset>4834890</wp:posOffset>
                </wp:positionH>
                <wp:positionV relativeFrom="paragraph">
                  <wp:posOffset>-222250</wp:posOffset>
                </wp:positionV>
                <wp:extent cx="6667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66750" cy="285750"/>
                        </a:xfrm>
                        <a:prstGeom prst="rect">
                          <a:avLst/>
                        </a:prstGeom>
                        <a:solidFill>
                          <a:schemeClr val="lt1"/>
                        </a:solidFill>
                        <a:ln w="6350">
                          <a:solidFill>
                            <a:prstClr val="black"/>
                          </a:solidFill>
                        </a:ln>
                      </wps:spPr>
                      <wps:txbx>
                        <w:txbxContent>
                          <w:p w14:paraId="7229029B" w14:textId="7B65D952" w:rsidR="000C29AD" w:rsidRDefault="000C29AD">
                            <w:r>
                              <w:rPr>
                                <w:rFonts w:hint="eastAsia"/>
                              </w:rPr>
                              <w:t>別紙</w:t>
                            </w:r>
                            <w:r w:rsidR="009E2E89">
                              <w:t>2</w:t>
                            </w:r>
                          </w:p>
                          <w:p w14:paraId="635DE613" w14:textId="77777777" w:rsidR="00D244E5" w:rsidRDefault="00D24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B8D9DE" id="_x0000_t202" coordsize="21600,21600" o:spt="202" path="m,l,21600r21600,l21600,xe">
                <v:stroke joinstyle="miter"/>
                <v:path gradientshapeok="t" o:connecttype="rect"/>
              </v:shapetype>
              <v:shape id="テキスト ボックス 1" o:spid="_x0000_s1026" type="#_x0000_t202" style="position:absolute;left:0;text-align:left;margin-left:380.7pt;margin-top:-17.5pt;width:5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" fillcolor="white [3201]" strokeweight=".5pt">
                <v:textbox>
                  <w:txbxContent>
                    <w:p w14:paraId="7229029B" w14:textId="7B65D952" w:rsidR="000C29AD" w:rsidRDefault="000C29AD">
                      <w:r>
                        <w:rPr>
                          <w:rFonts w:hint="eastAsia"/>
                        </w:rPr>
                        <w:t>別紙</w:t>
                      </w:r>
                      <w:r w:rsidR="009E2E89">
                        <w:t>2</w:t>
                      </w:r>
                    </w:p>
                    <w:p w14:paraId="635DE613" w14:textId="77777777" w:rsidR="00D244E5" w:rsidRDefault="00D244E5"/>
                  </w:txbxContent>
                </v:textbox>
              </v:shape>
            </w:pict>
          </mc:Fallback>
        </mc:AlternateContent>
      </w:r>
    </w:p>
    <w:p w14:paraId="5F5F6789" w14:textId="77777777" w:rsidR="000C29AD" w:rsidRDefault="000C29AD" w:rsidP="000C29AD"/>
    <w:p w14:paraId="6A13D765" w14:textId="77777777" w:rsidR="006972A5" w:rsidRDefault="000C29AD">
      <w:r>
        <w:rPr>
          <w:rFonts w:hint="eastAsia"/>
          <w:noProof/>
        </w:rPr>
        <mc:AlternateContent>
          <mc:Choice Requires="wps">
            <w:drawing>
              <wp:inline distT="0" distB="0" distL="0" distR="0" wp14:anchorId="702C2959" wp14:editId="67A79C9D">
                <wp:extent cx="5667375" cy="7155180"/>
                <wp:effectExtent l="0" t="0" r="28575" b="26670"/>
                <wp:docPr id="2" name="テキスト ボックス 2"/>
                <wp:cNvGraphicFramePr/>
                <a:graphic xmlns:a="http://schemas.openxmlformats.org/drawingml/2006/main">
                  <a:graphicData uri="http://schemas.microsoft.com/office/word/2010/wordprocessingShape">
                    <wps:wsp>
                      <wps:cNvSpPr txBox="1"/>
                      <wps:spPr>
                        <a:xfrm>
                          <a:off x="0" y="0"/>
                          <a:ext cx="5667375" cy="7155180"/>
                        </a:xfrm>
                        <a:prstGeom prst="rect">
                          <a:avLst/>
                        </a:prstGeom>
                        <a:solidFill>
                          <a:schemeClr val="lt1"/>
                        </a:solidFill>
                        <a:ln w="6350">
                          <a:solidFill>
                            <a:prstClr val="black"/>
                          </a:solidFill>
                        </a:ln>
                      </wps:spPr>
                      <wps:txbx>
                        <w:txbxContent>
                          <w:p w14:paraId="3B535CCA" w14:textId="03EF835F" w:rsidR="000C29AD" w:rsidRPr="000C29AD" w:rsidRDefault="000C29AD" w:rsidP="000C29AD">
                            <w:pPr>
                              <w:rPr>
                                <w:sz w:val="24"/>
                                <w:u w:val="single"/>
                              </w:rPr>
                            </w:pPr>
                            <w:r w:rsidRPr="000C29AD">
                              <w:rPr>
                                <w:rFonts w:hint="eastAsia"/>
                                <w:sz w:val="24"/>
                                <w:u w:val="single"/>
                              </w:rPr>
                              <w:t>●B</w:t>
                            </w:r>
                            <w:r w:rsidR="00D34A1E">
                              <w:rPr>
                                <w:rFonts w:hint="eastAsia"/>
                                <w:sz w:val="24"/>
                                <w:u w:val="single"/>
                              </w:rPr>
                              <w:t>業務</w:t>
                            </w:r>
                            <w:r w:rsidRPr="000C29AD">
                              <w:rPr>
                                <w:rFonts w:hint="eastAsia"/>
                                <w:sz w:val="24"/>
                                <w:u w:val="single"/>
                              </w:rPr>
                              <w:t>における「正社員」</w:t>
                            </w:r>
                            <w:r w:rsidR="00A06BED">
                              <w:rPr>
                                <w:rFonts w:hint="eastAsia"/>
                                <w:sz w:val="24"/>
                                <w:u w:val="single"/>
                              </w:rPr>
                              <w:t>「非正規雇用労働者」</w:t>
                            </w:r>
                            <w:r w:rsidRPr="000C29AD">
                              <w:rPr>
                                <w:rFonts w:hint="eastAsia"/>
                                <w:sz w:val="24"/>
                                <w:u w:val="single"/>
                              </w:rPr>
                              <w:t>の定義</w:t>
                            </w:r>
                          </w:p>
                          <w:p w14:paraId="7D2D0F38" w14:textId="3B297768" w:rsidR="00A06BED" w:rsidRPr="00B24FE3" w:rsidRDefault="000C29AD" w:rsidP="00B24FE3">
                            <w:pPr>
                              <w:spacing w:line="276" w:lineRule="auto"/>
                            </w:pPr>
                            <w:r w:rsidRPr="00B24FE3">
                              <w:rPr>
                                <w:rFonts w:hint="eastAsia"/>
                              </w:rPr>
                              <w:t>B</w:t>
                            </w:r>
                            <w:r w:rsidR="00D34A1E">
                              <w:rPr>
                                <w:rFonts w:hint="eastAsia"/>
                              </w:rPr>
                              <w:t>業務</w:t>
                            </w:r>
                            <w:r w:rsidR="007907A1" w:rsidRPr="00B24FE3">
                              <w:rPr>
                                <w:rFonts w:hint="eastAsia"/>
                              </w:rPr>
                              <w:t>の成果指標における「正社員」</w:t>
                            </w:r>
                            <w:r w:rsidR="00A06BED" w:rsidRPr="00B24FE3">
                              <w:rPr>
                                <w:rFonts w:hint="eastAsia"/>
                              </w:rPr>
                              <w:t>「非正規雇用労働者」</w:t>
                            </w:r>
                            <w:r w:rsidR="007907A1" w:rsidRPr="00B24FE3">
                              <w:rPr>
                                <w:rFonts w:hint="eastAsia"/>
                              </w:rPr>
                              <w:t>は次の</w:t>
                            </w:r>
                            <w:r w:rsidR="00A06BED" w:rsidRPr="00B24FE3">
                              <w:rPr>
                                <w:rFonts w:hint="eastAsia"/>
                              </w:rPr>
                              <w:t>とおり。</w:t>
                            </w:r>
                          </w:p>
                          <w:p w14:paraId="1EDE4B1C" w14:textId="1E60A3FC" w:rsidR="00A06BED" w:rsidRPr="00B24FE3" w:rsidRDefault="00A06BED" w:rsidP="00B24FE3">
                            <w:pPr>
                              <w:spacing w:line="276" w:lineRule="auto"/>
                            </w:pPr>
                            <w:r w:rsidRPr="00B24FE3">
                              <w:rPr>
                                <w:rFonts w:hint="eastAsia"/>
                              </w:rPr>
                              <w:t>（１）正社員の場合</w:t>
                            </w:r>
                          </w:p>
                          <w:p w14:paraId="081B7413" w14:textId="168F90BC" w:rsidR="000C29AD" w:rsidRPr="00B24FE3" w:rsidRDefault="00A06BED" w:rsidP="00B24FE3">
                            <w:pPr>
                              <w:spacing w:line="276" w:lineRule="auto"/>
                              <w:ind w:firstLineChars="100" w:firstLine="210"/>
                            </w:pPr>
                            <w:r w:rsidRPr="00B24FE3">
                              <w:rPr>
                                <w:rFonts w:hint="eastAsia"/>
                              </w:rPr>
                              <w:t>次の①</w:t>
                            </w:r>
                            <w:r w:rsidR="007907A1" w:rsidRPr="00B24FE3">
                              <w:rPr>
                                <w:rFonts w:hint="eastAsia"/>
                              </w:rPr>
                              <w:t>から</w:t>
                            </w:r>
                            <w:r w:rsidRPr="00B24FE3">
                              <w:rPr>
                                <w:rFonts w:hint="eastAsia"/>
                              </w:rPr>
                              <w:t>④</w:t>
                            </w:r>
                            <w:r w:rsidR="008305ED" w:rsidRPr="00B24FE3">
                              <w:rPr>
                                <w:rFonts w:hint="eastAsia"/>
                              </w:rPr>
                              <w:t>を</w:t>
                            </w:r>
                            <w:r w:rsidR="000C29AD" w:rsidRPr="00B24FE3">
                              <w:rPr>
                                <w:rFonts w:hint="eastAsia"/>
                              </w:rPr>
                              <w:t>全て満たす条件で雇用された労働者をいう。</w:t>
                            </w:r>
                          </w:p>
                          <w:p w14:paraId="3D596AD8" w14:textId="7671B972" w:rsidR="00A06BED" w:rsidRPr="00B24FE3" w:rsidRDefault="000C29AD" w:rsidP="00B24FE3">
                            <w:pPr>
                              <w:pStyle w:val="a7"/>
                              <w:numPr>
                                <w:ilvl w:val="0"/>
                                <w:numId w:val="4"/>
                              </w:numPr>
                              <w:spacing w:line="276" w:lineRule="auto"/>
                              <w:ind w:leftChars="0"/>
                            </w:pPr>
                            <w:r w:rsidRPr="00B24FE3">
                              <w:rPr>
                                <w:rFonts w:hint="eastAsia"/>
                              </w:rPr>
                              <w:t>期間の定めの</w:t>
                            </w:r>
                            <w:r w:rsidR="00B82E3D">
                              <w:rPr>
                                <w:rFonts w:hint="eastAsia"/>
                              </w:rPr>
                              <w:t>ない</w:t>
                            </w:r>
                            <w:r w:rsidRPr="00B24FE3">
                              <w:rPr>
                                <w:rFonts w:hint="eastAsia"/>
                              </w:rPr>
                              <w:t>労働契約を締結</w:t>
                            </w:r>
                            <w:r w:rsidR="00B82E3D">
                              <w:rPr>
                                <w:rFonts w:hint="eastAsia"/>
                              </w:rPr>
                              <w:t>している</w:t>
                            </w:r>
                            <w:r w:rsidRPr="00B24FE3">
                              <w:rPr>
                                <w:rFonts w:hint="eastAsia"/>
                              </w:rPr>
                              <w:t>労働者で</w:t>
                            </w:r>
                            <w:r w:rsidR="00B82E3D">
                              <w:rPr>
                                <w:rFonts w:hint="eastAsia"/>
                              </w:rPr>
                              <w:t>ある</w:t>
                            </w:r>
                            <w:r w:rsidRPr="00B24FE3">
                              <w:rPr>
                                <w:rFonts w:hint="eastAsia"/>
                              </w:rPr>
                              <w:t>こと。</w:t>
                            </w:r>
                          </w:p>
                          <w:p w14:paraId="5BF17B29" w14:textId="77777777" w:rsidR="00A06BED" w:rsidRPr="00B24FE3" w:rsidRDefault="000C29AD" w:rsidP="00B24FE3">
                            <w:pPr>
                              <w:pStyle w:val="a7"/>
                              <w:numPr>
                                <w:ilvl w:val="0"/>
                                <w:numId w:val="4"/>
                              </w:numPr>
                              <w:spacing w:line="276" w:lineRule="auto"/>
                              <w:ind w:leftChars="0"/>
                            </w:pPr>
                            <w:r w:rsidRPr="00B24FE3">
                              <w:rPr>
                                <w:rFonts w:hint="eastAsia"/>
                              </w:rPr>
                              <w:t>派遣労働者でないこと。</w:t>
                            </w:r>
                          </w:p>
                          <w:p w14:paraId="5BB82669" w14:textId="03E43989" w:rsidR="00A06BED" w:rsidRPr="00B24FE3" w:rsidRDefault="000C29AD" w:rsidP="00B24FE3">
                            <w:pPr>
                              <w:pStyle w:val="a7"/>
                              <w:numPr>
                                <w:ilvl w:val="0"/>
                                <w:numId w:val="4"/>
                              </w:numPr>
                              <w:spacing w:line="276" w:lineRule="auto"/>
                              <w:ind w:leftChars="0"/>
                            </w:pPr>
                            <w:r w:rsidRPr="00B24FE3">
                              <w:rPr>
                                <w:rFonts w:hint="eastAsia"/>
                              </w:rPr>
                              <w:t>１週間の所定労働時間が同一の</w:t>
                            </w:r>
                            <w:r w:rsidR="00B82E3D" w:rsidRPr="00B24FE3">
                              <w:rPr>
                                <w:rFonts w:hint="eastAsia"/>
                              </w:rPr>
                              <w:t>事業</w:t>
                            </w:r>
                            <w:r w:rsidR="00B82E3D">
                              <w:rPr>
                                <w:rFonts w:hint="eastAsia"/>
                              </w:rPr>
                              <w:t>主</w:t>
                            </w:r>
                            <w:r w:rsidRPr="00B24FE3">
                              <w:rPr>
                                <w:rFonts w:hint="eastAsia"/>
                              </w:rPr>
                              <w:t>に雇用される通常の労働者の１週間の所定労働時間と同一のものとして雇用される労働者であること。</w:t>
                            </w:r>
                          </w:p>
                          <w:p w14:paraId="2F50F24A" w14:textId="347731A4" w:rsidR="000C29AD" w:rsidRPr="00B24FE3" w:rsidRDefault="000C29AD" w:rsidP="00B24FE3">
                            <w:pPr>
                              <w:pStyle w:val="a7"/>
                              <w:numPr>
                                <w:ilvl w:val="0"/>
                                <w:numId w:val="4"/>
                              </w:numPr>
                              <w:spacing w:line="276" w:lineRule="auto"/>
                              <w:ind w:leftChars="0"/>
                            </w:pPr>
                            <w:r w:rsidRPr="00B24FE3">
                              <w:rPr>
                                <w:rFonts w:hint="eastAsia"/>
                              </w:rPr>
                              <w:t>労働協約又は就業規則その他これに準ずるものに定めるところにより設けられた通常の労働者と同一の賃金制度が適用されている労働者であること。</w:t>
                            </w:r>
                          </w:p>
                          <w:p w14:paraId="78186722" w14:textId="77777777" w:rsidR="00A81AED" w:rsidRPr="00B24FE3" w:rsidRDefault="00A81AED" w:rsidP="00B24FE3">
                            <w:pPr>
                              <w:spacing w:line="276" w:lineRule="auto"/>
                            </w:pPr>
                          </w:p>
                          <w:p w14:paraId="4F6BD2A1" w14:textId="29B5BF57" w:rsidR="000C29AD" w:rsidRPr="00B24FE3" w:rsidRDefault="000C29AD" w:rsidP="00B24FE3">
                            <w:pPr>
                              <w:spacing w:line="276" w:lineRule="auto"/>
                            </w:pPr>
                            <w:r w:rsidRPr="00B24FE3">
                              <w:rPr>
                                <w:rFonts w:hint="eastAsia"/>
                              </w:rPr>
                              <w:t>なお、上記を満たす条件で非正規から正規に転換した労働者も実績に含めて良いものとする。</w:t>
                            </w:r>
                          </w:p>
                          <w:p w14:paraId="3C7A3D61" w14:textId="5C5BA4D7" w:rsidR="00A06BED" w:rsidRPr="00B24FE3" w:rsidRDefault="00A06BED" w:rsidP="00B24FE3">
                            <w:pPr>
                              <w:spacing w:line="276" w:lineRule="auto"/>
                            </w:pPr>
                          </w:p>
                          <w:p w14:paraId="65C5041B" w14:textId="77777777" w:rsidR="00A06BED" w:rsidRPr="00B24FE3" w:rsidRDefault="00A06BED" w:rsidP="00B24FE3">
                            <w:pPr>
                              <w:spacing w:line="276" w:lineRule="auto"/>
                            </w:pPr>
                            <w:r w:rsidRPr="00B24FE3">
                              <w:rPr>
                                <w:rFonts w:hint="eastAsia"/>
                              </w:rPr>
                              <w:t>（２）非正規雇用労働者の場合</w:t>
                            </w:r>
                          </w:p>
                          <w:p w14:paraId="290D861A" w14:textId="77777777" w:rsidR="008305ED" w:rsidRPr="00B24FE3" w:rsidRDefault="007D733C" w:rsidP="00B24FE3">
                            <w:pPr>
                              <w:pStyle w:val="a7"/>
                              <w:numPr>
                                <w:ilvl w:val="0"/>
                                <w:numId w:val="6"/>
                              </w:numPr>
                              <w:spacing w:line="276" w:lineRule="auto"/>
                              <w:ind w:leftChars="0"/>
                            </w:pPr>
                            <w:r w:rsidRPr="00B24FE3">
                              <w:rPr>
                                <w:rFonts w:hint="eastAsia"/>
                              </w:rPr>
                              <w:t>で定める正社員でない者のうち、</w:t>
                            </w:r>
                            <w:r w:rsidR="00A06BED" w:rsidRPr="00B24FE3">
                              <w:rPr>
                                <w:rFonts w:hint="eastAsia"/>
                              </w:rPr>
                              <w:t>次の①から</w:t>
                            </w:r>
                            <w:r w:rsidR="008305ED" w:rsidRPr="00B24FE3">
                              <w:rPr>
                                <w:rFonts w:hint="eastAsia"/>
                              </w:rPr>
                              <w:t>⑤</w:t>
                            </w:r>
                            <w:r w:rsidRPr="00B24FE3">
                              <w:rPr>
                                <w:rFonts w:hint="eastAsia"/>
                              </w:rPr>
                              <w:t>の</w:t>
                            </w:r>
                            <w:r w:rsidR="008305ED" w:rsidRPr="00B24FE3">
                              <w:rPr>
                                <w:rFonts w:hint="eastAsia"/>
                              </w:rPr>
                              <w:t>全て</w:t>
                            </w:r>
                            <w:r w:rsidRPr="00B24FE3">
                              <w:rPr>
                                <w:rFonts w:hint="eastAsia"/>
                              </w:rPr>
                              <w:t>を満たす</w:t>
                            </w:r>
                            <w:r w:rsidR="008305ED" w:rsidRPr="00B24FE3">
                              <w:rPr>
                                <w:rFonts w:hint="eastAsia"/>
                              </w:rPr>
                              <w:t>条件で雇用された</w:t>
                            </w:r>
                          </w:p>
                          <w:p w14:paraId="419DF99D" w14:textId="5092C146" w:rsidR="00A06BED" w:rsidRPr="00B24FE3" w:rsidRDefault="008305ED" w:rsidP="00B24FE3">
                            <w:pPr>
                              <w:spacing w:line="276" w:lineRule="auto"/>
                              <w:ind w:left="204"/>
                            </w:pPr>
                            <w:r w:rsidRPr="00B24FE3">
                              <w:rPr>
                                <w:rFonts w:hint="eastAsia"/>
                              </w:rPr>
                              <w:t>労</w:t>
                            </w:r>
                            <w:r w:rsidR="007D733C" w:rsidRPr="00B24FE3">
                              <w:rPr>
                                <w:rFonts w:hint="eastAsia"/>
                              </w:rPr>
                              <w:t>働者を</w:t>
                            </w:r>
                            <w:r w:rsidR="001A24DF" w:rsidRPr="00B24FE3">
                              <w:rPr>
                                <w:rFonts w:hint="eastAsia"/>
                              </w:rPr>
                              <w:t>い</w:t>
                            </w:r>
                            <w:r w:rsidR="007D733C" w:rsidRPr="00B24FE3">
                              <w:rPr>
                                <w:rFonts w:hint="eastAsia"/>
                              </w:rPr>
                              <w:t>う。</w:t>
                            </w:r>
                          </w:p>
                          <w:p w14:paraId="49A68354" w14:textId="77777777" w:rsidR="001A24DF" w:rsidRPr="00B24FE3" w:rsidRDefault="001A24DF" w:rsidP="00B24FE3">
                            <w:pPr>
                              <w:pStyle w:val="a7"/>
                              <w:numPr>
                                <w:ilvl w:val="0"/>
                                <w:numId w:val="8"/>
                              </w:numPr>
                              <w:spacing w:line="276" w:lineRule="auto"/>
                              <w:ind w:leftChars="0"/>
                            </w:pPr>
                            <w:r w:rsidRPr="00B24FE3">
                              <w:t>期間の定めのない労働契約を締結している労働者又は期間の定めのある労働契約であって契約期間満了後原則として更新する旨の労働契約を締結している労働者であること。</w:t>
                            </w:r>
                          </w:p>
                          <w:p w14:paraId="3BF43136" w14:textId="77777777" w:rsidR="001A24DF" w:rsidRPr="00B24FE3" w:rsidRDefault="001A24DF" w:rsidP="00B24FE3">
                            <w:pPr>
                              <w:pStyle w:val="a7"/>
                              <w:numPr>
                                <w:ilvl w:val="0"/>
                                <w:numId w:val="8"/>
                              </w:numPr>
                              <w:spacing w:line="276" w:lineRule="auto"/>
                              <w:ind w:leftChars="0"/>
                            </w:pPr>
                            <w:r w:rsidRPr="00B24FE3">
                              <w:t>派遣労働者でないこと。</w:t>
                            </w:r>
                          </w:p>
                          <w:p w14:paraId="675257B1" w14:textId="77777777" w:rsidR="001A24DF" w:rsidRPr="00B24FE3" w:rsidRDefault="001A24DF" w:rsidP="00B24FE3">
                            <w:pPr>
                              <w:pStyle w:val="a7"/>
                              <w:numPr>
                                <w:ilvl w:val="0"/>
                                <w:numId w:val="8"/>
                              </w:numPr>
                              <w:spacing w:line="276" w:lineRule="auto"/>
                              <w:ind w:leftChars="0"/>
                            </w:pPr>
                            <w:r w:rsidRPr="00B24FE3">
                              <w:t>週所定労働時間が20時間以上の労働者であること。</w:t>
                            </w:r>
                          </w:p>
                          <w:p w14:paraId="756E1D1C" w14:textId="77777777" w:rsidR="001A24DF" w:rsidRPr="00B24FE3" w:rsidRDefault="001A24DF" w:rsidP="00B24FE3">
                            <w:pPr>
                              <w:pStyle w:val="a7"/>
                              <w:numPr>
                                <w:ilvl w:val="0"/>
                                <w:numId w:val="8"/>
                              </w:numPr>
                              <w:spacing w:line="276" w:lineRule="auto"/>
                              <w:ind w:leftChars="0"/>
                            </w:pPr>
                            <w:r w:rsidRPr="00B24FE3">
                              <w:t>同一労働同一賃金の観点から、同一の事業主に雇用される正社員との間で不合理な待遇差が生じていない労働者であること。</w:t>
                            </w:r>
                          </w:p>
                          <w:p w14:paraId="767C4AD8" w14:textId="4D1D3B05" w:rsidR="000C29AD" w:rsidRPr="00B24FE3" w:rsidRDefault="001A24DF" w:rsidP="00B24FE3">
                            <w:pPr>
                              <w:pStyle w:val="a7"/>
                              <w:numPr>
                                <w:ilvl w:val="0"/>
                                <w:numId w:val="8"/>
                              </w:numPr>
                              <w:spacing w:line="276" w:lineRule="auto"/>
                              <w:ind w:leftChars="0"/>
                            </w:pPr>
                            <w:r w:rsidRPr="00B24FE3">
                              <w:t>当該非正規雇用労働者が適用される正社員転換制度を導入している又は導入する予定である事業所に雇用されている労働者であること。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2C2959" id="テキスト ボックス 2" o:spid="_x0000_s1027" type="#_x0000_t202" style="width:446.25pt;height:5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" fillcolor="white [3201]" strokeweight=".5pt">
                <v:textbox>
                  <w:txbxContent>
                    <w:p w14:paraId="3B535CCA" w14:textId="03EF835F" w:rsidR="000C29AD" w:rsidRPr="000C29AD" w:rsidRDefault="000C29AD" w:rsidP="000C29AD">
                      <w:pPr>
                        <w:rPr>
                          <w:sz w:val="24"/>
                          <w:u w:val="single"/>
                        </w:rPr>
                      </w:pPr>
                      <w:r w:rsidRPr="000C29AD">
                        <w:rPr>
                          <w:rFonts w:hint="eastAsia"/>
                          <w:sz w:val="24"/>
                          <w:u w:val="single"/>
                        </w:rPr>
                        <w:t>●B</w:t>
                      </w:r>
                      <w:r w:rsidR="00D34A1E">
                        <w:rPr>
                          <w:rFonts w:hint="eastAsia"/>
                          <w:sz w:val="24"/>
                          <w:u w:val="single"/>
                        </w:rPr>
                        <w:t>業務</w:t>
                      </w:r>
                      <w:r w:rsidRPr="000C29AD">
                        <w:rPr>
                          <w:rFonts w:hint="eastAsia"/>
                          <w:sz w:val="24"/>
                          <w:u w:val="single"/>
                        </w:rPr>
                        <w:t>における「正社員」</w:t>
                      </w:r>
                      <w:r w:rsidR="00A06BED">
                        <w:rPr>
                          <w:rFonts w:hint="eastAsia"/>
                          <w:sz w:val="24"/>
                          <w:u w:val="single"/>
                        </w:rPr>
                        <w:t>「非正規雇用労働者」</w:t>
                      </w:r>
                      <w:r w:rsidRPr="000C29AD">
                        <w:rPr>
                          <w:rFonts w:hint="eastAsia"/>
                          <w:sz w:val="24"/>
                          <w:u w:val="single"/>
                        </w:rPr>
                        <w:t>の定義</w:t>
                      </w:r>
                    </w:p>
                    <w:p w14:paraId="7D2D0F38" w14:textId="3B297768" w:rsidR="00A06BED" w:rsidRPr="00B24FE3" w:rsidRDefault="000C29AD" w:rsidP="00B24FE3">
                      <w:pPr>
                        <w:spacing w:line="276" w:lineRule="auto"/>
                      </w:pPr>
                      <w:r w:rsidRPr="00B24FE3">
                        <w:rPr>
                          <w:rFonts w:hint="eastAsia"/>
                        </w:rPr>
                        <w:t>B</w:t>
                      </w:r>
                      <w:r w:rsidR="00D34A1E">
                        <w:rPr>
                          <w:rFonts w:hint="eastAsia"/>
                        </w:rPr>
                        <w:t>業務</w:t>
                      </w:r>
                      <w:r w:rsidR="007907A1" w:rsidRPr="00B24FE3">
                        <w:rPr>
                          <w:rFonts w:hint="eastAsia"/>
                        </w:rPr>
                        <w:t>の成果指標における「正社員」</w:t>
                      </w:r>
                      <w:r w:rsidR="00A06BED" w:rsidRPr="00B24FE3">
                        <w:rPr>
                          <w:rFonts w:hint="eastAsia"/>
                        </w:rPr>
                        <w:t>「非正規雇用労働者」</w:t>
                      </w:r>
                      <w:r w:rsidR="007907A1" w:rsidRPr="00B24FE3">
                        <w:rPr>
                          <w:rFonts w:hint="eastAsia"/>
                        </w:rPr>
                        <w:t>は次の</w:t>
                      </w:r>
                      <w:r w:rsidR="00A06BED" w:rsidRPr="00B24FE3">
                        <w:rPr>
                          <w:rFonts w:hint="eastAsia"/>
                        </w:rPr>
                        <w:t>とおり。</w:t>
                      </w:r>
                    </w:p>
                    <w:p w14:paraId="1EDE4B1C" w14:textId="1E60A3FC" w:rsidR="00A06BED" w:rsidRPr="00B24FE3" w:rsidRDefault="00A06BED" w:rsidP="00B24FE3">
                      <w:pPr>
                        <w:spacing w:line="276" w:lineRule="auto"/>
                      </w:pPr>
                      <w:r w:rsidRPr="00B24FE3">
                        <w:rPr>
                          <w:rFonts w:hint="eastAsia"/>
                        </w:rPr>
                        <w:t>（１）正社員の場合</w:t>
                      </w:r>
                    </w:p>
                    <w:p w14:paraId="081B7413" w14:textId="168F90BC" w:rsidR="000C29AD" w:rsidRPr="00B24FE3" w:rsidRDefault="00A06BED" w:rsidP="00B24FE3">
                      <w:pPr>
                        <w:spacing w:line="276" w:lineRule="auto"/>
                        <w:ind w:firstLineChars="100" w:firstLine="210"/>
                      </w:pPr>
                      <w:r w:rsidRPr="00B24FE3">
                        <w:rPr>
                          <w:rFonts w:hint="eastAsia"/>
                        </w:rPr>
                        <w:t>次の①</w:t>
                      </w:r>
                      <w:r w:rsidR="007907A1" w:rsidRPr="00B24FE3">
                        <w:rPr>
                          <w:rFonts w:hint="eastAsia"/>
                        </w:rPr>
                        <w:t>から</w:t>
                      </w:r>
                      <w:r w:rsidRPr="00B24FE3">
                        <w:rPr>
                          <w:rFonts w:hint="eastAsia"/>
                        </w:rPr>
                        <w:t>④</w:t>
                      </w:r>
                      <w:r w:rsidR="008305ED" w:rsidRPr="00B24FE3">
                        <w:rPr>
                          <w:rFonts w:hint="eastAsia"/>
                        </w:rPr>
                        <w:t>を</w:t>
                      </w:r>
                      <w:r w:rsidR="000C29AD" w:rsidRPr="00B24FE3">
                        <w:rPr>
                          <w:rFonts w:hint="eastAsia"/>
                        </w:rPr>
                        <w:t>全て満たす条件で雇用された労働者をいう。</w:t>
                      </w:r>
                    </w:p>
                    <w:p w14:paraId="3D596AD8" w14:textId="7671B972" w:rsidR="00A06BED" w:rsidRPr="00B24FE3" w:rsidRDefault="000C29AD" w:rsidP="00B24FE3">
                      <w:pPr>
                        <w:pStyle w:val="a7"/>
                        <w:numPr>
                          <w:ilvl w:val="0"/>
                          <w:numId w:val="4"/>
                        </w:numPr>
                        <w:spacing w:line="276" w:lineRule="auto"/>
                        <w:ind w:leftChars="0"/>
                      </w:pPr>
                      <w:r w:rsidRPr="00B24FE3">
                        <w:rPr>
                          <w:rFonts w:hint="eastAsia"/>
                        </w:rPr>
                        <w:t>期間の定めの</w:t>
                      </w:r>
                      <w:r w:rsidR="00B82E3D">
                        <w:rPr>
                          <w:rFonts w:hint="eastAsia"/>
                        </w:rPr>
                        <w:t>ない</w:t>
                      </w:r>
                      <w:r w:rsidRPr="00B24FE3">
                        <w:rPr>
                          <w:rFonts w:hint="eastAsia"/>
                        </w:rPr>
                        <w:t>労働契約を締結</w:t>
                      </w:r>
                      <w:r w:rsidR="00B82E3D">
                        <w:rPr>
                          <w:rFonts w:hint="eastAsia"/>
                        </w:rPr>
                        <w:t>している</w:t>
                      </w:r>
                      <w:r w:rsidRPr="00B24FE3">
                        <w:rPr>
                          <w:rFonts w:hint="eastAsia"/>
                        </w:rPr>
                        <w:t>労働者で</w:t>
                      </w:r>
                      <w:r w:rsidR="00B82E3D">
                        <w:rPr>
                          <w:rFonts w:hint="eastAsia"/>
                        </w:rPr>
                        <w:t>ある</w:t>
                      </w:r>
                      <w:r w:rsidRPr="00B24FE3">
                        <w:rPr>
                          <w:rFonts w:hint="eastAsia"/>
                        </w:rPr>
                        <w:t>こと。</w:t>
                      </w:r>
                    </w:p>
                    <w:p w14:paraId="5BF17B29" w14:textId="77777777" w:rsidR="00A06BED" w:rsidRPr="00B24FE3" w:rsidRDefault="000C29AD" w:rsidP="00B24FE3">
                      <w:pPr>
                        <w:pStyle w:val="a7"/>
                        <w:numPr>
                          <w:ilvl w:val="0"/>
                          <w:numId w:val="4"/>
                        </w:numPr>
                        <w:spacing w:line="276" w:lineRule="auto"/>
                        <w:ind w:leftChars="0"/>
                      </w:pPr>
                      <w:r w:rsidRPr="00B24FE3">
                        <w:rPr>
                          <w:rFonts w:hint="eastAsia"/>
                        </w:rPr>
                        <w:t>派遣労働者でないこと。</w:t>
                      </w:r>
                    </w:p>
                    <w:p w14:paraId="5BB82669" w14:textId="03E43989" w:rsidR="00A06BED" w:rsidRPr="00B24FE3" w:rsidRDefault="000C29AD" w:rsidP="00B24FE3">
                      <w:pPr>
                        <w:pStyle w:val="a7"/>
                        <w:numPr>
                          <w:ilvl w:val="0"/>
                          <w:numId w:val="4"/>
                        </w:numPr>
                        <w:spacing w:line="276" w:lineRule="auto"/>
                        <w:ind w:leftChars="0"/>
                      </w:pPr>
                      <w:r w:rsidRPr="00B24FE3">
                        <w:rPr>
                          <w:rFonts w:hint="eastAsia"/>
                        </w:rPr>
                        <w:t>１週間の所定労働時間が同一の</w:t>
                      </w:r>
                      <w:r w:rsidR="00B82E3D" w:rsidRPr="00B24FE3">
                        <w:rPr>
                          <w:rFonts w:hint="eastAsia"/>
                        </w:rPr>
                        <w:t>事業</w:t>
                      </w:r>
                      <w:r w:rsidR="00B82E3D">
                        <w:rPr>
                          <w:rFonts w:hint="eastAsia"/>
                        </w:rPr>
                        <w:t>主</w:t>
                      </w:r>
                      <w:r w:rsidRPr="00B24FE3">
                        <w:rPr>
                          <w:rFonts w:hint="eastAsia"/>
                        </w:rPr>
                        <w:t>に雇用される通常の労働者の１週間の所定労働時間と同一のものとして雇用される労働者であること。</w:t>
                      </w:r>
                    </w:p>
                    <w:p w14:paraId="2F50F24A" w14:textId="347731A4" w:rsidR="000C29AD" w:rsidRPr="00B24FE3" w:rsidRDefault="000C29AD" w:rsidP="00B24FE3">
                      <w:pPr>
                        <w:pStyle w:val="a7"/>
                        <w:numPr>
                          <w:ilvl w:val="0"/>
                          <w:numId w:val="4"/>
                        </w:numPr>
                        <w:spacing w:line="276" w:lineRule="auto"/>
                        <w:ind w:leftChars="0"/>
                      </w:pPr>
                      <w:r w:rsidRPr="00B24FE3">
                        <w:rPr>
                          <w:rFonts w:hint="eastAsia"/>
                        </w:rPr>
                        <w:t>労働協約又は就業規則その他これに準ずるものに定めるところにより設けられた通常の労働者と同一の賃金制度が適用されている労働者であること。</w:t>
                      </w:r>
                    </w:p>
                    <w:p w14:paraId="78186722" w14:textId="77777777" w:rsidR="00A81AED" w:rsidRPr="00B24FE3" w:rsidRDefault="00A81AED" w:rsidP="00B24FE3">
                      <w:pPr>
                        <w:spacing w:line="276" w:lineRule="auto"/>
                      </w:pPr>
                    </w:p>
                    <w:p w14:paraId="4F6BD2A1" w14:textId="29B5BF57" w:rsidR="000C29AD" w:rsidRPr="00B24FE3" w:rsidRDefault="000C29AD" w:rsidP="00B24FE3">
                      <w:pPr>
                        <w:spacing w:line="276" w:lineRule="auto"/>
                      </w:pPr>
                      <w:r w:rsidRPr="00B24FE3">
                        <w:rPr>
                          <w:rFonts w:hint="eastAsia"/>
                        </w:rPr>
                        <w:t>なお、上記を満たす条件で非正規から正規に転換した労働者も実績に含めて良いものとする。</w:t>
                      </w:r>
                    </w:p>
                    <w:p w14:paraId="3C7A3D61" w14:textId="5C5BA4D7" w:rsidR="00A06BED" w:rsidRPr="00B24FE3" w:rsidRDefault="00A06BED" w:rsidP="00B24FE3">
                      <w:pPr>
                        <w:spacing w:line="276" w:lineRule="auto"/>
                      </w:pPr>
                    </w:p>
                    <w:p w14:paraId="65C5041B" w14:textId="77777777" w:rsidR="00A06BED" w:rsidRPr="00B24FE3" w:rsidRDefault="00A06BED" w:rsidP="00B24FE3">
                      <w:pPr>
                        <w:spacing w:line="276" w:lineRule="auto"/>
                      </w:pPr>
                      <w:r w:rsidRPr="00B24FE3">
                        <w:rPr>
                          <w:rFonts w:hint="eastAsia"/>
                        </w:rPr>
                        <w:t>（２）非正規雇用労働者の場合</w:t>
                      </w:r>
                    </w:p>
                    <w:p w14:paraId="290D861A" w14:textId="77777777" w:rsidR="008305ED" w:rsidRPr="00B24FE3" w:rsidRDefault="007D733C" w:rsidP="00B24FE3">
                      <w:pPr>
                        <w:pStyle w:val="a7"/>
                        <w:numPr>
                          <w:ilvl w:val="0"/>
                          <w:numId w:val="6"/>
                        </w:numPr>
                        <w:spacing w:line="276" w:lineRule="auto"/>
                        <w:ind w:leftChars="0"/>
                      </w:pPr>
                      <w:r w:rsidRPr="00B24FE3">
                        <w:rPr>
                          <w:rFonts w:hint="eastAsia"/>
                        </w:rPr>
                        <w:t>で定める正社員でない者のうち、</w:t>
                      </w:r>
                      <w:r w:rsidR="00A06BED" w:rsidRPr="00B24FE3">
                        <w:rPr>
                          <w:rFonts w:hint="eastAsia"/>
                        </w:rPr>
                        <w:t>次の①から</w:t>
                      </w:r>
                      <w:r w:rsidR="008305ED" w:rsidRPr="00B24FE3">
                        <w:rPr>
                          <w:rFonts w:hint="eastAsia"/>
                        </w:rPr>
                        <w:t>⑤</w:t>
                      </w:r>
                      <w:r w:rsidRPr="00B24FE3">
                        <w:rPr>
                          <w:rFonts w:hint="eastAsia"/>
                        </w:rPr>
                        <w:t>の</w:t>
                      </w:r>
                      <w:r w:rsidR="008305ED" w:rsidRPr="00B24FE3">
                        <w:rPr>
                          <w:rFonts w:hint="eastAsia"/>
                        </w:rPr>
                        <w:t>全て</w:t>
                      </w:r>
                      <w:r w:rsidRPr="00B24FE3">
                        <w:rPr>
                          <w:rFonts w:hint="eastAsia"/>
                        </w:rPr>
                        <w:t>を満たす</w:t>
                      </w:r>
                      <w:r w:rsidR="008305ED" w:rsidRPr="00B24FE3">
                        <w:rPr>
                          <w:rFonts w:hint="eastAsia"/>
                        </w:rPr>
                        <w:t>条件で雇用された</w:t>
                      </w:r>
                    </w:p>
                    <w:p w14:paraId="419DF99D" w14:textId="5092C146" w:rsidR="00A06BED" w:rsidRPr="00B24FE3" w:rsidRDefault="008305ED" w:rsidP="00B24FE3">
                      <w:pPr>
                        <w:spacing w:line="276" w:lineRule="auto"/>
                        <w:ind w:left="204"/>
                      </w:pPr>
                      <w:r w:rsidRPr="00B24FE3">
                        <w:rPr>
                          <w:rFonts w:hint="eastAsia"/>
                        </w:rPr>
                        <w:t>労</w:t>
                      </w:r>
                      <w:r w:rsidR="007D733C" w:rsidRPr="00B24FE3">
                        <w:rPr>
                          <w:rFonts w:hint="eastAsia"/>
                        </w:rPr>
                        <w:t>働者を</w:t>
                      </w:r>
                      <w:r w:rsidR="001A24DF" w:rsidRPr="00B24FE3">
                        <w:rPr>
                          <w:rFonts w:hint="eastAsia"/>
                        </w:rPr>
                        <w:t>い</w:t>
                      </w:r>
                      <w:r w:rsidR="007D733C" w:rsidRPr="00B24FE3">
                        <w:rPr>
                          <w:rFonts w:hint="eastAsia"/>
                        </w:rPr>
                        <w:t>う。</w:t>
                      </w:r>
                    </w:p>
                    <w:p w14:paraId="49A68354" w14:textId="77777777" w:rsidR="001A24DF" w:rsidRPr="00B24FE3" w:rsidRDefault="001A24DF" w:rsidP="00B24FE3">
                      <w:pPr>
                        <w:pStyle w:val="a7"/>
                        <w:numPr>
                          <w:ilvl w:val="0"/>
                          <w:numId w:val="8"/>
                        </w:numPr>
                        <w:spacing w:line="276" w:lineRule="auto"/>
                        <w:ind w:leftChars="0"/>
                      </w:pPr>
                      <w:r w:rsidRPr="00B24FE3">
                        <w:t>期間の定めのない労働契約を締結している労働者又は期間の定めのある労働契約であって契約期間満了後原則として更新する旨の労働契約を締結している労働者であること。</w:t>
                      </w:r>
                    </w:p>
                    <w:p w14:paraId="3BF43136" w14:textId="77777777" w:rsidR="001A24DF" w:rsidRPr="00B24FE3" w:rsidRDefault="001A24DF" w:rsidP="00B24FE3">
                      <w:pPr>
                        <w:pStyle w:val="a7"/>
                        <w:numPr>
                          <w:ilvl w:val="0"/>
                          <w:numId w:val="8"/>
                        </w:numPr>
                        <w:spacing w:line="276" w:lineRule="auto"/>
                        <w:ind w:leftChars="0"/>
                      </w:pPr>
                      <w:r w:rsidRPr="00B24FE3">
                        <w:t>派遣労働者でないこと。</w:t>
                      </w:r>
                    </w:p>
                    <w:p w14:paraId="675257B1" w14:textId="77777777" w:rsidR="001A24DF" w:rsidRPr="00B24FE3" w:rsidRDefault="001A24DF" w:rsidP="00B24FE3">
                      <w:pPr>
                        <w:pStyle w:val="a7"/>
                        <w:numPr>
                          <w:ilvl w:val="0"/>
                          <w:numId w:val="8"/>
                        </w:numPr>
                        <w:spacing w:line="276" w:lineRule="auto"/>
                        <w:ind w:leftChars="0"/>
                      </w:pPr>
                      <w:r w:rsidRPr="00B24FE3">
                        <w:t>週所定労働時間が20時間以上の労働者であること。</w:t>
                      </w:r>
                    </w:p>
                    <w:p w14:paraId="756E1D1C" w14:textId="77777777" w:rsidR="001A24DF" w:rsidRPr="00B24FE3" w:rsidRDefault="001A24DF" w:rsidP="00B24FE3">
                      <w:pPr>
                        <w:pStyle w:val="a7"/>
                        <w:numPr>
                          <w:ilvl w:val="0"/>
                          <w:numId w:val="8"/>
                        </w:numPr>
                        <w:spacing w:line="276" w:lineRule="auto"/>
                        <w:ind w:leftChars="0"/>
                      </w:pPr>
                      <w:r w:rsidRPr="00B24FE3">
                        <w:t>同一労働同一賃金の観点から、同一の事業主に雇用される正社員との間で不合理な待遇差が生じていない労働者であること。</w:t>
                      </w:r>
                    </w:p>
                    <w:p w14:paraId="767C4AD8" w14:textId="4D1D3B05" w:rsidR="000C29AD" w:rsidRPr="00B24FE3" w:rsidRDefault="001A24DF" w:rsidP="00B24FE3">
                      <w:pPr>
                        <w:pStyle w:val="a7"/>
                        <w:numPr>
                          <w:ilvl w:val="0"/>
                          <w:numId w:val="8"/>
                        </w:numPr>
                        <w:spacing w:line="276" w:lineRule="auto"/>
                        <w:ind w:leftChars="0"/>
                      </w:pPr>
                      <w:r w:rsidRPr="00B24FE3">
                        <w:t>当該非正規雇用労働者が適用される正社員転換制度を導入している又は導入する予定である事業所に雇用されている労働者であること。</w:t>
                      </w:r>
                    </w:p>
                  </w:txbxContent>
                </v:textbox>
                <w10:anchorlock/>
              </v:shape>
            </w:pict>
          </mc:Fallback>
        </mc:AlternateContent>
      </w:r>
    </w:p>
    <w:p w14:paraId="5D06253B" w14:textId="77777777" w:rsidR="00A06BED" w:rsidRDefault="00A06BED"/>
    <w:p w14:paraId="796EEF9C" w14:textId="77777777" w:rsidR="000C29AD" w:rsidRDefault="000C29AD">
      <w:r>
        <w:rPr>
          <w:noProof/>
        </w:rPr>
        <w:lastRenderedPageBreak/>
        <mc:AlternateContent>
          <mc:Choice Requires="wps">
            <w:drawing>
              <wp:inline distT="0" distB="0" distL="0" distR="0" wp14:anchorId="214ADE60" wp14:editId="0DCF5510">
                <wp:extent cx="5667375" cy="5608320"/>
                <wp:effectExtent l="0" t="0" r="28575" b="11430"/>
                <wp:docPr id="3" name="テキスト ボックス 3"/>
                <wp:cNvGraphicFramePr/>
                <a:graphic xmlns:a="http://schemas.openxmlformats.org/drawingml/2006/main">
                  <a:graphicData uri="http://schemas.microsoft.com/office/word/2010/wordprocessingShape">
                    <wps:wsp>
                      <wps:cNvSpPr txBox="1"/>
                      <wps:spPr>
                        <a:xfrm>
                          <a:off x="0" y="0"/>
                          <a:ext cx="5667375" cy="5608320"/>
                        </a:xfrm>
                        <a:prstGeom prst="rect">
                          <a:avLst/>
                        </a:prstGeom>
                        <a:solidFill>
                          <a:schemeClr val="lt1"/>
                        </a:solidFill>
                        <a:ln w="6350">
                          <a:solidFill>
                            <a:prstClr val="black"/>
                          </a:solidFill>
                        </a:ln>
                      </wps:spPr>
                      <wps:txbx>
                        <w:txbxContent>
                          <w:p w14:paraId="34723364" w14:textId="2789EE03" w:rsidR="000C29AD" w:rsidRPr="000C29AD" w:rsidRDefault="000C29AD" w:rsidP="00B24FE3">
                            <w:pPr>
                              <w:spacing w:line="276" w:lineRule="auto"/>
                              <w:rPr>
                                <w:sz w:val="24"/>
                                <w:u w:val="single"/>
                              </w:rPr>
                            </w:pPr>
                            <w:r w:rsidRPr="000C29AD">
                              <w:rPr>
                                <w:rFonts w:hint="eastAsia"/>
                                <w:sz w:val="24"/>
                                <w:u w:val="single"/>
                              </w:rPr>
                              <w:t>●B</w:t>
                            </w:r>
                            <w:r w:rsidR="00D34A1E" w:rsidRPr="00D34A1E">
                              <w:rPr>
                                <w:rFonts w:hint="eastAsia"/>
                                <w:sz w:val="24"/>
                                <w:u w:val="single"/>
                              </w:rPr>
                              <w:t>業務</w:t>
                            </w:r>
                            <w:r w:rsidRPr="000C29AD">
                              <w:rPr>
                                <w:rFonts w:hint="eastAsia"/>
                                <w:sz w:val="24"/>
                                <w:u w:val="single"/>
                              </w:rPr>
                              <w:t>における「良質な雇用」の定義</w:t>
                            </w:r>
                          </w:p>
                          <w:p w14:paraId="5C68888D" w14:textId="09B05DEB" w:rsidR="00A06BED" w:rsidRPr="00B24FE3" w:rsidRDefault="000C29AD" w:rsidP="00B24FE3">
                            <w:pPr>
                              <w:spacing w:line="276" w:lineRule="auto"/>
                            </w:pPr>
                            <w:r w:rsidRPr="00B24FE3">
                              <w:rPr>
                                <w:rFonts w:hint="eastAsia"/>
                              </w:rPr>
                              <w:t>B</w:t>
                            </w:r>
                            <w:r w:rsidR="00D34A1E" w:rsidRPr="00D34A1E">
                              <w:rPr>
                                <w:rFonts w:hint="eastAsia"/>
                              </w:rPr>
                              <w:t>業務</w:t>
                            </w:r>
                            <w:r w:rsidRPr="00B24FE3">
                              <w:rPr>
                                <w:rFonts w:hint="eastAsia"/>
                              </w:rPr>
                              <w:t>の成果指標における「良質な雇用」は</w:t>
                            </w:r>
                            <w:r w:rsidR="00A06BED" w:rsidRPr="00B24FE3">
                              <w:rPr>
                                <w:rFonts w:hint="eastAsia"/>
                              </w:rPr>
                              <w:t>以下のとおり。</w:t>
                            </w:r>
                          </w:p>
                          <w:p w14:paraId="0C66BB57" w14:textId="32CF8793" w:rsidR="00A06BED" w:rsidRPr="00B24FE3" w:rsidRDefault="00A06BED" w:rsidP="00B24FE3">
                            <w:pPr>
                              <w:spacing w:line="276" w:lineRule="auto"/>
                            </w:pPr>
                            <w:r w:rsidRPr="00B24FE3">
                              <w:rPr>
                                <w:rFonts w:hint="eastAsia"/>
                              </w:rPr>
                              <w:t>（１）正社員の場合</w:t>
                            </w:r>
                          </w:p>
                          <w:p w14:paraId="1C2A52C1" w14:textId="2B8A4B0B" w:rsidR="000C29AD" w:rsidRPr="00D34A1E" w:rsidRDefault="000C29AD" w:rsidP="00B24FE3">
                            <w:pPr>
                              <w:spacing w:line="276" w:lineRule="auto"/>
                              <w:ind w:firstLineChars="100" w:firstLine="210"/>
                            </w:pPr>
                            <w:r w:rsidRPr="00B24FE3">
                              <w:rPr>
                                <w:rFonts w:hint="eastAsia"/>
                              </w:rPr>
                              <w:t>次の</w:t>
                            </w:r>
                            <w:r w:rsidR="00A06BED" w:rsidRPr="00B24FE3">
                              <w:rPr>
                                <w:rFonts w:hint="eastAsia"/>
                              </w:rPr>
                              <w:t>①</w:t>
                            </w:r>
                            <w:r w:rsidRPr="00B24FE3">
                              <w:rPr>
                                <w:rFonts w:hint="eastAsia"/>
                              </w:rPr>
                              <w:t>および</w:t>
                            </w:r>
                            <w:r w:rsidR="00A06BED" w:rsidRPr="00B24FE3">
                              <w:rPr>
                                <w:rFonts w:hint="eastAsia"/>
                              </w:rPr>
                              <w:t>②</w:t>
                            </w:r>
                            <w:r w:rsidRPr="00B24FE3">
                              <w:rPr>
                                <w:rFonts w:hint="eastAsia"/>
                              </w:rPr>
                              <w:t>をいずれも満たす条件の雇用をいう。</w:t>
                            </w:r>
                          </w:p>
                          <w:p w14:paraId="54228486" w14:textId="6500F742" w:rsidR="00695569" w:rsidRPr="00D34A1E" w:rsidRDefault="00695569" w:rsidP="00B24FE3">
                            <w:pPr>
                              <w:pStyle w:val="a7"/>
                              <w:numPr>
                                <w:ilvl w:val="0"/>
                                <w:numId w:val="2"/>
                              </w:numPr>
                              <w:spacing w:line="276" w:lineRule="auto"/>
                              <w:ind w:leftChars="0"/>
                            </w:pPr>
                            <w:r w:rsidRPr="00D34A1E">
                              <w:rPr>
                                <w:rFonts w:hint="eastAsia"/>
                              </w:rPr>
                              <w:t>（ア）または（イ）いずれかの基準を満たした場合</w:t>
                            </w:r>
                          </w:p>
                          <w:p w14:paraId="2548596A" w14:textId="42B8951F" w:rsidR="00A06BED" w:rsidRPr="00D34A1E" w:rsidRDefault="000C29AD" w:rsidP="00695569">
                            <w:pPr>
                              <w:pStyle w:val="a7"/>
                              <w:numPr>
                                <w:ilvl w:val="0"/>
                                <w:numId w:val="11"/>
                              </w:numPr>
                              <w:spacing w:line="276" w:lineRule="auto"/>
                              <w:ind w:leftChars="0"/>
                            </w:pPr>
                            <w:r w:rsidRPr="00D34A1E">
                              <w:rPr>
                                <w:rFonts w:hint="eastAsia"/>
                              </w:rPr>
                              <w:t>就労期間における所定内給与額の１ヶ月当たりの平均額が</w:t>
                            </w:r>
                            <w:r w:rsidR="00695569" w:rsidRPr="00D34A1E">
                              <w:rPr>
                                <w:rFonts w:hint="eastAsia"/>
                              </w:rPr>
                              <w:t>250.1</w:t>
                            </w:r>
                            <w:r w:rsidRPr="00D34A1E">
                              <w:rPr>
                                <w:rFonts w:hint="eastAsia"/>
                              </w:rPr>
                              <w:t>千円以上であること。</w:t>
                            </w:r>
                          </w:p>
                          <w:p w14:paraId="60D25D6D" w14:textId="20A94950" w:rsidR="00695569" w:rsidRPr="00D34A1E" w:rsidRDefault="00695569" w:rsidP="00695569">
                            <w:pPr>
                              <w:pStyle w:val="a7"/>
                              <w:numPr>
                                <w:ilvl w:val="0"/>
                                <w:numId w:val="11"/>
                              </w:numPr>
                              <w:spacing w:line="276" w:lineRule="auto"/>
                              <w:ind w:leftChars="0"/>
                            </w:pPr>
                            <w:r w:rsidRPr="00D34A1E">
                              <w:rPr>
                                <w:rFonts w:hint="eastAsia"/>
                              </w:rPr>
                              <w:t>前職（直近のものに限る。）または、処遇改善前の月所定内給与額が5％以上上昇したこと。</w:t>
                            </w:r>
                          </w:p>
                          <w:p w14:paraId="33B9F3D6" w14:textId="152446E7" w:rsidR="000C29AD" w:rsidRPr="00D34A1E" w:rsidRDefault="000C29AD" w:rsidP="00B24FE3">
                            <w:pPr>
                              <w:pStyle w:val="a7"/>
                              <w:numPr>
                                <w:ilvl w:val="0"/>
                                <w:numId w:val="2"/>
                              </w:numPr>
                              <w:spacing w:line="276" w:lineRule="auto"/>
                              <w:ind w:leftChars="0"/>
                            </w:pPr>
                            <w:r w:rsidRPr="00D34A1E">
                              <w:rPr>
                                <w:rFonts w:hint="eastAsia"/>
                              </w:rPr>
                              <w:t>月平均所定外労働時間が20 時間以下であること。 </w:t>
                            </w:r>
                          </w:p>
                          <w:p w14:paraId="2BC0C551" w14:textId="77777777" w:rsidR="002A0024" w:rsidRPr="00D34A1E" w:rsidRDefault="002A0024" w:rsidP="00B24FE3">
                            <w:pPr>
                              <w:pStyle w:val="a7"/>
                              <w:spacing w:line="276" w:lineRule="auto"/>
                              <w:ind w:leftChars="0" w:left="930"/>
                            </w:pPr>
                          </w:p>
                          <w:p w14:paraId="7FCC1940" w14:textId="564D1B20" w:rsidR="000C29AD" w:rsidRPr="00B24FE3" w:rsidRDefault="00A06BED" w:rsidP="00B24FE3">
                            <w:pPr>
                              <w:spacing w:line="276" w:lineRule="auto"/>
                            </w:pPr>
                            <w:r w:rsidRPr="00B24FE3">
                              <w:rPr>
                                <w:rFonts w:hint="eastAsia"/>
                              </w:rPr>
                              <w:t>（２）非正規雇用労働者の場合</w:t>
                            </w:r>
                          </w:p>
                          <w:p w14:paraId="67166FAB" w14:textId="10FB4CFC" w:rsidR="001A24DF" w:rsidRPr="00B24FE3" w:rsidRDefault="001A24DF" w:rsidP="00B24FE3">
                            <w:pPr>
                              <w:spacing w:line="276" w:lineRule="auto"/>
                            </w:pPr>
                            <w:r w:rsidRPr="00B24FE3">
                              <w:rPr>
                                <w:rFonts w:hint="eastAsia"/>
                              </w:rPr>
                              <w:t xml:space="preserve">　次の①および②をいずれも満たす条件の雇用をいう。</w:t>
                            </w:r>
                          </w:p>
                          <w:p w14:paraId="3E312F56" w14:textId="0E54F3E8" w:rsidR="00176ACA" w:rsidRPr="00D34A1E" w:rsidRDefault="00176ACA" w:rsidP="00B24FE3">
                            <w:pPr>
                              <w:pStyle w:val="a7"/>
                              <w:numPr>
                                <w:ilvl w:val="0"/>
                                <w:numId w:val="10"/>
                              </w:numPr>
                              <w:spacing w:line="276" w:lineRule="auto"/>
                              <w:ind w:leftChars="0"/>
                            </w:pPr>
                            <w:r w:rsidRPr="00B24FE3">
                              <w:rPr>
                                <w:rFonts w:hint="eastAsia"/>
                              </w:rPr>
                              <w:t>就労期間において支払われた所定内給与額の1ヶ月当たりの</w:t>
                            </w:r>
                            <w:r w:rsidR="002A0024" w:rsidRPr="00B24FE3">
                              <w:rPr>
                                <w:rFonts w:hint="eastAsia"/>
                              </w:rPr>
                              <w:t>平均額が、次に掲げる計算式により算出された額を上回っていること。</w:t>
                            </w:r>
                          </w:p>
                          <w:p w14:paraId="78203D34" w14:textId="3E3D8BB8" w:rsidR="001A24DF" w:rsidRPr="00B24FE3" w:rsidRDefault="00695569" w:rsidP="00B24FE3">
                            <w:pPr>
                              <w:pStyle w:val="a7"/>
                              <w:spacing w:line="276" w:lineRule="auto"/>
                              <w:ind w:leftChars="0" w:left="888"/>
                            </w:pPr>
                            <w:r w:rsidRPr="00D34A1E">
                              <w:rPr>
                                <w:rFonts w:hint="eastAsia"/>
                              </w:rPr>
                              <w:t>250</w:t>
                            </w:r>
                            <w:r w:rsidRPr="00D34A1E">
                              <w:t>,</w:t>
                            </w:r>
                            <w:r w:rsidR="00F01CBA" w:rsidRPr="00D34A1E">
                              <w:t>1</w:t>
                            </w:r>
                            <w:r w:rsidRPr="00D34A1E">
                              <w:t>00</w:t>
                            </w:r>
                            <w:r w:rsidR="002A0024" w:rsidRPr="00D34A1E">
                              <w:rPr>
                                <w:rFonts w:hint="eastAsia"/>
                              </w:rPr>
                              <w:t>円×（週所定労働時間／同一事業主に雇用</w:t>
                            </w:r>
                            <w:r w:rsidR="002A0024" w:rsidRPr="00B24FE3">
                              <w:rPr>
                                <w:rFonts w:hint="eastAsia"/>
                              </w:rPr>
                              <w:t>される正社員の週所定労働時間）</w:t>
                            </w:r>
                          </w:p>
                          <w:p w14:paraId="46A2A3CB" w14:textId="7DEE36DD" w:rsidR="00A06BED" w:rsidRPr="00B24FE3" w:rsidRDefault="002A0024" w:rsidP="00B24FE3">
                            <w:pPr>
                              <w:pStyle w:val="a7"/>
                              <w:numPr>
                                <w:ilvl w:val="0"/>
                                <w:numId w:val="10"/>
                              </w:numPr>
                              <w:spacing w:line="276" w:lineRule="auto"/>
                              <w:ind w:leftChars="0"/>
                            </w:pPr>
                            <w:r w:rsidRPr="00B24FE3">
                              <w:rPr>
                                <w:rFonts w:hint="eastAsia"/>
                              </w:rPr>
                              <w:t>月平均所定外労働時間が次に掲げる算式をもって計算した数を下回っていること。</w:t>
                            </w:r>
                          </w:p>
                          <w:p w14:paraId="4955BED3" w14:textId="623B842D" w:rsidR="002A0024" w:rsidRPr="00B24FE3" w:rsidRDefault="002A0024" w:rsidP="00B24FE3">
                            <w:pPr>
                              <w:pStyle w:val="a7"/>
                              <w:spacing w:line="276" w:lineRule="auto"/>
                              <w:ind w:leftChars="0" w:left="888"/>
                            </w:pPr>
                            <w:r w:rsidRPr="00B24FE3">
                              <w:rPr>
                                <w:rFonts w:hint="eastAsia"/>
                              </w:rPr>
                              <w:t>2</w:t>
                            </w:r>
                            <w:r w:rsidRPr="00B24FE3">
                              <w:t>0</w:t>
                            </w:r>
                            <w:r w:rsidRPr="00B24FE3">
                              <w:rPr>
                                <w:rFonts w:hint="eastAsia"/>
                              </w:rPr>
                              <w:t>時間×（当該非正規雇用労働者の週所定労働時間／同一の事業主に雇用される正社員の週所定労働時間）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4ADE60" id="テキスト ボックス 3" o:spid="_x0000_s1028" type="#_x0000_t202" style="width:446.25pt;height:4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" fillcolor="white [3201]" strokeweight=".5pt">
                <v:textbox>
                  <w:txbxContent>
                    <w:p w14:paraId="34723364" w14:textId="2789EE03" w:rsidR="000C29AD" w:rsidRPr="000C29AD" w:rsidRDefault="000C29AD" w:rsidP="00B24FE3">
                      <w:pPr>
                        <w:spacing w:line="276" w:lineRule="auto"/>
                        <w:rPr>
                          <w:sz w:val="24"/>
                          <w:u w:val="single"/>
                        </w:rPr>
                      </w:pPr>
                      <w:r w:rsidRPr="000C29AD">
                        <w:rPr>
                          <w:rFonts w:hint="eastAsia"/>
                          <w:sz w:val="24"/>
                          <w:u w:val="single"/>
                        </w:rPr>
                        <w:t>●B</w:t>
                      </w:r>
                      <w:r w:rsidR="00D34A1E" w:rsidRPr="00D34A1E">
                        <w:rPr>
                          <w:rFonts w:hint="eastAsia"/>
                          <w:sz w:val="24"/>
                          <w:u w:val="single"/>
                        </w:rPr>
                        <w:t>業務</w:t>
                      </w:r>
                      <w:r w:rsidRPr="000C29AD">
                        <w:rPr>
                          <w:rFonts w:hint="eastAsia"/>
                          <w:sz w:val="24"/>
                          <w:u w:val="single"/>
                        </w:rPr>
                        <w:t>における「良質な雇用」の定義</w:t>
                      </w:r>
                    </w:p>
                    <w:p w14:paraId="5C68888D" w14:textId="09B05DEB" w:rsidR="00A06BED" w:rsidRPr="00B24FE3" w:rsidRDefault="000C29AD" w:rsidP="00B24FE3">
                      <w:pPr>
                        <w:spacing w:line="276" w:lineRule="auto"/>
                      </w:pPr>
                      <w:r w:rsidRPr="00B24FE3">
                        <w:rPr>
                          <w:rFonts w:hint="eastAsia"/>
                        </w:rPr>
                        <w:t>B</w:t>
                      </w:r>
                      <w:r w:rsidR="00D34A1E" w:rsidRPr="00D34A1E">
                        <w:rPr>
                          <w:rFonts w:hint="eastAsia"/>
                        </w:rPr>
                        <w:t>業務</w:t>
                      </w:r>
                      <w:r w:rsidRPr="00B24FE3">
                        <w:rPr>
                          <w:rFonts w:hint="eastAsia"/>
                        </w:rPr>
                        <w:t>の成果指標における「良質な雇用」は</w:t>
                      </w:r>
                      <w:r w:rsidR="00A06BED" w:rsidRPr="00B24FE3">
                        <w:rPr>
                          <w:rFonts w:hint="eastAsia"/>
                        </w:rPr>
                        <w:t>以下のとおり。</w:t>
                      </w:r>
                    </w:p>
                    <w:p w14:paraId="0C66BB57" w14:textId="32CF8793" w:rsidR="00A06BED" w:rsidRPr="00B24FE3" w:rsidRDefault="00A06BED" w:rsidP="00B24FE3">
                      <w:pPr>
                        <w:spacing w:line="276" w:lineRule="auto"/>
                      </w:pPr>
                      <w:r w:rsidRPr="00B24FE3">
                        <w:rPr>
                          <w:rFonts w:hint="eastAsia"/>
                        </w:rPr>
                        <w:t>（１）正社員の場合</w:t>
                      </w:r>
                    </w:p>
                    <w:p w14:paraId="1C2A52C1" w14:textId="2B8A4B0B" w:rsidR="000C29AD" w:rsidRPr="00D34A1E" w:rsidRDefault="000C29AD" w:rsidP="00B24FE3">
                      <w:pPr>
                        <w:spacing w:line="276" w:lineRule="auto"/>
                        <w:ind w:firstLineChars="100" w:firstLine="210"/>
                      </w:pPr>
                      <w:r w:rsidRPr="00B24FE3">
                        <w:rPr>
                          <w:rFonts w:hint="eastAsia"/>
                        </w:rPr>
                        <w:t>次の</w:t>
                      </w:r>
                      <w:r w:rsidR="00A06BED" w:rsidRPr="00B24FE3">
                        <w:rPr>
                          <w:rFonts w:hint="eastAsia"/>
                        </w:rPr>
                        <w:t>①</w:t>
                      </w:r>
                      <w:r w:rsidRPr="00B24FE3">
                        <w:rPr>
                          <w:rFonts w:hint="eastAsia"/>
                        </w:rPr>
                        <w:t>および</w:t>
                      </w:r>
                      <w:r w:rsidR="00A06BED" w:rsidRPr="00B24FE3">
                        <w:rPr>
                          <w:rFonts w:hint="eastAsia"/>
                        </w:rPr>
                        <w:t>②</w:t>
                      </w:r>
                      <w:r w:rsidRPr="00B24FE3">
                        <w:rPr>
                          <w:rFonts w:hint="eastAsia"/>
                        </w:rPr>
                        <w:t>をいずれも満たす条件の雇用をいう。</w:t>
                      </w:r>
                    </w:p>
                    <w:p w14:paraId="54228486" w14:textId="6500F742" w:rsidR="00695569" w:rsidRPr="00D34A1E" w:rsidRDefault="00695569" w:rsidP="00B24FE3">
                      <w:pPr>
                        <w:pStyle w:val="a7"/>
                        <w:numPr>
                          <w:ilvl w:val="0"/>
                          <w:numId w:val="2"/>
                        </w:numPr>
                        <w:spacing w:line="276" w:lineRule="auto"/>
                        <w:ind w:leftChars="0"/>
                      </w:pPr>
                      <w:r w:rsidRPr="00D34A1E">
                        <w:rPr>
                          <w:rFonts w:hint="eastAsia"/>
                        </w:rPr>
                        <w:t>（ア）または（イ）いずれかの基準を満たした場合</w:t>
                      </w:r>
                    </w:p>
                    <w:p w14:paraId="2548596A" w14:textId="42B8951F" w:rsidR="00A06BED" w:rsidRPr="00D34A1E" w:rsidRDefault="000C29AD" w:rsidP="00695569">
                      <w:pPr>
                        <w:pStyle w:val="a7"/>
                        <w:numPr>
                          <w:ilvl w:val="0"/>
                          <w:numId w:val="11"/>
                        </w:numPr>
                        <w:spacing w:line="276" w:lineRule="auto"/>
                        <w:ind w:leftChars="0"/>
                      </w:pPr>
                      <w:r w:rsidRPr="00D34A1E">
                        <w:rPr>
                          <w:rFonts w:hint="eastAsia"/>
                        </w:rPr>
                        <w:t>就労期間における所定内給与額の１ヶ月当たりの平均額が</w:t>
                      </w:r>
                      <w:r w:rsidR="00695569" w:rsidRPr="00D34A1E">
                        <w:rPr>
                          <w:rFonts w:hint="eastAsia"/>
                        </w:rPr>
                        <w:t>250.1</w:t>
                      </w:r>
                      <w:r w:rsidRPr="00D34A1E">
                        <w:rPr>
                          <w:rFonts w:hint="eastAsia"/>
                        </w:rPr>
                        <w:t>千円以上であること。</w:t>
                      </w:r>
                    </w:p>
                    <w:p w14:paraId="60D25D6D" w14:textId="20A94950" w:rsidR="00695569" w:rsidRPr="00D34A1E" w:rsidRDefault="00695569" w:rsidP="00695569">
                      <w:pPr>
                        <w:pStyle w:val="a7"/>
                        <w:numPr>
                          <w:ilvl w:val="0"/>
                          <w:numId w:val="11"/>
                        </w:numPr>
                        <w:spacing w:line="276" w:lineRule="auto"/>
                        <w:ind w:leftChars="0"/>
                      </w:pPr>
                      <w:r w:rsidRPr="00D34A1E">
                        <w:rPr>
                          <w:rFonts w:hint="eastAsia"/>
                        </w:rPr>
                        <w:t>前職（直近のものに限る。）または、処遇改善前の月所定内給与額が5％以上上昇したこと。</w:t>
                      </w:r>
                    </w:p>
                    <w:p w14:paraId="33B9F3D6" w14:textId="152446E7" w:rsidR="000C29AD" w:rsidRPr="00D34A1E" w:rsidRDefault="000C29AD" w:rsidP="00B24FE3">
                      <w:pPr>
                        <w:pStyle w:val="a7"/>
                        <w:numPr>
                          <w:ilvl w:val="0"/>
                          <w:numId w:val="2"/>
                        </w:numPr>
                        <w:spacing w:line="276" w:lineRule="auto"/>
                        <w:ind w:leftChars="0"/>
                      </w:pPr>
                      <w:r w:rsidRPr="00D34A1E">
                        <w:rPr>
                          <w:rFonts w:hint="eastAsia"/>
                        </w:rPr>
                        <w:t>月平均所定外労働時間が20 時間以下であること。 </w:t>
                      </w:r>
                    </w:p>
                    <w:p w14:paraId="2BC0C551" w14:textId="77777777" w:rsidR="002A0024" w:rsidRPr="00D34A1E" w:rsidRDefault="002A0024" w:rsidP="00B24FE3">
                      <w:pPr>
                        <w:pStyle w:val="a7"/>
                        <w:spacing w:line="276" w:lineRule="auto"/>
                        <w:ind w:leftChars="0" w:left="930"/>
                      </w:pPr>
                    </w:p>
                    <w:p w14:paraId="7FCC1940" w14:textId="564D1B20" w:rsidR="000C29AD" w:rsidRPr="00B24FE3" w:rsidRDefault="00A06BED" w:rsidP="00B24FE3">
                      <w:pPr>
                        <w:spacing w:line="276" w:lineRule="auto"/>
                      </w:pPr>
                      <w:r w:rsidRPr="00B24FE3">
                        <w:rPr>
                          <w:rFonts w:hint="eastAsia"/>
                        </w:rPr>
                        <w:t>（２）非正規雇用労働者の場合</w:t>
                      </w:r>
                    </w:p>
                    <w:p w14:paraId="67166FAB" w14:textId="10FB4CFC" w:rsidR="001A24DF" w:rsidRPr="00B24FE3" w:rsidRDefault="001A24DF" w:rsidP="00B24FE3">
                      <w:pPr>
                        <w:spacing w:line="276" w:lineRule="auto"/>
                      </w:pPr>
                      <w:r w:rsidRPr="00B24FE3">
                        <w:rPr>
                          <w:rFonts w:hint="eastAsia"/>
                        </w:rPr>
                        <w:t xml:space="preserve">　次の①および②をいずれも満たす条件の雇用をいう。</w:t>
                      </w:r>
                    </w:p>
                    <w:p w14:paraId="3E312F56" w14:textId="0E54F3E8" w:rsidR="00176ACA" w:rsidRPr="00D34A1E" w:rsidRDefault="00176ACA" w:rsidP="00B24FE3">
                      <w:pPr>
                        <w:pStyle w:val="a7"/>
                        <w:numPr>
                          <w:ilvl w:val="0"/>
                          <w:numId w:val="10"/>
                        </w:numPr>
                        <w:spacing w:line="276" w:lineRule="auto"/>
                        <w:ind w:leftChars="0"/>
                      </w:pPr>
                      <w:r w:rsidRPr="00B24FE3">
                        <w:rPr>
                          <w:rFonts w:hint="eastAsia"/>
                        </w:rPr>
                        <w:t>就労期間において支払われた所定内給与額の1ヶ月当たりの</w:t>
                      </w:r>
                      <w:r w:rsidR="002A0024" w:rsidRPr="00B24FE3">
                        <w:rPr>
                          <w:rFonts w:hint="eastAsia"/>
                        </w:rPr>
                        <w:t>平均額が、次に掲げる計算式により算出された額を上回っていること。</w:t>
                      </w:r>
                    </w:p>
                    <w:p w14:paraId="78203D34" w14:textId="3E3D8BB8" w:rsidR="001A24DF" w:rsidRPr="00B24FE3" w:rsidRDefault="00695569" w:rsidP="00B24FE3">
                      <w:pPr>
                        <w:pStyle w:val="a7"/>
                        <w:spacing w:line="276" w:lineRule="auto"/>
                        <w:ind w:leftChars="0" w:left="888"/>
                      </w:pPr>
                      <w:r w:rsidRPr="00D34A1E">
                        <w:rPr>
                          <w:rFonts w:hint="eastAsia"/>
                        </w:rPr>
                        <w:t>250</w:t>
                      </w:r>
                      <w:r w:rsidRPr="00D34A1E">
                        <w:t>,</w:t>
                      </w:r>
                      <w:r w:rsidR="00F01CBA" w:rsidRPr="00D34A1E">
                        <w:t>1</w:t>
                      </w:r>
                      <w:r w:rsidRPr="00D34A1E">
                        <w:t>00</w:t>
                      </w:r>
                      <w:r w:rsidR="002A0024" w:rsidRPr="00D34A1E">
                        <w:rPr>
                          <w:rFonts w:hint="eastAsia"/>
                        </w:rPr>
                        <w:t>円×（週所定労働時間／同一事業主に雇用</w:t>
                      </w:r>
                      <w:r w:rsidR="002A0024" w:rsidRPr="00B24FE3">
                        <w:rPr>
                          <w:rFonts w:hint="eastAsia"/>
                        </w:rPr>
                        <w:t>される正社員の週所定労働時間）</w:t>
                      </w:r>
                    </w:p>
                    <w:p w14:paraId="46A2A3CB" w14:textId="7DEE36DD" w:rsidR="00A06BED" w:rsidRPr="00B24FE3" w:rsidRDefault="002A0024" w:rsidP="00B24FE3">
                      <w:pPr>
                        <w:pStyle w:val="a7"/>
                        <w:numPr>
                          <w:ilvl w:val="0"/>
                          <w:numId w:val="10"/>
                        </w:numPr>
                        <w:spacing w:line="276" w:lineRule="auto"/>
                        <w:ind w:leftChars="0"/>
                      </w:pPr>
                      <w:r w:rsidRPr="00B24FE3">
                        <w:rPr>
                          <w:rFonts w:hint="eastAsia"/>
                        </w:rPr>
                        <w:t>月平均所定外労働時間が次に掲げる算式をもって計算した数を下回っていること。</w:t>
                      </w:r>
                    </w:p>
                    <w:p w14:paraId="4955BED3" w14:textId="623B842D" w:rsidR="002A0024" w:rsidRPr="00B24FE3" w:rsidRDefault="002A0024" w:rsidP="00B24FE3">
                      <w:pPr>
                        <w:pStyle w:val="a7"/>
                        <w:spacing w:line="276" w:lineRule="auto"/>
                        <w:ind w:leftChars="0" w:left="888"/>
                      </w:pPr>
                      <w:r w:rsidRPr="00B24FE3">
                        <w:rPr>
                          <w:rFonts w:hint="eastAsia"/>
                        </w:rPr>
                        <w:t>2</w:t>
                      </w:r>
                      <w:r w:rsidRPr="00B24FE3">
                        <w:t>0</w:t>
                      </w:r>
                      <w:r w:rsidRPr="00B24FE3">
                        <w:rPr>
                          <w:rFonts w:hint="eastAsia"/>
                        </w:rPr>
                        <w:t>時間×（当該非正規雇用労働者の週所定労働時間／同一の事業主に雇用される正社員の週所定労働時間）</w:t>
                      </w:r>
                    </w:p>
                  </w:txbxContent>
                </v:textbox>
                <w10:anchorlock/>
              </v:shape>
            </w:pict>
          </mc:Fallback>
        </mc:AlternateContent>
      </w:r>
    </w:p>
    <w:p w14:paraId="235DD012" w14:textId="77777777" w:rsidR="00695569" w:rsidRDefault="00695569" w:rsidP="000C29AD">
      <w:pPr>
        <w:rPr>
          <w:u w:val="single"/>
        </w:rPr>
      </w:pPr>
    </w:p>
    <w:p w14:paraId="3F59B7E3" w14:textId="77777777" w:rsidR="0044140D" w:rsidRDefault="000C29AD" w:rsidP="0044140D">
      <w:pPr>
        <w:ind w:left="210" w:rightChars="-203" w:right="-426" w:hangingChars="100" w:hanging="210"/>
      </w:pPr>
      <w:r w:rsidRPr="000C29AD">
        <w:rPr>
          <w:rFonts w:hint="eastAsia"/>
        </w:rPr>
        <w:t>※ただし、財源である厚生労働省「地域活性化雇用創造プロジェクト」の実施要領に基づき、</w:t>
      </w:r>
    </w:p>
    <w:p w14:paraId="6DCA4331" w14:textId="78F7392F" w:rsidR="000C29AD" w:rsidRPr="000C29AD" w:rsidRDefault="000C29AD" w:rsidP="0044140D">
      <w:pPr>
        <w:ind w:leftChars="100" w:left="210" w:rightChars="-203" w:right="-426"/>
      </w:pPr>
      <w:r w:rsidRPr="000C29AD">
        <w:rPr>
          <w:rFonts w:hint="eastAsia"/>
        </w:rPr>
        <w:t>年度途中で変更する可能性がある。実績の定義については、大阪府と協議のうえ決定すること。</w:t>
      </w:r>
    </w:p>
    <w:p w14:paraId="038093F5" w14:textId="77777777" w:rsidR="000C29AD" w:rsidRPr="000C29AD" w:rsidRDefault="000C29AD"/>
    <w:sectPr w:rsidR="000C29AD" w:rsidRPr="000C29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D607" w14:textId="77777777" w:rsidR="003C3560" w:rsidRDefault="003C3560" w:rsidP="007907A1">
      <w:r>
        <w:separator/>
      </w:r>
    </w:p>
  </w:endnote>
  <w:endnote w:type="continuationSeparator" w:id="0">
    <w:p w14:paraId="40FED534" w14:textId="77777777" w:rsidR="003C3560" w:rsidRDefault="003C3560" w:rsidP="0079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6140" w14:textId="77777777" w:rsidR="003C3560" w:rsidRDefault="003C3560" w:rsidP="007907A1">
      <w:r>
        <w:separator/>
      </w:r>
    </w:p>
  </w:footnote>
  <w:footnote w:type="continuationSeparator" w:id="0">
    <w:p w14:paraId="5B41282E" w14:textId="77777777" w:rsidR="003C3560" w:rsidRDefault="003C3560" w:rsidP="0079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933"/>
    <w:multiLevelType w:val="hybridMultilevel"/>
    <w:tmpl w:val="026E8784"/>
    <w:lvl w:ilvl="0" w:tplc="4AD40260">
      <w:start w:val="1"/>
      <w:numFmt w:val="aiueoFullWidth"/>
      <w:lvlText w:val="（%1）"/>
      <w:lvlJc w:val="left"/>
      <w:pPr>
        <w:ind w:left="1650" w:hanging="720"/>
      </w:pPr>
      <w:rPr>
        <w:rFonts w:hint="default"/>
        <w:color w:val="auto"/>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 w15:restartNumberingAfterBreak="0">
    <w:nsid w:val="15F03D9E"/>
    <w:multiLevelType w:val="hybridMultilevel"/>
    <w:tmpl w:val="68E8FE3C"/>
    <w:lvl w:ilvl="0" w:tplc="BBCAD9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F17028"/>
    <w:multiLevelType w:val="hybridMultilevel"/>
    <w:tmpl w:val="FE243C6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9AD5243"/>
    <w:multiLevelType w:val="hybridMultilevel"/>
    <w:tmpl w:val="636456D4"/>
    <w:lvl w:ilvl="0" w:tplc="ACDE325C">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4" w15:restartNumberingAfterBreak="0">
    <w:nsid w:val="40D90E3B"/>
    <w:multiLevelType w:val="hybridMultilevel"/>
    <w:tmpl w:val="5818198C"/>
    <w:lvl w:ilvl="0" w:tplc="BBCAD97E">
      <w:start w:val="1"/>
      <w:numFmt w:val="decimalEnclosedCircle"/>
      <w:lvlText w:val="%1"/>
      <w:lvlJc w:val="left"/>
      <w:pPr>
        <w:ind w:left="141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4E849DB"/>
    <w:multiLevelType w:val="hybridMultilevel"/>
    <w:tmpl w:val="AD90F73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D55042E"/>
    <w:multiLevelType w:val="hybridMultilevel"/>
    <w:tmpl w:val="8DBA8FDC"/>
    <w:lvl w:ilvl="0" w:tplc="17C41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564234"/>
    <w:multiLevelType w:val="hybridMultilevel"/>
    <w:tmpl w:val="7F24F920"/>
    <w:lvl w:ilvl="0" w:tplc="1A521888">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67587370"/>
    <w:multiLevelType w:val="hybridMultilevel"/>
    <w:tmpl w:val="43D8447A"/>
    <w:lvl w:ilvl="0" w:tplc="D1AAF14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9" w15:restartNumberingAfterBreak="0">
    <w:nsid w:val="7B5A6CBE"/>
    <w:multiLevelType w:val="hybridMultilevel"/>
    <w:tmpl w:val="996C31D4"/>
    <w:lvl w:ilvl="0" w:tplc="5038F3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9837C2"/>
    <w:multiLevelType w:val="hybridMultilevel"/>
    <w:tmpl w:val="DD8845D4"/>
    <w:lvl w:ilvl="0" w:tplc="249C024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6"/>
  </w:num>
  <w:num w:numId="2">
    <w:abstractNumId w:val="10"/>
  </w:num>
  <w:num w:numId="3">
    <w:abstractNumId w:val="9"/>
  </w:num>
  <w:num w:numId="4">
    <w:abstractNumId w:val="1"/>
  </w:num>
  <w:num w:numId="5">
    <w:abstractNumId w:val="4"/>
  </w:num>
  <w:num w:numId="6">
    <w:abstractNumId w:val="7"/>
  </w:num>
  <w:num w:numId="7">
    <w:abstractNumId w:val="5"/>
  </w:num>
  <w:num w:numId="8">
    <w:abstractNumId w:val="2"/>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AD"/>
    <w:rsid w:val="000C29AD"/>
    <w:rsid w:val="00116CDE"/>
    <w:rsid w:val="00176ACA"/>
    <w:rsid w:val="001A24DF"/>
    <w:rsid w:val="002A0024"/>
    <w:rsid w:val="003C3560"/>
    <w:rsid w:val="0044140D"/>
    <w:rsid w:val="0049415E"/>
    <w:rsid w:val="00695569"/>
    <w:rsid w:val="006D61B7"/>
    <w:rsid w:val="006E55D3"/>
    <w:rsid w:val="007907A1"/>
    <w:rsid w:val="007D733C"/>
    <w:rsid w:val="008305ED"/>
    <w:rsid w:val="00893466"/>
    <w:rsid w:val="00954904"/>
    <w:rsid w:val="009E2E89"/>
    <w:rsid w:val="00A06BED"/>
    <w:rsid w:val="00A10900"/>
    <w:rsid w:val="00A81AED"/>
    <w:rsid w:val="00B24FE3"/>
    <w:rsid w:val="00B82E3D"/>
    <w:rsid w:val="00BD629E"/>
    <w:rsid w:val="00CF0AC2"/>
    <w:rsid w:val="00D244E5"/>
    <w:rsid w:val="00D34A1E"/>
    <w:rsid w:val="00F01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2732C5"/>
  <w15:chartTrackingRefBased/>
  <w15:docId w15:val="{0001E80B-623D-4D23-B2E7-A9F660A5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29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907A1"/>
    <w:pPr>
      <w:tabs>
        <w:tab w:val="center" w:pos="4252"/>
        <w:tab w:val="right" w:pos="8504"/>
      </w:tabs>
      <w:snapToGrid w:val="0"/>
    </w:pPr>
  </w:style>
  <w:style w:type="character" w:customStyle="1" w:styleId="a4">
    <w:name w:val="ヘッダー (文字)"/>
    <w:basedOn w:val="a0"/>
    <w:link w:val="a3"/>
    <w:uiPriority w:val="99"/>
    <w:rsid w:val="007907A1"/>
  </w:style>
  <w:style w:type="paragraph" w:styleId="a5">
    <w:name w:val="footer"/>
    <w:basedOn w:val="a"/>
    <w:link w:val="a6"/>
    <w:uiPriority w:val="99"/>
    <w:unhideWhenUsed/>
    <w:rsid w:val="007907A1"/>
    <w:pPr>
      <w:tabs>
        <w:tab w:val="center" w:pos="4252"/>
        <w:tab w:val="right" w:pos="8504"/>
      </w:tabs>
      <w:snapToGrid w:val="0"/>
    </w:pPr>
  </w:style>
  <w:style w:type="character" w:customStyle="1" w:styleId="a6">
    <w:name w:val="フッター (文字)"/>
    <w:basedOn w:val="a0"/>
    <w:link w:val="a5"/>
    <w:uiPriority w:val="99"/>
    <w:rsid w:val="007907A1"/>
  </w:style>
  <w:style w:type="paragraph" w:styleId="a7">
    <w:name w:val="List Paragraph"/>
    <w:basedOn w:val="a"/>
    <w:uiPriority w:val="34"/>
    <w:qFormat/>
    <w:rsid w:val="00A06B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42960">
      <w:bodyDiv w:val="1"/>
      <w:marLeft w:val="0"/>
      <w:marRight w:val="0"/>
      <w:marTop w:val="0"/>
      <w:marBottom w:val="0"/>
      <w:divBdr>
        <w:top w:val="none" w:sz="0" w:space="0" w:color="auto"/>
        <w:left w:val="none" w:sz="0" w:space="0" w:color="auto"/>
        <w:bottom w:val="none" w:sz="0" w:space="0" w:color="auto"/>
        <w:right w:val="none" w:sz="0" w:space="0" w:color="auto"/>
      </w:divBdr>
    </w:div>
    <w:div w:id="1391614055">
      <w:bodyDiv w:val="1"/>
      <w:marLeft w:val="0"/>
      <w:marRight w:val="0"/>
      <w:marTop w:val="0"/>
      <w:marBottom w:val="0"/>
      <w:divBdr>
        <w:top w:val="none" w:sz="0" w:space="0" w:color="auto"/>
        <w:left w:val="none" w:sz="0" w:space="0" w:color="auto"/>
        <w:bottom w:val="none" w:sz="0" w:space="0" w:color="auto"/>
        <w:right w:val="none" w:sz="0" w:space="0" w:color="auto"/>
      </w:divBdr>
    </w:div>
    <w:div w:id="172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御影七穂</dc:creator>
  <cp:keywords/>
  <dc:description/>
  <cp:lastModifiedBy>明　夕芽</cp:lastModifiedBy>
  <cp:revision>5</cp:revision>
  <cp:lastPrinted>2025-03-27T12:28:00Z</cp:lastPrinted>
  <dcterms:created xsi:type="dcterms:W3CDTF">2025-12-04T07:47:00Z</dcterms:created>
  <dcterms:modified xsi:type="dcterms:W3CDTF">2025-12-25T02:08:00Z</dcterms:modified>
</cp:coreProperties>
</file>