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9FDB2" w14:textId="77777777" w:rsidR="002D524A" w:rsidRDefault="002D524A" w:rsidP="002D524A">
      <w:pPr>
        <w:rPr>
          <w:rFonts w:ascii="HG丸ｺﾞｼｯｸM-PRO" w:eastAsia="HG丸ｺﾞｼｯｸM-PRO" w:hAnsi="HG丸ｺﾞｼｯｸM-PRO"/>
          <w:szCs w:val="21"/>
        </w:rPr>
      </w:pPr>
      <w:bookmarkStart w:id="0" w:name="_Ref105499868"/>
      <w:r w:rsidRPr="00132809">
        <w:rPr>
          <w:noProof/>
        </w:rPr>
        <mc:AlternateContent>
          <mc:Choice Requires="wpc">
            <w:drawing>
              <wp:inline distT="0" distB="0" distL="0" distR="0" wp14:anchorId="73038F83" wp14:editId="6AA5850E">
                <wp:extent cx="1262380" cy="347345"/>
                <wp:effectExtent l="19050" t="9525" r="4445" b="5080"/>
                <wp:docPr id="4235"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4"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5"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6"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7"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8"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9"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0"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1"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2"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3"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4"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711B854"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14:paraId="65A65B58" w14:textId="77777777" w:rsidR="002D524A" w:rsidRPr="00BB24CC" w:rsidRDefault="002D524A" w:rsidP="002D524A">
      <w:pPr>
        <w:rPr>
          <w:rFonts w:ascii="HG丸ｺﾞｼｯｸM-PRO" w:eastAsia="HG丸ｺﾞｼｯｸM-PRO" w:hAnsi="HG丸ｺﾞｼｯｸM-PRO"/>
          <w:szCs w:val="21"/>
        </w:rPr>
      </w:pPr>
    </w:p>
    <w:p w14:paraId="3A0B3C53" w14:textId="77777777" w:rsidR="002D524A" w:rsidRDefault="002D524A" w:rsidP="002D524A">
      <w:pPr>
        <w:rPr>
          <w:rFonts w:ascii="HG丸ｺﾞｼｯｸM-PRO" w:eastAsia="HG丸ｺﾞｼｯｸM-PRO" w:hAnsi="HG丸ｺﾞｼｯｸM-PRO"/>
          <w:szCs w:val="21"/>
        </w:rPr>
      </w:pPr>
    </w:p>
    <w:p w14:paraId="5C161192" w14:textId="77777777" w:rsidR="002D524A" w:rsidRDefault="002D524A" w:rsidP="002D524A">
      <w:pPr>
        <w:rPr>
          <w:rFonts w:ascii="HG丸ｺﾞｼｯｸM-PRO" w:eastAsia="HG丸ｺﾞｼｯｸM-PRO" w:hAnsi="HG丸ｺﾞｼｯｸM-PRO"/>
          <w:szCs w:val="21"/>
        </w:rPr>
      </w:pPr>
    </w:p>
    <w:p w14:paraId="55ACEA93" w14:textId="77777777" w:rsidR="002D524A" w:rsidRPr="00BB24CC" w:rsidRDefault="002D524A" w:rsidP="002D524A">
      <w:pPr>
        <w:rPr>
          <w:rFonts w:ascii="HG丸ｺﾞｼｯｸM-PRO" w:eastAsia="HG丸ｺﾞｼｯｸM-PRO" w:hAnsi="HG丸ｺﾞｼｯｸM-PRO"/>
          <w:szCs w:val="21"/>
        </w:rPr>
      </w:pPr>
    </w:p>
    <w:p w14:paraId="65AFEFC1" w14:textId="77777777" w:rsidR="002D524A" w:rsidRDefault="002D524A" w:rsidP="002D524A">
      <w:pP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令和元年度</w:t>
      </w:r>
    </w:p>
    <w:p w14:paraId="298D9D99" w14:textId="77777777" w:rsidR="002D524A" w:rsidRDefault="002D524A" w:rsidP="002D524A">
      <w:pPr>
        <w:rPr>
          <w:rFonts w:ascii="HG丸ｺﾞｼｯｸM-PRO" w:eastAsia="HG丸ｺﾞｼｯｸM-PRO" w:hAnsi="HG丸ｺﾞｼｯｸM-PRO"/>
          <w:szCs w:val="21"/>
        </w:rPr>
      </w:pPr>
    </w:p>
    <w:p w14:paraId="38E3D24C" w14:textId="77777777" w:rsidR="002D524A" w:rsidRDefault="002D524A" w:rsidP="002D524A">
      <w:pPr>
        <w:rPr>
          <w:rFonts w:ascii="HG丸ｺﾞｼｯｸM-PRO" w:eastAsia="HG丸ｺﾞｼｯｸM-PRO" w:hAnsi="HG丸ｺﾞｼｯｸM-PRO"/>
          <w:szCs w:val="21"/>
        </w:rPr>
      </w:pPr>
    </w:p>
    <w:p w14:paraId="17076DAD" w14:textId="77777777" w:rsidR="002D524A" w:rsidRDefault="002D524A" w:rsidP="002D524A">
      <w:pPr>
        <w:rPr>
          <w:rFonts w:ascii="HG丸ｺﾞｼｯｸM-PRO" w:eastAsia="HG丸ｺﾞｼｯｸM-PRO" w:hAnsi="HG丸ｺﾞｼｯｸM-PRO"/>
          <w:szCs w:val="21"/>
        </w:rPr>
      </w:pPr>
    </w:p>
    <w:p w14:paraId="130744F1" w14:textId="77777777" w:rsidR="002D524A" w:rsidRPr="002F3385" w:rsidRDefault="002D524A" w:rsidP="002D524A">
      <w:pPr>
        <w:rPr>
          <w:rFonts w:ascii="HG丸ｺﾞｼｯｸM-PRO" w:eastAsia="HG丸ｺﾞｼｯｸM-PRO" w:hAnsi="HG丸ｺﾞｼｯｸM-PRO"/>
          <w:szCs w:val="21"/>
        </w:rPr>
      </w:pPr>
    </w:p>
    <w:p w14:paraId="18EC82C8" w14:textId="77777777" w:rsidR="002D524A" w:rsidRPr="00BB24CC" w:rsidRDefault="002D524A" w:rsidP="002D524A">
      <w:pPr>
        <w:rPr>
          <w:rFonts w:ascii="HG丸ｺﾞｼｯｸM-PRO" w:eastAsia="HG丸ｺﾞｼｯｸM-PRO" w:hAnsi="HG丸ｺﾞｼｯｸM-PRO"/>
          <w:szCs w:val="21"/>
        </w:rPr>
      </w:pPr>
    </w:p>
    <w:p w14:paraId="4461F318" w14:textId="77777777" w:rsidR="002D524A" w:rsidRPr="00BB24CC" w:rsidRDefault="002D524A" w:rsidP="002D524A">
      <w:pPr>
        <w:jc w:val="center"/>
        <w:rPr>
          <w:rFonts w:ascii="HG丸ｺﾞｼｯｸM-PRO" w:eastAsia="HG丸ｺﾞｼｯｸM-PRO" w:hAnsi="HG丸ｺﾞｼｯｸM-PRO"/>
          <w:b/>
          <w:bCs/>
          <w:szCs w:val="21"/>
        </w:rPr>
      </w:pPr>
      <w:r w:rsidRPr="00BB24CC">
        <w:rPr>
          <w:rFonts w:ascii="HG丸ｺﾞｼｯｸM-PRO" w:eastAsia="HG丸ｺﾞｼｯｸM-PRO" w:hAnsi="HG丸ｺﾞｼｯｸM-PRO" w:hint="eastAsia"/>
          <w:b/>
          <w:bCs/>
          <w:sz w:val="96"/>
          <w:szCs w:val="96"/>
        </w:rPr>
        <w:t>大阪府民経済計算</w:t>
      </w:r>
    </w:p>
    <w:p w14:paraId="7CB7C1A6" w14:textId="77777777" w:rsidR="002D524A" w:rsidRPr="00BB24CC" w:rsidRDefault="002D524A" w:rsidP="002D524A">
      <w:pPr>
        <w:rPr>
          <w:rFonts w:ascii="HG丸ｺﾞｼｯｸM-PRO" w:eastAsia="HG丸ｺﾞｼｯｸM-PRO" w:hAnsi="HG丸ｺﾞｼｯｸM-PRO"/>
          <w:b/>
          <w:bCs/>
          <w:szCs w:val="21"/>
        </w:rPr>
      </w:pPr>
    </w:p>
    <w:p w14:paraId="308CE6A8" w14:textId="77777777" w:rsidR="002D524A" w:rsidRDefault="002D524A" w:rsidP="002D524A">
      <w:pPr>
        <w:rPr>
          <w:rFonts w:ascii="HG丸ｺﾞｼｯｸM-PRO" w:eastAsia="HG丸ｺﾞｼｯｸM-PRO" w:hAnsi="HG丸ｺﾞｼｯｸM-PRO"/>
          <w:szCs w:val="21"/>
        </w:rPr>
      </w:pPr>
    </w:p>
    <w:p w14:paraId="28797D7F" w14:textId="77777777" w:rsidR="002D524A" w:rsidRDefault="002D524A" w:rsidP="002D524A">
      <w:pPr>
        <w:rPr>
          <w:rFonts w:ascii="HG丸ｺﾞｼｯｸM-PRO" w:eastAsia="HG丸ｺﾞｼｯｸM-PRO" w:hAnsi="HG丸ｺﾞｼｯｸM-PRO"/>
          <w:szCs w:val="21"/>
        </w:rPr>
      </w:pPr>
    </w:p>
    <w:p w14:paraId="57D02908" w14:textId="77777777" w:rsidR="002D524A" w:rsidRDefault="002D524A" w:rsidP="002D524A">
      <w:pPr>
        <w:rPr>
          <w:rFonts w:ascii="HG丸ｺﾞｼｯｸM-PRO" w:eastAsia="HG丸ｺﾞｼｯｸM-PRO" w:hAnsi="HG丸ｺﾞｼｯｸM-PRO"/>
          <w:szCs w:val="21"/>
        </w:rPr>
      </w:pPr>
    </w:p>
    <w:p w14:paraId="67C30513" w14:textId="77777777" w:rsidR="002D524A" w:rsidRDefault="002D524A" w:rsidP="002D524A">
      <w:pPr>
        <w:rPr>
          <w:rFonts w:ascii="HG丸ｺﾞｼｯｸM-PRO" w:eastAsia="HG丸ｺﾞｼｯｸM-PRO" w:hAnsi="HG丸ｺﾞｼｯｸM-PRO"/>
          <w:szCs w:val="21"/>
        </w:rPr>
      </w:pPr>
    </w:p>
    <w:p w14:paraId="3FA69CB1" w14:textId="77777777" w:rsidR="002D524A" w:rsidRDefault="002D524A" w:rsidP="002D524A">
      <w:pPr>
        <w:rPr>
          <w:rFonts w:ascii="HG丸ｺﾞｼｯｸM-PRO" w:eastAsia="HG丸ｺﾞｼｯｸM-PRO" w:hAnsi="HG丸ｺﾞｼｯｸM-PRO"/>
          <w:szCs w:val="21"/>
        </w:rPr>
      </w:pPr>
    </w:p>
    <w:p w14:paraId="75D616A0" w14:textId="77777777" w:rsidR="002D524A" w:rsidRDefault="002D524A" w:rsidP="002D524A">
      <w:pPr>
        <w:rPr>
          <w:rFonts w:ascii="HG丸ｺﾞｼｯｸM-PRO" w:eastAsia="HG丸ｺﾞｼｯｸM-PRO" w:hAnsi="HG丸ｺﾞｼｯｸM-PRO"/>
          <w:szCs w:val="21"/>
        </w:rPr>
      </w:pPr>
    </w:p>
    <w:p w14:paraId="312F00A5" w14:textId="77777777" w:rsidR="002D524A" w:rsidRDefault="002D524A" w:rsidP="002D524A">
      <w:pPr>
        <w:rPr>
          <w:rFonts w:ascii="HG丸ｺﾞｼｯｸM-PRO" w:eastAsia="HG丸ｺﾞｼｯｸM-PRO" w:hAnsi="HG丸ｺﾞｼｯｸM-PRO"/>
          <w:szCs w:val="21"/>
        </w:rPr>
      </w:pPr>
    </w:p>
    <w:p w14:paraId="733891FB" w14:textId="77777777" w:rsidR="002D524A" w:rsidRDefault="002D524A" w:rsidP="002D524A">
      <w:pPr>
        <w:rPr>
          <w:rFonts w:ascii="HG丸ｺﾞｼｯｸM-PRO" w:eastAsia="HG丸ｺﾞｼｯｸM-PRO" w:hAnsi="HG丸ｺﾞｼｯｸM-PRO"/>
          <w:szCs w:val="21"/>
        </w:rPr>
      </w:pPr>
    </w:p>
    <w:p w14:paraId="5C45346E" w14:textId="77777777" w:rsidR="002D524A" w:rsidRDefault="002D524A" w:rsidP="002D524A">
      <w:pPr>
        <w:rPr>
          <w:rFonts w:ascii="HG丸ｺﾞｼｯｸM-PRO" w:eastAsia="HG丸ｺﾞｼｯｸM-PRO" w:hAnsi="HG丸ｺﾞｼｯｸM-PRO"/>
          <w:szCs w:val="21"/>
        </w:rPr>
      </w:pPr>
    </w:p>
    <w:p w14:paraId="65F94FAD" w14:textId="77777777" w:rsidR="002D524A" w:rsidRPr="00BB24CC" w:rsidRDefault="002D524A" w:rsidP="002D524A">
      <w:pPr>
        <w:rPr>
          <w:rFonts w:ascii="HG丸ｺﾞｼｯｸM-PRO" w:eastAsia="HG丸ｺﾞｼｯｸM-PRO" w:hAnsi="HG丸ｺﾞｼｯｸM-PRO"/>
          <w:szCs w:val="21"/>
        </w:rPr>
      </w:pPr>
    </w:p>
    <w:p w14:paraId="28729962" w14:textId="77777777" w:rsidR="002D524A" w:rsidRDefault="002D524A" w:rsidP="002D524A">
      <w:pPr>
        <w:jc w:val="center"/>
        <w:rPr>
          <w:rFonts w:ascii="HG丸ｺﾞｼｯｸM-PRO" w:eastAsia="HG丸ｺﾞｼｯｸM-PRO" w:hAnsi="HG丸ｺﾞｼｯｸM-PRO"/>
          <w:b/>
          <w:bCs/>
          <w:sz w:val="48"/>
          <w:szCs w:val="48"/>
        </w:rPr>
      </w:pPr>
    </w:p>
    <w:p w14:paraId="4F730FE7" w14:textId="77777777" w:rsidR="002D524A" w:rsidRPr="00BB24CC" w:rsidRDefault="002D524A" w:rsidP="002D524A">
      <w:pPr>
        <w:rPr>
          <w:rFonts w:ascii="HG丸ｺﾞｼｯｸM-PRO" w:eastAsia="HG丸ｺﾞｼｯｸM-PRO" w:hAnsi="HG丸ｺﾞｼｯｸM-PRO"/>
          <w:szCs w:val="21"/>
        </w:rPr>
      </w:pPr>
    </w:p>
    <w:p w14:paraId="0C35FFD1" w14:textId="77777777" w:rsidR="002D524A" w:rsidRDefault="002D524A" w:rsidP="002D524A">
      <w:pPr>
        <w:jc w:val="center"/>
        <w:rPr>
          <w:rFonts w:ascii="HG丸ｺﾞｼｯｸM-PRO" w:eastAsia="HG丸ｺﾞｼｯｸM-PRO" w:hAnsi="HG丸ｺﾞｼｯｸM-PRO"/>
          <w:b/>
          <w:bCs/>
          <w:sz w:val="48"/>
          <w:szCs w:val="48"/>
        </w:rPr>
      </w:pPr>
      <w:r w:rsidRPr="00BB24CC">
        <w:rPr>
          <w:rFonts w:ascii="HG丸ｺﾞｼｯｸM-PRO" w:eastAsia="HG丸ｺﾞｼｯｸM-PRO" w:hAnsi="HG丸ｺﾞｼｯｸM-PRO" w:hint="eastAsia"/>
          <w:b/>
          <w:bCs/>
          <w:sz w:val="48"/>
          <w:szCs w:val="48"/>
        </w:rPr>
        <w:t>大阪府総務部統計課</w:t>
      </w:r>
    </w:p>
    <w:p w14:paraId="0EA3A1D0" w14:textId="77777777" w:rsidR="002D524A" w:rsidRDefault="002D524A" w:rsidP="002D524A">
      <w:pPr>
        <w:widowControl/>
        <w:jc w:val="left"/>
        <w:rPr>
          <w:rFonts w:ascii="HG丸ｺﾞｼｯｸM-PRO" w:eastAsia="HG丸ｺﾞｼｯｸM-PRO" w:hAnsi="HG丸ｺﾞｼｯｸM-PRO"/>
          <w:b/>
          <w:bCs/>
          <w:sz w:val="48"/>
          <w:szCs w:val="48"/>
        </w:rPr>
      </w:pPr>
      <w:r>
        <w:rPr>
          <w:rFonts w:ascii="HG丸ｺﾞｼｯｸM-PRO" w:eastAsia="HG丸ｺﾞｼｯｸM-PRO" w:hAnsi="HG丸ｺﾞｼｯｸM-PRO"/>
          <w:b/>
          <w:bCs/>
          <w:sz w:val="48"/>
          <w:szCs w:val="48"/>
        </w:rPr>
        <w:br w:type="page"/>
      </w:r>
    </w:p>
    <w:p w14:paraId="36835479" w14:textId="77777777" w:rsidR="002D524A" w:rsidRDefault="002D524A" w:rsidP="002D524A">
      <w:pPr>
        <w:widowControl/>
        <w:jc w:val="left"/>
        <w:rPr>
          <w:rFonts w:ascii="游ゴシック" w:hAnsi="游ゴシック"/>
          <w:b/>
          <w:bCs/>
          <w:spacing w:val="160"/>
          <w:kern w:val="0"/>
          <w:szCs w:val="21"/>
        </w:rPr>
      </w:pPr>
      <w:r>
        <w:rPr>
          <w:rFonts w:ascii="游ゴシック" w:hAnsi="游ゴシック"/>
          <w:b/>
          <w:bCs/>
          <w:spacing w:val="160"/>
          <w:kern w:val="0"/>
          <w:szCs w:val="21"/>
        </w:rPr>
        <w:lastRenderedPageBreak/>
        <w:br w:type="page"/>
      </w:r>
    </w:p>
    <w:p w14:paraId="674C6A5D" w14:textId="77777777" w:rsidR="002D524A" w:rsidRPr="00AF43CE" w:rsidRDefault="002D524A" w:rsidP="002D524A">
      <w:pPr>
        <w:jc w:val="center"/>
        <w:rPr>
          <w:rFonts w:ascii="游ゴシック" w:hAnsi="游ゴシック"/>
          <w:b/>
          <w:sz w:val="32"/>
          <w:szCs w:val="32"/>
        </w:rPr>
      </w:pPr>
      <w:r w:rsidRPr="002D524A">
        <w:rPr>
          <w:rFonts w:ascii="游ゴシック" w:hAnsi="游ゴシック" w:hint="eastAsia"/>
          <w:b/>
          <w:spacing w:val="161"/>
          <w:kern w:val="0"/>
          <w:sz w:val="32"/>
          <w:szCs w:val="32"/>
          <w:fitText w:val="2247" w:id="-1279528448"/>
        </w:rPr>
        <w:lastRenderedPageBreak/>
        <w:t>まえが</w:t>
      </w:r>
      <w:r w:rsidRPr="002D524A">
        <w:rPr>
          <w:rFonts w:ascii="游ゴシック" w:hAnsi="游ゴシック" w:hint="eastAsia"/>
          <w:b/>
          <w:kern w:val="0"/>
          <w:sz w:val="32"/>
          <w:szCs w:val="32"/>
          <w:fitText w:val="2247" w:id="-1279528448"/>
        </w:rPr>
        <w:t>き</w:t>
      </w:r>
    </w:p>
    <w:p w14:paraId="79996BC4" w14:textId="77777777" w:rsidR="002D524A" w:rsidRPr="00AF43CE" w:rsidRDefault="002D524A" w:rsidP="002D524A">
      <w:pPr>
        <w:rPr>
          <w:rFonts w:ascii="游ゴシック" w:hAnsi="游ゴシック"/>
          <w:szCs w:val="21"/>
        </w:rPr>
      </w:pPr>
    </w:p>
    <w:p w14:paraId="0DC83352" w14:textId="77777777" w:rsidR="002D524A" w:rsidRPr="00AF43CE" w:rsidRDefault="002D524A" w:rsidP="002D524A">
      <w:pPr>
        <w:rPr>
          <w:rFonts w:ascii="游ゴシック" w:hAnsi="游ゴシック"/>
          <w:szCs w:val="21"/>
        </w:rPr>
      </w:pPr>
    </w:p>
    <w:p w14:paraId="546580AB" w14:textId="77777777" w:rsidR="002D524A" w:rsidRPr="00115DD8" w:rsidRDefault="002D524A" w:rsidP="002D524A">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大阪府民経済計算は、大阪府内における経済活動を生産・分配・支出の三面から総合的にとらえ、大阪の経済力を計量的に把握することを目的に、戦後の混乱がまだ残る昭和25</w:t>
      </w:r>
      <w:r w:rsidRPr="00115DD8">
        <w:rPr>
          <w:rFonts w:ascii="游ゴシック" w:hAnsi="游ゴシック"/>
          <w:sz w:val="22"/>
          <w:szCs w:val="21"/>
        </w:rPr>
        <w:t>(1950)</w:t>
      </w:r>
      <w:r w:rsidRPr="00115DD8">
        <w:rPr>
          <w:rFonts w:ascii="游ゴシック" w:hAnsi="游ゴシック" w:hint="eastAsia"/>
          <w:sz w:val="22"/>
          <w:szCs w:val="21"/>
        </w:rPr>
        <w:t>年を嚆矢として、毎年推計を行っています。</w:t>
      </w:r>
    </w:p>
    <w:p w14:paraId="5505FC95" w14:textId="77777777" w:rsidR="002D524A" w:rsidRPr="003D6F9B" w:rsidRDefault="002D524A" w:rsidP="002D524A">
      <w:pPr>
        <w:rPr>
          <w:rFonts w:ascii="游ゴシック" w:hAnsi="游ゴシック"/>
          <w:color w:val="000000" w:themeColor="text1"/>
          <w:sz w:val="22"/>
        </w:rPr>
      </w:pPr>
    </w:p>
    <w:p w14:paraId="61B7BF83" w14:textId="77777777" w:rsidR="002D524A" w:rsidRPr="003D6F9B" w:rsidRDefault="002D524A" w:rsidP="002D524A">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平成</w:t>
      </w:r>
      <w:r w:rsidRPr="003D6F9B">
        <w:rPr>
          <w:rFonts w:ascii="游ゴシック" w:hAnsi="游ゴシック"/>
          <w:color w:val="000000" w:themeColor="text1"/>
          <w:sz w:val="22"/>
        </w:rPr>
        <w:t>21(2009)</w:t>
      </w:r>
      <w:r w:rsidRPr="003D6F9B">
        <w:rPr>
          <w:rFonts w:ascii="游ゴシック" w:hAnsi="游ゴシック" w:hint="eastAsia"/>
          <w:color w:val="000000" w:themeColor="text1"/>
          <w:sz w:val="22"/>
        </w:rPr>
        <w:t>年、これまでの国際基準</w:t>
      </w:r>
      <w:r w:rsidRPr="003D6F9B">
        <w:rPr>
          <w:rFonts w:ascii="游ゴシック" w:hAnsi="游ゴシック"/>
          <w:color w:val="000000" w:themeColor="text1"/>
          <w:sz w:val="22"/>
        </w:rPr>
        <w:t>(1993SNA)</w:t>
      </w:r>
      <w:r w:rsidRPr="003D6F9B">
        <w:rPr>
          <w:rFonts w:ascii="游ゴシック" w:hAnsi="游ゴシック" w:hint="eastAsia"/>
          <w:color w:val="000000" w:themeColor="text1"/>
          <w:sz w:val="22"/>
        </w:rPr>
        <w:t>策定以降の経済・金融環境の変化に対応するため、新たな国際基準となる</w:t>
      </w:r>
      <w:r w:rsidRPr="003D6F9B">
        <w:rPr>
          <w:rFonts w:ascii="游ゴシック" w:hAnsi="游ゴシック"/>
          <w:color w:val="000000" w:themeColor="text1"/>
          <w:sz w:val="22"/>
        </w:rPr>
        <w:t>2008SNAが国際連合において採択されました。</w:t>
      </w:r>
    </w:p>
    <w:p w14:paraId="613AE732" w14:textId="77777777" w:rsidR="002D524A" w:rsidRPr="003D6F9B" w:rsidRDefault="002D524A" w:rsidP="002D524A">
      <w:pPr>
        <w:ind w:firstLineChars="100" w:firstLine="220"/>
        <w:rPr>
          <w:rFonts w:ascii="游ゴシック" w:hAnsi="游ゴシック"/>
          <w:color w:val="000000" w:themeColor="text1"/>
          <w:sz w:val="22"/>
        </w:rPr>
      </w:pPr>
      <w:r w:rsidRPr="003D6F9B">
        <w:rPr>
          <w:rFonts w:ascii="游ゴシック" w:hAnsi="游ゴシック" w:hint="eastAsia"/>
          <w:color w:val="000000" w:themeColor="text1"/>
          <w:sz w:val="22"/>
        </w:rPr>
        <w:t>我が国においては、国民経済計算が平成</w:t>
      </w:r>
      <w:r w:rsidRPr="003D6F9B">
        <w:rPr>
          <w:rFonts w:ascii="游ゴシック" w:hAnsi="游ゴシック"/>
          <w:color w:val="000000" w:themeColor="text1"/>
          <w:sz w:val="22"/>
        </w:rPr>
        <w:t>27(2015)</w:t>
      </w:r>
      <w:r w:rsidRPr="003D6F9B">
        <w:rPr>
          <w:rFonts w:ascii="游ゴシック" w:hAnsi="游ゴシック" w:hint="eastAsia"/>
          <w:color w:val="000000" w:themeColor="text1"/>
          <w:sz w:val="22"/>
        </w:rPr>
        <w:t>年度年次推計から</w:t>
      </w:r>
      <w:r w:rsidRPr="003D6F9B">
        <w:rPr>
          <w:rFonts w:ascii="游ゴシック" w:hAnsi="游ゴシック"/>
          <w:color w:val="000000" w:themeColor="text1"/>
          <w:sz w:val="22"/>
        </w:rPr>
        <w:t>2008SNAへの対応を含む平成23</w:t>
      </w:r>
      <w:r w:rsidRPr="003D6F9B">
        <w:rPr>
          <w:rFonts w:ascii="游ゴシック" w:hAnsi="游ゴシック" w:hint="eastAsia"/>
          <w:color w:val="000000" w:themeColor="text1"/>
          <w:sz w:val="22"/>
        </w:rPr>
        <w:t>年基準へ変更し、さらに令和元</w:t>
      </w:r>
      <w:r w:rsidRPr="003D6F9B">
        <w:rPr>
          <w:rFonts w:ascii="游ゴシック" w:hAnsi="游ゴシック"/>
          <w:color w:val="000000" w:themeColor="text1"/>
          <w:sz w:val="22"/>
        </w:rPr>
        <w:t>(2019)</w:t>
      </w:r>
      <w:r w:rsidRPr="003D6F9B">
        <w:rPr>
          <w:rFonts w:ascii="游ゴシック" w:hAnsi="游ゴシック" w:hint="eastAsia"/>
          <w:color w:val="000000" w:themeColor="text1"/>
          <w:sz w:val="22"/>
        </w:rPr>
        <w:t>年度年次推計</w:t>
      </w:r>
      <w:r w:rsidRPr="003D6F9B">
        <w:rPr>
          <w:rFonts w:ascii="游ゴシック" w:hAnsi="游ゴシック"/>
          <w:color w:val="000000" w:themeColor="text1"/>
          <w:sz w:val="22"/>
        </w:rPr>
        <w:t>(令和２(2020)</w:t>
      </w:r>
      <w:r w:rsidRPr="003D6F9B">
        <w:rPr>
          <w:rFonts w:ascii="游ゴシック" w:hAnsi="游ゴシック" w:hint="eastAsia"/>
          <w:color w:val="000000" w:themeColor="text1"/>
          <w:sz w:val="22"/>
        </w:rPr>
        <w:t>年</w:t>
      </w:r>
      <w:r w:rsidRPr="003D6F9B">
        <w:rPr>
          <w:rFonts w:ascii="游ゴシック" w:hAnsi="游ゴシック"/>
          <w:color w:val="000000" w:themeColor="text1"/>
          <w:sz w:val="22"/>
        </w:rPr>
        <w:t>12</w:t>
      </w:r>
      <w:r w:rsidRPr="003D6F9B">
        <w:rPr>
          <w:rFonts w:ascii="游ゴシック" w:hAnsi="游ゴシック" w:hint="eastAsia"/>
          <w:color w:val="000000" w:themeColor="text1"/>
          <w:sz w:val="22"/>
        </w:rPr>
        <w:t>月公表</w:t>
      </w:r>
      <w:r w:rsidRPr="003D6F9B">
        <w:rPr>
          <w:rFonts w:ascii="游ゴシック" w:hAnsi="游ゴシック"/>
          <w:color w:val="000000" w:themeColor="text1"/>
          <w:sz w:val="22"/>
        </w:rPr>
        <w:t>)</w:t>
      </w:r>
      <w:r w:rsidRPr="003D6F9B">
        <w:rPr>
          <w:rFonts w:ascii="游ゴシック" w:hAnsi="游ゴシック" w:hint="eastAsia"/>
          <w:color w:val="000000" w:themeColor="text1"/>
          <w:sz w:val="22"/>
        </w:rPr>
        <w:t>から平成</w:t>
      </w:r>
      <w:r w:rsidRPr="003D6F9B">
        <w:rPr>
          <w:rFonts w:ascii="游ゴシック" w:hAnsi="游ゴシック"/>
          <w:color w:val="000000" w:themeColor="text1"/>
          <w:sz w:val="22"/>
        </w:rPr>
        <w:t>27年基準へと移行しました。</w:t>
      </w:r>
    </w:p>
    <w:p w14:paraId="2BC44481" w14:textId="77777777" w:rsidR="002D524A" w:rsidRPr="00115DD8" w:rsidRDefault="002D524A" w:rsidP="002D524A">
      <w:pPr>
        <w:ind w:firstLineChars="100" w:firstLine="220"/>
        <w:rPr>
          <w:rFonts w:ascii="游ゴシック" w:hAnsi="游ゴシック"/>
          <w:sz w:val="22"/>
          <w:szCs w:val="21"/>
        </w:rPr>
      </w:pPr>
      <w:r w:rsidRPr="00115DD8">
        <w:rPr>
          <w:rFonts w:ascii="游ゴシック" w:hAnsi="游ゴシック" w:hint="eastAsia"/>
          <w:sz w:val="22"/>
          <w:szCs w:val="21"/>
        </w:rPr>
        <w:t>これとの整合性を確保するため、大阪府民経済計算も、</w:t>
      </w:r>
      <w:r>
        <w:rPr>
          <w:rFonts w:ascii="游ゴシック" w:hAnsi="游ゴシック" w:hint="eastAsia"/>
          <w:sz w:val="22"/>
          <w:szCs w:val="21"/>
        </w:rPr>
        <w:t>令和元年度</w:t>
      </w:r>
      <w:r w:rsidRPr="00115DD8">
        <w:rPr>
          <w:rFonts w:ascii="游ゴシック" w:hAnsi="游ゴシック" w:hint="eastAsia"/>
          <w:sz w:val="22"/>
          <w:szCs w:val="21"/>
        </w:rPr>
        <w:t>確報から平成</w:t>
      </w:r>
      <w:r>
        <w:rPr>
          <w:rFonts w:ascii="游ゴシック" w:hAnsi="游ゴシック" w:hint="eastAsia"/>
          <w:sz w:val="22"/>
          <w:szCs w:val="21"/>
        </w:rPr>
        <w:t>2</w:t>
      </w:r>
      <w:r>
        <w:rPr>
          <w:rFonts w:ascii="游ゴシック" w:hAnsi="游ゴシック"/>
          <w:sz w:val="22"/>
          <w:szCs w:val="21"/>
        </w:rPr>
        <w:t>7</w:t>
      </w:r>
      <w:r w:rsidRPr="00115DD8">
        <w:rPr>
          <w:rFonts w:ascii="游ゴシック" w:hAnsi="游ゴシック" w:hint="eastAsia"/>
          <w:sz w:val="22"/>
          <w:szCs w:val="21"/>
        </w:rPr>
        <w:t>年基準により推計を行っています。</w:t>
      </w:r>
    </w:p>
    <w:p w14:paraId="2384CC73" w14:textId="77777777" w:rsidR="002D524A" w:rsidRPr="00115DD8" w:rsidRDefault="002D524A" w:rsidP="002D524A">
      <w:pPr>
        <w:ind w:firstLineChars="100" w:firstLine="220"/>
        <w:rPr>
          <w:rFonts w:ascii="游ゴシック" w:hAnsi="游ゴシック"/>
          <w:sz w:val="22"/>
          <w:szCs w:val="21"/>
        </w:rPr>
      </w:pPr>
    </w:p>
    <w:p w14:paraId="38A42B79" w14:textId="77777777" w:rsidR="002D524A" w:rsidRPr="00115DD8" w:rsidRDefault="002D524A" w:rsidP="002D524A">
      <w:pPr>
        <w:ind w:firstLineChars="100" w:firstLine="220"/>
        <w:rPr>
          <w:rFonts w:ascii="游ゴシック" w:hAnsi="游ゴシック"/>
          <w:sz w:val="22"/>
          <w:szCs w:val="21"/>
        </w:rPr>
      </w:pPr>
      <w:r>
        <w:rPr>
          <w:rFonts w:ascii="游ゴシック" w:hAnsi="游ゴシック" w:hint="eastAsia"/>
          <w:sz w:val="22"/>
          <w:szCs w:val="21"/>
        </w:rPr>
        <w:t>国際競争力を持って、日本を支える拠点都市大阪</w:t>
      </w:r>
      <w:r w:rsidRPr="00115DD8">
        <w:rPr>
          <w:rFonts w:ascii="游ゴシック" w:hAnsi="游ゴシック" w:hint="eastAsia"/>
          <w:sz w:val="22"/>
          <w:szCs w:val="21"/>
        </w:rPr>
        <w:t>をつくるためには、大阪の経済活動に関する様々な指標を体系的かつ多角的に検証することが重要です。</w:t>
      </w:r>
    </w:p>
    <w:p w14:paraId="0D2496AE" w14:textId="77777777" w:rsidR="002D524A" w:rsidRPr="00115DD8" w:rsidRDefault="002D524A" w:rsidP="002D524A">
      <w:pPr>
        <w:ind w:firstLineChars="100" w:firstLine="220"/>
        <w:rPr>
          <w:rFonts w:ascii="游ゴシック" w:hAnsi="游ゴシック"/>
          <w:sz w:val="22"/>
          <w:szCs w:val="21"/>
        </w:rPr>
      </w:pPr>
      <w:r w:rsidRPr="00115DD8">
        <w:rPr>
          <w:rFonts w:ascii="游ゴシック" w:hAnsi="游ゴシック" w:hint="eastAsia"/>
          <w:sz w:val="22"/>
          <w:szCs w:val="21"/>
        </w:rPr>
        <w:t>大阪府民経済計算はその検証アプローチの一つであり、総合的な指標として各方面で活用いただければ幸いです。</w:t>
      </w:r>
    </w:p>
    <w:p w14:paraId="4FB53CE5" w14:textId="77777777" w:rsidR="002D524A" w:rsidRPr="003D6F9B" w:rsidRDefault="002D524A" w:rsidP="002D524A">
      <w:pPr>
        <w:ind w:firstLineChars="100" w:firstLine="220"/>
        <w:rPr>
          <w:rFonts w:ascii="游ゴシック" w:hAnsi="游ゴシック"/>
          <w:sz w:val="22"/>
          <w:szCs w:val="21"/>
        </w:rPr>
      </w:pPr>
    </w:p>
    <w:p w14:paraId="76EDF30E" w14:textId="77777777" w:rsidR="002D524A" w:rsidRPr="00115DD8" w:rsidRDefault="002D524A" w:rsidP="002D524A">
      <w:pPr>
        <w:ind w:firstLineChars="100" w:firstLine="220"/>
        <w:rPr>
          <w:rFonts w:ascii="游ゴシック" w:hAnsi="游ゴシック"/>
          <w:sz w:val="22"/>
          <w:szCs w:val="21"/>
        </w:rPr>
      </w:pPr>
      <w:r>
        <w:rPr>
          <w:rFonts w:ascii="游ゴシック" w:hAnsi="游ゴシック" w:hint="eastAsia"/>
          <w:sz w:val="22"/>
          <w:szCs w:val="21"/>
        </w:rPr>
        <w:t>末筆ではございますが、</w:t>
      </w:r>
      <w:r w:rsidRPr="00115DD8">
        <w:rPr>
          <w:rFonts w:ascii="游ゴシック" w:hAnsi="游ゴシック" w:hint="eastAsia"/>
          <w:sz w:val="22"/>
          <w:szCs w:val="21"/>
        </w:rPr>
        <w:t>本報告書の作成に当たり御指導、御助言を賜りました甲南大学の稲田義久名誉教授、近畿大学の田中智泰教授、入江啓彰教授、大阪産業経済リサーチ＆デザインセンターの町田光弘総括研究員、並びに貴重な資料を提供していただきました関係各位に厚くお礼申し上げます。</w:t>
      </w:r>
    </w:p>
    <w:p w14:paraId="2192666F" w14:textId="77777777" w:rsidR="002D524A" w:rsidRPr="00115DD8" w:rsidRDefault="002D524A" w:rsidP="002D524A">
      <w:pPr>
        <w:rPr>
          <w:rFonts w:ascii="游ゴシック" w:hAnsi="游ゴシック"/>
          <w:sz w:val="22"/>
          <w:szCs w:val="21"/>
        </w:rPr>
      </w:pPr>
    </w:p>
    <w:p w14:paraId="08707E07" w14:textId="77777777" w:rsidR="002D524A" w:rsidRPr="00115DD8" w:rsidRDefault="002D524A" w:rsidP="002D524A">
      <w:pPr>
        <w:rPr>
          <w:rFonts w:ascii="游ゴシック" w:hAnsi="游ゴシック"/>
          <w:sz w:val="22"/>
          <w:szCs w:val="21"/>
        </w:rPr>
      </w:pPr>
    </w:p>
    <w:p w14:paraId="5E9F93E1" w14:textId="77777777" w:rsidR="002D524A" w:rsidRPr="00115DD8" w:rsidRDefault="002D524A" w:rsidP="002D524A">
      <w:pPr>
        <w:ind w:leftChars="200" w:left="420"/>
        <w:rPr>
          <w:rFonts w:ascii="游ゴシック" w:hAnsi="游ゴシック"/>
          <w:sz w:val="22"/>
          <w:szCs w:val="21"/>
        </w:rPr>
      </w:pPr>
      <w:r w:rsidRPr="00115DD8">
        <w:rPr>
          <w:rFonts w:ascii="游ゴシック" w:hAnsi="游ゴシック" w:hint="eastAsia"/>
          <w:sz w:val="22"/>
          <w:szCs w:val="21"/>
        </w:rPr>
        <w:t>令和４年</w:t>
      </w:r>
      <w:r>
        <w:rPr>
          <w:rFonts w:ascii="游ゴシック" w:hAnsi="游ゴシック" w:hint="eastAsia"/>
          <w:sz w:val="22"/>
          <w:szCs w:val="21"/>
        </w:rPr>
        <w:t>５</w:t>
      </w:r>
      <w:r w:rsidRPr="00115DD8">
        <w:rPr>
          <w:rFonts w:ascii="游ゴシック" w:hAnsi="游ゴシック" w:hint="eastAsia"/>
          <w:sz w:val="22"/>
          <w:szCs w:val="21"/>
        </w:rPr>
        <w:t>月</w:t>
      </w:r>
    </w:p>
    <w:p w14:paraId="2AF90791" w14:textId="77777777" w:rsidR="002D524A" w:rsidRPr="00115DD8" w:rsidRDefault="002D524A" w:rsidP="002D524A">
      <w:pPr>
        <w:rPr>
          <w:rFonts w:ascii="游ゴシック" w:hAnsi="游ゴシック"/>
          <w:sz w:val="22"/>
          <w:szCs w:val="21"/>
        </w:rPr>
      </w:pPr>
    </w:p>
    <w:p w14:paraId="2EA3FD93" w14:textId="77777777" w:rsidR="002D524A" w:rsidRDefault="002D524A" w:rsidP="002D524A">
      <w:pPr>
        <w:ind w:rightChars="100" w:right="210"/>
        <w:jc w:val="right"/>
        <w:rPr>
          <w:rFonts w:ascii="游ゴシック" w:hAnsi="游ゴシック"/>
          <w:smallCaps/>
          <w:kern w:val="0"/>
          <w:sz w:val="22"/>
          <w:szCs w:val="21"/>
        </w:rPr>
      </w:pPr>
      <w:r w:rsidRPr="00115DD8">
        <w:rPr>
          <w:rFonts w:ascii="游ゴシック" w:hAnsi="游ゴシック" w:hint="eastAsia"/>
          <w:smallCaps/>
          <w:kern w:val="0"/>
          <w:sz w:val="22"/>
          <w:szCs w:val="21"/>
        </w:rPr>
        <w:t>大阪府総務部統計課長</w:t>
      </w:r>
    </w:p>
    <w:p w14:paraId="6443B735" w14:textId="77777777" w:rsidR="002D524A" w:rsidRDefault="002D524A" w:rsidP="002D524A">
      <w:pPr>
        <w:widowControl/>
        <w:jc w:val="left"/>
        <w:rPr>
          <w:rFonts w:ascii="游ゴシック" w:hAnsi="游ゴシック"/>
          <w:smallCaps/>
          <w:kern w:val="0"/>
          <w:sz w:val="22"/>
          <w:szCs w:val="21"/>
        </w:rPr>
      </w:pPr>
      <w:r>
        <w:rPr>
          <w:rFonts w:ascii="游ゴシック" w:hAnsi="游ゴシック"/>
          <w:smallCaps/>
          <w:kern w:val="0"/>
          <w:sz w:val="22"/>
          <w:szCs w:val="21"/>
        </w:rPr>
        <w:br w:type="page"/>
      </w:r>
    </w:p>
    <w:p w14:paraId="14D85F0C" w14:textId="77777777" w:rsidR="002D524A" w:rsidRPr="005A768D" w:rsidRDefault="002D524A" w:rsidP="002D524A">
      <w:pPr>
        <w:jc w:val="center"/>
        <w:rPr>
          <w:rFonts w:ascii="游ゴシック" w:hAnsi="游ゴシック"/>
          <w:b/>
          <w:bCs/>
          <w:szCs w:val="21"/>
        </w:rPr>
      </w:pPr>
      <w:r w:rsidRPr="002D524A">
        <w:rPr>
          <w:rFonts w:ascii="游ゴシック" w:hAnsi="游ゴシック" w:hint="eastAsia"/>
          <w:b/>
          <w:bCs/>
          <w:spacing w:val="160"/>
          <w:kern w:val="0"/>
          <w:sz w:val="32"/>
          <w:szCs w:val="32"/>
          <w:fitText w:val="960" w:id="-1279528447"/>
        </w:rPr>
        <w:lastRenderedPageBreak/>
        <w:t>目</w:t>
      </w:r>
      <w:r w:rsidRPr="002D524A">
        <w:rPr>
          <w:rFonts w:ascii="游ゴシック" w:hAnsi="游ゴシック" w:hint="eastAsia"/>
          <w:b/>
          <w:bCs/>
          <w:kern w:val="0"/>
          <w:sz w:val="32"/>
          <w:szCs w:val="32"/>
          <w:fitText w:val="960" w:id="-1279528447"/>
        </w:rPr>
        <w:t>次</w:t>
      </w:r>
    </w:p>
    <w:p w14:paraId="4BC30D53" w14:textId="77777777" w:rsidR="002D524A" w:rsidRDefault="002D524A" w:rsidP="002D524A">
      <w:pPr>
        <w:rPr>
          <w:rFonts w:ascii="游ゴシック" w:hAnsi="游ゴシック"/>
          <w:szCs w:val="21"/>
        </w:rPr>
      </w:pPr>
    </w:p>
    <w:p w14:paraId="14E30B50" w14:textId="77777777" w:rsidR="002D524A" w:rsidRDefault="002D524A" w:rsidP="002D524A">
      <w:pPr>
        <w:rPr>
          <w:rFonts w:ascii="游ゴシック" w:hAnsi="游ゴシック"/>
          <w:szCs w:val="21"/>
        </w:rPr>
      </w:pPr>
      <w:r>
        <w:rPr>
          <w:rFonts w:ascii="游ゴシック" w:hAnsi="游ゴシック" w:hint="eastAsia"/>
          <w:szCs w:val="21"/>
        </w:rPr>
        <w:t>まえがき</w:t>
      </w:r>
    </w:p>
    <w:p w14:paraId="6535AD97" w14:textId="77777777" w:rsidR="002D524A" w:rsidRDefault="002D524A" w:rsidP="002D524A">
      <w:pPr>
        <w:rPr>
          <w:rFonts w:ascii="游ゴシック" w:hAnsi="游ゴシック"/>
          <w:szCs w:val="21"/>
        </w:rPr>
      </w:pPr>
      <w:r>
        <w:rPr>
          <w:rFonts w:ascii="游ゴシック" w:hAnsi="游ゴシック" w:hint="eastAsia"/>
          <w:szCs w:val="21"/>
        </w:rPr>
        <w:t>目次</w:t>
      </w:r>
    </w:p>
    <w:p w14:paraId="5751562B" w14:textId="77777777" w:rsidR="002D524A" w:rsidRDefault="002D524A" w:rsidP="002D524A">
      <w:pPr>
        <w:tabs>
          <w:tab w:val="right" w:leader="middleDot" w:pos="8610"/>
        </w:tabs>
        <w:rPr>
          <w:rFonts w:ascii="游ゴシック" w:hAnsi="游ゴシック"/>
          <w:szCs w:val="21"/>
        </w:rPr>
      </w:pPr>
      <w:r>
        <w:rPr>
          <w:rFonts w:ascii="游ゴシック" w:hAnsi="游ゴシック" w:hint="eastAsia"/>
          <w:szCs w:val="21"/>
        </w:rPr>
        <w:t>利用上の注意</w:t>
      </w:r>
    </w:p>
    <w:p w14:paraId="66638111" w14:textId="77777777" w:rsidR="002D524A" w:rsidRDefault="002D524A" w:rsidP="002D524A">
      <w:pPr>
        <w:tabs>
          <w:tab w:val="right" w:leader="middleDot" w:pos="8610"/>
        </w:tabs>
        <w:rPr>
          <w:rFonts w:ascii="游ゴシック" w:hAnsi="游ゴシック"/>
          <w:szCs w:val="21"/>
        </w:rPr>
      </w:pPr>
    </w:p>
    <w:p w14:paraId="125B5407" w14:textId="77777777" w:rsidR="002D524A" w:rsidRDefault="002D524A" w:rsidP="002D524A">
      <w:pPr>
        <w:tabs>
          <w:tab w:val="right" w:leader="middleDot" w:pos="8610"/>
        </w:tabs>
        <w:rPr>
          <w:rFonts w:ascii="游ゴシック" w:hAnsi="游ゴシック"/>
          <w:szCs w:val="21"/>
        </w:rPr>
      </w:pPr>
      <w:r>
        <w:rPr>
          <w:rFonts w:ascii="游ゴシック" w:hAnsi="游ゴシック" w:hint="eastAsia"/>
          <w:szCs w:val="21"/>
        </w:rPr>
        <w:t>第１編　大阪府民経済計算</w:t>
      </w:r>
      <w:r w:rsidRPr="00255F73">
        <w:rPr>
          <w:rFonts w:ascii="游ゴシック" w:hAnsi="游ゴシック"/>
          <w:szCs w:val="21"/>
        </w:rPr>
        <w:t>の概要</w:t>
      </w:r>
    </w:p>
    <w:p w14:paraId="54B344C4" w14:textId="77777777" w:rsidR="002D524A" w:rsidRPr="005A768D" w:rsidRDefault="002D524A" w:rsidP="002D524A">
      <w:pPr>
        <w:tabs>
          <w:tab w:val="right" w:leader="middleDot" w:pos="8610"/>
        </w:tabs>
        <w:ind w:leftChars="100" w:left="210"/>
        <w:rPr>
          <w:rFonts w:ascii="游ゴシック" w:hAnsi="游ゴシック"/>
          <w:szCs w:val="21"/>
        </w:rPr>
      </w:pPr>
      <w:r>
        <w:rPr>
          <w:rFonts w:ascii="游ゴシック" w:hAnsi="游ゴシック" w:hint="eastAsia"/>
          <w:szCs w:val="21"/>
        </w:rPr>
        <w:t>第１部　令和元年度の概要</w:t>
      </w:r>
    </w:p>
    <w:p w14:paraId="7C620431" w14:textId="77777777" w:rsidR="002D524A" w:rsidRPr="005A768D" w:rsidRDefault="002D524A" w:rsidP="002D524A">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１　大阪府経済の概況　</w:t>
      </w:r>
      <w:r>
        <w:rPr>
          <w:rFonts w:ascii="游ゴシック" w:hAnsi="游ゴシック"/>
          <w:szCs w:val="21"/>
        </w:rPr>
        <w:tab/>
        <w:t>4</w:t>
      </w:r>
    </w:p>
    <w:p w14:paraId="5747C8B5" w14:textId="77777777" w:rsidR="002D524A" w:rsidRPr="005A768D" w:rsidRDefault="002D524A" w:rsidP="002D524A">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２　府内総生産</w:t>
      </w:r>
      <w:r w:rsidRPr="005A768D">
        <w:rPr>
          <w:rFonts w:ascii="游ゴシック" w:hAnsi="游ゴシック"/>
          <w:szCs w:val="21"/>
        </w:rPr>
        <w:t xml:space="preserve">(生産側)　</w:t>
      </w:r>
      <w:r>
        <w:rPr>
          <w:rFonts w:ascii="游ゴシック" w:hAnsi="游ゴシック"/>
          <w:szCs w:val="21"/>
        </w:rPr>
        <w:tab/>
        <w:t>8</w:t>
      </w:r>
    </w:p>
    <w:p w14:paraId="77EB99CC" w14:textId="77777777" w:rsidR="002D524A" w:rsidRPr="005A768D" w:rsidRDefault="002D524A" w:rsidP="002D524A">
      <w:pPr>
        <w:tabs>
          <w:tab w:val="right" w:leader="middleDot" w:pos="8610"/>
        </w:tabs>
        <w:ind w:leftChars="200" w:left="420"/>
        <w:rPr>
          <w:rFonts w:ascii="游ゴシック" w:hAnsi="游ゴシック"/>
          <w:szCs w:val="21"/>
        </w:rPr>
      </w:pPr>
      <w:r w:rsidRPr="005A768D">
        <w:rPr>
          <w:rFonts w:ascii="游ゴシック" w:hAnsi="游ゴシック" w:hint="eastAsia"/>
          <w:szCs w:val="21"/>
        </w:rPr>
        <w:t>３　府内総生産</w:t>
      </w:r>
      <w:r w:rsidRPr="005A768D">
        <w:rPr>
          <w:rFonts w:ascii="游ゴシック" w:hAnsi="游ゴシック"/>
          <w:szCs w:val="21"/>
        </w:rPr>
        <w:t xml:space="preserve">(支出側)　</w:t>
      </w:r>
      <w:r>
        <w:rPr>
          <w:rFonts w:ascii="游ゴシック" w:hAnsi="游ゴシック"/>
          <w:szCs w:val="21"/>
        </w:rPr>
        <w:tab/>
        <w:t>11</w:t>
      </w:r>
    </w:p>
    <w:p w14:paraId="24782358" w14:textId="77777777" w:rsidR="002D524A" w:rsidRPr="005A768D" w:rsidRDefault="002D524A" w:rsidP="002D524A">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４　府民所得の分配　</w:t>
      </w:r>
      <w:r>
        <w:rPr>
          <w:rFonts w:ascii="游ゴシック" w:hAnsi="游ゴシック"/>
          <w:szCs w:val="21"/>
        </w:rPr>
        <w:tab/>
        <w:t>13</w:t>
      </w:r>
    </w:p>
    <w:p w14:paraId="2FF0A0BD" w14:textId="77777777" w:rsidR="002D524A" w:rsidRPr="00AA122C" w:rsidRDefault="002D524A" w:rsidP="002D524A">
      <w:pPr>
        <w:tabs>
          <w:tab w:val="right" w:leader="middleDot" w:pos="8610"/>
        </w:tabs>
        <w:ind w:leftChars="200" w:left="420"/>
        <w:rPr>
          <w:rFonts w:ascii="游ゴシック" w:hAnsi="游ゴシック"/>
          <w:szCs w:val="21"/>
        </w:rPr>
      </w:pPr>
      <w:r w:rsidRPr="005A768D">
        <w:rPr>
          <w:rFonts w:ascii="游ゴシック" w:hAnsi="游ゴシック" w:hint="eastAsia"/>
          <w:szCs w:val="21"/>
        </w:rPr>
        <w:t xml:space="preserve">５　主なできごと、主な投資　</w:t>
      </w:r>
      <w:r>
        <w:rPr>
          <w:rFonts w:ascii="游ゴシック" w:hAnsi="游ゴシック"/>
          <w:szCs w:val="21"/>
        </w:rPr>
        <w:tab/>
        <w:t>14</w:t>
      </w:r>
    </w:p>
    <w:p w14:paraId="3D534E39" w14:textId="77777777" w:rsidR="002D524A" w:rsidRDefault="002D524A" w:rsidP="002D524A">
      <w:pPr>
        <w:rPr>
          <w:rFonts w:ascii="游ゴシック" w:hAnsi="游ゴシック"/>
          <w:bCs/>
          <w:kern w:val="0"/>
          <w:szCs w:val="21"/>
        </w:rPr>
      </w:pPr>
    </w:p>
    <w:p w14:paraId="3FECB933" w14:textId="77777777" w:rsidR="002D524A" w:rsidRDefault="002D524A" w:rsidP="002D524A">
      <w:pPr>
        <w:ind w:leftChars="100" w:left="210"/>
        <w:rPr>
          <w:rFonts w:ascii="游ゴシック" w:hAnsi="游ゴシック"/>
          <w:bCs/>
          <w:kern w:val="0"/>
          <w:szCs w:val="21"/>
        </w:rPr>
      </w:pPr>
      <w:r>
        <w:rPr>
          <w:rFonts w:ascii="游ゴシック" w:hAnsi="游ゴシック" w:hint="eastAsia"/>
          <w:bCs/>
          <w:kern w:val="0"/>
          <w:szCs w:val="21"/>
        </w:rPr>
        <w:t>第２部　府民経済計算を活用した分析事例</w:t>
      </w:r>
    </w:p>
    <w:p w14:paraId="7789A0DB" w14:textId="77777777" w:rsidR="002D524A" w:rsidRDefault="002D524A" w:rsidP="002D524A">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１　大阪経済等の変遷　</w:t>
      </w:r>
      <w:r>
        <w:rPr>
          <w:rFonts w:ascii="游ゴシック" w:hAnsi="游ゴシック"/>
          <w:bCs/>
          <w:kern w:val="0"/>
          <w:szCs w:val="21"/>
        </w:rPr>
        <w:tab/>
        <w:t>18</w:t>
      </w:r>
    </w:p>
    <w:p w14:paraId="75ECEEC3" w14:textId="77777777" w:rsidR="002D524A" w:rsidRDefault="002D524A" w:rsidP="002D524A">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２　総生産額の国際比較　</w:t>
      </w:r>
      <w:r>
        <w:rPr>
          <w:rFonts w:ascii="游ゴシック" w:hAnsi="游ゴシック"/>
          <w:bCs/>
          <w:kern w:val="0"/>
          <w:szCs w:val="21"/>
        </w:rPr>
        <w:tab/>
        <w:t>20</w:t>
      </w:r>
    </w:p>
    <w:p w14:paraId="1D909CC3" w14:textId="77777777" w:rsidR="002D524A" w:rsidRPr="00141E8E" w:rsidRDefault="002D524A" w:rsidP="002D524A">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３　平成2</w:t>
      </w:r>
      <w:r>
        <w:rPr>
          <w:rFonts w:ascii="游ゴシック" w:hAnsi="游ゴシック"/>
          <w:bCs/>
          <w:kern w:val="0"/>
          <w:szCs w:val="21"/>
        </w:rPr>
        <w:t>7</w:t>
      </w:r>
      <w:r>
        <w:rPr>
          <w:rFonts w:ascii="游ゴシック" w:hAnsi="游ゴシック" w:hint="eastAsia"/>
          <w:bCs/>
          <w:kern w:val="0"/>
          <w:szCs w:val="21"/>
        </w:rPr>
        <w:t xml:space="preserve">年基準改定による府内総生産の改定状況　</w:t>
      </w:r>
      <w:r>
        <w:rPr>
          <w:rFonts w:ascii="游ゴシック" w:hAnsi="游ゴシック"/>
          <w:bCs/>
          <w:kern w:val="0"/>
          <w:szCs w:val="21"/>
        </w:rPr>
        <w:tab/>
        <w:t>21</w:t>
      </w:r>
    </w:p>
    <w:p w14:paraId="4FDAAA4C" w14:textId="77777777" w:rsidR="002D524A" w:rsidRPr="006347D6" w:rsidRDefault="002D524A" w:rsidP="002D524A">
      <w:pPr>
        <w:rPr>
          <w:rFonts w:ascii="游ゴシック" w:hAnsi="游ゴシック"/>
          <w:bCs/>
          <w:kern w:val="0"/>
          <w:szCs w:val="21"/>
        </w:rPr>
      </w:pPr>
    </w:p>
    <w:p w14:paraId="12C40E10" w14:textId="77777777" w:rsidR="002D524A" w:rsidRDefault="002D524A" w:rsidP="002D524A">
      <w:pPr>
        <w:rPr>
          <w:rFonts w:ascii="游ゴシック" w:hAnsi="游ゴシック"/>
          <w:bCs/>
          <w:kern w:val="0"/>
          <w:szCs w:val="21"/>
        </w:rPr>
      </w:pPr>
      <w:r w:rsidRPr="006347D6">
        <w:rPr>
          <w:rFonts w:ascii="游ゴシック" w:hAnsi="游ゴシック" w:hint="eastAsia"/>
          <w:bCs/>
          <w:kern w:val="0"/>
          <w:szCs w:val="21"/>
        </w:rPr>
        <w:t>第２編</w:t>
      </w:r>
      <w:r>
        <w:rPr>
          <w:rFonts w:ascii="游ゴシック" w:hAnsi="游ゴシック" w:hint="eastAsia"/>
          <w:bCs/>
          <w:kern w:val="0"/>
          <w:szCs w:val="21"/>
        </w:rPr>
        <w:t xml:space="preserve">　統計表</w:t>
      </w:r>
    </w:p>
    <w:p w14:paraId="065C373C" w14:textId="77777777" w:rsidR="002D524A" w:rsidRPr="006347D6" w:rsidRDefault="002D524A" w:rsidP="002D524A">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Ⅰ　主要指標</w:t>
      </w:r>
      <w:r>
        <w:rPr>
          <w:rFonts w:ascii="游ゴシック" w:hAnsi="游ゴシック" w:hint="eastAsia"/>
          <w:bCs/>
          <w:kern w:val="0"/>
          <w:szCs w:val="21"/>
        </w:rPr>
        <w:t xml:space="preserve">　</w:t>
      </w:r>
      <w:r>
        <w:rPr>
          <w:rFonts w:ascii="游ゴシック" w:hAnsi="游ゴシック"/>
          <w:bCs/>
          <w:kern w:val="0"/>
          <w:szCs w:val="21"/>
        </w:rPr>
        <w:tab/>
        <w:t>30</w:t>
      </w:r>
    </w:p>
    <w:p w14:paraId="1ABFADD9" w14:textId="77777777" w:rsidR="002D524A" w:rsidRPr="006347D6" w:rsidRDefault="002D524A" w:rsidP="002D524A">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Ⅱ　主要系列表</w:t>
      </w:r>
      <w:r>
        <w:rPr>
          <w:rFonts w:ascii="游ゴシック" w:hAnsi="游ゴシック" w:hint="eastAsia"/>
          <w:bCs/>
          <w:kern w:val="0"/>
          <w:szCs w:val="21"/>
        </w:rPr>
        <w:t xml:space="preserve">　</w:t>
      </w:r>
      <w:r>
        <w:rPr>
          <w:rFonts w:ascii="游ゴシック" w:hAnsi="游ゴシック"/>
          <w:bCs/>
          <w:kern w:val="0"/>
          <w:szCs w:val="21"/>
        </w:rPr>
        <w:tab/>
        <w:t>32</w:t>
      </w:r>
    </w:p>
    <w:p w14:paraId="467D2863" w14:textId="77777777" w:rsidR="002D524A" w:rsidRPr="006347D6" w:rsidRDefault="002D524A" w:rsidP="002D524A">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経済活動別府内総生産</w:t>
      </w:r>
      <w:r>
        <w:rPr>
          <w:rFonts w:ascii="游ゴシック" w:hAnsi="游ゴシック" w:hint="eastAsia"/>
          <w:bCs/>
          <w:kern w:val="0"/>
          <w:szCs w:val="21"/>
        </w:rPr>
        <w:t xml:space="preserve">　</w:t>
      </w:r>
      <w:r>
        <w:rPr>
          <w:rFonts w:ascii="游ゴシック" w:hAnsi="游ゴシック"/>
          <w:bCs/>
          <w:kern w:val="0"/>
          <w:szCs w:val="21"/>
        </w:rPr>
        <w:tab/>
        <w:t>32</w:t>
      </w:r>
    </w:p>
    <w:p w14:paraId="4A832D8A" w14:textId="77777777" w:rsidR="002D524A" w:rsidRPr="006347D6" w:rsidRDefault="002D524A" w:rsidP="002D524A">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府民所得及び府民可処分所得の分配</w:t>
      </w:r>
      <w:r>
        <w:rPr>
          <w:rFonts w:ascii="游ゴシック" w:hAnsi="游ゴシック" w:hint="eastAsia"/>
          <w:bCs/>
          <w:kern w:val="0"/>
          <w:szCs w:val="21"/>
        </w:rPr>
        <w:t xml:space="preserve">　</w:t>
      </w:r>
      <w:r>
        <w:rPr>
          <w:rFonts w:ascii="游ゴシック" w:hAnsi="游ゴシック"/>
          <w:bCs/>
          <w:kern w:val="0"/>
          <w:szCs w:val="21"/>
        </w:rPr>
        <w:tab/>
        <w:t>46</w:t>
      </w:r>
    </w:p>
    <w:p w14:paraId="2576DD3A" w14:textId="77777777" w:rsidR="002D524A" w:rsidRPr="006347D6" w:rsidRDefault="002D524A" w:rsidP="002D524A">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府内総生産</w:t>
      </w:r>
      <w:r w:rsidRPr="006347D6">
        <w:rPr>
          <w:rFonts w:ascii="游ゴシック" w:hAnsi="游ゴシック"/>
          <w:bCs/>
          <w:kern w:val="0"/>
          <w:szCs w:val="21"/>
        </w:rPr>
        <w:t>(支出側)</w:t>
      </w:r>
      <w:r>
        <w:rPr>
          <w:rFonts w:ascii="游ゴシック" w:hAnsi="游ゴシック" w:hint="eastAsia"/>
          <w:bCs/>
          <w:kern w:val="0"/>
          <w:szCs w:val="21"/>
        </w:rPr>
        <w:t xml:space="preserve">　</w:t>
      </w:r>
      <w:r>
        <w:rPr>
          <w:rFonts w:ascii="游ゴシック" w:hAnsi="游ゴシック"/>
          <w:bCs/>
          <w:kern w:val="0"/>
          <w:szCs w:val="21"/>
        </w:rPr>
        <w:tab/>
        <w:t>52</w:t>
      </w:r>
    </w:p>
    <w:p w14:paraId="5C11C898" w14:textId="77777777" w:rsidR="002D524A" w:rsidRPr="006347D6" w:rsidRDefault="002D524A" w:rsidP="002D524A">
      <w:pPr>
        <w:tabs>
          <w:tab w:val="right" w:leader="middleDot" w:pos="8610"/>
        </w:tabs>
        <w:ind w:leftChars="100" w:left="210"/>
        <w:rPr>
          <w:rFonts w:ascii="游ゴシック" w:hAnsi="游ゴシック"/>
          <w:bCs/>
          <w:kern w:val="0"/>
          <w:szCs w:val="21"/>
        </w:rPr>
      </w:pPr>
      <w:r w:rsidRPr="006347D6">
        <w:rPr>
          <w:rFonts w:ascii="游ゴシック" w:hAnsi="游ゴシック" w:hint="eastAsia"/>
          <w:bCs/>
          <w:kern w:val="0"/>
          <w:szCs w:val="21"/>
        </w:rPr>
        <w:t>Ⅲ　基本勘定</w:t>
      </w:r>
      <w:r>
        <w:rPr>
          <w:rFonts w:ascii="游ゴシック" w:hAnsi="游ゴシック" w:hint="eastAsia"/>
          <w:bCs/>
          <w:kern w:val="0"/>
          <w:szCs w:val="21"/>
        </w:rPr>
        <w:t xml:space="preserve">　</w:t>
      </w:r>
      <w:r>
        <w:rPr>
          <w:rFonts w:ascii="游ゴシック" w:hAnsi="游ゴシック"/>
          <w:bCs/>
          <w:kern w:val="0"/>
          <w:szCs w:val="21"/>
        </w:rPr>
        <w:tab/>
        <w:t>66</w:t>
      </w:r>
    </w:p>
    <w:p w14:paraId="314956D9" w14:textId="77777777" w:rsidR="002D524A" w:rsidRPr="006347D6" w:rsidRDefault="002D524A" w:rsidP="002D524A">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１　統合勘定</w:t>
      </w:r>
      <w:r>
        <w:rPr>
          <w:rFonts w:ascii="游ゴシック" w:hAnsi="游ゴシック" w:hint="eastAsia"/>
          <w:bCs/>
          <w:kern w:val="0"/>
          <w:szCs w:val="21"/>
        </w:rPr>
        <w:t xml:space="preserve">　</w:t>
      </w:r>
      <w:r>
        <w:rPr>
          <w:rFonts w:ascii="游ゴシック" w:hAnsi="游ゴシック"/>
          <w:bCs/>
          <w:kern w:val="0"/>
          <w:szCs w:val="21"/>
        </w:rPr>
        <w:tab/>
        <w:t>66</w:t>
      </w:r>
    </w:p>
    <w:p w14:paraId="65957E53" w14:textId="77777777" w:rsidR="002D524A" w:rsidRPr="006347D6" w:rsidRDefault="002D524A" w:rsidP="002D524A">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２　制度部門別所得支出勘定</w:t>
      </w:r>
      <w:r>
        <w:rPr>
          <w:rFonts w:ascii="游ゴシック" w:hAnsi="游ゴシック" w:hint="eastAsia"/>
          <w:bCs/>
          <w:kern w:val="0"/>
          <w:szCs w:val="21"/>
        </w:rPr>
        <w:t xml:space="preserve">　</w:t>
      </w:r>
      <w:r>
        <w:rPr>
          <w:rFonts w:ascii="游ゴシック" w:hAnsi="游ゴシック"/>
          <w:bCs/>
          <w:kern w:val="0"/>
          <w:szCs w:val="21"/>
        </w:rPr>
        <w:tab/>
        <w:t>70</w:t>
      </w:r>
    </w:p>
    <w:p w14:paraId="331C1889" w14:textId="77777777" w:rsidR="002D524A" w:rsidRDefault="002D524A" w:rsidP="002D524A">
      <w:pPr>
        <w:tabs>
          <w:tab w:val="right" w:leader="middleDot" w:pos="8610"/>
        </w:tabs>
        <w:ind w:leftChars="200" w:left="420"/>
        <w:rPr>
          <w:rFonts w:ascii="游ゴシック" w:hAnsi="游ゴシック"/>
          <w:bCs/>
          <w:kern w:val="0"/>
          <w:szCs w:val="21"/>
        </w:rPr>
      </w:pPr>
      <w:r w:rsidRPr="006347D6">
        <w:rPr>
          <w:rFonts w:ascii="游ゴシック" w:hAnsi="游ゴシック" w:hint="eastAsia"/>
          <w:bCs/>
          <w:kern w:val="0"/>
          <w:szCs w:val="21"/>
        </w:rPr>
        <w:t>３　制度部門別資本勘定</w:t>
      </w:r>
      <w:r>
        <w:rPr>
          <w:rFonts w:ascii="游ゴシック" w:hAnsi="游ゴシック" w:hint="eastAsia"/>
          <w:bCs/>
          <w:kern w:val="0"/>
          <w:szCs w:val="21"/>
        </w:rPr>
        <w:t xml:space="preserve">　</w:t>
      </w:r>
      <w:r>
        <w:rPr>
          <w:rFonts w:ascii="游ゴシック" w:hAnsi="游ゴシック"/>
          <w:bCs/>
          <w:kern w:val="0"/>
          <w:szCs w:val="21"/>
        </w:rPr>
        <w:tab/>
        <w:t>80</w:t>
      </w:r>
    </w:p>
    <w:p w14:paraId="57E60633" w14:textId="77777777" w:rsidR="002D524A" w:rsidRPr="006347D6" w:rsidRDefault="002D524A" w:rsidP="002D524A">
      <w:pPr>
        <w:tabs>
          <w:tab w:val="right" w:leader="middleDot" w:pos="8610"/>
        </w:tabs>
        <w:ind w:leftChars="91" w:left="191"/>
        <w:rPr>
          <w:rFonts w:ascii="游ゴシック" w:hAnsi="游ゴシック"/>
          <w:bCs/>
          <w:kern w:val="0"/>
          <w:szCs w:val="21"/>
        </w:rPr>
      </w:pPr>
      <w:r w:rsidRPr="006347D6">
        <w:rPr>
          <w:rFonts w:ascii="游ゴシック" w:hAnsi="游ゴシック" w:hint="eastAsia"/>
          <w:bCs/>
          <w:kern w:val="0"/>
          <w:szCs w:val="21"/>
        </w:rPr>
        <w:t>Ⅳ</w:t>
      </w:r>
      <w:r>
        <w:rPr>
          <w:rFonts w:ascii="游ゴシック" w:hAnsi="游ゴシック" w:hint="eastAsia"/>
          <w:bCs/>
          <w:kern w:val="0"/>
          <w:szCs w:val="21"/>
        </w:rPr>
        <w:t xml:space="preserve">　付表</w:t>
      </w:r>
      <w:r>
        <w:rPr>
          <w:rFonts w:ascii="游ゴシック" w:hAnsi="游ゴシック"/>
          <w:bCs/>
          <w:kern w:val="0"/>
          <w:szCs w:val="21"/>
        </w:rPr>
        <w:tab/>
        <w:t>84</w:t>
      </w:r>
    </w:p>
    <w:p w14:paraId="2E88C8D7" w14:textId="77777777" w:rsidR="002D524A" w:rsidRDefault="002D524A" w:rsidP="002D524A">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 xml:space="preserve">１　一般政府(地方政府等)の部門別所得支出取引　</w:t>
      </w:r>
      <w:r>
        <w:rPr>
          <w:rFonts w:ascii="游ゴシック" w:hAnsi="游ゴシック"/>
          <w:bCs/>
          <w:kern w:val="0"/>
          <w:szCs w:val="21"/>
        </w:rPr>
        <w:tab/>
        <w:t>84</w:t>
      </w:r>
    </w:p>
    <w:p w14:paraId="508DB2AD" w14:textId="77777777" w:rsidR="002D524A" w:rsidRPr="006347D6" w:rsidRDefault="002D524A" w:rsidP="002D524A">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２</w:t>
      </w:r>
      <w:r w:rsidRPr="006347D6">
        <w:rPr>
          <w:rFonts w:ascii="游ゴシック" w:hAnsi="游ゴシック" w:hint="eastAsia"/>
          <w:bCs/>
          <w:kern w:val="0"/>
          <w:szCs w:val="21"/>
        </w:rPr>
        <w:t xml:space="preserve">　経済活動別府内総生産及び要素所得</w:t>
      </w:r>
      <w:r>
        <w:rPr>
          <w:rFonts w:ascii="游ゴシック" w:hAnsi="游ゴシック" w:hint="eastAsia"/>
          <w:bCs/>
          <w:kern w:val="0"/>
          <w:szCs w:val="21"/>
        </w:rPr>
        <w:t xml:space="preserve">　</w:t>
      </w:r>
      <w:r>
        <w:rPr>
          <w:rFonts w:ascii="游ゴシック" w:hAnsi="游ゴシック"/>
          <w:bCs/>
          <w:kern w:val="0"/>
          <w:szCs w:val="21"/>
        </w:rPr>
        <w:tab/>
        <w:t>94</w:t>
      </w:r>
    </w:p>
    <w:p w14:paraId="670C7721" w14:textId="77777777" w:rsidR="002D524A" w:rsidRDefault="002D524A" w:rsidP="002D524A">
      <w:pPr>
        <w:tabs>
          <w:tab w:val="right" w:leader="middleDot" w:pos="8610"/>
        </w:tabs>
        <w:ind w:leftChars="191" w:left="401"/>
        <w:rPr>
          <w:rFonts w:ascii="游ゴシック" w:hAnsi="游ゴシック"/>
          <w:bCs/>
          <w:kern w:val="0"/>
          <w:szCs w:val="21"/>
        </w:rPr>
      </w:pPr>
      <w:r>
        <w:rPr>
          <w:rFonts w:ascii="游ゴシック" w:hAnsi="游ゴシック" w:hint="eastAsia"/>
          <w:bCs/>
          <w:kern w:val="0"/>
          <w:szCs w:val="21"/>
        </w:rPr>
        <w:t>３</w:t>
      </w:r>
      <w:r w:rsidRPr="006347D6">
        <w:rPr>
          <w:rFonts w:ascii="游ゴシック" w:hAnsi="游ゴシック" w:hint="eastAsia"/>
          <w:bCs/>
          <w:kern w:val="0"/>
          <w:szCs w:val="21"/>
        </w:rPr>
        <w:t xml:space="preserve">　経済活動別就業者数・雇用者数</w:t>
      </w:r>
      <w:r>
        <w:rPr>
          <w:rFonts w:ascii="游ゴシック" w:hAnsi="游ゴシック" w:hint="eastAsia"/>
          <w:bCs/>
          <w:kern w:val="0"/>
          <w:szCs w:val="21"/>
        </w:rPr>
        <w:t xml:space="preserve">　</w:t>
      </w:r>
      <w:r>
        <w:rPr>
          <w:rFonts w:ascii="游ゴシック" w:hAnsi="游ゴシック"/>
          <w:bCs/>
          <w:kern w:val="0"/>
          <w:szCs w:val="21"/>
        </w:rPr>
        <w:tab/>
        <w:t>112</w:t>
      </w:r>
    </w:p>
    <w:p w14:paraId="6443167C" w14:textId="77777777" w:rsidR="002D524A" w:rsidRDefault="002D524A" w:rsidP="002D524A">
      <w:pPr>
        <w:widowControl/>
        <w:jc w:val="left"/>
        <w:rPr>
          <w:rFonts w:ascii="游ゴシック" w:hAnsi="游ゴシック"/>
          <w:bCs/>
          <w:kern w:val="0"/>
          <w:szCs w:val="21"/>
        </w:rPr>
      </w:pPr>
      <w:r>
        <w:rPr>
          <w:rFonts w:ascii="游ゴシック" w:hAnsi="游ゴシック"/>
          <w:bCs/>
          <w:kern w:val="0"/>
          <w:szCs w:val="21"/>
        </w:rPr>
        <w:br w:type="page"/>
      </w:r>
    </w:p>
    <w:p w14:paraId="7CC289A8" w14:textId="77777777" w:rsidR="002D524A" w:rsidRDefault="002D524A" w:rsidP="002D524A">
      <w:pPr>
        <w:rPr>
          <w:rFonts w:ascii="游ゴシック" w:hAnsi="游ゴシック"/>
          <w:bCs/>
          <w:kern w:val="0"/>
          <w:szCs w:val="21"/>
        </w:rPr>
      </w:pPr>
    </w:p>
    <w:p w14:paraId="4E27E07A" w14:textId="77777777" w:rsidR="002D524A" w:rsidRDefault="002D524A" w:rsidP="002D524A">
      <w:pPr>
        <w:rPr>
          <w:rFonts w:ascii="游ゴシック" w:hAnsi="游ゴシック"/>
          <w:bCs/>
          <w:kern w:val="0"/>
          <w:szCs w:val="21"/>
        </w:rPr>
      </w:pPr>
      <w:r>
        <w:rPr>
          <w:rFonts w:ascii="游ゴシック" w:hAnsi="游ゴシック" w:hint="eastAsia"/>
          <w:bCs/>
          <w:kern w:val="0"/>
          <w:szCs w:val="21"/>
        </w:rPr>
        <w:t>第３編　解説</w:t>
      </w:r>
    </w:p>
    <w:p w14:paraId="6ADB7844" w14:textId="77777777" w:rsidR="002D524A" w:rsidRDefault="002D524A" w:rsidP="002D524A">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１　府民経済計算の考え方　</w:t>
      </w:r>
      <w:r>
        <w:rPr>
          <w:rFonts w:ascii="游ゴシック" w:hAnsi="游ゴシック"/>
          <w:bCs/>
          <w:kern w:val="0"/>
          <w:szCs w:val="21"/>
        </w:rPr>
        <w:tab/>
        <w:t>123</w:t>
      </w:r>
    </w:p>
    <w:p w14:paraId="00A1C1A4" w14:textId="77777777" w:rsidR="002D524A" w:rsidRDefault="002D524A" w:rsidP="002D524A">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２　府民経済計算の基本的概念　</w:t>
      </w:r>
      <w:r>
        <w:rPr>
          <w:rFonts w:ascii="游ゴシック" w:hAnsi="游ゴシック"/>
          <w:bCs/>
          <w:kern w:val="0"/>
          <w:szCs w:val="21"/>
        </w:rPr>
        <w:tab/>
        <w:t>124</w:t>
      </w:r>
    </w:p>
    <w:p w14:paraId="588E6AA5" w14:textId="77777777" w:rsidR="002D524A" w:rsidRDefault="002D524A" w:rsidP="002D524A">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３　国民経済計算体系(</w:t>
      </w:r>
      <w:r>
        <w:rPr>
          <w:rFonts w:ascii="游ゴシック" w:hAnsi="游ゴシック"/>
          <w:bCs/>
          <w:kern w:val="0"/>
          <w:szCs w:val="21"/>
        </w:rPr>
        <w:t>SNA)</w:t>
      </w:r>
      <w:r>
        <w:rPr>
          <w:rFonts w:ascii="游ゴシック" w:hAnsi="游ゴシック" w:hint="eastAsia"/>
          <w:bCs/>
          <w:kern w:val="0"/>
          <w:szCs w:val="21"/>
        </w:rPr>
        <w:t xml:space="preserve">への対応　</w:t>
      </w:r>
      <w:r>
        <w:rPr>
          <w:rFonts w:ascii="游ゴシック" w:hAnsi="游ゴシック"/>
          <w:bCs/>
          <w:kern w:val="0"/>
          <w:szCs w:val="21"/>
        </w:rPr>
        <w:tab/>
        <w:t>129</w:t>
      </w:r>
    </w:p>
    <w:p w14:paraId="6A9E3360" w14:textId="77777777" w:rsidR="002D524A" w:rsidRDefault="002D524A" w:rsidP="002D524A">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４　統計表に係る用語解説　</w:t>
      </w:r>
      <w:r>
        <w:rPr>
          <w:rFonts w:ascii="游ゴシック" w:hAnsi="游ゴシック"/>
          <w:bCs/>
          <w:kern w:val="0"/>
          <w:szCs w:val="21"/>
        </w:rPr>
        <w:tab/>
        <w:t>134</w:t>
      </w:r>
    </w:p>
    <w:p w14:paraId="5225E3B5" w14:textId="77777777" w:rsidR="002D524A" w:rsidRDefault="002D524A" w:rsidP="002D524A">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 xml:space="preserve">５　経済活動分類と日本標準産業分類の対応表　</w:t>
      </w:r>
      <w:r>
        <w:rPr>
          <w:rFonts w:ascii="游ゴシック" w:hAnsi="游ゴシック"/>
          <w:bCs/>
          <w:kern w:val="0"/>
          <w:szCs w:val="21"/>
        </w:rPr>
        <w:tab/>
        <w:t>148</w:t>
      </w:r>
    </w:p>
    <w:p w14:paraId="129D7DEF" w14:textId="77777777" w:rsidR="002D524A" w:rsidRDefault="002D524A" w:rsidP="002D524A">
      <w:pPr>
        <w:rPr>
          <w:rFonts w:ascii="游ゴシック" w:hAnsi="游ゴシック"/>
          <w:bCs/>
          <w:kern w:val="0"/>
          <w:szCs w:val="21"/>
        </w:rPr>
      </w:pPr>
    </w:p>
    <w:p w14:paraId="3EF4F1DF" w14:textId="77777777" w:rsidR="002D524A" w:rsidRPr="00D304EB" w:rsidRDefault="002D524A" w:rsidP="002D524A">
      <w:pPr>
        <w:rPr>
          <w:rFonts w:ascii="游ゴシック" w:hAnsi="游ゴシック"/>
          <w:bCs/>
          <w:kern w:val="0"/>
          <w:szCs w:val="21"/>
        </w:rPr>
      </w:pPr>
      <w:r w:rsidRPr="00D304EB">
        <w:rPr>
          <w:rFonts w:ascii="游ゴシック" w:hAnsi="游ゴシック" w:hint="eastAsia"/>
          <w:bCs/>
          <w:kern w:val="0"/>
          <w:szCs w:val="21"/>
        </w:rPr>
        <w:t>第４編　推計方法</w:t>
      </w:r>
    </w:p>
    <w:p w14:paraId="55EFCCC1" w14:textId="77777777" w:rsidR="002D524A" w:rsidRPr="00D304EB" w:rsidRDefault="002D524A" w:rsidP="002D524A">
      <w:pPr>
        <w:tabs>
          <w:tab w:val="right" w:leader="middleDot" w:pos="8610"/>
        </w:tabs>
        <w:ind w:leftChars="200" w:left="420"/>
        <w:rPr>
          <w:rFonts w:ascii="游ゴシック" w:hAnsi="游ゴシック"/>
          <w:bCs/>
          <w:kern w:val="0"/>
          <w:szCs w:val="21"/>
        </w:rPr>
      </w:pPr>
      <w:r>
        <w:rPr>
          <w:rFonts w:ascii="游ゴシック" w:hAnsi="游ゴシック" w:hint="eastAsia"/>
          <w:bCs/>
          <w:kern w:val="0"/>
          <w:szCs w:val="21"/>
        </w:rPr>
        <w:t>１</w:t>
      </w:r>
      <w:r w:rsidRPr="00D304EB">
        <w:rPr>
          <w:rFonts w:ascii="游ゴシック" w:hAnsi="游ゴシック" w:hint="eastAsia"/>
          <w:bCs/>
          <w:kern w:val="0"/>
          <w:szCs w:val="21"/>
        </w:rPr>
        <w:t xml:space="preserve">　</w:t>
      </w:r>
      <w:r w:rsidRPr="00D304EB">
        <w:rPr>
          <w:rFonts w:ascii="游ゴシック" w:hAnsi="游ゴシック"/>
          <w:bCs/>
          <w:kern w:val="0"/>
          <w:szCs w:val="21"/>
        </w:rPr>
        <w:t>経済活動別府内総生産(名目)</w:t>
      </w:r>
      <w:r>
        <w:rPr>
          <w:rFonts w:ascii="游ゴシック" w:hAnsi="游ゴシック" w:hint="eastAsia"/>
          <w:bCs/>
          <w:kern w:val="0"/>
          <w:szCs w:val="21"/>
        </w:rPr>
        <w:t xml:space="preserve">　</w:t>
      </w:r>
      <w:r>
        <w:rPr>
          <w:rFonts w:ascii="游ゴシック" w:hAnsi="游ゴシック"/>
          <w:bCs/>
          <w:kern w:val="0"/>
          <w:szCs w:val="21"/>
        </w:rPr>
        <w:tab/>
        <w:t>155</w:t>
      </w:r>
    </w:p>
    <w:p w14:paraId="6B8EF2A9" w14:textId="77777777" w:rsidR="002D524A"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２</w:t>
      </w:r>
      <w:r w:rsidRPr="00D304EB">
        <w:rPr>
          <w:rFonts w:ascii="游ゴシック" w:hAnsi="游ゴシック"/>
          <w:szCs w:val="21"/>
        </w:rPr>
        <w:t xml:space="preserve">　経済活動別府内総生産(実質：連鎖方式)</w:t>
      </w:r>
      <w:r>
        <w:rPr>
          <w:rFonts w:ascii="游ゴシック" w:hAnsi="游ゴシック" w:hint="eastAsia"/>
          <w:szCs w:val="21"/>
        </w:rPr>
        <w:t xml:space="preserve">　</w:t>
      </w:r>
      <w:r>
        <w:rPr>
          <w:rFonts w:ascii="游ゴシック" w:hAnsi="游ゴシック"/>
          <w:szCs w:val="21"/>
        </w:rPr>
        <w:tab/>
        <w:t>161</w:t>
      </w:r>
    </w:p>
    <w:p w14:paraId="66002279" w14:textId="77777777" w:rsidR="002D524A"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３</w:t>
      </w:r>
      <w:r w:rsidRPr="00D304EB">
        <w:rPr>
          <w:rFonts w:ascii="游ゴシック" w:hAnsi="游ゴシック"/>
          <w:szCs w:val="21"/>
        </w:rPr>
        <w:t xml:space="preserve">　府民所得及び府民可処分所得の分配</w:t>
      </w:r>
      <w:r>
        <w:rPr>
          <w:rFonts w:ascii="游ゴシック" w:hAnsi="游ゴシック" w:hint="eastAsia"/>
          <w:szCs w:val="21"/>
        </w:rPr>
        <w:t xml:space="preserve">　</w:t>
      </w:r>
      <w:r>
        <w:rPr>
          <w:rFonts w:ascii="游ゴシック" w:hAnsi="游ゴシック"/>
          <w:szCs w:val="21"/>
        </w:rPr>
        <w:tab/>
        <w:t>161</w:t>
      </w:r>
    </w:p>
    <w:p w14:paraId="2E375725" w14:textId="77777777" w:rsidR="002D524A"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 xml:space="preserve">４　</w:t>
      </w:r>
      <w:r w:rsidRPr="00723132">
        <w:rPr>
          <w:rFonts w:ascii="游ゴシック" w:hAnsi="游ゴシック"/>
          <w:szCs w:val="21"/>
        </w:rPr>
        <w:t>府内総生産(支出側)(名目)</w:t>
      </w:r>
      <w:r>
        <w:rPr>
          <w:rFonts w:ascii="游ゴシック" w:hAnsi="游ゴシック" w:hint="eastAsia"/>
          <w:szCs w:val="21"/>
        </w:rPr>
        <w:t xml:space="preserve">　</w:t>
      </w:r>
      <w:r>
        <w:rPr>
          <w:rFonts w:ascii="游ゴシック" w:hAnsi="游ゴシック"/>
          <w:szCs w:val="21"/>
        </w:rPr>
        <w:tab/>
        <w:t>167</w:t>
      </w:r>
    </w:p>
    <w:p w14:paraId="1C170275" w14:textId="77777777" w:rsidR="002D524A"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５</w:t>
      </w:r>
      <w:r w:rsidRPr="00723132">
        <w:rPr>
          <w:rFonts w:ascii="游ゴシック" w:hAnsi="游ゴシック"/>
          <w:szCs w:val="21"/>
        </w:rPr>
        <w:t xml:space="preserve">　府内総生産(支出側)(実質：連鎖方式)</w:t>
      </w:r>
      <w:r>
        <w:rPr>
          <w:rFonts w:ascii="游ゴシック" w:hAnsi="游ゴシック" w:hint="eastAsia"/>
          <w:szCs w:val="21"/>
        </w:rPr>
        <w:t xml:space="preserve">　</w:t>
      </w:r>
      <w:r>
        <w:rPr>
          <w:rFonts w:ascii="游ゴシック" w:hAnsi="游ゴシック"/>
          <w:szCs w:val="21"/>
        </w:rPr>
        <w:tab/>
        <w:t>169</w:t>
      </w:r>
    </w:p>
    <w:p w14:paraId="39C5F814" w14:textId="77777777" w:rsidR="002D524A"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６</w:t>
      </w:r>
      <w:r w:rsidRPr="00723132">
        <w:rPr>
          <w:rFonts w:ascii="游ゴシック" w:hAnsi="游ゴシック"/>
          <w:szCs w:val="21"/>
        </w:rPr>
        <w:t xml:space="preserve">　統合勘定</w:t>
      </w:r>
      <w:r>
        <w:rPr>
          <w:rFonts w:ascii="游ゴシック" w:hAnsi="游ゴシック" w:hint="eastAsia"/>
          <w:szCs w:val="21"/>
        </w:rPr>
        <w:t xml:space="preserve">　</w:t>
      </w:r>
      <w:r>
        <w:rPr>
          <w:rFonts w:ascii="游ゴシック" w:hAnsi="游ゴシック"/>
          <w:szCs w:val="21"/>
        </w:rPr>
        <w:tab/>
        <w:t>169</w:t>
      </w:r>
    </w:p>
    <w:p w14:paraId="7ACAEC3B" w14:textId="77777777" w:rsidR="002D524A"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７</w:t>
      </w:r>
      <w:r w:rsidRPr="00723132">
        <w:rPr>
          <w:rFonts w:ascii="游ゴシック" w:hAnsi="游ゴシック"/>
          <w:szCs w:val="21"/>
        </w:rPr>
        <w:t xml:space="preserve">　制度部門別所得支出勘定</w:t>
      </w:r>
      <w:r>
        <w:rPr>
          <w:rFonts w:ascii="游ゴシック" w:hAnsi="游ゴシック" w:hint="eastAsia"/>
          <w:szCs w:val="21"/>
        </w:rPr>
        <w:t xml:space="preserve">　</w:t>
      </w:r>
      <w:r>
        <w:rPr>
          <w:rFonts w:ascii="游ゴシック" w:hAnsi="游ゴシック"/>
          <w:szCs w:val="21"/>
        </w:rPr>
        <w:tab/>
        <w:t>171</w:t>
      </w:r>
    </w:p>
    <w:p w14:paraId="55D592E3" w14:textId="77777777" w:rsidR="002D524A"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８</w:t>
      </w:r>
      <w:r w:rsidRPr="00723132">
        <w:rPr>
          <w:rFonts w:ascii="游ゴシック" w:hAnsi="游ゴシック"/>
          <w:szCs w:val="21"/>
        </w:rPr>
        <w:t xml:space="preserve">　制度部門別資本勘定</w:t>
      </w:r>
      <w:r>
        <w:rPr>
          <w:rFonts w:ascii="游ゴシック" w:hAnsi="游ゴシック" w:hint="eastAsia"/>
          <w:szCs w:val="21"/>
        </w:rPr>
        <w:t xml:space="preserve">　</w:t>
      </w:r>
      <w:r>
        <w:rPr>
          <w:rFonts w:ascii="游ゴシック" w:hAnsi="游ゴシック"/>
          <w:szCs w:val="21"/>
        </w:rPr>
        <w:tab/>
        <w:t>174</w:t>
      </w:r>
    </w:p>
    <w:p w14:paraId="7D70E740" w14:textId="77777777" w:rsidR="002D524A"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９</w:t>
      </w:r>
      <w:r w:rsidRPr="00723132">
        <w:rPr>
          <w:rFonts w:ascii="游ゴシック" w:hAnsi="游ゴシック"/>
          <w:szCs w:val="21"/>
        </w:rPr>
        <w:t xml:space="preserve">　一般政府(地方政府等)の部門別所得支出取引</w:t>
      </w:r>
      <w:r>
        <w:rPr>
          <w:rFonts w:ascii="游ゴシック" w:hAnsi="游ゴシック" w:hint="eastAsia"/>
          <w:szCs w:val="21"/>
        </w:rPr>
        <w:t xml:space="preserve">　</w:t>
      </w:r>
      <w:r>
        <w:rPr>
          <w:rFonts w:ascii="游ゴシック" w:hAnsi="游ゴシック"/>
          <w:szCs w:val="21"/>
        </w:rPr>
        <w:tab/>
        <w:t>174</w:t>
      </w:r>
    </w:p>
    <w:p w14:paraId="6F648BD1" w14:textId="77777777" w:rsidR="002D524A"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１０</w:t>
      </w:r>
      <w:r w:rsidRPr="00723132">
        <w:rPr>
          <w:rFonts w:ascii="游ゴシック" w:hAnsi="游ゴシック"/>
          <w:szCs w:val="21"/>
        </w:rPr>
        <w:t xml:space="preserve">　経済活動別府内総生産及び要素所得</w:t>
      </w:r>
      <w:r>
        <w:rPr>
          <w:rFonts w:ascii="游ゴシック" w:hAnsi="游ゴシック" w:hint="eastAsia"/>
          <w:szCs w:val="21"/>
        </w:rPr>
        <w:t xml:space="preserve">　</w:t>
      </w:r>
      <w:r>
        <w:rPr>
          <w:rFonts w:ascii="游ゴシック" w:hAnsi="游ゴシック"/>
          <w:szCs w:val="21"/>
        </w:rPr>
        <w:tab/>
        <w:t>175</w:t>
      </w:r>
    </w:p>
    <w:p w14:paraId="7F54BDA5" w14:textId="77777777" w:rsidR="002D524A" w:rsidRPr="00723132" w:rsidRDefault="002D524A" w:rsidP="002D524A">
      <w:pPr>
        <w:tabs>
          <w:tab w:val="right" w:leader="middleDot" w:pos="8610"/>
        </w:tabs>
        <w:ind w:leftChars="200" w:left="420"/>
        <w:rPr>
          <w:rFonts w:ascii="游ゴシック" w:hAnsi="游ゴシック"/>
          <w:szCs w:val="21"/>
        </w:rPr>
      </w:pPr>
      <w:r>
        <w:rPr>
          <w:rFonts w:ascii="游ゴシック" w:hAnsi="游ゴシック" w:hint="eastAsia"/>
          <w:szCs w:val="21"/>
        </w:rPr>
        <w:t>１１</w:t>
      </w:r>
      <w:r w:rsidRPr="00723132">
        <w:rPr>
          <w:rFonts w:ascii="游ゴシック" w:hAnsi="游ゴシック"/>
          <w:szCs w:val="21"/>
        </w:rPr>
        <w:t xml:space="preserve">　経済活動別就業者数・雇用者数</w:t>
      </w:r>
      <w:r>
        <w:rPr>
          <w:rFonts w:ascii="游ゴシック" w:hAnsi="游ゴシック" w:hint="eastAsia"/>
          <w:szCs w:val="21"/>
        </w:rPr>
        <w:t xml:space="preserve">　</w:t>
      </w:r>
      <w:r>
        <w:rPr>
          <w:rFonts w:ascii="游ゴシック" w:hAnsi="游ゴシック"/>
          <w:szCs w:val="21"/>
        </w:rPr>
        <w:tab/>
        <w:t>175</w:t>
      </w:r>
    </w:p>
    <w:p w14:paraId="70FC525B" w14:textId="77777777" w:rsidR="002D524A" w:rsidRDefault="002D524A" w:rsidP="002D524A">
      <w:pPr>
        <w:widowControl/>
        <w:jc w:val="left"/>
        <w:rPr>
          <w:rFonts w:ascii="游ゴシック" w:hAnsi="游ゴシック"/>
          <w:szCs w:val="21"/>
        </w:rPr>
      </w:pPr>
      <w:r>
        <w:rPr>
          <w:rFonts w:ascii="游ゴシック" w:hAnsi="游ゴシック"/>
          <w:szCs w:val="21"/>
        </w:rPr>
        <w:br w:type="page"/>
      </w:r>
    </w:p>
    <w:p w14:paraId="1AF07129" w14:textId="77777777" w:rsidR="002D524A" w:rsidRPr="00BF0996" w:rsidRDefault="002D524A" w:rsidP="002D524A">
      <w:pPr>
        <w:jc w:val="center"/>
        <w:rPr>
          <w:rFonts w:ascii="游ゴシック" w:hAnsi="游ゴシック"/>
          <w:b/>
          <w:bCs/>
          <w:szCs w:val="21"/>
        </w:rPr>
      </w:pPr>
      <w:r w:rsidRPr="002D524A">
        <w:rPr>
          <w:rFonts w:ascii="游ゴシック" w:hAnsi="游ゴシック" w:hint="eastAsia"/>
          <w:b/>
          <w:bCs/>
          <w:spacing w:val="160"/>
          <w:kern w:val="0"/>
          <w:sz w:val="32"/>
          <w:szCs w:val="32"/>
          <w:fitText w:val="3520" w:id="-1279528446"/>
        </w:rPr>
        <w:lastRenderedPageBreak/>
        <w:t>利用上の注</w:t>
      </w:r>
      <w:r w:rsidRPr="002D524A">
        <w:rPr>
          <w:rFonts w:ascii="游ゴシック" w:hAnsi="游ゴシック" w:hint="eastAsia"/>
          <w:b/>
          <w:bCs/>
          <w:kern w:val="0"/>
          <w:sz w:val="32"/>
          <w:szCs w:val="32"/>
          <w:fitText w:val="3520" w:id="-1279528446"/>
        </w:rPr>
        <w:t>意</w:t>
      </w:r>
    </w:p>
    <w:p w14:paraId="1531EE5D" w14:textId="77777777" w:rsidR="002D524A" w:rsidRPr="00BF0996" w:rsidRDefault="002D524A" w:rsidP="002D524A">
      <w:pPr>
        <w:rPr>
          <w:rFonts w:ascii="游ゴシック" w:hAnsi="游ゴシック"/>
          <w:szCs w:val="21"/>
        </w:rPr>
      </w:pPr>
    </w:p>
    <w:p w14:paraId="37922FAA" w14:textId="77777777" w:rsidR="002D524A" w:rsidRDefault="002D524A" w:rsidP="002D524A">
      <w:pPr>
        <w:ind w:left="210" w:hangingChars="100" w:hanging="210"/>
        <w:rPr>
          <w:rFonts w:ascii="游ゴシック" w:hAnsi="游ゴシック"/>
          <w:szCs w:val="21"/>
        </w:rPr>
      </w:pPr>
      <w:r w:rsidRPr="00BF0996">
        <w:rPr>
          <w:rFonts w:ascii="游ゴシック" w:hAnsi="游ゴシック" w:hint="eastAsia"/>
          <w:szCs w:val="21"/>
        </w:rPr>
        <w:t>１　令和元年度大阪府民経済計算は、</w:t>
      </w:r>
      <w:r w:rsidRPr="00BF0996">
        <w:rPr>
          <w:rFonts w:ascii="游ゴシック" w:hAnsi="游ゴシック"/>
          <w:szCs w:val="21"/>
        </w:rPr>
        <w:t>2008SNA</w:t>
      </w:r>
      <w:r w:rsidRPr="000D2E96">
        <w:rPr>
          <w:rFonts w:ascii="游ゴシック" w:hAnsi="游ゴシック"/>
          <w:szCs w:val="21"/>
          <w:vertAlign w:val="superscript"/>
        </w:rPr>
        <w:t>(注</w:t>
      </w:r>
      <w:r>
        <w:rPr>
          <w:rFonts w:ascii="游ゴシック" w:hAnsi="游ゴシック" w:hint="eastAsia"/>
          <w:szCs w:val="21"/>
          <w:vertAlign w:val="superscript"/>
        </w:rPr>
        <w:t>1</w:t>
      </w:r>
      <w:r w:rsidRPr="000D2E96">
        <w:rPr>
          <w:rFonts w:ascii="游ゴシック" w:hAnsi="游ゴシック"/>
          <w:szCs w:val="21"/>
          <w:vertAlign w:val="superscript"/>
        </w:rPr>
        <w:t>)</w:t>
      </w:r>
      <w:r w:rsidRPr="00BF0996">
        <w:rPr>
          <w:rFonts w:ascii="游ゴシック" w:hAnsi="游ゴシック"/>
          <w:szCs w:val="21"/>
        </w:rPr>
        <w:t>に基づき、内閣府経済社会総合研究所国民経済計算部が示</w:t>
      </w:r>
      <w:r>
        <w:rPr>
          <w:rFonts w:ascii="游ゴシック" w:hAnsi="游ゴシック" w:hint="eastAsia"/>
          <w:szCs w:val="21"/>
        </w:rPr>
        <w:t>す</w:t>
      </w:r>
      <w:r w:rsidRPr="00BF0996">
        <w:rPr>
          <w:rFonts w:ascii="游ゴシック" w:hAnsi="游ゴシック"/>
          <w:szCs w:val="21"/>
        </w:rPr>
        <w:t>「</w:t>
      </w:r>
      <w:r w:rsidRPr="00111DE5">
        <w:rPr>
          <w:rFonts w:ascii="游ゴシック" w:hAnsi="游ゴシック"/>
          <w:szCs w:val="21"/>
        </w:rPr>
        <w:t>県民経済計算標準方式(2015</w:t>
      </w:r>
      <w:r w:rsidRPr="00111DE5">
        <w:rPr>
          <w:rFonts w:ascii="游ゴシック" w:hAnsi="游ゴシック" w:hint="eastAsia"/>
          <w:szCs w:val="21"/>
        </w:rPr>
        <w:t>年</w:t>
      </w:r>
      <w:r w:rsidRPr="00111DE5">
        <w:rPr>
          <w:rFonts w:ascii="游ゴシック" w:hAnsi="游ゴシック"/>
          <w:szCs w:val="21"/>
        </w:rPr>
        <w:t>(平成27</w:t>
      </w:r>
      <w:r w:rsidRPr="00111DE5">
        <w:rPr>
          <w:rFonts w:ascii="游ゴシック" w:hAnsi="游ゴシック" w:hint="eastAsia"/>
          <w:szCs w:val="21"/>
        </w:rPr>
        <w:t>年</w:t>
      </w:r>
      <w:r w:rsidRPr="00111DE5">
        <w:rPr>
          <w:rFonts w:ascii="游ゴシック" w:hAnsi="游ゴシック"/>
          <w:szCs w:val="21"/>
        </w:rPr>
        <w:t>)基準版)</w:t>
      </w:r>
      <w:r w:rsidRPr="00BF0996">
        <w:rPr>
          <w:rFonts w:ascii="游ゴシック" w:hAnsi="游ゴシック"/>
          <w:szCs w:val="21"/>
        </w:rPr>
        <w:t>」に準拠して</w:t>
      </w:r>
      <w:r>
        <w:rPr>
          <w:rFonts w:ascii="游ゴシック" w:hAnsi="游ゴシック" w:hint="eastAsia"/>
          <w:szCs w:val="21"/>
        </w:rPr>
        <w:t>作成</w:t>
      </w:r>
      <w:r w:rsidRPr="00BF0996">
        <w:rPr>
          <w:rFonts w:ascii="游ゴシック" w:hAnsi="游ゴシック"/>
          <w:szCs w:val="21"/>
        </w:rPr>
        <w:t>したものです。</w:t>
      </w:r>
    </w:p>
    <w:p w14:paraId="7E3B6A57" w14:textId="77777777" w:rsidR="002D524A" w:rsidRPr="000D2E96" w:rsidRDefault="002D524A" w:rsidP="002D524A">
      <w:pPr>
        <w:spacing w:line="240" w:lineRule="exact"/>
        <w:ind w:leftChars="100" w:left="570" w:hangingChars="200" w:hanging="360"/>
        <w:rPr>
          <w:rFonts w:ascii="游ゴシック" w:hAnsi="游ゴシック"/>
          <w:sz w:val="18"/>
          <w:szCs w:val="18"/>
        </w:rPr>
      </w:pPr>
      <w:r w:rsidRPr="000D2E96">
        <w:rPr>
          <w:rFonts w:ascii="游ゴシック" w:hAnsi="游ゴシック"/>
          <w:sz w:val="18"/>
          <w:szCs w:val="18"/>
        </w:rPr>
        <w:t>(注</w:t>
      </w:r>
      <w:r>
        <w:rPr>
          <w:rFonts w:ascii="游ゴシック" w:hAnsi="游ゴシック" w:hint="eastAsia"/>
          <w:sz w:val="18"/>
          <w:szCs w:val="18"/>
        </w:rPr>
        <w:t>1</w:t>
      </w:r>
      <w:r w:rsidRPr="000D2E96">
        <w:rPr>
          <w:rFonts w:ascii="游ゴシック" w:hAnsi="游ゴシック"/>
          <w:sz w:val="18"/>
          <w:szCs w:val="18"/>
        </w:rPr>
        <w:t>）「SNA」は「System of National Accounts」の略称で、「国民経済計算」又は「国民経済計算体系」と訳されています。</w:t>
      </w:r>
    </w:p>
    <w:p w14:paraId="486B86CA" w14:textId="77777777" w:rsidR="002D524A" w:rsidRPr="000D2E96" w:rsidRDefault="002D524A" w:rsidP="002D524A">
      <w:pPr>
        <w:spacing w:line="240" w:lineRule="exact"/>
        <w:ind w:leftChars="300" w:left="630" w:firstLineChars="100" w:firstLine="180"/>
        <w:rPr>
          <w:rFonts w:ascii="游ゴシック" w:hAnsi="游ゴシック"/>
          <w:sz w:val="18"/>
          <w:szCs w:val="18"/>
        </w:rPr>
      </w:pPr>
      <w:r w:rsidRPr="000D2E96">
        <w:rPr>
          <w:rFonts w:ascii="游ゴシック" w:hAnsi="游ゴシック" w:hint="eastAsia"/>
          <w:sz w:val="18"/>
          <w:szCs w:val="18"/>
        </w:rPr>
        <w:t>一国の経済の状況について体系的に記録する国際的な基準で、「</w:t>
      </w:r>
      <w:r w:rsidRPr="000D2E96">
        <w:rPr>
          <w:rFonts w:ascii="游ゴシック" w:hAnsi="游ゴシック"/>
          <w:sz w:val="18"/>
          <w:szCs w:val="18"/>
        </w:rPr>
        <w:t>2008SNA」は2009年に国連が加盟各国にその導入を勧告した国民経済計算の体系の名称です。</w:t>
      </w:r>
    </w:p>
    <w:p w14:paraId="601EBE89" w14:textId="77777777" w:rsidR="002D524A" w:rsidRPr="006347D6" w:rsidRDefault="002D524A" w:rsidP="002D524A">
      <w:pPr>
        <w:rPr>
          <w:rFonts w:ascii="游ゴシック" w:hAnsi="游ゴシック"/>
          <w:szCs w:val="21"/>
        </w:rPr>
      </w:pPr>
    </w:p>
    <w:p w14:paraId="16806EBB" w14:textId="77777777" w:rsidR="002D524A" w:rsidRDefault="002D524A" w:rsidP="002D524A">
      <w:pPr>
        <w:ind w:left="210" w:hangingChars="100" w:hanging="210"/>
        <w:rPr>
          <w:rFonts w:ascii="游ゴシック" w:hAnsi="游ゴシック"/>
          <w:szCs w:val="21"/>
        </w:rPr>
      </w:pPr>
      <w:r w:rsidRPr="00BF0996">
        <w:rPr>
          <w:rFonts w:ascii="游ゴシック" w:hAnsi="游ゴシック" w:hint="eastAsia"/>
          <w:szCs w:val="21"/>
        </w:rPr>
        <w:t xml:space="preserve">２　</w:t>
      </w:r>
      <w:r>
        <w:rPr>
          <w:rFonts w:ascii="游ゴシック" w:hAnsi="游ゴシック" w:hint="eastAsia"/>
          <w:szCs w:val="21"/>
        </w:rPr>
        <w:t>推計対象期間は、平成23年度から令和元年度です。</w:t>
      </w:r>
    </w:p>
    <w:p w14:paraId="5824B10E" w14:textId="77777777" w:rsidR="002D524A" w:rsidRDefault="002D524A" w:rsidP="002D524A">
      <w:pPr>
        <w:ind w:leftChars="100" w:left="210" w:firstLineChars="100" w:firstLine="210"/>
        <w:rPr>
          <w:rFonts w:ascii="游ゴシック" w:hAnsi="游ゴシック"/>
          <w:szCs w:val="21"/>
        </w:rPr>
      </w:pPr>
      <w:r w:rsidRPr="0023613A">
        <w:rPr>
          <w:rFonts w:ascii="游ゴシック" w:hAnsi="游ゴシック" w:hint="eastAsia"/>
          <w:szCs w:val="21"/>
        </w:rPr>
        <w:t>推計方法の改善、最新の統計調査の結果の利用等により</w:t>
      </w:r>
      <w:r>
        <w:rPr>
          <w:rFonts w:ascii="游ゴシック" w:hAnsi="游ゴシック" w:hint="eastAsia"/>
          <w:szCs w:val="21"/>
        </w:rPr>
        <w:t>、既公表の平成2</w:t>
      </w:r>
      <w:r>
        <w:rPr>
          <w:rFonts w:ascii="游ゴシック" w:hAnsi="游ゴシック"/>
          <w:szCs w:val="21"/>
        </w:rPr>
        <w:t>3</w:t>
      </w:r>
      <w:r>
        <w:rPr>
          <w:rFonts w:ascii="游ゴシック" w:hAnsi="游ゴシック" w:hint="eastAsia"/>
          <w:szCs w:val="21"/>
        </w:rPr>
        <w:t>年度から平成30年度の計数についても遡及改定していますので、</w:t>
      </w:r>
      <w:r w:rsidRPr="0023613A">
        <w:rPr>
          <w:rFonts w:ascii="游ゴシック" w:hAnsi="游ゴシック" w:hint="eastAsia"/>
          <w:szCs w:val="21"/>
        </w:rPr>
        <w:t>平成</w:t>
      </w:r>
      <w:r w:rsidRPr="0023613A">
        <w:rPr>
          <w:rFonts w:ascii="游ゴシック" w:hAnsi="游ゴシック"/>
          <w:szCs w:val="21"/>
        </w:rPr>
        <w:t>30</w:t>
      </w:r>
      <w:r>
        <w:rPr>
          <w:rFonts w:ascii="游ゴシック" w:hAnsi="游ゴシック"/>
          <w:szCs w:val="21"/>
        </w:rPr>
        <w:t>年度以前の数値を利用する場合も本書</w:t>
      </w:r>
      <w:r w:rsidRPr="0023613A">
        <w:rPr>
          <w:rFonts w:ascii="游ゴシック" w:hAnsi="游ゴシック"/>
          <w:szCs w:val="21"/>
        </w:rPr>
        <w:t>の数値を利用してください。</w:t>
      </w:r>
    </w:p>
    <w:p w14:paraId="12A95DF9" w14:textId="77777777" w:rsidR="002D524A" w:rsidRDefault="002D524A" w:rsidP="002D524A">
      <w:pPr>
        <w:ind w:leftChars="100" w:left="210" w:firstLineChars="100" w:firstLine="210"/>
        <w:rPr>
          <w:rFonts w:ascii="游ゴシック" w:hAnsi="游ゴシック"/>
          <w:szCs w:val="21"/>
        </w:rPr>
      </w:pPr>
      <w:r>
        <w:rPr>
          <w:rFonts w:ascii="游ゴシック" w:hAnsi="游ゴシック" w:hint="eastAsia"/>
          <w:szCs w:val="21"/>
        </w:rPr>
        <w:t>なお、既公表の</w:t>
      </w:r>
      <w:r w:rsidRPr="0023613A">
        <w:rPr>
          <w:rFonts w:ascii="游ゴシック" w:hAnsi="游ゴシック" w:hint="eastAsia"/>
          <w:szCs w:val="21"/>
        </w:rPr>
        <w:t>平成</w:t>
      </w:r>
      <w:r w:rsidRPr="0023613A">
        <w:rPr>
          <w:rFonts w:ascii="游ゴシック" w:hAnsi="游ゴシック"/>
          <w:szCs w:val="21"/>
        </w:rPr>
        <w:t>22年度以前の計数は、基</w:t>
      </w:r>
      <w:r>
        <w:rPr>
          <w:rFonts w:ascii="游ゴシック" w:hAnsi="游ゴシック"/>
          <w:szCs w:val="21"/>
        </w:rPr>
        <w:t>準年が異なるため本報告書の計数とは接続しません</w:t>
      </w:r>
      <w:r w:rsidRPr="0023613A">
        <w:rPr>
          <w:rFonts w:ascii="游ゴシック" w:hAnsi="游ゴシック"/>
          <w:szCs w:val="21"/>
        </w:rPr>
        <w:t>。</w:t>
      </w:r>
    </w:p>
    <w:p w14:paraId="0686E4EA" w14:textId="77777777" w:rsidR="002D524A" w:rsidRPr="00BF0996" w:rsidRDefault="002D524A" w:rsidP="002D524A">
      <w:pPr>
        <w:rPr>
          <w:rFonts w:ascii="游ゴシック" w:hAnsi="游ゴシック"/>
          <w:szCs w:val="21"/>
        </w:rPr>
      </w:pPr>
    </w:p>
    <w:p w14:paraId="0008951E" w14:textId="77777777" w:rsidR="002D524A" w:rsidRDefault="002D524A" w:rsidP="002D524A">
      <w:pPr>
        <w:ind w:left="210" w:hangingChars="100" w:hanging="210"/>
        <w:rPr>
          <w:rFonts w:ascii="游ゴシック" w:hAnsi="游ゴシック"/>
          <w:szCs w:val="21"/>
        </w:rPr>
      </w:pPr>
      <w:r>
        <w:rPr>
          <w:rFonts w:ascii="游ゴシック" w:hAnsi="游ゴシック" w:hint="eastAsia"/>
          <w:szCs w:val="21"/>
        </w:rPr>
        <w:t>３　令和元年度大阪府民経済計算から、平成27年基準による推計方法、概念、表章形式等を導入しました。それ以前からの主な変更点は次のとおりです。</w:t>
      </w:r>
    </w:p>
    <w:p w14:paraId="644D4489" w14:textId="77777777" w:rsidR="002D524A" w:rsidRDefault="002D524A" w:rsidP="002D524A">
      <w:pPr>
        <w:ind w:leftChars="100" w:left="420" w:hangingChars="100" w:hanging="210"/>
        <w:rPr>
          <w:rFonts w:ascii="游ゴシック" w:hAnsi="游ゴシック"/>
          <w:szCs w:val="21"/>
        </w:rPr>
      </w:pPr>
      <w:r>
        <w:rPr>
          <w:rFonts w:ascii="游ゴシック" w:hAnsi="游ゴシック" w:hint="eastAsia"/>
          <w:szCs w:val="21"/>
        </w:rPr>
        <w:t>(</w:t>
      </w:r>
      <w:r>
        <w:rPr>
          <w:rFonts w:ascii="游ゴシック" w:hAnsi="游ゴシック"/>
          <w:szCs w:val="21"/>
        </w:rPr>
        <w:t>1)</w:t>
      </w:r>
      <w:r>
        <w:rPr>
          <w:rFonts w:ascii="游ゴシック" w:hAnsi="游ゴシック" w:hint="eastAsia"/>
          <w:szCs w:val="21"/>
        </w:rPr>
        <w:t xml:space="preserve">　デフレーターの基準年を平成2</w:t>
      </w:r>
      <w:r>
        <w:rPr>
          <w:rFonts w:ascii="游ゴシック" w:hAnsi="游ゴシック"/>
          <w:szCs w:val="21"/>
        </w:rPr>
        <w:t>3</w:t>
      </w:r>
      <w:r>
        <w:rPr>
          <w:rFonts w:ascii="游ゴシック" w:hAnsi="游ゴシック" w:hint="eastAsia"/>
          <w:szCs w:val="21"/>
        </w:rPr>
        <w:t>年から平成2</w:t>
      </w:r>
      <w:r>
        <w:rPr>
          <w:rFonts w:ascii="游ゴシック" w:hAnsi="游ゴシック"/>
          <w:szCs w:val="21"/>
        </w:rPr>
        <w:t>7</w:t>
      </w:r>
      <w:r>
        <w:rPr>
          <w:rFonts w:ascii="游ゴシック" w:hAnsi="游ゴシック" w:hint="eastAsia"/>
          <w:szCs w:val="21"/>
        </w:rPr>
        <w:t>年に変更</w:t>
      </w:r>
    </w:p>
    <w:p w14:paraId="034B3529" w14:textId="77777777" w:rsidR="002D524A" w:rsidRDefault="002D524A" w:rsidP="002D524A">
      <w:pPr>
        <w:ind w:leftChars="100" w:left="420" w:hangingChars="100" w:hanging="210"/>
        <w:rPr>
          <w:rFonts w:ascii="游ゴシック" w:hAnsi="游ゴシック"/>
          <w:szCs w:val="21"/>
        </w:rPr>
      </w:pPr>
      <w:r>
        <w:rPr>
          <w:rFonts w:ascii="游ゴシック" w:hAnsi="游ゴシック" w:hint="eastAsia"/>
          <w:szCs w:val="21"/>
        </w:rPr>
        <w:t>(</w:t>
      </w:r>
      <w:r>
        <w:rPr>
          <w:rFonts w:ascii="游ゴシック" w:hAnsi="游ゴシック"/>
          <w:szCs w:val="21"/>
        </w:rPr>
        <w:t>2)</w:t>
      </w:r>
      <w:r>
        <w:rPr>
          <w:rFonts w:ascii="游ゴシック" w:hAnsi="游ゴシック" w:hint="eastAsia"/>
          <w:szCs w:val="21"/>
        </w:rPr>
        <w:t xml:space="preserve">　国民経済計算の平成2</w:t>
      </w:r>
      <w:r>
        <w:rPr>
          <w:rFonts w:ascii="游ゴシック" w:hAnsi="游ゴシック"/>
          <w:szCs w:val="21"/>
        </w:rPr>
        <w:t>7</w:t>
      </w:r>
      <w:r>
        <w:rPr>
          <w:rFonts w:ascii="游ゴシック" w:hAnsi="游ゴシック" w:hint="eastAsia"/>
          <w:szCs w:val="21"/>
        </w:rPr>
        <w:t>年基準改定に合わせて、次の変更を実施</w:t>
      </w:r>
    </w:p>
    <w:p w14:paraId="77430A88" w14:textId="77777777" w:rsidR="002D524A" w:rsidRDefault="002D524A" w:rsidP="002D524A">
      <w:pPr>
        <w:ind w:leftChars="250" w:left="735" w:hangingChars="100" w:hanging="210"/>
        <w:rPr>
          <w:rFonts w:ascii="游ゴシック" w:hAnsi="游ゴシック"/>
          <w:szCs w:val="21"/>
        </w:rPr>
      </w:pPr>
      <w:r>
        <w:rPr>
          <w:rFonts w:ascii="游ゴシック" w:hAnsi="游ゴシック" w:hint="eastAsia"/>
          <w:szCs w:val="21"/>
        </w:rPr>
        <w:t>①　改装・改修（リフォーム・リニューアル）は</w:t>
      </w:r>
      <w:r w:rsidRPr="006D08DB">
        <w:rPr>
          <w:rFonts w:ascii="游ゴシック" w:hAnsi="游ゴシック" w:hint="eastAsia"/>
          <w:szCs w:val="21"/>
        </w:rPr>
        <w:t>総固定資本形成として記録</w:t>
      </w:r>
    </w:p>
    <w:p w14:paraId="61F7FCCA" w14:textId="77777777" w:rsidR="002D524A" w:rsidRDefault="002D524A" w:rsidP="002D524A">
      <w:pPr>
        <w:ind w:leftChars="250" w:left="735" w:hangingChars="100" w:hanging="210"/>
        <w:rPr>
          <w:rFonts w:ascii="游ゴシック" w:hAnsi="游ゴシック"/>
          <w:szCs w:val="21"/>
        </w:rPr>
      </w:pPr>
      <w:r>
        <w:rPr>
          <w:rFonts w:ascii="游ゴシック" w:hAnsi="游ゴシック" w:hint="eastAsia"/>
          <w:szCs w:val="21"/>
        </w:rPr>
        <w:t>②　分譲住宅販売マージン等は</w:t>
      </w:r>
      <w:r w:rsidRPr="006D08DB">
        <w:rPr>
          <w:rFonts w:ascii="游ゴシック" w:hAnsi="游ゴシック" w:hint="eastAsia"/>
          <w:szCs w:val="21"/>
        </w:rPr>
        <w:t>総固定資本形成として記録</w:t>
      </w:r>
    </w:p>
    <w:p w14:paraId="01A9CC32" w14:textId="77777777" w:rsidR="002D524A" w:rsidRDefault="002D524A" w:rsidP="002D524A">
      <w:pPr>
        <w:ind w:leftChars="250" w:left="735" w:hangingChars="100" w:hanging="210"/>
        <w:rPr>
          <w:rFonts w:ascii="游ゴシック" w:hAnsi="游ゴシック"/>
          <w:szCs w:val="21"/>
        </w:rPr>
      </w:pPr>
      <w:r>
        <w:rPr>
          <w:rFonts w:ascii="游ゴシック" w:hAnsi="游ゴシック" w:hint="eastAsia"/>
          <w:szCs w:val="21"/>
        </w:rPr>
        <w:t>③　娯楽作品原本は総固定資本形成として、著作権等サービスは</w:t>
      </w:r>
      <w:r w:rsidRPr="006D08DB">
        <w:rPr>
          <w:rFonts w:ascii="游ゴシック" w:hAnsi="游ゴシック" w:hint="eastAsia"/>
          <w:szCs w:val="21"/>
        </w:rPr>
        <w:t>産出として記録</w:t>
      </w:r>
    </w:p>
    <w:p w14:paraId="6A0B4279" w14:textId="77777777" w:rsidR="002D524A" w:rsidRDefault="002D524A" w:rsidP="002D524A">
      <w:pPr>
        <w:ind w:leftChars="250" w:left="735" w:hangingChars="100" w:hanging="210"/>
        <w:rPr>
          <w:rFonts w:ascii="游ゴシック" w:hAnsi="游ゴシック"/>
          <w:szCs w:val="21"/>
        </w:rPr>
      </w:pPr>
      <w:r>
        <w:rPr>
          <w:rFonts w:ascii="游ゴシック" w:hAnsi="游ゴシック" w:hint="eastAsia"/>
          <w:szCs w:val="21"/>
        </w:rPr>
        <w:t>④　リース区分(フィナンシャルリースとオペレーティングリース)</w:t>
      </w:r>
      <w:r w:rsidRPr="006D08DB">
        <w:rPr>
          <w:rFonts w:ascii="游ゴシック" w:hAnsi="游ゴシック" w:hint="eastAsia"/>
          <w:szCs w:val="21"/>
        </w:rPr>
        <w:t>に対応した資産の記録</w:t>
      </w:r>
    </w:p>
    <w:p w14:paraId="4D021185" w14:textId="77777777" w:rsidR="002D524A" w:rsidRDefault="002D524A" w:rsidP="002D524A">
      <w:pPr>
        <w:ind w:leftChars="250" w:left="735" w:hangingChars="100" w:hanging="210"/>
        <w:rPr>
          <w:rFonts w:ascii="游ゴシック" w:hAnsi="游ゴシック"/>
          <w:szCs w:val="21"/>
        </w:rPr>
      </w:pPr>
      <w:r>
        <w:rPr>
          <w:rFonts w:ascii="游ゴシック" w:hAnsi="游ゴシック" w:hint="eastAsia"/>
          <w:szCs w:val="21"/>
        </w:rPr>
        <w:t>⑤　住宅宿泊事業(いわゆる民泊)</w:t>
      </w:r>
      <w:r w:rsidRPr="006D08DB">
        <w:rPr>
          <w:rFonts w:ascii="游ゴシック" w:hAnsi="游ゴシック" w:hint="eastAsia"/>
          <w:szCs w:val="21"/>
        </w:rPr>
        <w:t>についての計測</w:t>
      </w:r>
    </w:p>
    <w:p w14:paraId="63670065" w14:textId="77777777" w:rsidR="002D524A" w:rsidRPr="000054DE" w:rsidRDefault="002D524A" w:rsidP="002D524A">
      <w:pPr>
        <w:ind w:leftChars="100" w:left="420" w:hangingChars="100" w:hanging="210"/>
        <w:rPr>
          <w:rFonts w:ascii="游ゴシック" w:hAnsi="游ゴシック"/>
          <w:szCs w:val="21"/>
        </w:rPr>
      </w:pPr>
      <w:r>
        <w:rPr>
          <w:rFonts w:ascii="游ゴシック" w:hAnsi="游ゴシック"/>
          <w:szCs w:val="21"/>
        </w:rPr>
        <w:t>(3)</w:t>
      </w:r>
      <w:r>
        <w:rPr>
          <w:rFonts w:ascii="游ゴシック" w:hAnsi="游ゴシック" w:hint="eastAsia"/>
          <w:szCs w:val="21"/>
        </w:rPr>
        <w:t xml:space="preserve">　2</w:t>
      </w:r>
      <w:r>
        <w:rPr>
          <w:rFonts w:ascii="游ゴシック" w:hAnsi="游ゴシック"/>
          <w:szCs w:val="21"/>
        </w:rPr>
        <w:t>008SNA</w:t>
      </w:r>
      <w:r>
        <w:rPr>
          <w:rFonts w:ascii="游ゴシック" w:hAnsi="游ゴシック" w:hint="eastAsia"/>
          <w:szCs w:val="21"/>
        </w:rPr>
        <w:t>の準地域概念を導入し、一般政府を中央政府等(中央政府及び全国単位の社会保障基金並びにそれらの地域事業所)と地方政府等(地方政府及び地方単位の社会保障基金)に分け、中央政府等はどの地域にも属さない域外(準地域)に位置するとの扱いに変更</w:t>
      </w:r>
    </w:p>
    <w:p w14:paraId="0186FDCF" w14:textId="77777777" w:rsidR="002D524A" w:rsidRDefault="002D524A" w:rsidP="002D524A">
      <w:pPr>
        <w:rPr>
          <w:rFonts w:ascii="游ゴシック" w:hAnsi="游ゴシック"/>
          <w:szCs w:val="21"/>
        </w:rPr>
      </w:pPr>
    </w:p>
    <w:p w14:paraId="32C39CE1" w14:textId="77777777" w:rsidR="002D524A" w:rsidRDefault="002D524A" w:rsidP="002D524A">
      <w:pPr>
        <w:ind w:left="210" w:hangingChars="100" w:hanging="210"/>
        <w:rPr>
          <w:rFonts w:ascii="游ゴシック" w:hAnsi="游ゴシック"/>
          <w:szCs w:val="21"/>
        </w:rPr>
      </w:pPr>
      <w:r>
        <w:rPr>
          <w:rFonts w:ascii="游ゴシック" w:hAnsi="游ゴシック" w:hint="eastAsia"/>
          <w:szCs w:val="21"/>
        </w:rPr>
        <w:t>４　全国の計数は、「</w:t>
      </w:r>
      <w:r w:rsidRPr="00111DE5">
        <w:rPr>
          <w:rFonts w:ascii="游ゴシック" w:hAnsi="游ゴシック"/>
          <w:szCs w:val="21"/>
        </w:rPr>
        <w:t>2019年度</w:t>
      </w:r>
      <w:r>
        <w:rPr>
          <w:rFonts w:ascii="游ゴシック" w:hAnsi="游ゴシック" w:hint="eastAsia"/>
          <w:szCs w:val="21"/>
        </w:rPr>
        <w:t>(</w:t>
      </w:r>
      <w:r w:rsidRPr="00111DE5">
        <w:rPr>
          <w:rFonts w:ascii="游ゴシック" w:hAnsi="游ゴシック"/>
          <w:szCs w:val="21"/>
        </w:rPr>
        <w:t>令和元年度</w:t>
      </w:r>
      <w:r>
        <w:rPr>
          <w:rFonts w:ascii="游ゴシック" w:hAnsi="游ゴシック" w:hint="eastAsia"/>
          <w:szCs w:val="21"/>
        </w:rPr>
        <w:t>)</w:t>
      </w:r>
      <w:r w:rsidRPr="00111DE5">
        <w:rPr>
          <w:rFonts w:ascii="游ゴシック" w:hAnsi="游ゴシック"/>
          <w:szCs w:val="21"/>
        </w:rPr>
        <w:t>国民経済計算年次推計</w:t>
      </w:r>
      <w:r>
        <w:rPr>
          <w:rFonts w:ascii="游ゴシック" w:hAnsi="游ゴシック" w:hint="eastAsia"/>
          <w:szCs w:val="21"/>
        </w:rPr>
        <w:t>」によります。</w:t>
      </w:r>
    </w:p>
    <w:p w14:paraId="156643CD" w14:textId="77777777" w:rsidR="002D524A" w:rsidRDefault="002D524A" w:rsidP="002D524A">
      <w:pPr>
        <w:rPr>
          <w:rFonts w:ascii="游ゴシック" w:hAnsi="游ゴシック"/>
          <w:szCs w:val="21"/>
        </w:rPr>
      </w:pPr>
    </w:p>
    <w:p w14:paraId="0F43C935" w14:textId="77777777" w:rsidR="002D524A" w:rsidRDefault="002D524A" w:rsidP="002D524A">
      <w:pPr>
        <w:ind w:left="210" w:hangingChars="100" w:hanging="210"/>
        <w:rPr>
          <w:rFonts w:ascii="游ゴシック" w:hAnsi="游ゴシック"/>
          <w:szCs w:val="21"/>
        </w:rPr>
      </w:pPr>
      <w:r>
        <w:rPr>
          <w:rFonts w:ascii="游ゴシック" w:hAnsi="游ゴシック" w:hint="eastAsia"/>
          <w:szCs w:val="21"/>
        </w:rPr>
        <w:t xml:space="preserve">５　</w:t>
      </w:r>
      <w:r w:rsidRPr="004E66B6">
        <w:rPr>
          <w:rFonts w:ascii="游ゴシック" w:hAnsi="游ゴシック" w:hint="eastAsia"/>
          <w:szCs w:val="21"/>
        </w:rPr>
        <w:t>名目値は各年の市場価格で評価された金額を集計したもので、物価変動の影響が含まれています。これに対し、実質値は物価変動分を取り除いて計算したもので、経済の実質的な動きを見ることができます。</w:t>
      </w:r>
    </w:p>
    <w:p w14:paraId="368ABB27" w14:textId="77777777" w:rsidR="002D524A" w:rsidRDefault="002D524A" w:rsidP="002D524A">
      <w:pPr>
        <w:rPr>
          <w:rFonts w:ascii="游ゴシック" w:hAnsi="游ゴシック"/>
          <w:szCs w:val="21"/>
        </w:rPr>
      </w:pPr>
    </w:p>
    <w:p w14:paraId="033A8E8B" w14:textId="77777777" w:rsidR="002D524A" w:rsidRPr="00BF0996" w:rsidRDefault="002D524A" w:rsidP="002D524A">
      <w:pPr>
        <w:ind w:left="210" w:hangingChars="100" w:hanging="210"/>
        <w:rPr>
          <w:rFonts w:ascii="游ゴシック" w:hAnsi="游ゴシック"/>
          <w:szCs w:val="21"/>
        </w:rPr>
      </w:pPr>
      <w:r>
        <w:rPr>
          <w:rFonts w:ascii="游ゴシック" w:hAnsi="游ゴシック" w:hint="eastAsia"/>
          <w:szCs w:val="21"/>
        </w:rPr>
        <w:t>６</w:t>
      </w:r>
      <w:r w:rsidRPr="00BF0996">
        <w:rPr>
          <w:rFonts w:ascii="游ゴシック" w:hAnsi="游ゴシック" w:hint="eastAsia"/>
          <w:szCs w:val="21"/>
        </w:rPr>
        <w:t xml:space="preserve">　実質値は、</w:t>
      </w:r>
      <w:r w:rsidRPr="00BF0996">
        <w:rPr>
          <w:rFonts w:ascii="游ゴシック" w:hAnsi="游ゴシック"/>
          <w:szCs w:val="21"/>
        </w:rPr>
        <w:t>平成27暦年を</w:t>
      </w:r>
      <w:r>
        <w:rPr>
          <w:rFonts w:ascii="游ゴシック" w:hAnsi="游ゴシック" w:hint="eastAsia"/>
          <w:szCs w:val="21"/>
        </w:rPr>
        <w:t>参照年(デフレーター＝1</w:t>
      </w:r>
      <w:r>
        <w:rPr>
          <w:rFonts w:ascii="游ゴシック" w:hAnsi="游ゴシック"/>
          <w:szCs w:val="21"/>
        </w:rPr>
        <w:t>00)</w:t>
      </w:r>
      <w:r>
        <w:rPr>
          <w:rFonts w:ascii="游ゴシック" w:hAnsi="游ゴシック" w:hint="eastAsia"/>
          <w:szCs w:val="21"/>
        </w:rPr>
        <w:t>とした連鎖方式</w:t>
      </w:r>
      <w:r w:rsidRPr="008827AC">
        <w:rPr>
          <w:rFonts w:ascii="游ゴシック" w:hAnsi="游ゴシック"/>
          <w:szCs w:val="21"/>
          <w:vertAlign w:val="superscript"/>
        </w:rPr>
        <w:t>(</w:t>
      </w:r>
      <w:r w:rsidRPr="008827AC">
        <w:rPr>
          <w:rFonts w:ascii="游ゴシック" w:hAnsi="游ゴシック" w:hint="eastAsia"/>
          <w:szCs w:val="21"/>
          <w:vertAlign w:val="superscript"/>
        </w:rPr>
        <w:t>注</w:t>
      </w:r>
      <w:r>
        <w:rPr>
          <w:rFonts w:ascii="游ゴシック" w:hAnsi="游ゴシック" w:hint="eastAsia"/>
          <w:szCs w:val="21"/>
          <w:vertAlign w:val="superscript"/>
        </w:rPr>
        <w:t>2</w:t>
      </w:r>
      <w:r w:rsidRPr="008827AC">
        <w:rPr>
          <w:rFonts w:ascii="游ゴシック" w:hAnsi="游ゴシック" w:hint="eastAsia"/>
          <w:szCs w:val="21"/>
          <w:vertAlign w:val="superscript"/>
        </w:rPr>
        <w:t>)</w:t>
      </w:r>
      <w:r>
        <w:rPr>
          <w:rFonts w:ascii="游ゴシック" w:hAnsi="游ゴシック" w:hint="eastAsia"/>
          <w:szCs w:val="21"/>
        </w:rPr>
        <w:t>により算出しています。</w:t>
      </w:r>
    </w:p>
    <w:p w14:paraId="787B0B50" w14:textId="77777777" w:rsidR="002D524A" w:rsidRDefault="002D524A" w:rsidP="002D524A">
      <w:pPr>
        <w:spacing w:line="240" w:lineRule="exact"/>
        <w:ind w:leftChars="100" w:left="570" w:hangingChars="200" w:hanging="360"/>
        <w:rPr>
          <w:rFonts w:ascii="游ゴシック" w:hAnsi="游ゴシック"/>
          <w:szCs w:val="21"/>
        </w:rPr>
      </w:pPr>
      <w:r w:rsidRPr="009C7252">
        <w:rPr>
          <w:rFonts w:ascii="游ゴシック" w:hAnsi="游ゴシック"/>
          <w:sz w:val="18"/>
          <w:szCs w:val="21"/>
        </w:rPr>
        <w:t>(注2)</w:t>
      </w:r>
      <w:r w:rsidRPr="009C7252">
        <w:rPr>
          <w:rFonts w:ascii="游ゴシック" w:hAnsi="游ゴシック" w:hint="eastAsia"/>
          <w:sz w:val="18"/>
          <w:szCs w:val="21"/>
        </w:rPr>
        <w:t>前年を基準年として算出した物価変動率を</w:t>
      </w:r>
      <w:r w:rsidRPr="009C7252">
        <w:rPr>
          <w:rFonts w:ascii="游ゴシック" w:hAnsi="游ゴシック"/>
          <w:sz w:val="18"/>
          <w:szCs w:val="21"/>
        </w:rPr>
        <w:t>鎖のように乗じ続けることで算出する方法</w:t>
      </w:r>
      <w:r>
        <w:rPr>
          <w:rFonts w:ascii="游ゴシック" w:hAnsi="游ゴシック"/>
          <w:szCs w:val="21"/>
        </w:rPr>
        <w:br w:type="page"/>
      </w:r>
    </w:p>
    <w:p w14:paraId="236DEB56" w14:textId="77777777" w:rsidR="002D524A" w:rsidRPr="00BF0996" w:rsidRDefault="002D524A" w:rsidP="002D524A">
      <w:pPr>
        <w:ind w:left="210" w:hangingChars="100" w:hanging="210"/>
        <w:rPr>
          <w:rFonts w:ascii="游ゴシック" w:hAnsi="游ゴシック"/>
          <w:szCs w:val="21"/>
        </w:rPr>
      </w:pPr>
      <w:r>
        <w:rPr>
          <w:rFonts w:ascii="游ゴシック" w:hAnsi="游ゴシック" w:hint="eastAsia"/>
          <w:szCs w:val="21"/>
        </w:rPr>
        <w:lastRenderedPageBreak/>
        <w:t>７</w:t>
      </w:r>
      <w:r w:rsidRPr="00BF0996">
        <w:rPr>
          <w:rFonts w:ascii="游ゴシック" w:hAnsi="游ゴシック" w:hint="eastAsia"/>
          <w:szCs w:val="21"/>
        </w:rPr>
        <w:t xml:space="preserve">　統計表の増加率は、次式により算出しました。これにより、マイナスからプラスに転じた場合及びマイナス幅が縮小した場合の増加率の符号は</w:t>
      </w:r>
      <w:r>
        <w:rPr>
          <w:rFonts w:ascii="游ゴシック" w:hAnsi="游ゴシック" w:hint="eastAsia"/>
          <w:szCs w:val="21"/>
        </w:rPr>
        <w:t>、</w:t>
      </w:r>
      <w:r w:rsidRPr="00BF0996">
        <w:rPr>
          <w:rFonts w:ascii="游ゴシック" w:hAnsi="游ゴシック" w:hint="eastAsia"/>
          <w:szCs w:val="21"/>
        </w:rPr>
        <w:t>プラスで表示されます。</w:t>
      </w:r>
    </w:p>
    <w:p w14:paraId="4AEA029B" w14:textId="77777777" w:rsidR="002D524A" w:rsidRPr="00BF0996" w:rsidRDefault="002D524A" w:rsidP="002D524A">
      <w:pPr>
        <w:jc w:val="center"/>
        <w:rPr>
          <w:rFonts w:ascii="游ゴシック" w:hAnsi="游ゴシック"/>
          <w:szCs w:val="21"/>
        </w:rPr>
      </w:pPr>
      <w:r w:rsidRPr="00464EDD">
        <w:rPr>
          <w:noProof/>
        </w:rPr>
        <w:drawing>
          <wp:inline distT="0" distB="0" distL="0" distR="0" wp14:anchorId="6AEE5CA6" wp14:editId="55654217">
            <wp:extent cx="4209415" cy="284480"/>
            <wp:effectExtent l="0" t="0" r="0" b="127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9415" cy="284480"/>
                    </a:xfrm>
                    <a:prstGeom prst="rect">
                      <a:avLst/>
                    </a:prstGeom>
                    <a:noFill/>
                    <a:ln>
                      <a:noFill/>
                    </a:ln>
                  </pic:spPr>
                </pic:pic>
              </a:graphicData>
            </a:graphic>
          </wp:inline>
        </w:drawing>
      </w:r>
    </w:p>
    <w:p w14:paraId="0E72CF46" w14:textId="77777777" w:rsidR="002D524A" w:rsidRDefault="002D524A" w:rsidP="002D524A">
      <w:pPr>
        <w:rPr>
          <w:rFonts w:ascii="游ゴシック" w:hAnsi="游ゴシック"/>
          <w:szCs w:val="21"/>
        </w:rPr>
      </w:pPr>
    </w:p>
    <w:p w14:paraId="65867789" w14:textId="77777777" w:rsidR="002D524A" w:rsidRPr="00BF0996" w:rsidRDefault="002D524A" w:rsidP="002D524A">
      <w:pPr>
        <w:ind w:left="210" w:hangingChars="100" w:hanging="210"/>
        <w:rPr>
          <w:rFonts w:ascii="游ゴシック" w:hAnsi="游ゴシック"/>
          <w:szCs w:val="21"/>
        </w:rPr>
      </w:pPr>
      <w:r>
        <w:rPr>
          <w:rFonts w:ascii="游ゴシック" w:hAnsi="游ゴシック" w:hint="eastAsia"/>
          <w:szCs w:val="21"/>
        </w:rPr>
        <w:t>８</w:t>
      </w:r>
      <w:r w:rsidRPr="00BF0996">
        <w:rPr>
          <w:rFonts w:ascii="游ゴシック" w:hAnsi="游ゴシック"/>
          <w:szCs w:val="21"/>
        </w:rPr>
        <w:t xml:space="preserve">　統計諸表で内訳の合計が総数と一致しない場合があるのは、四捨五入誤差によるものです。なお、連鎖方式による実質値には加法整合性がないため、内訳の和は総数と一致しません。</w:t>
      </w:r>
    </w:p>
    <w:p w14:paraId="72A4AB11" w14:textId="77777777" w:rsidR="002D524A" w:rsidRDefault="002D524A" w:rsidP="002D524A">
      <w:pPr>
        <w:rPr>
          <w:rFonts w:ascii="游ゴシック" w:hAnsi="游ゴシック"/>
          <w:szCs w:val="21"/>
        </w:rPr>
      </w:pPr>
    </w:p>
    <w:p w14:paraId="3243A563" w14:textId="77777777" w:rsidR="002D524A" w:rsidRPr="00BF0996" w:rsidRDefault="002D524A" w:rsidP="002D524A">
      <w:pPr>
        <w:ind w:left="210" w:hangingChars="100" w:hanging="210"/>
        <w:rPr>
          <w:rFonts w:ascii="游ゴシック" w:hAnsi="游ゴシック"/>
          <w:szCs w:val="21"/>
        </w:rPr>
      </w:pPr>
      <w:r>
        <w:rPr>
          <w:rFonts w:ascii="游ゴシック" w:hAnsi="游ゴシック" w:hint="eastAsia"/>
          <w:szCs w:val="21"/>
        </w:rPr>
        <w:t>９</w:t>
      </w:r>
      <w:r>
        <w:rPr>
          <w:rFonts w:ascii="游ゴシック" w:hAnsi="游ゴシック"/>
          <w:szCs w:val="21"/>
        </w:rPr>
        <w:t xml:space="preserve">　</w:t>
      </w:r>
      <w:r w:rsidRPr="00BF0996">
        <w:rPr>
          <w:rFonts w:ascii="游ゴシック" w:hAnsi="游ゴシック"/>
          <w:szCs w:val="21"/>
        </w:rPr>
        <w:t>数値は、在庫品評価調整後のものです。</w:t>
      </w:r>
    </w:p>
    <w:p w14:paraId="682C8454" w14:textId="77777777" w:rsidR="002D524A" w:rsidRPr="00DA216B" w:rsidRDefault="002D524A" w:rsidP="002D524A">
      <w:pPr>
        <w:rPr>
          <w:rFonts w:ascii="游ゴシック" w:hAnsi="游ゴシック"/>
          <w:szCs w:val="21"/>
        </w:rPr>
      </w:pPr>
    </w:p>
    <w:p w14:paraId="0EDD81A8" w14:textId="77777777" w:rsidR="002D524A" w:rsidRDefault="002D524A" w:rsidP="002D524A">
      <w:pPr>
        <w:rPr>
          <w:rFonts w:ascii="游ゴシック" w:hAnsi="游ゴシック"/>
          <w:szCs w:val="21"/>
        </w:rPr>
      </w:pPr>
    </w:p>
    <w:p w14:paraId="62C3B62A" w14:textId="77777777" w:rsidR="002D524A" w:rsidRDefault="002D524A" w:rsidP="002D524A">
      <w:pPr>
        <w:rPr>
          <w:rFonts w:ascii="游ゴシック" w:hAnsi="游ゴシック"/>
          <w:szCs w:val="21"/>
        </w:rPr>
      </w:pPr>
    </w:p>
    <w:p w14:paraId="09304293" w14:textId="77777777" w:rsidR="002D524A" w:rsidRDefault="002D524A" w:rsidP="002D524A">
      <w:pPr>
        <w:rPr>
          <w:rFonts w:ascii="游ゴシック" w:hAnsi="游ゴシック"/>
          <w:szCs w:val="21"/>
        </w:rPr>
      </w:pPr>
    </w:p>
    <w:p w14:paraId="1B76C8A9" w14:textId="77777777" w:rsidR="002D524A" w:rsidRPr="00222A08" w:rsidRDefault="002D524A" w:rsidP="002D524A">
      <w:pPr>
        <w:ind w:left="630" w:hangingChars="300" w:hanging="630"/>
        <w:rPr>
          <w:rFonts w:ascii="游ゴシック" w:hAnsi="游ゴシック"/>
          <w:szCs w:val="21"/>
        </w:rPr>
      </w:pPr>
      <w:r>
        <w:rPr>
          <w:rFonts w:ascii="游ゴシック" w:hAnsi="游ゴシック" w:hint="eastAsia"/>
          <w:szCs w:val="21"/>
        </w:rPr>
        <w:t>※１　本書は全て大阪府ホームページで公表しています。統計表は、マイクロソフト エクセル形式でダウンロードできます。</w:t>
      </w:r>
      <w:r w:rsidRPr="00DA216B">
        <w:rPr>
          <w:rFonts w:ascii="游ゴシック" w:hAnsi="游ゴシック" w:hint="eastAsia"/>
          <w:szCs w:val="21"/>
        </w:rPr>
        <w:t xml:space="preserve">　　</w:t>
      </w:r>
      <w:hyperlink r:id="rId8" w:history="1">
        <w:r w:rsidRPr="00222A08">
          <w:rPr>
            <w:rStyle w:val="ad"/>
            <w:rFonts w:ascii="游ゴシック" w:hAnsi="游ゴシック"/>
            <w:szCs w:val="21"/>
          </w:rPr>
          <w:t>http://www.pref.osaka.lg.jp/toukei/gdp/index.html</w:t>
        </w:r>
      </w:hyperlink>
    </w:p>
    <w:p w14:paraId="36FCCB45" w14:textId="77777777" w:rsidR="002D524A" w:rsidRDefault="002D524A" w:rsidP="002D524A">
      <w:pPr>
        <w:rPr>
          <w:rFonts w:ascii="游ゴシック" w:hAnsi="游ゴシック"/>
          <w:szCs w:val="21"/>
        </w:rPr>
      </w:pPr>
    </w:p>
    <w:p w14:paraId="1B0EE1AC" w14:textId="77777777" w:rsidR="002D524A" w:rsidRDefault="002D524A" w:rsidP="002D524A">
      <w:pPr>
        <w:ind w:left="630" w:hangingChars="300" w:hanging="630"/>
        <w:rPr>
          <w:rFonts w:ascii="游ゴシック" w:hAnsi="游ゴシック"/>
          <w:szCs w:val="21"/>
        </w:rPr>
      </w:pPr>
      <w:r>
        <w:rPr>
          <w:rFonts w:ascii="游ゴシック" w:hAnsi="游ゴシック" w:hint="eastAsia"/>
          <w:szCs w:val="21"/>
        </w:rPr>
        <w:t>※２</w:t>
      </w:r>
      <w:r>
        <w:rPr>
          <w:rFonts w:ascii="游ゴシック" w:hAnsi="游ゴシック"/>
          <w:szCs w:val="21"/>
        </w:rPr>
        <w:t xml:space="preserve">　本</w:t>
      </w:r>
      <w:r w:rsidRPr="00BF0996">
        <w:rPr>
          <w:rFonts w:ascii="游ゴシック" w:hAnsi="游ゴシック"/>
          <w:szCs w:val="21"/>
        </w:rPr>
        <w:t>書について</w:t>
      </w:r>
      <w:r>
        <w:rPr>
          <w:rFonts w:ascii="游ゴシック" w:hAnsi="游ゴシック" w:hint="eastAsia"/>
          <w:szCs w:val="21"/>
        </w:rPr>
        <w:t>のお問合せ</w:t>
      </w:r>
      <w:r w:rsidRPr="00BF0996">
        <w:rPr>
          <w:rFonts w:ascii="游ゴシック" w:hAnsi="游ゴシック"/>
          <w:szCs w:val="21"/>
        </w:rPr>
        <w:t xml:space="preserve">は、大阪府総務部統計課情報企画グループ(06-6210-9195) </w:t>
      </w:r>
      <w:r>
        <w:rPr>
          <w:rFonts w:ascii="游ゴシック" w:hAnsi="游ゴシック"/>
          <w:szCs w:val="21"/>
        </w:rPr>
        <w:t>に</w:t>
      </w:r>
      <w:r>
        <w:rPr>
          <w:rFonts w:ascii="游ゴシック" w:hAnsi="游ゴシック" w:hint="eastAsia"/>
          <w:szCs w:val="21"/>
        </w:rPr>
        <w:t>お願いします</w:t>
      </w:r>
      <w:r w:rsidRPr="00BF0996">
        <w:rPr>
          <w:rFonts w:ascii="游ゴシック" w:hAnsi="游ゴシック"/>
          <w:szCs w:val="21"/>
        </w:rPr>
        <w:t>。</w:t>
      </w:r>
    </w:p>
    <w:p w14:paraId="24F44187" w14:textId="77777777" w:rsidR="002D524A" w:rsidRPr="007B6EC2" w:rsidRDefault="002D524A" w:rsidP="002D524A">
      <w:pPr>
        <w:widowControl/>
        <w:jc w:val="left"/>
        <w:rPr>
          <w:rFonts w:ascii="游ゴシック" w:hAnsi="游ゴシック"/>
          <w:b/>
          <w:szCs w:val="21"/>
        </w:rPr>
      </w:pPr>
      <w:r>
        <w:rPr>
          <w:rFonts w:ascii="游ゴシック" w:hAnsi="游ゴシック"/>
          <w:szCs w:val="21"/>
        </w:rPr>
        <w:br w:type="page"/>
      </w:r>
      <w:r w:rsidRPr="007B6EC2">
        <w:rPr>
          <w:rFonts w:ascii="游ゴシック" w:hAnsi="游ゴシック"/>
          <w:szCs w:val="21"/>
        </w:rPr>
        <w:lastRenderedPageBreak/>
        <w:br w:type="page"/>
      </w:r>
    </w:p>
    <w:p w14:paraId="49829ACE" w14:textId="77777777" w:rsidR="002D524A" w:rsidRDefault="002D524A" w:rsidP="002D524A">
      <w:pPr>
        <w:rPr>
          <w:rFonts w:ascii="游ゴシック" w:hAnsi="游ゴシック"/>
          <w:b/>
          <w:sz w:val="40"/>
          <w:szCs w:val="21"/>
        </w:rPr>
        <w:sectPr w:rsidR="002D524A" w:rsidSect="007E4B5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418" w:bottom="1134" w:left="1418" w:header="851" w:footer="567" w:gutter="0"/>
          <w:cols w:space="425"/>
          <w:docGrid w:type="linesAndChars" w:linePitch="371"/>
        </w:sectPr>
      </w:pPr>
    </w:p>
    <w:p w14:paraId="3279A49B" w14:textId="77777777" w:rsidR="002D524A" w:rsidRDefault="002D524A" w:rsidP="002D524A">
      <w:pPr>
        <w:rPr>
          <w:rFonts w:ascii="游ゴシック" w:hAnsi="游ゴシック"/>
          <w:b/>
          <w:sz w:val="40"/>
          <w:szCs w:val="21"/>
        </w:rPr>
      </w:pPr>
    </w:p>
    <w:p w14:paraId="7FACAAFE" w14:textId="77777777" w:rsidR="002D524A" w:rsidRDefault="002D524A" w:rsidP="002D524A">
      <w:pPr>
        <w:rPr>
          <w:rFonts w:ascii="游ゴシック" w:hAnsi="游ゴシック"/>
          <w:b/>
          <w:sz w:val="40"/>
          <w:szCs w:val="21"/>
        </w:rPr>
      </w:pPr>
    </w:p>
    <w:p w14:paraId="1E28C691" w14:textId="77777777" w:rsidR="002D524A" w:rsidRDefault="002D524A" w:rsidP="002D524A">
      <w:pPr>
        <w:rPr>
          <w:rFonts w:ascii="游ゴシック" w:hAnsi="游ゴシック"/>
          <w:b/>
          <w:sz w:val="40"/>
          <w:szCs w:val="21"/>
        </w:rPr>
      </w:pPr>
    </w:p>
    <w:p w14:paraId="1D56588F" w14:textId="77777777" w:rsidR="002D524A" w:rsidRDefault="002D524A" w:rsidP="002D524A">
      <w:pPr>
        <w:rPr>
          <w:rFonts w:ascii="游ゴシック" w:hAnsi="游ゴシック"/>
          <w:b/>
          <w:sz w:val="40"/>
          <w:szCs w:val="21"/>
        </w:rPr>
      </w:pPr>
    </w:p>
    <w:p w14:paraId="14901C0D" w14:textId="77777777" w:rsidR="002D524A" w:rsidRDefault="002D524A" w:rsidP="002D524A">
      <w:pPr>
        <w:jc w:val="center"/>
        <w:rPr>
          <w:rFonts w:ascii="游ゴシック" w:hAnsi="游ゴシック"/>
          <w:b/>
          <w:sz w:val="40"/>
          <w:szCs w:val="21"/>
        </w:rPr>
      </w:pPr>
      <w:r>
        <w:rPr>
          <w:rFonts w:ascii="游ゴシック" w:hAnsi="游ゴシック" w:hint="eastAsia"/>
          <w:b/>
          <w:sz w:val="40"/>
          <w:szCs w:val="21"/>
        </w:rPr>
        <w:t xml:space="preserve">第１編　</w:t>
      </w:r>
      <w:r w:rsidRPr="006530B0">
        <w:rPr>
          <w:rFonts w:ascii="游ゴシック" w:hAnsi="游ゴシック" w:hint="eastAsia"/>
          <w:b/>
          <w:sz w:val="40"/>
          <w:szCs w:val="21"/>
        </w:rPr>
        <w:t>大阪府民経済計算の概要</w:t>
      </w:r>
    </w:p>
    <w:p w14:paraId="7790D7BD" w14:textId="77777777" w:rsidR="002D524A" w:rsidRDefault="002D524A" w:rsidP="002D524A">
      <w:pPr>
        <w:rPr>
          <w:rFonts w:ascii="游ゴシック" w:hAnsi="游ゴシック"/>
          <w:b/>
          <w:szCs w:val="21"/>
        </w:rPr>
      </w:pPr>
      <w:r>
        <w:rPr>
          <w:rFonts w:ascii="游ゴシック" w:hAnsi="游ゴシック"/>
          <w:b/>
          <w:szCs w:val="21"/>
        </w:rPr>
        <w:br w:type="page"/>
      </w:r>
    </w:p>
    <w:p w14:paraId="0AB176A2" w14:textId="77777777" w:rsidR="002D524A" w:rsidRPr="00C7486F" w:rsidRDefault="002D524A" w:rsidP="002D524A">
      <w:pPr>
        <w:widowControl/>
        <w:jc w:val="left"/>
        <w:rPr>
          <w:rFonts w:ascii="游ゴシック" w:hAnsi="游ゴシック"/>
          <w:b/>
          <w:szCs w:val="21"/>
        </w:rPr>
      </w:pPr>
      <w:r w:rsidRPr="00C7486F">
        <w:rPr>
          <w:rFonts w:ascii="游ゴシック" w:hAnsi="游ゴシック"/>
          <w:b/>
          <w:szCs w:val="21"/>
        </w:rPr>
        <w:lastRenderedPageBreak/>
        <w:br w:type="page"/>
      </w:r>
    </w:p>
    <w:p w14:paraId="5520D9D3" w14:textId="77777777" w:rsidR="002D524A" w:rsidRDefault="002D524A" w:rsidP="002D524A">
      <w:pPr>
        <w:rPr>
          <w:rFonts w:ascii="游ゴシック" w:hAnsi="游ゴシック"/>
          <w:b/>
          <w:sz w:val="40"/>
          <w:szCs w:val="21"/>
        </w:rPr>
      </w:pPr>
    </w:p>
    <w:p w14:paraId="68515D99" w14:textId="77777777" w:rsidR="002D524A" w:rsidRDefault="002D524A" w:rsidP="002D524A">
      <w:pPr>
        <w:rPr>
          <w:rFonts w:ascii="游ゴシック" w:hAnsi="游ゴシック"/>
          <w:b/>
          <w:sz w:val="40"/>
          <w:szCs w:val="21"/>
        </w:rPr>
      </w:pPr>
    </w:p>
    <w:p w14:paraId="1480B0A5" w14:textId="77777777" w:rsidR="002D524A" w:rsidRDefault="002D524A" w:rsidP="002D524A">
      <w:pPr>
        <w:rPr>
          <w:rFonts w:ascii="游ゴシック" w:hAnsi="游ゴシック"/>
          <w:b/>
          <w:sz w:val="40"/>
          <w:szCs w:val="21"/>
        </w:rPr>
      </w:pPr>
    </w:p>
    <w:p w14:paraId="2805594C" w14:textId="77777777" w:rsidR="002D524A" w:rsidRDefault="002D524A" w:rsidP="002D524A">
      <w:pPr>
        <w:rPr>
          <w:rFonts w:ascii="游ゴシック" w:hAnsi="游ゴシック"/>
          <w:b/>
          <w:sz w:val="40"/>
          <w:szCs w:val="21"/>
        </w:rPr>
      </w:pPr>
    </w:p>
    <w:p w14:paraId="703F8AA7" w14:textId="77777777" w:rsidR="002D524A" w:rsidRDefault="002D524A" w:rsidP="002D524A">
      <w:pPr>
        <w:jc w:val="center"/>
        <w:rPr>
          <w:rFonts w:ascii="游ゴシック" w:hAnsi="游ゴシック"/>
          <w:b/>
          <w:sz w:val="40"/>
          <w:szCs w:val="21"/>
        </w:rPr>
      </w:pPr>
      <w:r>
        <w:rPr>
          <w:rFonts w:ascii="游ゴシック" w:hAnsi="游ゴシック" w:hint="eastAsia"/>
          <w:b/>
          <w:sz w:val="40"/>
          <w:szCs w:val="21"/>
        </w:rPr>
        <w:t>第１部　令和元年度</w:t>
      </w:r>
      <w:r w:rsidRPr="006530B0">
        <w:rPr>
          <w:rFonts w:ascii="游ゴシック" w:hAnsi="游ゴシック" w:hint="eastAsia"/>
          <w:b/>
          <w:sz w:val="40"/>
          <w:szCs w:val="21"/>
        </w:rPr>
        <w:t>の概要</w:t>
      </w:r>
    </w:p>
    <w:p w14:paraId="50B724E6" w14:textId="77777777" w:rsidR="002D524A" w:rsidRDefault="002D524A" w:rsidP="002D524A">
      <w:pPr>
        <w:rPr>
          <w:rFonts w:ascii="游ゴシック" w:hAnsi="游ゴシック"/>
          <w:b/>
          <w:sz w:val="28"/>
          <w:szCs w:val="21"/>
        </w:rPr>
      </w:pPr>
      <w:r>
        <w:rPr>
          <w:rFonts w:ascii="游ゴシック" w:hAnsi="游ゴシック"/>
          <w:szCs w:val="21"/>
        </w:rPr>
        <w:br w:type="page"/>
      </w:r>
      <w:r>
        <w:rPr>
          <w:rFonts w:ascii="游ゴシック" w:hAnsi="游ゴシック" w:hint="eastAsia"/>
          <w:b/>
          <w:sz w:val="28"/>
          <w:szCs w:val="21"/>
        </w:rPr>
        <w:lastRenderedPageBreak/>
        <w:t>１　大阪府経済の概況　　「名目・実質ともマイナス</w:t>
      </w:r>
      <w:r w:rsidRPr="00742595">
        <w:rPr>
          <w:rFonts w:ascii="游ゴシック" w:hAnsi="游ゴシック" w:hint="eastAsia"/>
          <w:b/>
          <w:sz w:val="28"/>
          <w:szCs w:val="21"/>
        </w:rPr>
        <w:t>成長」</w:t>
      </w:r>
    </w:p>
    <w:p w14:paraId="1D0F6BB1" w14:textId="77777777" w:rsidR="002D524A" w:rsidRPr="00742595" w:rsidRDefault="002D524A" w:rsidP="002D524A">
      <w:pPr>
        <w:rPr>
          <w:rFonts w:ascii="游ゴシック" w:hAnsi="游ゴシック"/>
          <w:szCs w:val="21"/>
        </w:rPr>
      </w:pPr>
      <w:r>
        <w:rPr>
          <w:rFonts w:ascii="游ゴシック" w:hAnsi="游ゴシック" w:hint="eastAsia"/>
          <w:b/>
          <w:noProof/>
          <w:sz w:val="28"/>
          <w:szCs w:val="21"/>
        </w:rPr>
        <mc:AlternateContent>
          <mc:Choice Requires="wps">
            <w:drawing>
              <wp:anchor distT="0" distB="0" distL="114300" distR="114300" simplePos="0" relativeHeight="251659264" behindDoc="0" locked="0" layoutInCell="1" allowOverlap="1" wp14:anchorId="28A55AE0" wp14:editId="6A9C1A24">
                <wp:simplePos x="0" y="0"/>
                <wp:positionH relativeFrom="column">
                  <wp:posOffset>133350</wp:posOffset>
                </wp:positionH>
                <wp:positionV relativeFrom="paragraph">
                  <wp:posOffset>114300</wp:posOffset>
                </wp:positionV>
                <wp:extent cx="5467350" cy="942340"/>
                <wp:effectExtent l="19050" t="19050" r="38100" b="29210"/>
                <wp:wrapNone/>
                <wp:docPr id="12" name="正方形/長方形 12"/>
                <wp:cNvGraphicFramePr/>
                <a:graphic xmlns:a="http://schemas.openxmlformats.org/drawingml/2006/main">
                  <a:graphicData uri="http://schemas.microsoft.com/office/word/2010/wordprocessingShape">
                    <wps:wsp>
                      <wps:cNvSpPr/>
                      <wps:spPr>
                        <a:xfrm>
                          <a:off x="0" y="0"/>
                          <a:ext cx="5467350" cy="942340"/>
                        </a:xfrm>
                        <a:prstGeom prst="rect">
                          <a:avLst/>
                        </a:prstGeom>
                        <a:no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76FD9" id="正方形/長方形 12" o:spid="_x0000_s1026" style="position:absolute;left:0;text-align:left;margin-left:10.5pt;margin-top:9pt;width:430.5pt;height:7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" filled="f" strokecolor="black [3213]" strokeweight="3.75pt">
                <v:stroke linestyle="thinThin"/>
              </v:rect>
            </w:pict>
          </mc:Fallback>
        </mc:AlternateContent>
      </w:r>
    </w:p>
    <w:p w14:paraId="73A31A7F" w14:textId="77777777" w:rsidR="002D524A" w:rsidRPr="00E221BA" w:rsidRDefault="002D524A" w:rsidP="002D524A">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b/>
          <w:sz w:val="22"/>
          <w:szCs w:val="21"/>
        </w:rPr>
        <w:t>府内総生産は、名目41兆</w:t>
      </w:r>
      <w:r>
        <w:rPr>
          <w:rFonts w:ascii="游ゴシック" w:hAnsi="游ゴシック"/>
          <w:b/>
          <w:sz w:val="22"/>
          <w:szCs w:val="21"/>
        </w:rPr>
        <w:t>1884</w:t>
      </w:r>
      <w:r w:rsidRPr="00E221BA">
        <w:rPr>
          <w:rFonts w:ascii="游ゴシック" w:hAnsi="游ゴシック"/>
          <w:b/>
          <w:sz w:val="22"/>
          <w:szCs w:val="21"/>
        </w:rPr>
        <w:t>億円、実質</w:t>
      </w:r>
      <w:r w:rsidRPr="00E221BA">
        <w:rPr>
          <w:rFonts w:ascii="游ゴシック" w:hAnsi="游ゴシック"/>
          <w:b/>
          <w:sz w:val="22"/>
          <w:szCs w:val="21"/>
          <w:vertAlign w:val="superscript"/>
        </w:rPr>
        <w:t>(注1)</w:t>
      </w:r>
      <w:r w:rsidRPr="00E221BA">
        <w:rPr>
          <w:rFonts w:ascii="游ゴシック" w:hAnsi="游ゴシック"/>
          <w:b/>
          <w:sz w:val="22"/>
          <w:szCs w:val="21"/>
        </w:rPr>
        <w:t>40兆</w:t>
      </w:r>
      <w:r>
        <w:rPr>
          <w:rFonts w:ascii="游ゴシック" w:hAnsi="游ゴシック"/>
          <w:b/>
          <w:sz w:val="22"/>
          <w:szCs w:val="21"/>
        </w:rPr>
        <w:t>6732</w:t>
      </w:r>
      <w:r w:rsidRPr="00E221BA">
        <w:rPr>
          <w:rFonts w:ascii="游ゴシック" w:hAnsi="游ゴシック"/>
          <w:b/>
          <w:sz w:val="22"/>
          <w:szCs w:val="21"/>
        </w:rPr>
        <w:t>億円</w:t>
      </w:r>
    </w:p>
    <w:p w14:paraId="533C78FD" w14:textId="77777777" w:rsidR="002D524A" w:rsidRPr="00E221BA" w:rsidRDefault="002D524A" w:rsidP="002D524A">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hint="eastAsia"/>
          <w:b/>
          <w:sz w:val="22"/>
          <w:szCs w:val="21"/>
        </w:rPr>
        <w:t>府民</w:t>
      </w:r>
      <w:r w:rsidRPr="00E221BA">
        <w:rPr>
          <w:rFonts w:ascii="游ゴシック" w:hAnsi="游ゴシック"/>
          <w:b/>
          <w:sz w:val="22"/>
          <w:szCs w:val="21"/>
        </w:rPr>
        <w:t>所得</w:t>
      </w:r>
      <w:r w:rsidRPr="00E221BA">
        <w:rPr>
          <w:rFonts w:ascii="游ゴシック" w:hAnsi="游ゴシック"/>
          <w:b/>
          <w:sz w:val="22"/>
          <w:szCs w:val="21"/>
          <w:vertAlign w:val="superscript"/>
        </w:rPr>
        <w:t>(注2)</w:t>
      </w:r>
      <w:r w:rsidRPr="00E221BA">
        <w:rPr>
          <w:rFonts w:ascii="游ゴシック" w:hAnsi="游ゴシック"/>
          <w:b/>
          <w:sz w:val="22"/>
          <w:szCs w:val="21"/>
        </w:rPr>
        <w:t>は、27兆</w:t>
      </w:r>
      <w:r>
        <w:rPr>
          <w:rFonts w:ascii="游ゴシック" w:hAnsi="游ゴシック"/>
          <w:b/>
          <w:sz w:val="22"/>
          <w:szCs w:val="21"/>
        </w:rPr>
        <w:t>145</w:t>
      </w:r>
      <w:r w:rsidRPr="00E221BA">
        <w:rPr>
          <w:rFonts w:ascii="游ゴシック" w:hAnsi="游ゴシック"/>
          <w:b/>
          <w:sz w:val="22"/>
          <w:szCs w:val="21"/>
        </w:rPr>
        <w:t>億円</w:t>
      </w:r>
      <w:r>
        <w:rPr>
          <w:rFonts w:ascii="游ゴシック" w:hAnsi="游ゴシック" w:hint="eastAsia"/>
          <w:b/>
          <w:sz w:val="22"/>
          <w:szCs w:val="21"/>
        </w:rPr>
        <w:t>で</w:t>
      </w:r>
      <w:r w:rsidRPr="00E221BA">
        <w:rPr>
          <w:rFonts w:ascii="游ゴシック" w:hAnsi="游ゴシック"/>
          <w:b/>
          <w:sz w:val="22"/>
          <w:szCs w:val="21"/>
        </w:rPr>
        <w:t>対前年度</w:t>
      </w:r>
      <w:r>
        <w:rPr>
          <w:rFonts w:ascii="游ゴシック" w:hAnsi="游ゴシック"/>
          <w:b/>
          <w:sz w:val="22"/>
          <w:szCs w:val="21"/>
        </w:rPr>
        <w:t>0.</w:t>
      </w:r>
      <w:r>
        <w:rPr>
          <w:rFonts w:ascii="游ゴシック" w:hAnsi="游ゴシック" w:hint="eastAsia"/>
          <w:b/>
          <w:sz w:val="22"/>
          <w:szCs w:val="21"/>
        </w:rPr>
        <w:t>2</w:t>
      </w:r>
      <w:r>
        <w:rPr>
          <w:rFonts w:ascii="游ゴシック" w:hAnsi="游ゴシック"/>
          <w:b/>
          <w:sz w:val="22"/>
          <w:szCs w:val="21"/>
        </w:rPr>
        <w:t>％</w:t>
      </w:r>
      <w:r>
        <w:rPr>
          <w:rFonts w:ascii="游ゴシック" w:hAnsi="游ゴシック" w:hint="eastAsia"/>
          <w:b/>
          <w:sz w:val="22"/>
          <w:szCs w:val="21"/>
        </w:rPr>
        <w:t>減</w:t>
      </w:r>
    </w:p>
    <w:p w14:paraId="51FA6FAE" w14:textId="77777777" w:rsidR="002D524A" w:rsidRPr="00E221BA" w:rsidRDefault="002D524A" w:rsidP="002D524A">
      <w:pPr>
        <w:pStyle w:val="a7"/>
        <w:widowControl/>
        <w:numPr>
          <w:ilvl w:val="0"/>
          <w:numId w:val="26"/>
        </w:numPr>
        <w:ind w:leftChars="200" w:left="840"/>
        <w:jc w:val="left"/>
        <w:rPr>
          <w:rFonts w:ascii="游ゴシック" w:hAnsi="游ゴシック"/>
          <w:b/>
          <w:sz w:val="22"/>
          <w:szCs w:val="21"/>
        </w:rPr>
      </w:pPr>
      <w:r w:rsidRPr="00E221BA">
        <w:rPr>
          <w:rFonts w:ascii="游ゴシック" w:hAnsi="游ゴシック" w:hint="eastAsia"/>
          <w:b/>
          <w:sz w:val="22"/>
          <w:szCs w:val="21"/>
        </w:rPr>
        <w:t>経済</w:t>
      </w:r>
      <w:r w:rsidRPr="00E221BA">
        <w:rPr>
          <w:rFonts w:ascii="游ゴシック" w:hAnsi="游ゴシック"/>
          <w:b/>
          <w:sz w:val="22"/>
          <w:szCs w:val="21"/>
        </w:rPr>
        <w:t>成長率(府内総生産の対前年度増加率)は、名目</w:t>
      </w:r>
      <w:r>
        <w:rPr>
          <w:rFonts w:ascii="游ゴシック" w:hAnsi="游ゴシック"/>
          <w:b/>
          <w:sz w:val="22"/>
          <w:szCs w:val="21"/>
        </w:rPr>
        <w:t>0.8</w:t>
      </w:r>
      <w:r w:rsidRPr="00E221BA">
        <w:rPr>
          <w:rFonts w:ascii="游ゴシック" w:hAnsi="游ゴシック"/>
          <w:b/>
          <w:sz w:val="22"/>
          <w:szCs w:val="21"/>
        </w:rPr>
        <w:t>％</w:t>
      </w:r>
      <w:r w:rsidRPr="00E221BA">
        <w:rPr>
          <w:rFonts w:ascii="游ゴシック" w:hAnsi="游ゴシック" w:hint="eastAsia"/>
          <w:b/>
          <w:sz w:val="22"/>
          <w:szCs w:val="21"/>
        </w:rPr>
        <w:t>減</w:t>
      </w:r>
      <w:r w:rsidRPr="00E221BA">
        <w:rPr>
          <w:rFonts w:ascii="游ゴシック" w:hAnsi="游ゴシック"/>
          <w:b/>
          <w:sz w:val="22"/>
          <w:szCs w:val="21"/>
        </w:rPr>
        <w:t>、実質</w:t>
      </w:r>
      <w:r w:rsidRPr="00E221BA">
        <w:rPr>
          <w:rFonts w:ascii="游ゴシック" w:hAnsi="游ゴシック"/>
          <w:b/>
          <w:sz w:val="22"/>
          <w:szCs w:val="21"/>
          <w:vertAlign w:val="superscript"/>
        </w:rPr>
        <w:t>(注1)</w:t>
      </w:r>
      <w:r>
        <w:rPr>
          <w:rFonts w:ascii="游ゴシック" w:hAnsi="游ゴシック"/>
          <w:b/>
          <w:sz w:val="22"/>
          <w:szCs w:val="21"/>
        </w:rPr>
        <w:t>1.5</w:t>
      </w:r>
      <w:r w:rsidRPr="00E221BA">
        <w:rPr>
          <w:rFonts w:ascii="游ゴシック" w:hAnsi="游ゴシック"/>
          <w:b/>
          <w:sz w:val="22"/>
          <w:szCs w:val="21"/>
        </w:rPr>
        <w:t>％</w:t>
      </w:r>
      <w:r w:rsidRPr="00E221BA">
        <w:rPr>
          <w:rFonts w:ascii="游ゴシック" w:hAnsi="游ゴシック" w:hint="eastAsia"/>
          <w:b/>
          <w:sz w:val="22"/>
          <w:szCs w:val="21"/>
        </w:rPr>
        <w:t>減</w:t>
      </w:r>
    </w:p>
    <w:p w14:paraId="0F9B4406" w14:textId="77777777" w:rsidR="002D524A" w:rsidRDefault="002D524A" w:rsidP="002D524A">
      <w:pPr>
        <w:widowControl/>
        <w:jc w:val="left"/>
        <w:rPr>
          <w:rFonts w:ascii="游ゴシック" w:hAnsi="游ゴシック"/>
          <w:szCs w:val="21"/>
        </w:rPr>
      </w:pPr>
      <w:r>
        <w:rPr>
          <w:rFonts w:asciiTheme="minorEastAsia" w:hAnsiTheme="minorEastAsia" w:hint="eastAsia"/>
          <w:bCs/>
          <w:noProof/>
          <w:sz w:val="16"/>
        </w:rPr>
        <mc:AlternateContent>
          <mc:Choice Requires="wps">
            <w:drawing>
              <wp:anchor distT="0" distB="0" distL="114300" distR="114300" simplePos="0" relativeHeight="251660288" behindDoc="0" locked="0" layoutInCell="1" allowOverlap="1" wp14:anchorId="01A3BDF5" wp14:editId="01BB228B">
                <wp:simplePos x="0" y="0"/>
                <wp:positionH relativeFrom="column">
                  <wp:posOffset>137795</wp:posOffset>
                </wp:positionH>
                <wp:positionV relativeFrom="paragraph">
                  <wp:posOffset>148590</wp:posOffset>
                </wp:positionV>
                <wp:extent cx="5267325" cy="5556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F377C2" w14:textId="77777777" w:rsidR="002D524A" w:rsidRPr="00D10271" w:rsidRDefault="002D524A" w:rsidP="002D524A">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4E46260B" w14:textId="77777777" w:rsidR="002D524A" w:rsidRPr="00D10271" w:rsidRDefault="002D524A" w:rsidP="002D524A">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A3BDF5" id="_x0000_t202" coordsize="21600,21600" o:spt="202" path="m,l,21600r21600,l21600,xe">
                <v:stroke joinstyle="miter"/>
                <v:path gradientshapeok="t" o:connecttype="rect"/>
              </v:shapetype>
              <v:shape id="テキスト ボックス 21" o:spid="_x0000_s1026" type="#_x0000_t202" style="position:absolute;margin-left:10.85pt;margin-top:11.7pt;width:414.75pt;height:4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kWogIAAHw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" filled="f" stroked="f" strokeweight=".5pt">
                <v:textbox style="mso-fit-shape-to-text:t">
                  <w:txbxContent>
                    <w:p w14:paraId="23F377C2" w14:textId="77777777" w:rsidR="002D524A" w:rsidRPr="00D10271" w:rsidRDefault="002D524A" w:rsidP="002D524A">
                      <w:pPr>
                        <w:spacing w:line="240" w:lineRule="exact"/>
                        <w:rPr>
                          <w:rFonts w:ascii="游ゴシック" w:hAnsi="游ゴシック"/>
                          <w:bCs/>
                          <w:sz w:val="16"/>
                        </w:rPr>
                      </w:pPr>
                      <w:r w:rsidRPr="00D10271">
                        <w:rPr>
                          <w:rFonts w:ascii="游ゴシック" w:hAnsi="游ゴシック" w:hint="eastAsia"/>
                          <w:bCs/>
                          <w:sz w:val="16"/>
                        </w:rPr>
                        <w:t>(注1) 平成</w:t>
                      </w:r>
                      <w:r>
                        <w:rPr>
                          <w:rFonts w:ascii="游ゴシック" w:hAnsi="游ゴシック" w:hint="eastAsia"/>
                          <w:bCs/>
                          <w:sz w:val="16"/>
                        </w:rPr>
                        <w:t>27</w:t>
                      </w:r>
                      <w:r w:rsidRPr="00D10271">
                        <w:rPr>
                          <w:rFonts w:ascii="游ゴシック" w:hAnsi="游ゴシック" w:hint="eastAsia"/>
                          <w:bCs/>
                          <w:sz w:val="16"/>
                        </w:rPr>
                        <w:t>暦年連鎖価格</w:t>
                      </w:r>
                    </w:p>
                    <w:p w14:paraId="4E46260B" w14:textId="77777777" w:rsidR="002D524A" w:rsidRPr="00D10271" w:rsidRDefault="002D524A" w:rsidP="002D524A">
                      <w:pPr>
                        <w:spacing w:line="240" w:lineRule="exact"/>
                        <w:rPr>
                          <w:rFonts w:ascii="游ゴシック" w:hAnsi="游ゴシック"/>
                        </w:rPr>
                      </w:pPr>
                      <w:r w:rsidRPr="00D10271">
                        <w:rPr>
                          <w:rFonts w:ascii="游ゴシック" w:hAnsi="游ゴシック" w:hint="eastAsia"/>
                          <w:bCs/>
                          <w:sz w:val="16"/>
                        </w:rPr>
                        <w:t>(注2) 府民が労働の対価として受け取る給料等のほか、府内企業の利益等が含まれる。</w:t>
                      </w:r>
                    </w:p>
                  </w:txbxContent>
                </v:textbox>
              </v:shape>
            </w:pict>
          </mc:Fallback>
        </mc:AlternateContent>
      </w:r>
    </w:p>
    <w:p w14:paraId="528D5D8A" w14:textId="77777777" w:rsidR="002D524A" w:rsidRDefault="002D524A" w:rsidP="002D524A">
      <w:pPr>
        <w:widowControl/>
        <w:jc w:val="left"/>
        <w:rPr>
          <w:rFonts w:ascii="游ゴシック" w:hAnsi="游ゴシック"/>
          <w:szCs w:val="21"/>
        </w:rPr>
      </w:pPr>
    </w:p>
    <w:p w14:paraId="144A5C4A" w14:textId="77777777" w:rsidR="002D524A" w:rsidRDefault="002D524A" w:rsidP="002D524A">
      <w:pPr>
        <w:widowControl/>
        <w:jc w:val="left"/>
        <w:rPr>
          <w:rFonts w:ascii="游ゴシック" w:hAnsi="游ゴシック"/>
          <w:szCs w:val="21"/>
        </w:rPr>
      </w:pPr>
    </w:p>
    <w:p w14:paraId="03C33E9B" w14:textId="77777777" w:rsidR="002D524A" w:rsidRPr="004237FF" w:rsidRDefault="002D524A" w:rsidP="002D524A">
      <w:pPr>
        <w:rPr>
          <w:rFonts w:ascii="游ゴシック" w:hAnsi="游ゴシック"/>
          <w:b/>
          <w:szCs w:val="21"/>
        </w:rPr>
      </w:pPr>
      <w:r w:rsidRPr="004237FF">
        <w:rPr>
          <w:rFonts w:ascii="游ゴシック" w:hAnsi="游ゴシック" w:hint="eastAsia"/>
          <w:b/>
          <w:szCs w:val="21"/>
        </w:rPr>
        <w:t>【府内総生産】</w:t>
      </w:r>
      <w:r>
        <w:rPr>
          <w:rFonts w:ascii="游ゴシック" w:hAnsi="游ゴシック" w:hint="eastAsia"/>
          <w:b/>
          <w:szCs w:val="21"/>
        </w:rPr>
        <w:t xml:space="preserve"> </w:t>
      </w:r>
      <w:r w:rsidRPr="004237FF">
        <w:rPr>
          <w:rFonts w:ascii="游ゴシック" w:hAnsi="游ゴシック"/>
          <w:b/>
          <w:szCs w:val="21"/>
        </w:rPr>
        <w:t>国内総生産の</w:t>
      </w:r>
      <w:r>
        <w:rPr>
          <w:rFonts w:ascii="游ゴシック" w:hAnsi="游ゴシック"/>
          <w:b/>
          <w:szCs w:val="21"/>
        </w:rPr>
        <w:t>7.4</w:t>
      </w:r>
      <w:r w:rsidRPr="004237FF">
        <w:rPr>
          <w:rFonts w:ascii="游ゴシック" w:hAnsi="游ゴシック"/>
          <w:b/>
          <w:szCs w:val="21"/>
        </w:rPr>
        <w:t>％を占める　前年度</w:t>
      </w:r>
      <w:r>
        <w:rPr>
          <w:rFonts w:ascii="游ゴシック" w:hAnsi="游ゴシック" w:hint="eastAsia"/>
          <w:b/>
          <w:szCs w:val="21"/>
        </w:rPr>
        <w:t>から0</w:t>
      </w:r>
      <w:r>
        <w:rPr>
          <w:rFonts w:ascii="游ゴシック" w:hAnsi="游ゴシック"/>
          <w:b/>
          <w:szCs w:val="21"/>
        </w:rPr>
        <w:t>.1</w:t>
      </w:r>
      <w:r>
        <w:rPr>
          <w:rFonts w:ascii="游ゴシック" w:hAnsi="游ゴシック" w:hint="eastAsia"/>
          <w:b/>
          <w:szCs w:val="21"/>
        </w:rPr>
        <w:t>％ポイント低下</w:t>
      </w:r>
    </w:p>
    <w:p w14:paraId="74456ADD" w14:textId="77777777" w:rsidR="002D524A" w:rsidRPr="00742595" w:rsidRDefault="002D524A" w:rsidP="002D524A">
      <w:pPr>
        <w:widowControl/>
        <w:ind w:leftChars="100" w:left="210" w:firstLineChars="100" w:firstLine="210"/>
        <w:jc w:val="left"/>
        <w:rPr>
          <w:rFonts w:ascii="游ゴシック" w:hAnsi="游ゴシック"/>
          <w:szCs w:val="21"/>
        </w:rPr>
      </w:pPr>
      <w:r>
        <w:rPr>
          <w:rFonts w:ascii="游ゴシック" w:hAnsi="游ゴシック"/>
          <w:szCs w:val="21"/>
        </w:rPr>
        <w:t>令和元</w:t>
      </w:r>
      <w:r w:rsidRPr="00742595">
        <w:rPr>
          <w:rFonts w:ascii="游ゴシック" w:hAnsi="游ゴシック"/>
          <w:szCs w:val="21"/>
        </w:rPr>
        <w:t>年度の名目府内総生産は</w:t>
      </w:r>
      <w:r w:rsidRPr="004237FF">
        <w:rPr>
          <w:rFonts w:ascii="游ゴシック" w:hAnsi="游ゴシック"/>
          <w:szCs w:val="21"/>
        </w:rPr>
        <w:t>41兆</w:t>
      </w:r>
      <w:r>
        <w:rPr>
          <w:rFonts w:ascii="游ゴシック" w:hAnsi="游ゴシック" w:hint="eastAsia"/>
          <w:szCs w:val="21"/>
        </w:rPr>
        <w:t>1</w:t>
      </w:r>
      <w:r>
        <w:rPr>
          <w:rFonts w:ascii="游ゴシック" w:hAnsi="游ゴシック"/>
          <w:szCs w:val="21"/>
        </w:rPr>
        <w:t>884</w:t>
      </w:r>
      <w:r w:rsidRPr="004237FF">
        <w:rPr>
          <w:rFonts w:ascii="游ゴシック" w:hAnsi="游ゴシック"/>
          <w:szCs w:val="21"/>
        </w:rPr>
        <w:t>億円</w:t>
      </w:r>
      <w:r>
        <w:rPr>
          <w:rFonts w:ascii="游ゴシック" w:hAnsi="游ゴシック" w:hint="eastAsia"/>
          <w:szCs w:val="21"/>
        </w:rPr>
        <w:t>で</w:t>
      </w:r>
      <w:r w:rsidRPr="00742595">
        <w:rPr>
          <w:rFonts w:ascii="游ゴシック" w:hAnsi="游ゴシック"/>
          <w:szCs w:val="21"/>
        </w:rPr>
        <w:t>対前年度</w:t>
      </w:r>
      <w:r>
        <w:rPr>
          <w:rFonts w:ascii="游ゴシック" w:hAnsi="游ゴシック"/>
          <w:szCs w:val="21"/>
        </w:rPr>
        <w:t>0.8％</w:t>
      </w:r>
      <w:r>
        <w:rPr>
          <w:rFonts w:ascii="游ゴシック" w:hAnsi="游ゴシック" w:hint="eastAsia"/>
          <w:szCs w:val="21"/>
        </w:rPr>
        <w:t>減</w:t>
      </w:r>
      <w:r w:rsidRPr="00742595">
        <w:rPr>
          <w:rFonts w:ascii="游ゴシック" w:hAnsi="游ゴシック"/>
          <w:szCs w:val="21"/>
        </w:rPr>
        <w:t>、実質府内総生産は</w:t>
      </w:r>
      <w:r w:rsidRPr="004237FF">
        <w:rPr>
          <w:rFonts w:ascii="游ゴシック" w:hAnsi="游ゴシック"/>
          <w:szCs w:val="21"/>
        </w:rPr>
        <w:t>40兆</w:t>
      </w:r>
      <w:r>
        <w:rPr>
          <w:rFonts w:ascii="游ゴシック" w:hAnsi="游ゴシック" w:hint="eastAsia"/>
          <w:szCs w:val="21"/>
        </w:rPr>
        <w:t>6</w:t>
      </w:r>
      <w:r>
        <w:rPr>
          <w:rFonts w:ascii="游ゴシック" w:hAnsi="游ゴシック"/>
          <w:szCs w:val="21"/>
        </w:rPr>
        <w:t>732</w:t>
      </w:r>
      <w:r w:rsidRPr="004237FF">
        <w:rPr>
          <w:rFonts w:ascii="游ゴシック" w:hAnsi="游ゴシック"/>
          <w:szCs w:val="21"/>
        </w:rPr>
        <w:t>億円</w:t>
      </w:r>
      <w:r>
        <w:rPr>
          <w:rFonts w:ascii="游ゴシック" w:hAnsi="游ゴシック" w:hint="eastAsia"/>
          <w:szCs w:val="21"/>
        </w:rPr>
        <w:t>で</w:t>
      </w:r>
      <w:r w:rsidRPr="00742595">
        <w:rPr>
          <w:rFonts w:ascii="游ゴシック" w:hAnsi="游ゴシック"/>
          <w:szCs w:val="21"/>
        </w:rPr>
        <w:t>対前年度</w:t>
      </w:r>
      <w:r>
        <w:rPr>
          <w:rFonts w:ascii="游ゴシック" w:hAnsi="游ゴシック" w:hint="eastAsia"/>
          <w:szCs w:val="21"/>
        </w:rPr>
        <w:t>1</w:t>
      </w:r>
      <w:r>
        <w:rPr>
          <w:rFonts w:ascii="游ゴシック" w:hAnsi="游ゴシック"/>
          <w:szCs w:val="21"/>
        </w:rPr>
        <w:t>.5％</w:t>
      </w:r>
      <w:r>
        <w:rPr>
          <w:rFonts w:ascii="游ゴシック" w:hAnsi="游ゴシック" w:hint="eastAsia"/>
          <w:szCs w:val="21"/>
        </w:rPr>
        <w:t>減</w:t>
      </w:r>
      <w:r w:rsidRPr="00742595">
        <w:rPr>
          <w:rFonts w:ascii="游ゴシック" w:hAnsi="游ゴシック"/>
          <w:szCs w:val="21"/>
        </w:rPr>
        <w:t>、名目の全国シェア(＝名目国内総生産に占める割合)は</w:t>
      </w:r>
      <w:r>
        <w:rPr>
          <w:rFonts w:ascii="游ゴシック" w:hAnsi="游ゴシック"/>
          <w:szCs w:val="21"/>
        </w:rPr>
        <w:t>7.4％</w:t>
      </w:r>
      <w:r>
        <w:rPr>
          <w:rFonts w:ascii="游ゴシック" w:hAnsi="游ゴシック" w:hint="eastAsia"/>
          <w:szCs w:val="21"/>
        </w:rPr>
        <w:t>で</w:t>
      </w:r>
      <w:r w:rsidRPr="00742595">
        <w:rPr>
          <w:rFonts w:ascii="游ゴシック" w:hAnsi="游ゴシック"/>
          <w:szCs w:val="21"/>
        </w:rPr>
        <w:t>前年度</w:t>
      </w:r>
      <w:r>
        <w:rPr>
          <w:rFonts w:ascii="游ゴシック" w:hAnsi="游ゴシック" w:hint="eastAsia"/>
          <w:szCs w:val="21"/>
        </w:rPr>
        <w:t>から0</w:t>
      </w:r>
      <w:r>
        <w:rPr>
          <w:rFonts w:ascii="游ゴシック" w:hAnsi="游ゴシック"/>
          <w:szCs w:val="21"/>
        </w:rPr>
        <w:t>.1</w:t>
      </w:r>
      <w:r>
        <w:rPr>
          <w:rFonts w:ascii="游ゴシック" w:hAnsi="游ゴシック" w:hint="eastAsia"/>
          <w:szCs w:val="21"/>
        </w:rPr>
        <w:t>％ポイント低下でした</w:t>
      </w:r>
      <w:r w:rsidRPr="00742595">
        <w:rPr>
          <w:rFonts w:ascii="游ゴシック" w:hAnsi="游ゴシック"/>
          <w:szCs w:val="21"/>
        </w:rPr>
        <w:t>。</w:t>
      </w:r>
    </w:p>
    <w:p w14:paraId="2621A715" w14:textId="77777777" w:rsidR="002D524A" w:rsidRPr="00742595" w:rsidRDefault="002D524A" w:rsidP="002D524A">
      <w:pPr>
        <w:widowControl/>
        <w:jc w:val="left"/>
        <w:rPr>
          <w:rFonts w:ascii="游ゴシック" w:hAnsi="游ゴシック"/>
          <w:szCs w:val="21"/>
        </w:rPr>
      </w:pPr>
    </w:p>
    <w:p w14:paraId="7413A1C6" w14:textId="77777777" w:rsidR="002D524A" w:rsidRPr="004237FF" w:rsidRDefault="002D524A" w:rsidP="002D524A">
      <w:pPr>
        <w:rPr>
          <w:rFonts w:ascii="游ゴシック" w:hAnsi="游ゴシック"/>
          <w:b/>
          <w:szCs w:val="21"/>
        </w:rPr>
      </w:pPr>
      <w:r w:rsidRPr="004237FF">
        <w:rPr>
          <w:rFonts w:ascii="游ゴシック" w:hAnsi="游ゴシック" w:hint="eastAsia"/>
          <w:b/>
          <w:szCs w:val="21"/>
        </w:rPr>
        <w:t>【府民所得】</w:t>
      </w:r>
      <w:r>
        <w:rPr>
          <w:rFonts w:ascii="游ゴシック" w:hAnsi="游ゴシック" w:hint="eastAsia"/>
          <w:b/>
          <w:szCs w:val="21"/>
        </w:rPr>
        <w:t xml:space="preserve"> </w:t>
      </w:r>
      <w:r>
        <w:rPr>
          <w:rFonts w:ascii="游ゴシック" w:hAnsi="游ゴシック"/>
          <w:b/>
          <w:szCs w:val="21"/>
        </w:rPr>
        <w:t>0.2％</w:t>
      </w:r>
      <w:r>
        <w:rPr>
          <w:rFonts w:ascii="游ゴシック" w:hAnsi="游ゴシック" w:hint="eastAsia"/>
          <w:b/>
          <w:szCs w:val="21"/>
        </w:rPr>
        <w:t>減</w:t>
      </w:r>
      <w:r>
        <w:rPr>
          <w:rFonts w:ascii="游ゴシック" w:hAnsi="游ゴシック"/>
          <w:b/>
          <w:szCs w:val="21"/>
        </w:rPr>
        <w:t xml:space="preserve">　</w:t>
      </w:r>
      <w:r>
        <w:rPr>
          <w:rFonts w:ascii="游ゴシック" w:hAnsi="游ゴシック" w:hint="eastAsia"/>
          <w:b/>
          <w:szCs w:val="21"/>
        </w:rPr>
        <w:t>３</w:t>
      </w:r>
      <w:r>
        <w:rPr>
          <w:rFonts w:ascii="游ゴシック" w:hAnsi="游ゴシック"/>
          <w:b/>
          <w:szCs w:val="21"/>
        </w:rPr>
        <w:t>年</w:t>
      </w:r>
      <w:r>
        <w:rPr>
          <w:rFonts w:ascii="游ゴシック" w:hAnsi="游ゴシック" w:hint="eastAsia"/>
          <w:b/>
          <w:szCs w:val="21"/>
        </w:rPr>
        <w:t>ぶりの減少</w:t>
      </w:r>
    </w:p>
    <w:p w14:paraId="30321E45" w14:textId="77777777" w:rsidR="002D524A" w:rsidRPr="00742595" w:rsidRDefault="002D524A" w:rsidP="002D524A">
      <w:pPr>
        <w:widowControl/>
        <w:ind w:leftChars="100" w:left="210" w:firstLineChars="100" w:firstLine="210"/>
        <w:jc w:val="left"/>
        <w:rPr>
          <w:rFonts w:ascii="游ゴシック" w:hAnsi="游ゴシック"/>
          <w:szCs w:val="21"/>
        </w:rPr>
      </w:pPr>
      <w:r>
        <w:rPr>
          <w:rFonts w:ascii="游ゴシック" w:hAnsi="游ゴシック" w:hint="eastAsia"/>
          <w:szCs w:val="21"/>
        </w:rPr>
        <w:t>令和元年度の</w:t>
      </w:r>
      <w:r w:rsidRPr="00742595">
        <w:rPr>
          <w:rFonts w:ascii="游ゴシック" w:hAnsi="游ゴシック" w:hint="eastAsia"/>
          <w:szCs w:val="21"/>
        </w:rPr>
        <w:t>府民所得は、</w:t>
      </w:r>
      <w:r w:rsidRPr="004237FF">
        <w:rPr>
          <w:rFonts w:ascii="游ゴシック" w:hAnsi="游ゴシック"/>
          <w:szCs w:val="21"/>
        </w:rPr>
        <w:t>27兆</w:t>
      </w:r>
      <w:r>
        <w:rPr>
          <w:rFonts w:ascii="游ゴシック" w:hAnsi="游ゴシック"/>
          <w:szCs w:val="21"/>
        </w:rPr>
        <w:t>145</w:t>
      </w:r>
      <w:r w:rsidRPr="004237FF">
        <w:rPr>
          <w:rFonts w:ascii="游ゴシック" w:hAnsi="游ゴシック"/>
          <w:szCs w:val="21"/>
        </w:rPr>
        <w:t>億円</w:t>
      </w:r>
      <w:r>
        <w:rPr>
          <w:rFonts w:ascii="游ゴシック" w:hAnsi="游ゴシック" w:hint="eastAsia"/>
          <w:szCs w:val="21"/>
        </w:rPr>
        <w:t>で</w:t>
      </w:r>
      <w:r w:rsidRPr="00742595">
        <w:rPr>
          <w:rFonts w:ascii="游ゴシック" w:hAnsi="游ゴシック"/>
          <w:szCs w:val="21"/>
        </w:rPr>
        <w:t>対前年度</w:t>
      </w:r>
      <w:r>
        <w:rPr>
          <w:rFonts w:ascii="游ゴシック" w:hAnsi="游ゴシック"/>
          <w:szCs w:val="21"/>
        </w:rPr>
        <w:t>0.2％</w:t>
      </w:r>
      <w:r>
        <w:rPr>
          <w:rFonts w:ascii="游ゴシック" w:hAnsi="游ゴシック" w:hint="eastAsia"/>
          <w:szCs w:val="21"/>
        </w:rPr>
        <w:t>減でした</w:t>
      </w:r>
      <w:r w:rsidRPr="00742595">
        <w:rPr>
          <w:rFonts w:ascii="游ゴシック" w:hAnsi="游ゴシック"/>
          <w:szCs w:val="21"/>
        </w:rPr>
        <w:t>。</w:t>
      </w:r>
    </w:p>
    <w:p w14:paraId="0DC001EE" w14:textId="77777777" w:rsidR="002D524A" w:rsidRPr="00742595" w:rsidRDefault="002D524A" w:rsidP="002D524A">
      <w:pPr>
        <w:widowControl/>
        <w:jc w:val="left"/>
        <w:rPr>
          <w:rFonts w:ascii="游ゴシック" w:hAnsi="游ゴシック"/>
          <w:szCs w:val="21"/>
        </w:rPr>
      </w:pPr>
    </w:p>
    <w:p w14:paraId="1A16B82B" w14:textId="77777777" w:rsidR="002D524A" w:rsidRPr="00856132" w:rsidRDefault="002D524A" w:rsidP="002D524A">
      <w:pPr>
        <w:widowControl/>
        <w:jc w:val="center"/>
        <w:rPr>
          <w:rFonts w:ascii="游ゴシック" w:hAnsi="游ゴシック"/>
          <w:b/>
          <w:szCs w:val="21"/>
        </w:rPr>
      </w:pPr>
      <w:r w:rsidRPr="00856132">
        <w:rPr>
          <w:rFonts w:ascii="游ゴシック" w:hAnsi="游ゴシック" w:hint="eastAsia"/>
          <w:b/>
          <w:sz w:val="18"/>
          <w:szCs w:val="21"/>
        </w:rPr>
        <w:t>図表</w:t>
      </w:r>
      <w:r>
        <w:rPr>
          <w:rFonts w:ascii="游ゴシック" w:hAnsi="游ゴシック" w:hint="eastAsia"/>
          <w:b/>
          <w:sz w:val="18"/>
          <w:szCs w:val="21"/>
        </w:rPr>
        <w:t>1</w:t>
      </w:r>
      <w:r>
        <w:rPr>
          <w:rFonts w:ascii="游ゴシック" w:hAnsi="游ゴシック"/>
          <w:b/>
          <w:sz w:val="18"/>
          <w:szCs w:val="21"/>
        </w:rPr>
        <w:t>-1-1</w:t>
      </w:r>
      <w:r w:rsidRPr="00856132">
        <w:rPr>
          <w:rFonts w:ascii="游ゴシック" w:hAnsi="游ゴシック"/>
          <w:b/>
          <w:sz w:val="18"/>
          <w:szCs w:val="21"/>
        </w:rPr>
        <w:t xml:space="preserve"> 主要指標の推移</w:t>
      </w:r>
      <w:r>
        <w:rPr>
          <w:rFonts w:ascii="游ゴシック" w:hAnsi="游ゴシック" w:hint="eastAsia"/>
          <w:b/>
          <w:sz w:val="18"/>
          <w:szCs w:val="21"/>
        </w:rPr>
        <w:t>(大阪府及び全国)</w:t>
      </w:r>
    </w:p>
    <w:p w14:paraId="74A3FFA4" w14:textId="77777777" w:rsidR="002D524A" w:rsidRPr="00742595" w:rsidRDefault="002D524A" w:rsidP="002D524A">
      <w:pPr>
        <w:widowControl/>
        <w:jc w:val="center"/>
        <w:rPr>
          <w:rFonts w:ascii="游ゴシック" w:hAnsi="游ゴシック"/>
          <w:szCs w:val="21"/>
        </w:rPr>
      </w:pPr>
      <w:r w:rsidRPr="00386963">
        <w:rPr>
          <w:rFonts w:ascii="游ゴシック" w:hAnsi="游ゴシック"/>
          <w:noProof/>
          <w:szCs w:val="21"/>
        </w:rPr>
        <w:drawing>
          <wp:inline distT="0" distB="0" distL="0" distR="0" wp14:anchorId="0328ED5E" wp14:editId="5426D6F8">
            <wp:extent cx="5324475" cy="317182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4475" cy="3171825"/>
                    </a:xfrm>
                    <a:prstGeom prst="rect">
                      <a:avLst/>
                    </a:prstGeom>
                    <a:noFill/>
                    <a:ln>
                      <a:noFill/>
                    </a:ln>
                  </pic:spPr>
                </pic:pic>
              </a:graphicData>
            </a:graphic>
          </wp:inline>
        </w:drawing>
      </w:r>
    </w:p>
    <w:p w14:paraId="5293355B" w14:textId="77777777" w:rsidR="002D524A" w:rsidRPr="00742595" w:rsidRDefault="002D524A" w:rsidP="002D524A">
      <w:pPr>
        <w:widowControl/>
        <w:jc w:val="left"/>
        <w:rPr>
          <w:rFonts w:ascii="游ゴシック" w:hAnsi="游ゴシック"/>
          <w:szCs w:val="21"/>
        </w:rPr>
      </w:pPr>
    </w:p>
    <w:p w14:paraId="7472CAC8" w14:textId="77777777" w:rsidR="002D524A" w:rsidRPr="00434CCD" w:rsidRDefault="002D524A" w:rsidP="002D524A">
      <w:pPr>
        <w:rPr>
          <w:rFonts w:ascii="游ゴシック" w:hAnsi="游ゴシック"/>
          <w:b/>
          <w:bCs/>
          <w:szCs w:val="21"/>
        </w:rPr>
      </w:pPr>
      <w:r w:rsidRPr="00434CCD">
        <w:rPr>
          <w:rFonts w:ascii="游ゴシック" w:hAnsi="游ゴシック" w:hint="eastAsia"/>
          <w:b/>
          <w:bCs/>
          <w:szCs w:val="21"/>
        </w:rPr>
        <w:t xml:space="preserve">【経済成長率】 </w:t>
      </w:r>
      <w:r w:rsidRPr="00434CCD">
        <w:rPr>
          <w:rFonts w:ascii="游ゴシック" w:hAnsi="游ゴシック"/>
          <w:b/>
          <w:bCs/>
          <w:szCs w:val="21"/>
        </w:rPr>
        <w:t>名目0.</w:t>
      </w:r>
      <w:r>
        <w:rPr>
          <w:rFonts w:ascii="游ゴシック" w:hAnsi="游ゴシック"/>
          <w:b/>
          <w:bCs/>
          <w:szCs w:val="21"/>
        </w:rPr>
        <w:t>8</w:t>
      </w:r>
      <w:r w:rsidRPr="00434CCD">
        <w:rPr>
          <w:rFonts w:ascii="游ゴシック" w:hAnsi="游ゴシック"/>
          <w:b/>
          <w:bCs/>
          <w:szCs w:val="21"/>
        </w:rPr>
        <w:t>％</w:t>
      </w:r>
      <w:r w:rsidRPr="00434CCD">
        <w:rPr>
          <w:rFonts w:ascii="游ゴシック" w:hAnsi="游ゴシック" w:hint="eastAsia"/>
          <w:b/>
          <w:bCs/>
          <w:szCs w:val="21"/>
        </w:rPr>
        <w:t>減</w:t>
      </w:r>
      <w:r>
        <w:rPr>
          <w:rFonts w:ascii="游ゴシック" w:hAnsi="游ゴシック" w:hint="eastAsia"/>
          <w:b/>
          <w:bCs/>
          <w:szCs w:val="21"/>
        </w:rPr>
        <w:t>(7年ぶりのマイナス成長)</w:t>
      </w:r>
      <w:r w:rsidRPr="00434CCD">
        <w:rPr>
          <w:rFonts w:ascii="游ゴシック" w:hAnsi="游ゴシック"/>
          <w:b/>
          <w:bCs/>
          <w:szCs w:val="21"/>
        </w:rPr>
        <w:t>、実質</w:t>
      </w:r>
      <w:r>
        <w:rPr>
          <w:rFonts w:ascii="游ゴシック" w:hAnsi="游ゴシック"/>
          <w:b/>
          <w:bCs/>
          <w:szCs w:val="21"/>
        </w:rPr>
        <w:t>1.5</w:t>
      </w:r>
      <w:r w:rsidRPr="00434CCD">
        <w:rPr>
          <w:rFonts w:ascii="游ゴシック" w:hAnsi="游ゴシック"/>
          <w:b/>
          <w:bCs/>
          <w:szCs w:val="21"/>
        </w:rPr>
        <w:t>％</w:t>
      </w:r>
      <w:r w:rsidRPr="00434CCD">
        <w:rPr>
          <w:rFonts w:ascii="游ゴシック" w:hAnsi="游ゴシック" w:hint="eastAsia"/>
          <w:b/>
          <w:bCs/>
          <w:szCs w:val="21"/>
        </w:rPr>
        <w:t>減</w:t>
      </w:r>
      <w:r>
        <w:rPr>
          <w:rFonts w:ascii="游ゴシック" w:hAnsi="游ゴシック" w:hint="eastAsia"/>
          <w:b/>
          <w:bCs/>
          <w:szCs w:val="21"/>
        </w:rPr>
        <w:t>(2年連続のマイナス成長</w:t>
      </w:r>
      <w:r>
        <w:rPr>
          <w:rFonts w:ascii="游ゴシック" w:hAnsi="游ゴシック"/>
          <w:b/>
          <w:bCs/>
          <w:szCs w:val="21"/>
        </w:rPr>
        <w:t>)</w:t>
      </w:r>
    </w:p>
    <w:p w14:paraId="72DA5BFB" w14:textId="77777777" w:rsidR="002D524A" w:rsidRPr="00742595"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szCs w:val="21"/>
        </w:rPr>
        <w:t>令和元年度の経済成長率(＝府内総生産の対前年度増加率)は、名目は0.</w:t>
      </w:r>
      <w:r>
        <w:rPr>
          <w:rFonts w:ascii="游ゴシック" w:hAnsi="游ゴシック"/>
          <w:szCs w:val="21"/>
        </w:rPr>
        <w:t>8</w:t>
      </w:r>
      <w:r w:rsidRPr="00742595">
        <w:rPr>
          <w:rFonts w:ascii="游ゴシック" w:hAnsi="游ゴシック"/>
          <w:szCs w:val="21"/>
        </w:rPr>
        <w:t>％</w:t>
      </w:r>
      <w:r>
        <w:rPr>
          <w:rFonts w:ascii="游ゴシック" w:hAnsi="游ゴシック" w:hint="eastAsia"/>
          <w:szCs w:val="21"/>
        </w:rPr>
        <w:t>減で7年ぶりのマイナス</w:t>
      </w:r>
      <w:r w:rsidRPr="00742595">
        <w:rPr>
          <w:rFonts w:ascii="游ゴシック" w:hAnsi="游ゴシック"/>
          <w:szCs w:val="21"/>
        </w:rPr>
        <w:t>、実質は</w:t>
      </w:r>
      <w:r>
        <w:rPr>
          <w:rFonts w:ascii="游ゴシック" w:hAnsi="游ゴシック" w:hint="eastAsia"/>
          <w:szCs w:val="21"/>
        </w:rPr>
        <w:t>1</w:t>
      </w:r>
      <w:r>
        <w:rPr>
          <w:rFonts w:ascii="游ゴシック" w:hAnsi="游ゴシック"/>
          <w:szCs w:val="21"/>
        </w:rPr>
        <w:t>.5</w:t>
      </w:r>
      <w:r w:rsidRPr="00742595">
        <w:rPr>
          <w:rFonts w:ascii="游ゴシック" w:hAnsi="游ゴシック"/>
          <w:szCs w:val="21"/>
        </w:rPr>
        <w:t>％</w:t>
      </w:r>
      <w:r>
        <w:rPr>
          <w:rFonts w:ascii="游ゴシック" w:hAnsi="游ゴシック" w:hint="eastAsia"/>
          <w:szCs w:val="21"/>
        </w:rPr>
        <w:t>減で</w:t>
      </w:r>
      <w:r>
        <w:rPr>
          <w:rFonts w:ascii="游ゴシック" w:hAnsi="游ゴシック"/>
          <w:szCs w:val="21"/>
        </w:rPr>
        <w:t>２年連続</w:t>
      </w:r>
      <w:r>
        <w:rPr>
          <w:rFonts w:ascii="游ゴシック" w:hAnsi="游ゴシック" w:hint="eastAsia"/>
          <w:szCs w:val="21"/>
        </w:rPr>
        <w:t>のマイナスでした</w:t>
      </w:r>
      <w:r w:rsidRPr="00742595">
        <w:rPr>
          <w:rFonts w:ascii="游ゴシック" w:hAnsi="游ゴシック"/>
          <w:szCs w:val="21"/>
        </w:rPr>
        <w:t>。</w:t>
      </w:r>
    </w:p>
    <w:p w14:paraId="3E0799CE" w14:textId="77777777" w:rsidR="002D524A" w:rsidRDefault="002D524A" w:rsidP="002D524A">
      <w:pPr>
        <w:widowControl/>
        <w:ind w:leftChars="100" w:left="210" w:firstLineChars="100" w:firstLine="210"/>
        <w:jc w:val="left"/>
        <w:rPr>
          <w:rFonts w:ascii="游ゴシック" w:hAnsi="游ゴシック"/>
          <w:szCs w:val="21"/>
        </w:rPr>
      </w:pPr>
      <w:r>
        <w:rPr>
          <w:rFonts w:ascii="游ゴシック" w:hAnsi="游ゴシック" w:hint="eastAsia"/>
          <w:szCs w:val="21"/>
        </w:rPr>
        <w:t>また、</w:t>
      </w:r>
      <w:r w:rsidRPr="00742595">
        <w:rPr>
          <w:rFonts w:ascii="游ゴシック" w:hAnsi="游ゴシック" w:hint="eastAsia"/>
          <w:szCs w:val="21"/>
        </w:rPr>
        <w:t>実質は、全国</w:t>
      </w:r>
      <w:r w:rsidRPr="00742595">
        <w:rPr>
          <w:rFonts w:ascii="游ゴシック" w:hAnsi="游ゴシック"/>
          <w:szCs w:val="21"/>
        </w:rPr>
        <w:t>(0.3％</w:t>
      </w:r>
      <w:r>
        <w:rPr>
          <w:rFonts w:ascii="游ゴシック" w:hAnsi="游ゴシック" w:hint="eastAsia"/>
          <w:szCs w:val="21"/>
        </w:rPr>
        <w:t>減</w:t>
      </w:r>
      <w:r w:rsidRPr="00742595">
        <w:rPr>
          <w:rFonts w:ascii="游ゴシック" w:hAnsi="游ゴシック"/>
          <w:szCs w:val="21"/>
        </w:rPr>
        <w:t>)を</w:t>
      </w:r>
      <w:r w:rsidRPr="00742595">
        <w:rPr>
          <w:rFonts w:ascii="游ゴシック" w:hAnsi="游ゴシック" w:hint="eastAsia"/>
          <w:szCs w:val="21"/>
        </w:rPr>
        <w:t>２年</w:t>
      </w:r>
      <w:r>
        <w:rPr>
          <w:rFonts w:ascii="游ゴシック" w:hAnsi="游ゴシック" w:hint="eastAsia"/>
          <w:szCs w:val="21"/>
        </w:rPr>
        <w:t>連続で</w:t>
      </w:r>
      <w:r w:rsidRPr="00742595">
        <w:rPr>
          <w:rFonts w:ascii="游ゴシック" w:hAnsi="游ゴシック"/>
          <w:szCs w:val="21"/>
        </w:rPr>
        <w:t>下回りました。</w:t>
      </w:r>
    </w:p>
    <w:p w14:paraId="44A443C9" w14:textId="77777777" w:rsidR="002D524A" w:rsidRPr="00742595" w:rsidRDefault="002D524A" w:rsidP="002D524A">
      <w:pPr>
        <w:widowControl/>
        <w:jc w:val="left"/>
        <w:rPr>
          <w:rFonts w:ascii="游ゴシック" w:hAnsi="游ゴシック"/>
          <w:szCs w:val="21"/>
        </w:rPr>
      </w:pPr>
      <w:r>
        <w:rPr>
          <w:rFonts w:ascii="游ゴシック" w:hAnsi="游ゴシック"/>
          <w:szCs w:val="21"/>
        </w:rPr>
        <w:br w:type="page"/>
      </w:r>
    </w:p>
    <w:p w14:paraId="6CC94897" w14:textId="77777777" w:rsidR="002D524A" w:rsidRPr="00EB43DD" w:rsidRDefault="002D524A" w:rsidP="002D524A">
      <w:pPr>
        <w:widowControl/>
        <w:jc w:val="center"/>
        <w:rPr>
          <w:rFonts w:ascii="游ゴシック" w:hAnsi="游ゴシック"/>
          <w:b/>
          <w:bCs/>
          <w:szCs w:val="21"/>
        </w:rPr>
      </w:pPr>
      <w:r w:rsidRPr="00EB43DD">
        <w:rPr>
          <w:rFonts w:ascii="游ゴシック" w:hAnsi="游ゴシック" w:hint="eastAsia"/>
          <w:b/>
          <w:bCs/>
          <w:sz w:val="18"/>
          <w:szCs w:val="18"/>
        </w:rPr>
        <w:lastRenderedPageBreak/>
        <w:t>図表</w:t>
      </w:r>
      <w:r>
        <w:rPr>
          <w:rFonts w:ascii="游ゴシック" w:hAnsi="游ゴシック" w:hint="eastAsia"/>
          <w:b/>
          <w:bCs/>
          <w:sz w:val="18"/>
          <w:szCs w:val="18"/>
        </w:rPr>
        <w:t>1</w:t>
      </w:r>
      <w:r>
        <w:rPr>
          <w:rFonts w:ascii="游ゴシック" w:hAnsi="游ゴシック"/>
          <w:b/>
          <w:bCs/>
          <w:sz w:val="18"/>
          <w:szCs w:val="18"/>
        </w:rPr>
        <w:t>-1-2</w:t>
      </w:r>
      <w:r w:rsidRPr="00EB43DD">
        <w:rPr>
          <w:rFonts w:ascii="游ゴシック" w:hAnsi="游ゴシック"/>
          <w:b/>
          <w:bCs/>
          <w:sz w:val="18"/>
          <w:szCs w:val="18"/>
        </w:rPr>
        <w:t xml:space="preserve"> 大阪府の経済成長率の推移</w:t>
      </w:r>
    </w:p>
    <w:p w14:paraId="00F2A924" w14:textId="77777777" w:rsidR="002D524A" w:rsidRPr="00742595" w:rsidRDefault="002D524A" w:rsidP="002D524A">
      <w:pPr>
        <w:widowControl/>
        <w:jc w:val="center"/>
        <w:rPr>
          <w:rFonts w:ascii="游ゴシック" w:hAnsi="游ゴシック"/>
          <w:szCs w:val="21"/>
        </w:rPr>
      </w:pPr>
      <w:r w:rsidRPr="00C24D24">
        <w:rPr>
          <w:rFonts w:ascii="游ゴシック" w:hAnsi="游ゴシック"/>
          <w:noProof/>
          <w:szCs w:val="21"/>
        </w:rPr>
        <w:drawing>
          <wp:inline distT="0" distB="0" distL="0" distR="0" wp14:anchorId="7111D2E9" wp14:editId="53D52E2D">
            <wp:extent cx="5391150" cy="215265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2152650"/>
                    </a:xfrm>
                    <a:prstGeom prst="rect">
                      <a:avLst/>
                    </a:prstGeom>
                    <a:noFill/>
                    <a:ln>
                      <a:noFill/>
                    </a:ln>
                  </pic:spPr>
                </pic:pic>
              </a:graphicData>
            </a:graphic>
          </wp:inline>
        </w:drawing>
      </w:r>
    </w:p>
    <w:p w14:paraId="784F8D49" w14:textId="77777777" w:rsidR="002D524A" w:rsidRPr="00742595" w:rsidRDefault="002D524A" w:rsidP="002D524A">
      <w:pPr>
        <w:widowControl/>
        <w:jc w:val="left"/>
        <w:rPr>
          <w:rFonts w:ascii="游ゴシック" w:hAnsi="游ゴシック"/>
          <w:szCs w:val="21"/>
        </w:rPr>
      </w:pPr>
    </w:p>
    <w:p w14:paraId="1EEC271A" w14:textId="77777777" w:rsidR="002D524A" w:rsidRPr="00F163EF" w:rsidRDefault="002D524A" w:rsidP="002D524A">
      <w:pPr>
        <w:widowControl/>
        <w:jc w:val="center"/>
        <w:rPr>
          <w:rFonts w:ascii="游ゴシック" w:hAnsi="游ゴシック"/>
          <w:b/>
          <w:bCs/>
          <w:szCs w:val="21"/>
        </w:rPr>
      </w:pPr>
      <w:r w:rsidRPr="00F163EF">
        <w:rPr>
          <w:rFonts w:ascii="游ゴシック" w:hAnsi="游ゴシック" w:hint="eastAsia"/>
          <w:b/>
          <w:bCs/>
          <w:sz w:val="18"/>
          <w:szCs w:val="18"/>
        </w:rPr>
        <w:t>図表</w:t>
      </w:r>
      <w:r>
        <w:rPr>
          <w:rFonts w:ascii="游ゴシック" w:hAnsi="游ゴシック" w:hint="eastAsia"/>
          <w:b/>
          <w:bCs/>
          <w:sz w:val="18"/>
          <w:szCs w:val="18"/>
        </w:rPr>
        <w:t>1</w:t>
      </w:r>
      <w:r>
        <w:rPr>
          <w:rFonts w:ascii="游ゴシック" w:hAnsi="游ゴシック"/>
          <w:b/>
          <w:bCs/>
          <w:sz w:val="18"/>
          <w:szCs w:val="18"/>
        </w:rPr>
        <w:t>-1-3</w:t>
      </w:r>
      <w:r w:rsidRPr="00F163EF">
        <w:rPr>
          <w:rFonts w:ascii="游ゴシック" w:hAnsi="游ゴシック"/>
          <w:b/>
          <w:bCs/>
          <w:sz w:val="18"/>
          <w:szCs w:val="18"/>
        </w:rPr>
        <w:t xml:space="preserve"> 実質経済成長率の推移（大阪府及び全国）</w:t>
      </w:r>
    </w:p>
    <w:p w14:paraId="64A4DFF1" w14:textId="77777777" w:rsidR="002D524A" w:rsidRPr="00742595" w:rsidRDefault="002D524A" w:rsidP="002D524A">
      <w:pPr>
        <w:widowControl/>
        <w:jc w:val="center"/>
        <w:rPr>
          <w:rFonts w:ascii="游ゴシック" w:hAnsi="游ゴシック"/>
          <w:szCs w:val="21"/>
        </w:rPr>
      </w:pPr>
      <w:r w:rsidRPr="00C24D24">
        <w:rPr>
          <w:rFonts w:ascii="游ゴシック" w:hAnsi="游ゴシック"/>
          <w:noProof/>
          <w:szCs w:val="21"/>
        </w:rPr>
        <w:drawing>
          <wp:inline distT="0" distB="0" distL="0" distR="0" wp14:anchorId="3459662A" wp14:editId="64B12FB9">
            <wp:extent cx="5391150" cy="215265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2152650"/>
                    </a:xfrm>
                    <a:prstGeom prst="rect">
                      <a:avLst/>
                    </a:prstGeom>
                    <a:noFill/>
                    <a:ln>
                      <a:noFill/>
                    </a:ln>
                  </pic:spPr>
                </pic:pic>
              </a:graphicData>
            </a:graphic>
          </wp:inline>
        </w:drawing>
      </w:r>
    </w:p>
    <w:p w14:paraId="2430160A" w14:textId="77777777" w:rsidR="002D524A" w:rsidRPr="00742595" w:rsidRDefault="002D524A" w:rsidP="002D524A">
      <w:pPr>
        <w:widowControl/>
        <w:jc w:val="left"/>
        <w:rPr>
          <w:rFonts w:ascii="游ゴシック" w:hAnsi="游ゴシック"/>
          <w:szCs w:val="21"/>
        </w:rPr>
      </w:pPr>
    </w:p>
    <w:p w14:paraId="63CA5047" w14:textId="77777777" w:rsidR="002D524A" w:rsidRPr="00D12CA2" w:rsidRDefault="002D524A" w:rsidP="002D524A">
      <w:pPr>
        <w:rPr>
          <w:rFonts w:ascii="游ゴシック" w:hAnsi="游ゴシック"/>
          <w:b/>
          <w:bCs/>
          <w:szCs w:val="21"/>
        </w:rPr>
      </w:pPr>
      <w:r w:rsidRPr="00D12CA2">
        <w:rPr>
          <w:rFonts w:ascii="游ゴシック" w:hAnsi="游ゴシック" w:hint="eastAsia"/>
          <w:b/>
          <w:bCs/>
          <w:szCs w:val="21"/>
        </w:rPr>
        <w:t>【総生産デフレーター】</w:t>
      </w:r>
      <w:r w:rsidRPr="00D12CA2">
        <w:rPr>
          <w:rFonts w:ascii="游ゴシック" w:hAnsi="游ゴシック"/>
          <w:b/>
          <w:bCs/>
          <w:szCs w:val="21"/>
        </w:rPr>
        <w:t xml:space="preserve"> 0.7％増　</w:t>
      </w:r>
      <w:r w:rsidRPr="00D12CA2">
        <w:rPr>
          <w:rFonts w:ascii="游ゴシック" w:hAnsi="游ゴシック" w:hint="eastAsia"/>
          <w:b/>
          <w:bCs/>
          <w:szCs w:val="21"/>
        </w:rPr>
        <w:t>6</w:t>
      </w:r>
      <w:r>
        <w:rPr>
          <w:rFonts w:ascii="游ゴシック" w:hAnsi="游ゴシック"/>
          <w:b/>
          <w:bCs/>
          <w:szCs w:val="21"/>
        </w:rPr>
        <w:t>年連続</w:t>
      </w:r>
      <w:r>
        <w:rPr>
          <w:rFonts w:ascii="游ゴシック" w:hAnsi="游ゴシック" w:hint="eastAsia"/>
          <w:b/>
          <w:bCs/>
          <w:szCs w:val="21"/>
        </w:rPr>
        <w:t>の</w:t>
      </w:r>
      <w:r w:rsidRPr="00D12CA2">
        <w:rPr>
          <w:rFonts w:ascii="游ゴシック" w:hAnsi="游ゴシック"/>
          <w:b/>
          <w:bCs/>
          <w:szCs w:val="21"/>
        </w:rPr>
        <w:t>増加</w:t>
      </w:r>
    </w:p>
    <w:p w14:paraId="63769B0B" w14:textId="77777777" w:rsidR="002D524A" w:rsidRPr="00742595"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szCs w:val="21"/>
        </w:rPr>
        <w:t>令和元年度の総生産デフレーター(名目値から物価変動の影響を取り除いて実質化する際に用いられる価格指数)は、対前年度0.</w:t>
      </w:r>
      <w:r>
        <w:rPr>
          <w:rFonts w:ascii="游ゴシック" w:hAnsi="游ゴシック"/>
          <w:szCs w:val="21"/>
        </w:rPr>
        <w:t>7％増と、</w:t>
      </w:r>
      <w:r>
        <w:rPr>
          <w:rFonts w:ascii="游ゴシック" w:hAnsi="游ゴシック" w:hint="eastAsia"/>
          <w:szCs w:val="21"/>
        </w:rPr>
        <w:t>6</w:t>
      </w:r>
      <w:r w:rsidRPr="00742595">
        <w:rPr>
          <w:rFonts w:ascii="游ゴシック" w:hAnsi="游ゴシック"/>
          <w:szCs w:val="21"/>
        </w:rPr>
        <w:t>年連続で増加しました。</w:t>
      </w:r>
    </w:p>
    <w:p w14:paraId="5826DA5F" w14:textId="77777777" w:rsidR="002D524A" w:rsidRPr="00742595" w:rsidRDefault="002D524A" w:rsidP="002D524A">
      <w:pPr>
        <w:widowControl/>
        <w:jc w:val="left"/>
        <w:rPr>
          <w:rFonts w:ascii="游ゴシック" w:hAnsi="游ゴシック"/>
          <w:szCs w:val="21"/>
        </w:rPr>
      </w:pPr>
    </w:p>
    <w:p w14:paraId="6594657F" w14:textId="77777777" w:rsidR="002D524A" w:rsidRPr="00D12CA2" w:rsidRDefault="002D524A" w:rsidP="002D524A">
      <w:pPr>
        <w:widowControl/>
        <w:jc w:val="center"/>
        <w:rPr>
          <w:rFonts w:ascii="游ゴシック" w:hAnsi="游ゴシック"/>
          <w:b/>
          <w:bCs/>
          <w:szCs w:val="21"/>
        </w:rPr>
      </w:pPr>
      <w:r w:rsidRPr="00D12CA2">
        <w:rPr>
          <w:rFonts w:ascii="游ゴシック" w:hAnsi="游ゴシック" w:hint="eastAsia"/>
          <w:b/>
          <w:bCs/>
          <w:sz w:val="18"/>
          <w:szCs w:val="18"/>
        </w:rPr>
        <w:t>図表</w:t>
      </w:r>
      <w:r>
        <w:rPr>
          <w:rFonts w:ascii="游ゴシック" w:hAnsi="游ゴシック" w:hint="eastAsia"/>
          <w:b/>
          <w:bCs/>
          <w:sz w:val="18"/>
          <w:szCs w:val="18"/>
        </w:rPr>
        <w:t>1</w:t>
      </w:r>
      <w:r>
        <w:rPr>
          <w:rFonts w:ascii="游ゴシック" w:hAnsi="游ゴシック"/>
          <w:b/>
          <w:bCs/>
          <w:sz w:val="18"/>
          <w:szCs w:val="18"/>
        </w:rPr>
        <w:t>-1-4</w:t>
      </w:r>
      <w:r w:rsidRPr="00D12CA2">
        <w:rPr>
          <w:rFonts w:ascii="游ゴシック" w:hAnsi="游ゴシック"/>
          <w:b/>
          <w:bCs/>
          <w:sz w:val="18"/>
          <w:szCs w:val="18"/>
        </w:rPr>
        <w:t xml:space="preserve"> 総生産デフレーター増加率の推移（大阪府及び全国）</w:t>
      </w:r>
    </w:p>
    <w:p w14:paraId="0906A410" w14:textId="77777777" w:rsidR="002D524A" w:rsidRPr="00742595" w:rsidRDefault="002D524A" w:rsidP="002D524A">
      <w:pPr>
        <w:widowControl/>
        <w:jc w:val="center"/>
        <w:rPr>
          <w:rFonts w:ascii="游ゴシック" w:hAnsi="游ゴシック"/>
          <w:szCs w:val="21"/>
        </w:rPr>
      </w:pPr>
      <w:r w:rsidRPr="0027350C">
        <w:rPr>
          <w:rFonts w:ascii="游ゴシック" w:hAnsi="游ゴシック"/>
          <w:noProof/>
          <w:szCs w:val="21"/>
        </w:rPr>
        <w:drawing>
          <wp:inline distT="0" distB="0" distL="0" distR="0" wp14:anchorId="7C80BD92" wp14:editId="71F5836C">
            <wp:extent cx="5429250" cy="1971675"/>
            <wp:effectExtent l="0" t="0" r="0" b="952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0" cy="1971675"/>
                    </a:xfrm>
                    <a:prstGeom prst="rect">
                      <a:avLst/>
                    </a:prstGeom>
                    <a:noFill/>
                    <a:ln>
                      <a:noFill/>
                    </a:ln>
                  </pic:spPr>
                </pic:pic>
              </a:graphicData>
            </a:graphic>
          </wp:inline>
        </w:drawing>
      </w:r>
    </w:p>
    <w:p w14:paraId="5ED0B501" w14:textId="77777777" w:rsidR="002D524A" w:rsidRPr="00742595" w:rsidRDefault="002D524A" w:rsidP="002D524A">
      <w:pPr>
        <w:widowControl/>
        <w:jc w:val="left"/>
        <w:rPr>
          <w:rFonts w:ascii="游ゴシック" w:hAnsi="游ゴシック"/>
          <w:szCs w:val="21"/>
        </w:rPr>
      </w:pPr>
    </w:p>
    <w:p w14:paraId="07BCD43D" w14:textId="77777777" w:rsidR="002D524A" w:rsidRPr="00F86EF9" w:rsidRDefault="002D524A" w:rsidP="002D524A">
      <w:pPr>
        <w:rPr>
          <w:rFonts w:ascii="游ゴシック" w:hAnsi="游ゴシック"/>
          <w:b/>
          <w:bCs/>
          <w:szCs w:val="21"/>
        </w:rPr>
      </w:pPr>
      <w:r>
        <w:rPr>
          <w:rFonts w:ascii="游ゴシック" w:hAnsi="游ゴシック" w:hint="eastAsia"/>
          <w:b/>
          <w:bCs/>
          <w:noProof/>
          <w:szCs w:val="21"/>
        </w:rPr>
        <w:lastRenderedPageBreak/>
        <mc:AlternateContent>
          <mc:Choice Requires="wps">
            <w:drawing>
              <wp:anchor distT="0" distB="0" distL="114300" distR="114300" simplePos="0" relativeHeight="251661312" behindDoc="0" locked="0" layoutInCell="1" allowOverlap="1" wp14:anchorId="72BFA9F6" wp14:editId="3DE83994">
                <wp:simplePos x="0" y="0"/>
                <wp:positionH relativeFrom="column">
                  <wp:posOffset>-5080</wp:posOffset>
                </wp:positionH>
                <wp:positionV relativeFrom="paragraph">
                  <wp:posOffset>3810</wp:posOffset>
                </wp:positionV>
                <wp:extent cx="5739130" cy="231775"/>
                <wp:effectExtent l="0" t="0" r="13970" b="15875"/>
                <wp:wrapNone/>
                <wp:docPr id="13" name="正方形/長方形 13"/>
                <wp:cNvGraphicFramePr/>
                <a:graphic xmlns:a="http://schemas.openxmlformats.org/drawingml/2006/main">
                  <a:graphicData uri="http://schemas.microsoft.com/office/word/2010/wordprocessingShape">
                    <wps:wsp>
                      <wps:cNvSpPr/>
                      <wps:spPr>
                        <a:xfrm>
                          <a:off x="0" y="0"/>
                          <a:ext cx="5739130" cy="231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595E3" id="正方形/長方形 13" o:spid="_x0000_s1026" style="position:absolute;left:0;text-align:left;margin-left:-.4pt;margin-top:.3pt;width:451.9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" filled="f" strokecolor="black [3213]" strokeweight=".25pt"/>
            </w:pict>
          </mc:Fallback>
        </mc:AlternateContent>
      </w:r>
      <w:r>
        <w:rPr>
          <w:rFonts w:ascii="游ゴシック" w:hAnsi="游ゴシック" w:hint="eastAsia"/>
          <w:b/>
          <w:bCs/>
          <w:szCs w:val="21"/>
        </w:rPr>
        <w:t>日本経済の概況</w:t>
      </w:r>
      <w:r w:rsidRPr="00F86EF9">
        <w:rPr>
          <w:rFonts w:ascii="游ゴシック" w:hAnsi="游ゴシック" w:hint="eastAsia"/>
          <w:b/>
          <w:bCs/>
          <w:szCs w:val="21"/>
        </w:rPr>
        <w:t>「</w:t>
      </w:r>
      <w:r w:rsidRPr="00D04880">
        <w:rPr>
          <w:rFonts w:ascii="游ゴシック" w:hAnsi="游ゴシック" w:hint="eastAsia"/>
          <w:b/>
          <w:bCs/>
          <w:szCs w:val="21"/>
        </w:rPr>
        <w:t>自然災害、消費税率引上げ、新型コロナにより、</w:t>
      </w:r>
      <w:r>
        <w:rPr>
          <w:rFonts w:ascii="游ゴシック" w:hAnsi="游ゴシック" w:hint="eastAsia"/>
          <w:b/>
          <w:bCs/>
          <w:szCs w:val="21"/>
        </w:rPr>
        <w:t>年度後半に大きく落ち込む」</w:t>
      </w:r>
    </w:p>
    <w:p w14:paraId="7226D8B6" w14:textId="77777777" w:rsidR="002D524A" w:rsidRPr="00D04880" w:rsidRDefault="002D524A" w:rsidP="002D524A">
      <w:pPr>
        <w:widowControl/>
        <w:ind w:leftChars="100" w:left="210" w:firstLineChars="100" w:firstLine="210"/>
        <w:jc w:val="left"/>
        <w:rPr>
          <w:rFonts w:ascii="游ゴシック" w:hAnsi="游ゴシック"/>
          <w:szCs w:val="21"/>
        </w:rPr>
      </w:pPr>
      <w:r w:rsidRPr="00D04880">
        <w:rPr>
          <w:rFonts w:ascii="游ゴシック" w:hAnsi="游ゴシック" w:hint="eastAsia"/>
          <w:szCs w:val="21"/>
        </w:rPr>
        <w:t>令和元年度の日本経済は、海外経済の減速等を背景に外需は弱いものの、雇用・所得環境の改善等により、内需を中心に緩やかな回復が続くと期待されていましたが、</w:t>
      </w:r>
      <w:r w:rsidRPr="00D04880">
        <w:rPr>
          <w:rFonts w:ascii="游ゴシック" w:hAnsi="游ゴシック"/>
          <w:szCs w:val="21"/>
        </w:rPr>
        <w:t>8月から10月にかけての度重なる豪雨や台風、10月の消費税率の引上げ、更には令和２年に入ってからは新型コロナウイルス感染症拡大等により、状況は一変しました。</w:t>
      </w:r>
    </w:p>
    <w:p w14:paraId="5754B2EE" w14:textId="77777777" w:rsidR="002D524A" w:rsidRPr="00742595" w:rsidRDefault="002D524A" w:rsidP="002D524A">
      <w:pPr>
        <w:widowControl/>
        <w:ind w:leftChars="100" w:left="210" w:firstLineChars="100" w:firstLine="210"/>
        <w:jc w:val="left"/>
        <w:rPr>
          <w:rFonts w:ascii="游ゴシック" w:hAnsi="游ゴシック"/>
          <w:szCs w:val="21"/>
        </w:rPr>
      </w:pPr>
      <w:r w:rsidRPr="00D04880">
        <w:rPr>
          <w:rFonts w:ascii="游ゴシック" w:hAnsi="游ゴシック" w:hint="eastAsia"/>
          <w:szCs w:val="21"/>
        </w:rPr>
        <w:t>この結果、</w:t>
      </w:r>
      <w:r w:rsidRPr="00DD305F">
        <w:rPr>
          <w:rFonts w:ascii="游ゴシック" w:hAnsi="游ゴシック" w:hint="eastAsia"/>
          <w:szCs w:val="21"/>
        </w:rPr>
        <w:t>政府経済見通し(令和２年１月</w:t>
      </w:r>
      <w:r w:rsidRPr="00DD305F">
        <w:rPr>
          <w:rFonts w:ascii="游ゴシック" w:hAnsi="游ゴシック"/>
          <w:szCs w:val="21"/>
        </w:rPr>
        <w:t>20</w:t>
      </w:r>
      <w:r w:rsidRPr="00DD305F">
        <w:rPr>
          <w:rFonts w:ascii="游ゴシック" w:hAnsi="游ゴシック" w:hint="eastAsia"/>
          <w:szCs w:val="21"/>
        </w:rPr>
        <w:t>日閣議決定</w:t>
      </w:r>
      <w:r w:rsidRPr="00DD305F">
        <w:rPr>
          <w:rFonts w:ascii="游ゴシック" w:hAnsi="游ゴシック"/>
          <w:szCs w:val="21"/>
        </w:rPr>
        <w:t>)</w:t>
      </w:r>
      <w:r w:rsidRPr="00DD305F">
        <w:rPr>
          <w:rFonts w:ascii="游ゴシック" w:hAnsi="游ゴシック" w:hint="eastAsia"/>
          <w:szCs w:val="21"/>
        </w:rPr>
        <w:t>で</w:t>
      </w:r>
      <w:r w:rsidRPr="00D04880">
        <w:rPr>
          <w:rFonts w:ascii="游ゴシック" w:hAnsi="游ゴシック"/>
          <w:szCs w:val="21"/>
        </w:rPr>
        <w:t>0.9％程度と見込まれていた実質経済成長率は-0.3</w:t>
      </w:r>
      <w:r>
        <w:rPr>
          <w:rFonts w:ascii="游ゴシック" w:hAnsi="游ゴシック"/>
          <w:szCs w:val="21"/>
        </w:rPr>
        <w:t>％と、５年振りのマイナスとなりました</w:t>
      </w:r>
      <w:r w:rsidRPr="00742595">
        <w:rPr>
          <w:rFonts w:ascii="游ゴシック" w:hAnsi="游ゴシック" w:hint="eastAsia"/>
          <w:szCs w:val="21"/>
        </w:rPr>
        <w:t>。</w:t>
      </w:r>
    </w:p>
    <w:p w14:paraId="67613531" w14:textId="77777777" w:rsidR="002D524A" w:rsidRPr="00742595" w:rsidRDefault="002D524A" w:rsidP="002D524A">
      <w:pPr>
        <w:widowControl/>
        <w:jc w:val="left"/>
        <w:rPr>
          <w:rFonts w:ascii="游ゴシック" w:hAnsi="游ゴシック"/>
          <w:szCs w:val="21"/>
        </w:rPr>
      </w:pPr>
      <w:r>
        <w:rPr>
          <w:rFonts w:ascii="游ゴシック" w:hAnsi="游ゴシック" w:hint="eastAsia"/>
          <w:b/>
          <w:bCs/>
          <w:noProof/>
          <w:szCs w:val="21"/>
        </w:rPr>
        <mc:AlternateContent>
          <mc:Choice Requires="wps">
            <w:drawing>
              <wp:anchor distT="0" distB="0" distL="114300" distR="114300" simplePos="0" relativeHeight="251662336" behindDoc="0" locked="0" layoutInCell="1" allowOverlap="1" wp14:anchorId="10F5BC4F" wp14:editId="3E45D880">
                <wp:simplePos x="0" y="0"/>
                <wp:positionH relativeFrom="column">
                  <wp:posOffset>-5080</wp:posOffset>
                </wp:positionH>
                <wp:positionV relativeFrom="paragraph">
                  <wp:posOffset>231140</wp:posOffset>
                </wp:positionV>
                <wp:extent cx="5739130" cy="240030"/>
                <wp:effectExtent l="0" t="0" r="13970" b="26670"/>
                <wp:wrapNone/>
                <wp:docPr id="14" name="正方形/長方形 14"/>
                <wp:cNvGraphicFramePr/>
                <a:graphic xmlns:a="http://schemas.openxmlformats.org/drawingml/2006/main">
                  <a:graphicData uri="http://schemas.microsoft.com/office/word/2010/wordprocessingShape">
                    <wps:wsp>
                      <wps:cNvSpPr/>
                      <wps:spPr>
                        <a:xfrm>
                          <a:off x="0" y="0"/>
                          <a:ext cx="5739130" cy="2400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011A" id="正方形/長方形 14" o:spid="_x0000_s1026" style="position:absolute;left:0;text-align:left;margin-left:-.4pt;margin-top:18.2pt;width:451.9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" filled="f" strokecolor="black [3213]" strokeweight=".25pt"/>
            </w:pict>
          </mc:Fallback>
        </mc:AlternateContent>
      </w:r>
    </w:p>
    <w:p w14:paraId="174285C0" w14:textId="77777777" w:rsidR="002D524A" w:rsidRPr="00174773" w:rsidRDefault="002D524A" w:rsidP="002D524A">
      <w:pPr>
        <w:rPr>
          <w:rFonts w:ascii="游ゴシック" w:hAnsi="游ゴシック"/>
          <w:b/>
          <w:bCs/>
          <w:szCs w:val="20"/>
        </w:rPr>
      </w:pPr>
      <w:r w:rsidRPr="00174773">
        <w:rPr>
          <w:rFonts w:ascii="游ゴシック" w:hAnsi="游ゴシック" w:hint="eastAsia"/>
          <w:b/>
          <w:bCs/>
          <w:szCs w:val="20"/>
        </w:rPr>
        <w:t>大阪府経済の概況「設備投資</w:t>
      </w:r>
      <w:r>
        <w:rPr>
          <w:rFonts w:ascii="游ゴシック" w:hAnsi="游ゴシック" w:hint="eastAsia"/>
          <w:b/>
          <w:bCs/>
          <w:szCs w:val="20"/>
        </w:rPr>
        <w:t>や雇用</w:t>
      </w:r>
      <w:r w:rsidRPr="00174773">
        <w:rPr>
          <w:rFonts w:ascii="游ゴシック" w:hAnsi="游ゴシック" w:hint="eastAsia"/>
          <w:b/>
          <w:bCs/>
          <w:szCs w:val="20"/>
        </w:rPr>
        <w:t>は堅調も外需が低迷、年度後半は個人需要が弱含み」</w:t>
      </w:r>
    </w:p>
    <w:p w14:paraId="6E11CE45" w14:textId="77777777" w:rsidR="002D524A" w:rsidRPr="00D04880" w:rsidRDefault="002D524A" w:rsidP="002D524A">
      <w:pPr>
        <w:widowControl/>
        <w:ind w:leftChars="100" w:left="210" w:firstLineChars="100" w:firstLine="210"/>
        <w:jc w:val="left"/>
        <w:rPr>
          <w:rFonts w:ascii="游ゴシック" w:hAnsi="游ゴシック"/>
          <w:szCs w:val="21"/>
        </w:rPr>
      </w:pPr>
      <w:r>
        <w:rPr>
          <w:rFonts w:ascii="游ゴシック" w:hAnsi="游ゴシック" w:hint="eastAsia"/>
          <w:szCs w:val="21"/>
        </w:rPr>
        <w:t>景気変動の大きさやテンポ(量感)を表す大阪府ＣＩ(コンポジット・インデックス)</w:t>
      </w:r>
      <w:r w:rsidRPr="00D04880">
        <w:rPr>
          <w:rFonts w:ascii="游ゴシック" w:hAnsi="游ゴシック" w:hint="eastAsia"/>
          <w:szCs w:val="21"/>
        </w:rPr>
        <w:t>によると、令和元年度は低下傾向で推移しました〔図表</w:t>
      </w:r>
      <w:r>
        <w:rPr>
          <w:rFonts w:ascii="游ゴシック" w:hAnsi="游ゴシック" w:hint="eastAsia"/>
          <w:szCs w:val="21"/>
        </w:rPr>
        <w:t>1</w:t>
      </w:r>
      <w:r>
        <w:rPr>
          <w:rFonts w:ascii="游ゴシック" w:hAnsi="游ゴシック"/>
          <w:szCs w:val="21"/>
        </w:rPr>
        <w:t>-1-5</w:t>
      </w:r>
      <w:r w:rsidRPr="00D04880">
        <w:rPr>
          <w:rFonts w:ascii="游ゴシック" w:hAnsi="游ゴシック" w:hint="eastAsia"/>
          <w:szCs w:val="21"/>
        </w:rPr>
        <w:t>〕。</w:t>
      </w:r>
    </w:p>
    <w:p w14:paraId="3C231DC2" w14:textId="77777777" w:rsidR="002D524A" w:rsidRPr="00D04880" w:rsidRDefault="002D524A" w:rsidP="002D524A">
      <w:pPr>
        <w:widowControl/>
        <w:ind w:leftChars="100" w:left="210" w:firstLineChars="100" w:firstLine="210"/>
        <w:jc w:val="left"/>
        <w:rPr>
          <w:rFonts w:ascii="游ゴシック" w:hAnsi="游ゴシック"/>
          <w:szCs w:val="21"/>
        </w:rPr>
      </w:pPr>
      <w:r w:rsidRPr="00D04880">
        <w:rPr>
          <w:rFonts w:ascii="游ゴシック" w:hAnsi="游ゴシック" w:hint="eastAsia"/>
          <w:szCs w:val="21"/>
        </w:rPr>
        <w:t>個人消費は、消費税率引上げ前の駆け込み需要もあり９月まで持ち直しましたが、</w:t>
      </w:r>
      <w:r w:rsidRPr="00D04880">
        <w:rPr>
          <w:rFonts w:ascii="游ゴシック" w:hAnsi="游ゴシック"/>
          <w:szCs w:val="21"/>
        </w:rPr>
        <w:t>10月以降は減少に転じました〔図表</w:t>
      </w:r>
      <w:r>
        <w:rPr>
          <w:rFonts w:ascii="游ゴシック" w:hAnsi="游ゴシック" w:hint="eastAsia"/>
          <w:szCs w:val="21"/>
        </w:rPr>
        <w:t>1</w:t>
      </w:r>
      <w:r>
        <w:rPr>
          <w:rFonts w:ascii="游ゴシック" w:hAnsi="游ゴシック"/>
          <w:szCs w:val="21"/>
        </w:rPr>
        <w:t>-1-6</w:t>
      </w:r>
      <w:r w:rsidRPr="00D04880">
        <w:rPr>
          <w:rFonts w:ascii="游ゴシック" w:hAnsi="游ゴシック"/>
          <w:szCs w:val="21"/>
        </w:rPr>
        <w:t>〕。貿易動向は、</w:t>
      </w:r>
      <w:r>
        <w:rPr>
          <w:rFonts w:ascii="游ゴシック" w:hAnsi="游ゴシック" w:hint="eastAsia"/>
          <w:szCs w:val="21"/>
        </w:rPr>
        <w:t>米中貿易摩擦による中国経済の減速等が影響したため</w:t>
      </w:r>
      <w:r w:rsidRPr="00D04880">
        <w:rPr>
          <w:rFonts w:ascii="游ゴシック" w:hAnsi="游ゴシック"/>
          <w:szCs w:val="21"/>
        </w:rPr>
        <w:t>、輸出・輸入ともにマイナスとなりました〔図表</w:t>
      </w:r>
      <w:r>
        <w:rPr>
          <w:rFonts w:ascii="游ゴシック" w:hAnsi="游ゴシック" w:hint="eastAsia"/>
          <w:szCs w:val="21"/>
        </w:rPr>
        <w:t>1</w:t>
      </w:r>
      <w:r>
        <w:rPr>
          <w:rFonts w:ascii="游ゴシック" w:hAnsi="游ゴシック"/>
          <w:szCs w:val="21"/>
        </w:rPr>
        <w:t>-1-7</w:t>
      </w:r>
      <w:r w:rsidRPr="00D04880">
        <w:rPr>
          <w:rFonts w:ascii="游ゴシック" w:hAnsi="游ゴシック"/>
          <w:szCs w:val="21"/>
        </w:rPr>
        <w:t>〕。</w:t>
      </w:r>
    </w:p>
    <w:p w14:paraId="2A397C83" w14:textId="77777777" w:rsidR="002D524A" w:rsidRPr="00D04880" w:rsidRDefault="002D524A" w:rsidP="002D524A">
      <w:pPr>
        <w:widowControl/>
        <w:ind w:leftChars="100" w:left="210" w:firstLineChars="100" w:firstLine="210"/>
        <w:jc w:val="left"/>
        <w:rPr>
          <w:rFonts w:ascii="游ゴシック" w:hAnsi="游ゴシック"/>
          <w:szCs w:val="21"/>
        </w:rPr>
      </w:pPr>
      <w:r w:rsidRPr="00D04880">
        <w:rPr>
          <w:rFonts w:ascii="游ゴシック" w:hAnsi="游ゴシック" w:hint="eastAsia"/>
          <w:szCs w:val="21"/>
        </w:rPr>
        <w:t>インバウンドは</w:t>
      </w:r>
      <w:r>
        <w:rPr>
          <w:rFonts w:ascii="游ゴシック" w:hAnsi="游ゴシック" w:hint="eastAsia"/>
          <w:szCs w:val="21"/>
        </w:rPr>
        <w:t>、</w:t>
      </w:r>
      <w:r w:rsidRPr="00D04880">
        <w:rPr>
          <w:rFonts w:ascii="游ゴシック" w:hAnsi="游ゴシック" w:hint="eastAsia"/>
          <w:szCs w:val="21"/>
        </w:rPr>
        <w:t>夏頃にかけて</w:t>
      </w:r>
      <w:r>
        <w:rPr>
          <w:rFonts w:ascii="游ゴシック" w:hAnsi="游ゴシック" w:hint="eastAsia"/>
          <w:szCs w:val="21"/>
        </w:rPr>
        <w:t>前年度の度重なる自然災害からの</w:t>
      </w:r>
      <w:r w:rsidRPr="00D04880">
        <w:rPr>
          <w:rFonts w:ascii="游ゴシック" w:hAnsi="游ゴシック" w:hint="eastAsia"/>
          <w:szCs w:val="21"/>
        </w:rPr>
        <w:t>回復の兆しが</w:t>
      </w:r>
      <w:r>
        <w:rPr>
          <w:rFonts w:ascii="游ゴシック" w:hAnsi="游ゴシック" w:hint="eastAsia"/>
          <w:szCs w:val="21"/>
        </w:rPr>
        <w:t>みえた</w:t>
      </w:r>
      <w:r w:rsidRPr="00D04880">
        <w:rPr>
          <w:rFonts w:ascii="游ゴシック" w:hAnsi="游ゴシック" w:hint="eastAsia"/>
          <w:szCs w:val="21"/>
        </w:rPr>
        <w:t>ものの、韓国からの客数の大幅減や九州北部豪雨、台風</w:t>
      </w:r>
      <w:r w:rsidRPr="00D04880">
        <w:rPr>
          <w:rFonts w:ascii="游ゴシック" w:hAnsi="游ゴシック"/>
          <w:szCs w:val="21"/>
        </w:rPr>
        <w:t>15号・19号等の自然災害が足かせとなり、後半は盛り上がりを欠きました。特に、１月に新型コロナウイルス感染症が国内で初めて確認されたのを端緒に、３月にはほぼ消滅という異例の事態となりました〔図表</w:t>
      </w:r>
      <w:r>
        <w:rPr>
          <w:rFonts w:ascii="游ゴシック" w:hAnsi="游ゴシック" w:hint="eastAsia"/>
          <w:szCs w:val="21"/>
        </w:rPr>
        <w:t>1</w:t>
      </w:r>
      <w:r>
        <w:rPr>
          <w:rFonts w:ascii="游ゴシック" w:hAnsi="游ゴシック"/>
          <w:szCs w:val="21"/>
        </w:rPr>
        <w:t>-1-8</w:t>
      </w:r>
      <w:r w:rsidRPr="00D04880">
        <w:rPr>
          <w:rFonts w:ascii="游ゴシック" w:hAnsi="游ゴシック"/>
          <w:szCs w:val="21"/>
        </w:rPr>
        <w:t>〕。</w:t>
      </w:r>
    </w:p>
    <w:p w14:paraId="7A6A69AE" w14:textId="77777777" w:rsidR="002D524A" w:rsidRPr="00A649F2" w:rsidRDefault="002D524A" w:rsidP="002D524A">
      <w:pPr>
        <w:widowControl/>
        <w:ind w:leftChars="100" w:left="210" w:firstLineChars="100" w:firstLine="210"/>
        <w:jc w:val="left"/>
        <w:rPr>
          <w:rFonts w:ascii="游ゴシック" w:hAnsi="游ゴシック"/>
          <w:szCs w:val="21"/>
        </w:rPr>
      </w:pPr>
      <w:r w:rsidRPr="00D04880">
        <w:rPr>
          <w:rFonts w:ascii="游ゴシック" w:hAnsi="游ゴシック" w:hint="eastAsia"/>
          <w:szCs w:val="21"/>
        </w:rPr>
        <w:t>民間投資、特に製造業の企業設備は増加が続き〔</w:t>
      </w:r>
      <w:r>
        <w:rPr>
          <w:rFonts w:ascii="游ゴシック" w:hAnsi="游ゴシック" w:hint="eastAsia"/>
          <w:szCs w:val="21"/>
        </w:rPr>
        <w:t>図表1</w:t>
      </w:r>
      <w:r>
        <w:rPr>
          <w:rFonts w:ascii="游ゴシック" w:hAnsi="游ゴシック"/>
          <w:szCs w:val="21"/>
        </w:rPr>
        <w:t>-1-9</w:t>
      </w:r>
      <w:r>
        <w:rPr>
          <w:rFonts w:ascii="游ゴシック" w:hAnsi="游ゴシック" w:hint="eastAsia"/>
          <w:szCs w:val="21"/>
        </w:rPr>
        <w:t>〕、</w:t>
      </w:r>
      <w:r w:rsidRPr="004614EF">
        <w:rPr>
          <w:rFonts w:ascii="游ゴシック" w:hAnsi="游ゴシック" w:hint="eastAsia"/>
          <w:szCs w:val="21"/>
        </w:rPr>
        <w:t>現金給与総額は減少したものの常用雇用者数は</w:t>
      </w:r>
      <w:r w:rsidRPr="004614EF">
        <w:rPr>
          <w:rFonts w:ascii="游ゴシック" w:hAnsi="游ゴシック"/>
          <w:szCs w:val="21"/>
        </w:rPr>
        <w:t>堅調に推移</w:t>
      </w:r>
      <w:r w:rsidRPr="00D04880">
        <w:rPr>
          <w:rFonts w:ascii="游ゴシック" w:hAnsi="游ゴシック"/>
          <w:szCs w:val="21"/>
        </w:rPr>
        <w:t>する〔図表</w:t>
      </w:r>
      <w:r>
        <w:rPr>
          <w:rFonts w:ascii="游ゴシック" w:hAnsi="游ゴシック" w:hint="eastAsia"/>
          <w:szCs w:val="21"/>
        </w:rPr>
        <w:t>1</w:t>
      </w:r>
      <w:r>
        <w:rPr>
          <w:rFonts w:ascii="游ゴシック" w:hAnsi="游ゴシック"/>
          <w:szCs w:val="21"/>
        </w:rPr>
        <w:t>-1-</w:t>
      </w:r>
      <w:r w:rsidRPr="00D04880">
        <w:rPr>
          <w:rFonts w:ascii="游ゴシック" w:hAnsi="游ゴシック"/>
          <w:szCs w:val="21"/>
        </w:rPr>
        <w:t>10〕等の明るい材料もありましたが、経済成長率は、名目・実質ともにマイナスとなりました。</w:t>
      </w:r>
    </w:p>
    <w:p w14:paraId="5F652BF9" w14:textId="77777777" w:rsidR="002D524A" w:rsidRDefault="002D524A" w:rsidP="002D524A">
      <w:pPr>
        <w:widowControl/>
        <w:jc w:val="left"/>
        <w:rPr>
          <w:rFonts w:ascii="游ゴシック" w:hAnsi="游ゴシック"/>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D524A" w14:paraId="09628DE8" w14:textId="77777777" w:rsidTr="00874E3E">
        <w:tc>
          <w:tcPr>
            <w:tcW w:w="4530" w:type="dxa"/>
            <w:vAlign w:val="center"/>
          </w:tcPr>
          <w:p w14:paraId="4754E1B9" w14:textId="77777777" w:rsidR="002D524A" w:rsidRPr="00F65BED" w:rsidRDefault="002D524A" w:rsidP="00874E3E">
            <w:pPr>
              <w:widowControl/>
              <w:spacing w:line="240" w:lineRule="exact"/>
              <w:jc w:val="center"/>
              <w:rPr>
                <w:rFonts w:ascii="游ゴシック" w:hAnsi="游ゴシック"/>
                <w:b/>
                <w:bCs/>
                <w:szCs w:val="21"/>
              </w:rPr>
            </w:pPr>
            <w:r w:rsidRPr="00F65BED">
              <w:rPr>
                <w:rFonts w:ascii="游ゴシック" w:hAnsi="游ゴシック" w:hint="eastAsia"/>
                <w:b/>
                <w:bCs/>
                <w:sz w:val="18"/>
                <w:szCs w:val="18"/>
              </w:rPr>
              <w:t>図表</w:t>
            </w:r>
            <w:r>
              <w:rPr>
                <w:rFonts w:ascii="游ゴシック" w:hAnsi="游ゴシック" w:hint="eastAsia"/>
                <w:b/>
                <w:bCs/>
                <w:sz w:val="18"/>
                <w:szCs w:val="18"/>
              </w:rPr>
              <w:t>1</w:t>
            </w:r>
            <w:r>
              <w:rPr>
                <w:rFonts w:ascii="游ゴシック" w:hAnsi="游ゴシック"/>
                <w:b/>
                <w:bCs/>
                <w:sz w:val="18"/>
                <w:szCs w:val="18"/>
              </w:rPr>
              <w:t>-1-5</w:t>
            </w:r>
            <w:r w:rsidRPr="00F65BED">
              <w:rPr>
                <w:rFonts w:ascii="游ゴシック" w:hAnsi="游ゴシック"/>
                <w:b/>
                <w:bCs/>
                <w:sz w:val="18"/>
                <w:szCs w:val="18"/>
              </w:rPr>
              <w:t xml:space="preserve"> 大阪府ＣＩ(一致指数)の推移</w:t>
            </w:r>
          </w:p>
        </w:tc>
        <w:tc>
          <w:tcPr>
            <w:tcW w:w="4530" w:type="dxa"/>
            <w:vAlign w:val="center"/>
          </w:tcPr>
          <w:p w14:paraId="1E645020" w14:textId="77777777" w:rsidR="002D524A" w:rsidRPr="00F65BED" w:rsidRDefault="002D524A" w:rsidP="00874E3E">
            <w:pPr>
              <w:widowControl/>
              <w:spacing w:line="240" w:lineRule="exact"/>
              <w:jc w:val="center"/>
              <w:rPr>
                <w:rFonts w:ascii="游ゴシック" w:hAnsi="游ゴシック"/>
                <w:b/>
                <w:bCs/>
                <w:szCs w:val="21"/>
              </w:rPr>
            </w:pPr>
            <w:r>
              <w:rPr>
                <w:rFonts w:ascii="游ゴシック" w:hAnsi="游ゴシック" w:hint="eastAsia"/>
                <w:b/>
                <w:bCs/>
                <w:sz w:val="18"/>
                <w:szCs w:val="18"/>
              </w:rPr>
              <w:t>図表1</w:t>
            </w:r>
            <w:r>
              <w:rPr>
                <w:rFonts w:ascii="游ゴシック" w:hAnsi="游ゴシック"/>
                <w:b/>
                <w:bCs/>
                <w:sz w:val="18"/>
                <w:szCs w:val="18"/>
              </w:rPr>
              <w:t>-1-6</w:t>
            </w:r>
            <w:r w:rsidRPr="00F65BED">
              <w:rPr>
                <w:rFonts w:ascii="游ゴシック" w:hAnsi="游ゴシック"/>
                <w:b/>
                <w:bCs/>
                <w:sz w:val="18"/>
                <w:szCs w:val="18"/>
              </w:rPr>
              <w:t xml:space="preserve"> </w:t>
            </w:r>
            <w:r>
              <w:rPr>
                <w:rFonts w:ascii="游ゴシック" w:hAnsi="游ゴシック" w:hint="eastAsia"/>
                <w:b/>
                <w:bCs/>
                <w:sz w:val="18"/>
                <w:szCs w:val="18"/>
              </w:rPr>
              <w:t>百貨店・スーパー販売額(大阪府)</w:t>
            </w:r>
            <w:r w:rsidRPr="00F65BED">
              <w:rPr>
                <w:rFonts w:ascii="游ゴシック" w:hAnsi="游ゴシック"/>
                <w:b/>
                <w:bCs/>
                <w:sz w:val="18"/>
                <w:szCs w:val="18"/>
              </w:rPr>
              <w:t>の推移</w:t>
            </w:r>
          </w:p>
        </w:tc>
      </w:tr>
      <w:tr w:rsidR="002D524A" w14:paraId="7A8F53DC" w14:textId="77777777" w:rsidTr="00874E3E">
        <w:tc>
          <w:tcPr>
            <w:tcW w:w="4530" w:type="dxa"/>
            <w:vAlign w:val="center"/>
          </w:tcPr>
          <w:p w14:paraId="24EAAC30" w14:textId="77777777" w:rsidR="002D524A" w:rsidRDefault="002D524A" w:rsidP="00874E3E">
            <w:pPr>
              <w:widowControl/>
              <w:jc w:val="center"/>
              <w:rPr>
                <w:rFonts w:ascii="游ゴシック" w:hAnsi="游ゴシック"/>
                <w:szCs w:val="21"/>
              </w:rPr>
            </w:pPr>
            <w:r w:rsidRPr="00A711B7">
              <w:rPr>
                <w:rFonts w:ascii="游ゴシック" w:hAnsi="游ゴシック"/>
                <w:noProof/>
                <w:szCs w:val="21"/>
              </w:rPr>
              <w:drawing>
                <wp:inline distT="0" distB="0" distL="0" distR="0" wp14:anchorId="188F6A03" wp14:editId="50E2C1D1">
                  <wp:extent cx="2695575" cy="291465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575" cy="2914650"/>
                          </a:xfrm>
                          <a:prstGeom prst="rect">
                            <a:avLst/>
                          </a:prstGeom>
                          <a:noFill/>
                          <a:ln>
                            <a:noFill/>
                          </a:ln>
                        </pic:spPr>
                      </pic:pic>
                    </a:graphicData>
                  </a:graphic>
                </wp:inline>
              </w:drawing>
            </w:r>
          </w:p>
        </w:tc>
        <w:tc>
          <w:tcPr>
            <w:tcW w:w="4530" w:type="dxa"/>
            <w:vAlign w:val="center"/>
          </w:tcPr>
          <w:p w14:paraId="59DC7C09" w14:textId="77777777" w:rsidR="002D524A" w:rsidRDefault="002D524A" w:rsidP="00874E3E">
            <w:pPr>
              <w:widowControl/>
              <w:jc w:val="center"/>
              <w:rPr>
                <w:rFonts w:ascii="游ゴシック" w:hAnsi="游ゴシック"/>
                <w:szCs w:val="21"/>
              </w:rPr>
            </w:pPr>
            <w:r w:rsidRPr="000F69DE">
              <w:rPr>
                <w:rFonts w:ascii="游ゴシック" w:hAnsi="游ゴシック"/>
                <w:noProof/>
                <w:szCs w:val="21"/>
              </w:rPr>
              <w:drawing>
                <wp:inline distT="0" distB="0" distL="0" distR="0" wp14:anchorId="263248C4" wp14:editId="721E58DF">
                  <wp:extent cx="2686050" cy="28765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6050" cy="2876550"/>
                          </a:xfrm>
                          <a:prstGeom prst="rect">
                            <a:avLst/>
                          </a:prstGeom>
                          <a:noFill/>
                          <a:ln>
                            <a:noFill/>
                          </a:ln>
                        </pic:spPr>
                      </pic:pic>
                    </a:graphicData>
                  </a:graphic>
                </wp:inline>
              </w:drawing>
            </w:r>
          </w:p>
        </w:tc>
      </w:tr>
      <w:tr w:rsidR="002D524A" w14:paraId="614CA736" w14:textId="77777777" w:rsidTr="00874E3E">
        <w:tc>
          <w:tcPr>
            <w:tcW w:w="4530" w:type="dxa"/>
          </w:tcPr>
          <w:p w14:paraId="67912305" w14:textId="77777777" w:rsidR="002D524A" w:rsidRPr="00F65BED" w:rsidRDefault="002D524A" w:rsidP="00874E3E">
            <w:pPr>
              <w:widowControl/>
              <w:spacing w:line="240" w:lineRule="exact"/>
              <w:jc w:val="left"/>
              <w:rPr>
                <w:rFonts w:ascii="游ゴシック" w:hAnsi="游ゴシック"/>
                <w:sz w:val="16"/>
                <w:szCs w:val="16"/>
              </w:rPr>
            </w:pPr>
            <w:r w:rsidRPr="00F65BED">
              <w:rPr>
                <w:rFonts w:ascii="游ゴシック" w:hAnsi="游ゴシック"/>
                <w:sz w:val="16"/>
                <w:szCs w:val="16"/>
              </w:rPr>
              <w:t>(注)年度値は各月の単純平均により算出</w:t>
            </w:r>
          </w:p>
          <w:p w14:paraId="45F959A6" w14:textId="77777777" w:rsidR="002D524A" w:rsidRDefault="002D524A" w:rsidP="00874E3E">
            <w:pPr>
              <w:widowControl/>
              <w:spacing w:before="60" w:line="240" w:lineRule="exact"/>
              <w:ind w:left="480" w:hangingChars="300" w:hanging="480"/>
              <w:jc w:val="left"/>
              <w:rPr>
                <w:rFonts w:ascii="游ゴシック" w:hAnsi="游ゴシック"/>
                <w:szCs w:val="21"/>
              </w:rPr>
            </w:pPr>
            <w:r w:rsidRPr="00F65BED">
              <w:rPr>
                <w:rFonts w:ascii="游ゴシック" w:hAnsi="游ゴシック" w:hint="eastAsia"/>
                <w:sz w:val="16"/>
                <w:szCs w:val="16"/>
              </w:rPr>
              <w:t>資料：大阪産業経済リサーチ＆デザインセンター「大阪府景気動向指数の動き」</w:t>
            </w:r>
          </w:p>
        </w:tc>
        <w:tc>
          <w:tcPr>
            <w:tcW w:w="4530" w:type="dxa"/>
          </w:tcPr>
          <w:p w14:paraId="09F0FF30" w14:textId="77777777" w:rsidR="002D524A" w:rsidRPr="00F65BED" w:rsidRDefault="002D524A" w:rsidP="00874E3E">
            <w:pPr>
              <w:widowControl/>
              <w:spacing w:line="240" w:lineRule="exact"/>
              <w:jc w:val="left"/>
              <w:rPr>
                <w:rFonts w:ascii="游ゴシック" w:hAnsi="游ゴシック"/>
                <w:sz w:val="16"/>
                <w:szCs w:val="16"/>
              </w:rPr>
            </w:pPr>
            <w:r w:rsidRPr="00F65BED">
              <w:rPr>
                <w:rFonts w:ascii="游ゴシック" w:hAnsi="游ゴシック"/>
                <w:sz w:val="16"/>
                <w:szCs w:val="16"/>
              </w:rPr>
              <w:t>(注)</w:t>
            </w:r>
            <w:r>
              <w:rPr>
                <w:rFonts w:ascii="游ゴシック" w:hAnsi="游ゴシック" w:hint="eastAsia"/>
                <w:sz w:val="16"/>
                <w:szCs w:val="16"/>
              </w:rPr>
              <w:t>全店ベース</w:t>
            </w:r>
          </w:p>
          <w:p w14:paraId="7D7A8BA8" w14:textId="77777777" w:rsidR="002D524A" w:rsidRDefault="002D524A" w:rsidP="00874E3E">
            <w:pPr>
              <w:widowControl/>
              <w:spacing w:before="60" w:line="240" w:lineRule="exact"/>
              <w:ind w:left="480" w:hangingChars="300" w:hanging="480"/>
              <w:jc w:val="left"/>
              <w:rPr>
                <w:rFonts w:ascii="游ゴシック" w:hAnsi="游ゴシック"/>
                <w:szCs w:val="21"/>
              </w:rPr>
            </w:pPr>
            <w:r w:rsidRPr="00F65BED">
              <w:rPr>
                <w:rFonts w:ascii="游ゴシック" w:hAnsi="游ゴシック" w:hint="eastAsia"/>
                <w:sz w:val="16"/>
                <w:szCs w:val="16"/>
              </w:rPr>
              <w:t>資料：</w:t>
            </w:r>
            <w:r>
              <w:rPr>
                <w:rFonts w:ascii="游ゴシック" w:hAnsi="游ゴシック" w:hint="eastAsia"/>
                <w:sz w:val="16"/>
                <w:szCs w:val="16"/>
              </w:rPr>
              <w:t>近畿経済産業局</w:t>
            </w:r>
            <w:r w:rsidRPr="00F65BED">
              <w:rPr>
                <w:rFonts w:ascii="游ゴシック" w:hAnsi="游ゴシック" w:hint="eastAsia"/>
                <w:sz w:val="16"/>
                <w:szCs w:val="16"/>
              </w:rPr>
              <w:t>「</w:t>
            </w:r>
            <w:r>
              <w:rPr>
                <w:rFonts w:ascii="游ゴシック" w:hAnsi="游ゴシック" w:hint="eastAsia"/>
                <w:sz w:val="16"/>
                <w:szCs w:val="16"/>
              </w:rPr>
              <w:t>百貨店・スーパー販売状況(近畿地域)</w:t>
            </w:r>
            <w:r w:rsidRPr="00F65BED">
              <w:rPr>
                <w:rFonts w:ascii="游ゴシック" w:hAnsi="游ゴシック" w:hint="eastAsia"/>
                <w:sz w:val="16"/>
                <w:szCs w:val="16"/>
              </w:rPr>
              <w:t>」</w:t>
            </w:r>
          </w:p>
        </w:tc>
      </w:tr>
    </w:tbl>
    <w:p w14:paraId="54B7B422" w14:textId="77777777" w:rsidR="002D524A" w:rsidRDefault="002D524A" w:rsidP="002D524A">
      <w:pPr>
        <w:widowControl/>
        <w:jc w:val="left"/>
        <w:rPr>
          <w:rFonts w:ascii="游ゴシック" w:hAnsi="游ゴシック"/>
          <w:szCs w:val="21"/>
        </w:rPr>
      </w:pPr>
      <w:r>
        <w:rPr>
          <w:rFonts w:ascii="游ゴシック" w:hAnsi="游ゴシック"/>
          <w:szCs w:val="21"/>
        </w:rPr>
        <w:br w:type="page"/>
      </w:r>
    </w:p>
    <w:p w14:paraId="26865D50" w14:textId="77777777" w:rsidR="002D524A" w:rsidRDefault="002D524A" w:rsidP="002D524A">
      <w:pPr>
        <w:widowControl/>
        <w:jc w:val="left"/>
        <w:rPr>
          <w:rFonts w:ascii="游ゴシック" w:hAnsi="游ゴシック"/>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D524A" w14:paraId="19D7F5D3" w14:textId="77777777" w:rsidTr="00874E3E">
        <w:tc>
          <w:tcPr>
            <w:tcW w:w="4530" w:type="dxa"/>
            <w:vAlign w:val="center"/>
          </w:tcPr>
          <w:p w14:paraId="0BB67B31" w14:textId="77777777" w:rsidR="002D524A" w:rsidRPr="00E938E4" w:rsidRDefault="002D524A" w:rsidP="00874E3E">
            <w:pPr>
              <w:widowControl/>
              <w:spacing w:line="240" w:lineRule="exact"/>
              <w:jc w:val="center"/>
              <w:rPr>
                <w:rFonts w:ascii="游ゴシック" w:hAnsi="游ゴシック"/>
                <w:b/>
                <w:bCs/>
                <w:sz w:val="18"/>
                <w:szCs w:val="18"/>
              </w:rPr>
            </w:pPr>
            <w:r>
              <w:rPr>
                <w:rFonts w:ascii="游ゴシック" w:hAnsi="游ゴシック"/>
                <w:b/>
                <w:bCs/>
                <w:sz w:val="18"/>
                <w:szCs w:val="18"/>
              </w:rPr>
              <w:t>図表</w:t>
            </w:r>
            <w:r>
              <w:rPr>
                <w:rFonts w:ascii="游ゴシック" w:hAnsi="游ゴシック" w:hint="eastAsia"/>
                <w:b/>
                <w:bCs/>
                <w:sz w:val="18"/>
                <w:szCs w:val="18"/>
              </w:rPr>
              <w:t>1</w:t>
            </w:r>
            <w:r>
              <w:rPr>
                <w:rFonts w:ascii="游ゴシック" w:hAnsi="游ゴシック"/>
                <w:b/>
                <w:bCs/>
                <w:sz w:val="18"/>
                <w:szCs w:val="18"/>
              </w:rPr>
              <w:t>-1-7</w:t>
            </w:r>
            <w:r w:rsidRPr="00F65BED">
              <w:rPr>
                <w:rFonts w:ascii="游ゴシック" w:hAnsi="游ゴシック"/>
                <w:b/>
                <w:bCs/>
                <w:sz w:val="18"/>
                <w:szCs w:val="18"/>
              </w:rPr>
              <w:t xml:space="preserve"> 輸出・輸入通関額(近畿圏)の推移</w:t>
            </w:r>
          </w:p>
        </w:tc>
        <w:tc>
          <w:tcPr>
            <w:tcW w:w="4530" w:type="dxa"/>
            <w:vAlign w:val="center"/>
          </w:tcPr>
          <w:p w14:paraId="72A0B1F5" w14:textId="77777777" w:rsidR="002D524A" w:rsidRPr="00E938E4" w:rsidRDefault="002D524A" w:rsidP="00874E3E">
            <w:pPr>
              <w:widowControl/>
              <w:spacing w:line="240" w:lineRule="exact"/>
              <w:jc w:val="center"/>
              <w:rPr>
                <w:rFonts w:ascii="游ゴシック" w:hAnsi="游ゴシック"/>
                <w:b/>
                <w:bCs/>
                <w:sz w:val="18"/>
                <w:szCs w:val="18"/>
              </w:rPr>
            </w:pPr>
            <w:r>
              <w:rPr>
                <w:rFonts w:ascii="游ゴシック" w:hAnsi="游ゴシック" w:hint="eastAsia"/>
                <w:b/>
                <w:bCs/>
                <w:sz w:val="18"/>
                <w:szCs w:val="18"/>
              </w:rPr>
              <w:t>図表1</w:t>
            </w:r>
            <w:r>
              <w:rPr>
                <w:rFonts w:ascii="游ゴシック" w:hAnsi="游ゴシック"/>
                <w:b/>
                <w:bCs/>
                <w:sz w:val="18"/>
                <w:szCs w:val="18"/>
              </w:rPr>
              <w:t>-1-8</w:t>
            </w:r>
            <w:r w:rsidRPr="00E938E4">
              <w:rPr>
                <w:rFonts w:ascii="游ゴシック" w:hAnsi="游ゴシック"/>
                <w:b/>
                <w:bCs/>
                <w:sz w:val="18"/>
                <w:szCs w:val="18"/>
              </w:rPr>
              <w:t xml:space="preserve"> 百貨店免税売上(関西地域)と関西国際</w:t>
            </w:r>
            <w:r>
              <w:rPr>
                <w:rFonts w:ascii="游ゴシック" w:hAnsi="游ゴシック"/>
                <w:b/>
                <w:bCs/>
                <w:sz w:val="18"/>
                <w:szCs w:val="18"/>
              </w:rPr>
              <w:br/>
            </w:r>
            <w:r w:rsidRPr="00E938E4">
              <w:rPr>
                <w:rFonts w:ascii="游ゴシック" w:hAnsi="游ゴシック"/>
                <w:b/>
                <w:bCs/>
                <w:sz w:val="18"/>
                <w:szCs w:val="18"/>
              </w:rPr>
              <w:t>空港からの外国人旅客数の推移</w:t>
            </w:r>
          </w:p>
        </w:tc>
      </w:tr>
      <w:tr w:rsidR="002D524A" w14:paraId="0367FB99" w14:textId="77777777" w:rsidTr="00874E3E">
        <w:tc>
          <w:tcPr>
            <w:tcW w:w="4530" w:type="dxa"/>
            <w:vAlign w:val="center"/>
          </w:tcPr>
          <w:p w14:paraId="0CFE4FD6" w14:textId="77777777" w:rsidR="002D524A" w:rsidRDefault="002D524A" w:rsidP="00874E3E">
            <w:pPr>
              <w:widowControl/>
              <w:jc w:val="center"/>
              <w:rPr>
                <w:rFonts w:ascii="游ゴシック" w:hAnsi="游ゴシック"/>
                <w:szCs w:val="21"/>
              </w:rPr>
            </w:pPr>
            <w:r>
              <w:rPr>
                <w:rFonts w:ascii="游ゴシック" w:hAnsi="游ゴシック"/>
                <w:noProof/>
                <w:szCs w:val="21"/>
              </w:rPr>
              <mc:AlternateContent>
                <mc:Choice Requires="wps">
                  <w:drawing>
                    <wp:anchor distT="0" distB="0" distL="114300" distR="114300" simplePos="0" relativeHeight="251668480" behindDoc="0" locked="0" layoutInCell="1" allowOverlap="1" wp14:anchorId="114462C5" wp14:editId="078DC782">
                      <wp:simplePos x="0" y="0"/>
                      <wp:positionH relativeFrom="column">
                        <wp:posOffset>2457450</wp:posOffset>
                      </wp:positionH>
                      <wp:positionV relativeFrom="paragraph">
                        <wp:posOffset>2646680</wp:posOffset>
                      </wp:positionV>
                      <wp:extent cx="436880" cy="303530"/>
                      <wp:effectExtent l="0" t="266700" r="20320" b="20320"/>
                      <wp:wrapNone/>
                      <wp:docPr id="15" name="線吹き出し 1 (枠付き) 15"/>
                      <wp:cNvGraphicFramePr/>
                      <a:graphic xmlns:a="http://schemas.openxmlformats.org/drawingml/2006/main">
                        <a:graphicData uri="http://schemas.microsoft.com/office/word/2010/wordprocessingShape">
                          <wps:wsp>
                            <wps:cNvSpPr/>
                            <wps:spPr>
                              <a:xfrm>
                                <a:off x="3426488" y="3908809"/>
                                <a:ext cx="436880" cy="303530"/>
                              </a:xfrm>
                              <a:prstGeom prst="borderCallout1">
                                <a:avLst>
                                  <a:gd name="adj1" fmla="val 1082"/>
                                  <a:gd name="adj2" fmla="val 28126"/>
                                  <a:gd name="adj3" fmla="val -83167"/>
                                  <a:gd name="adj4" fmla="val 7064"/>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2E424B" w14:textId="77777777" w:rsidR="002D524A" w:rsidRPr="001C5095" w:rsidRDefault="002D524A" w:rsidP="002D524A">
                                  <w:pPr>
                                    <w:spacing w:line="120" w:lineRule="exact"/>
                                    <w:jc w:val="left"/>
                                    <w:rPr>
                                      <w:rFonts w:ascii="游ゴシック" w:hAnsi="游ゴシック"/>
                                      <w:color w:val="000000" w:themeColor="text1"/>
                                      <w:sz w:val="12"/>
                                    </w:rPr>
                                  </w:pPr>
                                  <w:r>
                                    <w:rPr>
                                      <w:rFonts w:ascii="游ゴシック" w:hAnsi="游ゴシック" w:hint="eastAsia"/>
                                      <w:color w:val="000000" w:themeColor="text1"/>
                                      <w:sz w:val="12"/>
                                      <w:szCs w:val="21"/>
                                    </w:rPr>
                                    <w:t>中国</w:t>
                                  </w:r>
                                  <w:r>
                                    <w:rPr>
                                      <w:rFonts w:ascii="游ゴシック" w:hAnsi="游ゴシック"/>
                                      <w:color w:val="000000" w:themeColor="text1"/>
                                      <w:sz w:val="12"/>
                                      <w:szCs w:val="21"/>
                                    </w:rPr>
                                    <w:t>からの輸入が大幅減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462C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5" o:spid="_x0000_s1027" type="#_x0000_t47" style="position:absolute;left:0;text-align:left;margin-left:193.5pt;margin-top:208.4pt;width:34.4pt;height: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" adj="1526,-17964,6075,234" fillcolor="white [3212]" strokecolor="black [3213]" strokeweight=".25pt">
                      <v:textbox inset="1mm,1mm,1mm,1mm">
                        <w:txbxContent>
                          <w:p w14:paraId="742E424B" w14:textId="77777777" w:rsidR="002D524A" w:rsidRPr="001C5095" w:rsidRDefault="002D524A" w:rsidP="002D524A">
                            <w:pPr>
                              <w:spacing w:line="120" w:lineRule="exact"/>
                              <w:jc w:val="left"/>
                              <w:rPr>
                                <w:rFonts w:ascii="游ゴシック" w:hAnsi="游ゴシック"/>
                                <w:color w:val="000000" w:themeColor="text1"/>
                                <w:sz w:val="12"/>
                              </w:rPr>
                            </w:pPr>
                            <w:r>
                              <w:rPr>
                                <w:rFonts w:ascii="游ゴシック" w:hAnsi="游ゴシック" w:hint="eastAsia"/>
                                <w:color w:val="000000" w:themeColor="text1"/>
                                <w:sz w:val="12"/>
                                <w:szCs w:val="21"/>
                              </w:rPr>
                              <w:t>中国</w:t>
                            </w:r>
                            <w:r>
                              <w:rPr>
                                <w:rFonts w:ascii="游ゴシック" w:hAnsi="游ゴシック"/>
                                <w:color w:val="000000" w:themeColor="text1"/>
                                <w:sz w:val="12"/>
                                <w:szCs w:val="21"/>
                              </w:rPr>
                              <w:t>からの輸入が大幅減</w:t>
                            </w:r>
                          </w:p>
                        </w:txbxContent>
                      </v:textbox>
                    </v:shape>
                  </w:pict>
                </mc:Fallback>
              </mc:AlternateContent>
            </w:r>
            <w:r>
              <w:rPr>
                <w:rFonts w:ascii="游ゴシック" w:hAnsi="游ゴシック"/>
                <w:noProof/>
                <w:szCs w:val="21"/>
              </w:rPr>
              <mc:AlternateContent>
                <mc:Choice Requires="wps">
                  <w:drawing>
                    <wp:anchor distT="0" distB="0" distL="114300" distR="114300" simplePos="0" relativeHeight="251667456" behindDoc="0" locked="0" layoutInCell="1" allowOverlap="1" wp14:anchorId="652B7295" wp14:editId="4ED7AC59">
                      <wp:simplePos x="0" y="0"/>
                      <wp:positionH relativeFrom="column">
                        <wp:posOffset>1972945</wp:posOffset>
                      </wp:positionH>
                      <wp:positionV relativeFrom="paragraph">
                        <wp:posOffset>765810</wp:posOffset>
                      </wp:positionV>
                      <wp:extent cx="762000" cy="379730"/>
                      <wp:effectExtent l="114300" t="76200" r="19050" b="20320"/>
                      <wp:wrapNone/>
                      <wp:docPr id="25" name="線吹き出し 1 (枠付き) 25"/>
                      <wp:cNvGraphicFramePr/>
                      <a:graphic xmlns:a="http://schemas.openxmlformats.org/drawingml/2006/main">
                        <a:graphicData uri="http://schemas.microsoft.com/office/word/2010/wordprocessingShape">
                          <wps:wsp>
                            <wps:cNvSpPr/>
                            <wps:spPr>
                              <a:xfrm>
                                <a:off x="2941983" y="2027583"/>
                                <a:ext cx="762000" cy="379730"/>
                              </a:xfrm>
                              <a:prstGeom prst="borderCallout1">
                                <a:avLst>
                                  <a:gd name="adj1" fmla="val 8158"/>
                                  <a:gd name="adj2" fmla="val 359"/>
                                  <a:gd name="adj3" fmla="val -15012"/>
                                  <a:gd name="adj4" fmla="val -12920"/>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23055" w14:textId="77777777" w:rsidR="002D524A" w:rsidRPr="001C5095" w:rsidRDefault="002D524A" w:rsidP="002D524A">
                                  <w:pPr>
                                    <w:spacing w:line="120" w:lineRule="exact"/>
                                    <w:jc w:val="left"/>
                                    <w:rPr>
                                      <w:rFonts w:ascii="游ゴシック" w:hAnsi="游ゴシック"/>
                                      <w:color w:val="000000" w:themeColor="text1"/>
                                      <w:sz w:val="12"/>
                                    </w:rPr>
                                  </w:pPr>
                                  <w:r w:rsidRPr="001C5095">
                                    <w:rPr>
                                      <w:rFonts w:ascii="游ゴシック" w:hAnsi="游ゴシック" w:hint="eastAsia"/>
                                      <w:color w:val="000000" w:themeColor="text1"/>
                                      <w:sz w:val="12"/>
                                      <w:szCs w:val="21"/>
                                    </w:rPr>
                                    <w:t>前年の台風21号とその後の関西国際空港の閉鎖による落ち込みの反動増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7295" id="線吹き出し 1 (枠付き) 25" o:spid="_x0000_s1028" type="#_x0000_t47" style="position:absolute;left:0;text-align:left;margin-left:155.35pt;margin-top:60.3pt;width:60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" adj="-2791,-3243,78,1762" fillcolor="white [3212]" strokecolor="black [3213]" strokeweight=".25pt">
                      <v:textbox inset="1mm,1mm,1mm,1mm">
                        <w:txbxContent>
                          <w:p w14:paraId="2DB23055" w14:textId="77777777" w:rsidR="002D524A" w:rsidRPr="001C5095" w:rsidRDefault="002D524A" w:rsidP="002D524A">
                            <w:pPr>
                              <w:spacing w:line="120" w:lineRule="exact"/>
                              <w:jc w:val="left"/>
                              <w:rPr>
                                <w:rFonts w:ascii="游ゴシック" w:hAnsi="游ゴシック"/>
                                <w:color w:val="000000" w:themeColor="text1"/>
                                <w:sz w:val="12"/>
                              </w:rPr>
                            </w:pPr>
                            <w:r w:rsidRPr="001C5095">
                              <w:rPr>
                                <w:rFonts w:ascii="游ゴシック" w:hAnsi="游ゴシック" w:hint="eastAsia"/>
                                <w:color w:val="000000" w:themeColor="text1"/>
                                <w:sz w:val="12"/>
                                <w:szCs w:val="21"/>
                              </w:rPr>
                              <w:t>前年の台風21号とその後の関西国際空港の閉鎖による落ち込みの反動増</w:t>
                            </w:r>
                          </w:p>
                        </w:txbxContent>
                      </v:textbox>
                    </v:shape>
                  </w:pict>
                </mc:Fallback>
              </mc:AlternateContent>
            </w:r>
            <w:r w:rsidRPr="00D540AF">
              <w:rPr>
                <w:rFonts w:ascii="游ゴシック" w:hAnsi="游ゴシック"/>
                <w:noProof/>
                <w:szCs w:val="21"/>
              </w:rPr>
              <w:drawing>
                <wp:inline distT="0" distB="0" distL="0" distR="0" wp14:anchorId="42FBB397" wp14:editId="4D2578DA">
                  <wp:extent cx="2695575" cy="2876550"/>
                  <wp:effectExtent l="0" t="0" r="952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5575" cy="2876550"/>
                          </a:xfrm>
                          <a:prstGeom prst="rect">
                            <a:avLst/>
                          </a:prstGeom>
                          <a:noFill/>
                          <a:ln>
                            <a:noFill/>
                          </a:ln>
                        </pic:spPr>
                      </pic:pic>
                    </a:graphicData>
                  </a:graphic>
                </wp:inline>
              </w:drawing>
            </w:r>
          </w:p>
        </w:tc>
        <w:tc>
          <w:tcPr>
            <w:tcW w:w="4530" w:type="dxa"/>
            <w:vAlign w:val="center"/>
          </w:tcPr>
          <w:p w14:paraId="1349705A" w14:textId="77777777" w:rsidR="002D524A" w:rsidRDefault="002D524A" w:rsidP="00874E3E">
            <w:pPr>
              <w:widowControl/>
              <w:jc w:val="center"/>
              <w:rPr>
                <w:rFonts w:ascii="游ゴシック" w:hAnsi="游ゴシック"/>
                <w:szCs w:val="21"/>
              </w:rPr>
            </w:pPr>
            <w:r w:rsidRPr="00DF4C00">
              <w:rPr>
                <w:rFonts w:ascii="游ゴシック" w:hAnsi="游ゴシック"/>
                <w:noProof/>
                <w:szCs w:val="21"/>
              </w:rPr>
              <w:drawing>
                <wp:inline distT="0" distB="0" distL="0" distR="0" wp14:anchorId="319A2A99" wp14:editId="0260FC8A">
                  <wp:extent cx="2695575" cy="2876550"/>
                  <wp:effectExtent l="0" t="0" r="952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5575" cy="2876550"/>
                          </a:xfrm>
                          <a:prstGeom prst="rect">
                            <a:avLst/>
                          </a:prstGeom>
                          <a:noFill/>
                          <a:ln>
                            <a:noFill/>
                          </a:ln>
                        </pic:spPr>
                      </pic:pic>
                    </a:graphicData>
                  </a:graphic>
                </wp:inline>
              </w:drawing>
            </w:r>
          </w:p>
        </w:tc>
      </w:tr>
      <w:tr w:rsidR="002D524A" w14:paraId="5948353D" w14:textId="77777777" w:rsidTr="00874E3E">
        <w:tc>
          <w:tcPr>
            <w:tcW w:w="4530" w:type="dxa"/>
          </w:tcPr>
          <w:p w14:paraId="472BDA53" w14:textId="77777777" w:rsidR="002D524A" w:rsidRPr="001A5493" w:rsidRDefault="002D524A" w:rsidP="00874E3E">
            <w:pPr>
              <w:widowControl/>
              <w:spacing w:line="240" w:lineRule="exact"/>
              <w:ind w:left="320" w:hangingChars="200" w:hanging="320"/>
              <w:jc w:val="left"/>
              <w:rPr>
                <w:rFonts w:ascii="游ゴシック" w:hAnsi="游ゴシック"/>
                <w:sz w:val="16"/>
                <w:szCs w:val="16"/>
              </w:rPr>
            </w:pPr>
            <w:r w:rsidRPr="001A5493">
              <w:rPr>
                <w:rFonts w:ascii="游ゴシック" w:hAnsi="游ゴシック"/>
                <w:sz w:val="16"/>
                <w:szCs w:val="16"/>
              </w:rPr>
              <w:t>(注)近畿圏は大阪、京都、兵庫、滋賀、奈良、和歌山の</w:t>
            </w:r>
            <w:r>
              <w:rPr>
                <w:rFonts w:ascii="游ゴシック" w:hAnsi="游ゴシック"/>
                <w:sz w:val="16"/>
                <w:szCs w:val="16"/>
              </w:rPr>
              <w:br/>
            </w:r>
            <w:r w:rsidRPr="001A5493">
              <w:rPr>
                <w:rFonts w:ascii="游ゴシック" w:hAnsi="游ゴシック"/>
                <w:sz w:val="16"/>
                <w:szCs w:val="16"/>
              </w:rPr>
              <w:t>２府４県</w:t>
            </w:r>
          </w:p>
          <w:p w14:paraId="78636F66" w14:textId="77777777" w:rsidR="002D524A" w:rsidRPr="009C1BDD" w:rsidRDefault="002D524A" w:rsidP="00874E3E">
            <w:pPr>
              <w:spacing w:before="60" w:line="240" w:lineRule="exact"/>
              <w:ind w:left="480" w:hangingChars="300" w:hanging="480"/>
              <w:rPr>
                <w:rFonts w:ascii="游ゴシック" w:hAnsi="游ゴシック"/>
                <w:noProof/>
                <w:sz w:val="16"/>
                <w:szCs w:val="16"/>
              </w:rPr>
            </w:pPr>
            <w:r w:rsidRPr="001A5493">
              <w:rPr>
                <w:rFonts w:ascii="游ゴシック" w:hAnsi="游ゴシック" w:hint="eastAsia"/>
                <w:sz w:val="16"/>
                <w:szCs w:val="16"/>
              </w:rPr>
              <w:t>資料：大阪税関「貿易統計」</w:t>
            </w:r>
          </w:p>
        </w:tc>
        <w:tc>
          <w:tcPr>
            <w:tcW w:w="4530" w:type="dxa"/>
          </w:tcPr>
          <w:p w14:paraId="19B5A6AD" w14:textId="77777777" w:rsidR="002D524A" w:rsidRPr="00816888" w:rsidRDefault="002D524A" w:rsidP="00874E3E">
            <w:pPr>
              <w:spacing w:line="240" w:lineRule="exact"/>
              <w:ind w:left="320" w:hangingChars="200" w:hanging="320"/>
              <w:rPr>
                <w:rFonts w:ascii="游ゴシック" w:hAnsi="游ゴシック"/>
                <w:noProof/>
                <w:sz w:val="16"/>
                <w:szCs w:val="16"/>
              </w:rPr>
            </w:pPr>
            <w:r w:rsidRPr="00816888">
              <w:rPr>
                <w:rFonts w:ascii="游ゴシック" w:hAnsi="游ゴシック"/>
                <w:noProof/>
                <w:sz w:val="16"/>
                <w:szCs w:val="16"/>
              </w:rPr>
              <w:t>(注)百貨店免税売上（関西地域）は、大阪、京都、神戸の百貨店各店舗における外国人旅行客等の非居住者による消費税免税物品の購入額（免税申請ベース）</w:t>
            </w:r>
          </w:p>
          <w:p w14:paraId="68C7EFD2" w14:textId="77777777" w:rsidR="002D524A" w:rsidRDefault="002D524A" w:rsidP="00874E3E">
            <w:pPr>
              <w:widowControl/>
              <w:spacing w:before="60" w:line="240" w:lineRule="exact"/>
              <w:ind w:left="480" w:hangingChars="300" w:hanging="480"/>
              <w:jc w:val="left"/>
              <w:rPr>
                <w:rFonts w:ascii="游ゴシック" w:hAnsi="游ゴシック"/>
                <w:szCs w:val="21"/>
              </w:rPr>
            </w:pPr>
            <w:r w:rsidRPr="00816888">
              <w:rPr>
                <w:rFonts w:ascii="游ゴシック" w:hAnsi="游ゴシック" w:hint="eastAsia"/>
                <w:noProof/>
                <w:sz w:val="16"/>
                <w:szCs w:val="16"/>
              </w:rPr>
              <w:t>資料：日本銀行大阪支店「百貨店免税売上</w:t>
            </w:r>
            <w:r w:rsidRPr="00816888">
              <w:rPr>
                <w:rFonts w:ascii="游ゴシック" w:hAnsi="游ゴシック"/>
                <w:noProof/>
                <w:sz w:val="16"/>
                <w:szCs w:val="16"/>
              </w:rPr>
              <w:t>(関西地域)」</w:t>
            </w:r>
            <w:r>
              <w:rPr>
                <w:rFonts w:ascii="游ゴシック" w:hAnsi="游ゴシック" w:hint="eastAsia"/>
                <w:noProof/>
                <w:sz w:val="16"/>
                <w:szCs w:val="16"/>
              </w:rPr>
              <w:t>、</w:t>
            </w:r>
            <w:r w:rsidRPr="009C1BDD">
              <w:rPr>
                <w:rFonts w:ascii="游ゴシック" w:hAnsi="游ゴシック" w:hint="eastAsia"/>
                <w:noProof/>
                <w:sz w:val="16"/>
                <w:szCs w:val="16"/>
              </w:rPr>
              <w:t>関西エアポート株式会社「数字で見る関西空港」</w:t>
            </w:r>
          </w:p>
        </w:tc>
      </w:tr>
    </w:tbl>
    <w:p w14:paraId="422F38DB" w14:textId="77777777" w:rsidR="002D524A" w:rsidRDefault="002D524A" w:rsidP="002D524A">
      <w:pPr>
        <w:widowControl/>
        <w:spacing w:line="360" w:lineRule="auto"/>
        <w:jc w:val="left"/>
        <w:rPr>
          <w:rFonts w:ascii="游ゴシック" w:hAnsi="游ゴシック"/>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D524A" w14:paraId="68DFC5F9" w14:textId="77777777" w:rsidTr="00874E3E">
        <w:tc>
          <w:tcPr>
            <w:tcW w:w="4530" w:type="dxa"/>
            <w:shd w:val="clear" w:color="auto" w:fill="auto"/>
            <w:vAlign w:val="center"/>
          </w:tcPr>
          <w:p w14:paraId="28A4FF47" w14:textId="77777777" w:rsidR="002D524A" w:rsidRDefault="002D524A" w:rsidP="00874E3E">
            <w:pPr>
              <w:widowControl/>
              <w:spacing w:line="240" w:lineRule="exact"/>
              <w:jc w:val="center"/>
              <w:rPr>
                <w:rFonts w:ascii="游ゴシック" w:hAnsi="游ゴシック"/>
                <w:szCs w:val="21"/>
              </w:rPr>
            </w:pPr>
            <w:r>
              <w:rPr>
                <w:rFonts w:ascii="游ゴシック" w:hAnsi="游ゴシック" w:hint="eastAsia"/>
                <w:b/>
                <w:bCs/>
                <w:sz w:val="18"/>
                <w:szCs w:val="18"/>
              </w:rPr>
              <w:t>図表1</w:t>
            </w:r>
            <w:r>
              <w:rPr>
                <w:rFonts w:ascii="游ゴシック" w:hAnsi="游ゴシック"/>
                <w:b/>
                <w:bCs/>
                <w:sz w:val="18"/>
                <w:szCs w:val="18"/>
              </w:rPr>
              <w:t>-1-9</w:t>
            </w:r>
            <w:r w:rsidRPr="00E938E4">
              <w:rPr>
                <w:rFonts w:ascii="游ゴシック" w:hAnsi="游ゴシック"/>
                <w:b/>
                <w:bCs/>
                <w:sz w:val="18"/>
                <w:szCs w:val="18"/>
              </w:rPr>
              <w:t xml:space="preserve"> 製造業の年間投資総額</w:t>
            </w:r>
            <w:r>
              <w:rPr>
                <w:rFonts w:ascii="游ゴシック" w:hAnsi="游ゴシック"/>
                <w:b/>
                <w:bCs/>
                <w:sz w:val="18"/>
                <w:szCs w:val="18"/>
              </w:rPr>
              <w:br/>
            </w:r>
            <w:r w:rsidRPr="00E938E4">
              <w:rPr>
                <w:rFonts w:ascii="游ゴシック" w:hAnsi="游ゴシック"/>
                <w:b/>
                <w:bCs/>
                <w:sz w:val="18"/>
                <w:szCs w:val="18"/>
              </w:rPr>
              <w:t>(有形固定資産)の推移</w:t>
            </w:r>
          </w:p>
        </w:tc>
        <w:tc>
          <w:tcPr>
            <w:tcW w:w="4530" w:type="dxa"/>
            <w:vAlign w:val="center"/>
          </w:tcPr>
          <w:p w14:paraId="5CE218D7" w14:textId="77777777" w:rsidR="002D524A" w:rsidRDefault="002D524A" w:rsidP="00874E3E">
            <w:pPr>
              <w:widowControl/>
              <w:spacing w:line="240" w:lineRule="exact"/>
              <w:jc w:val="center"/>
              <w:rPr>
                <w:rFonts w:ascii="游ゴシック" w:hAnsi="游ゴシック"/>
                <w:szCs w:val="21"/>
              </w:rPr>
            </w:pPr>
            <w:r>
              <w:rPr>
                <w:rFonts w:ascii="游ゴシック" w:hAnsi="游ゴシック" w:hint="eastAsia"/>
                <w:b/>
                <w:bCs/>
                <w:sz w:val="18"/>
                <w:szCs w:val="18"/>
              </w:rPr>
              <w:t>図表1</w:t>
            </w:r>
            <w:r>
              <w:rPr>
                <w:rFonts w:ascii="游ゴシック" w:hAnsi="游ゴシック"/>
                <w:b/>
                <w:bCs/>
                <w:sz w:val="18"/>
                <w:szCs w:val="18"/>
              </w:rPr>
              <w:t>-1-</w:t>
            </w:r>
            <w:r>
              <w:rPr>
                <w:rFonts w:ascii="游ゴシック" w:hAnsi="游ゴシック" w:hint="eastAsia"/>
                <w:b/>
                <w:bCs/>
                <w:sz w:val="18"/>
                <w:szCs w:val="18"/>
              </w:rPr>
              <w:t>1</w:t>
            </w:r>
            <w:r>
              <w:rPr>
                <w:rFonts w:ascii="游ゴシック" w:hAnsi="游ゴシック"/>
                <w:b/>
                <w:bCs/>
                <w:sz w:val="18"/>
                <w:szCs w:val="18"/>
              </w:rPr>
              <w:t>0</w:t>
            </w:r>
            <w:r w:rsidRPr="00E938E4">
              <w:rPr>
                <w:rFonts w:ascii="游ゴシック" w:hAnsi="游ゴシック"/>
                <w:b/>
                <w:bCs/>
                <w:sz w:val="18"/>
                <w:szCs w:val="18"/>
              </w:rPr>
              <w:t xml:space="preserve"> 現金給与総額と常用雇用(調査産業計・</w:t>
            </w:r>
            <w:r>
              <w:rPr>
                <w:rFonts w:ascii="游ゴシック" w:hAnsi="游ゴシック"/>
                <w:b/>
                <w:bCs/>
                <w:sz w:val="18"/>
                <w:szCs w:val="18"/>
              </w:rPr>
              <w:br/>
            </w:r>
            <w:r w:rsidRPr="00E938E4">
              <w:rPr>
                <w:rFonts w:ascii="游ゴシック" w:hAnsi="游ゴシック"/>
                <w:b/>
                <w:bCs/>
                <w:sz w:val="18"/>
                <w:szCs w:val="18"/>
              </w:rPr>
              <w:t>事業所規模５人以上)の推移</w:t>
            </w:r>
          </w:p>
        </w:tc>
      </w:tr>
      <w:tr w:rsidR="002D524A" w14:paraId="53FAA294" w14:textId="77777777" w:rsidTr="00874E3E">
        <w:tc>
          <w:tcPr>
            <w:tcW w:w="4530" w:type="dxa"/>
            <w:shd w:val="clear" w:color="auto" w:fill="auto"/>
            <w:vAlign w:val="center"/>
          </w:tcPr>
          <w:p w14:paraId="6BBAC170" w14:textId="77777777" w:rsidR="002D524A" w:rsidRPr="00E37736" w:rsidRDefault="002D524A" w:rsidP="00874E3E">
            <w:pPr>
              <w:widowControl/>
              <w:jc w:val="center"/>
              <w:rPr>
                <w:rFonts w:ascii="游ゴシック" w:hAnsi="游ゴシック"/>
                <w:szCs w:val="21"/>
              </w:rPr>
            </w:pPr>
            <w:r w:rsidRPr="000B4D31">
              <w:rPr>
                <w:rFonts w:ascii="游ゴシック" w:hAnsi="游ゴシック"/>
                <w:noProof/>
                <w:szCs w:val="21"/>
              </w:rPr>
              <w:drawing>
                <wp:inline distT="0" distB="0" distL="0" distR="0" wp14:anchorId="5DC4DC26" wp14:editId="643E897A">
                  <wp:extent cx="2695575" cy="2962275"/>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5575" cy="2962275"/>
                          </a:xfrm>
                          <a:prstGeom prst="rect">
                            <a:avLst/>
                          </a:prstGeom>
                          <a:noFill/>
                          <a:ln>
                            <a:noFill/>
                          </a:ln>
                        </pic:spPr>
                      </pic:pic>
                    </a:graphicData>
                  </a:graphic>
                </wp:inline>
              </w:drawing>
            </w:r>
          </w:p>
        </w:tc>
        <w:tc>
          <w:tcPr>
            <w:tcW w:w="4530" w:type="dxa"/>
            <w:vAlign w:val="center"/>
          </w:tcPr>
          <w:p w14:paraId="769BD9AC" w14:textId="77777777" w:rsidR="002D524A" w:rsidRDefault="002D524A" w:rsidP="00874E3E">
            <w:pPr>
              <w:widowControl/>
              <w:jc w:val="center"/>
              <w:rPr>
                <w:rFonts w:ascii="游ゴシック" w:hAnsi="游ゴシック"/>
                <w:szCs w:val="21"/>
              </w:rPr>
            </w:pPr>
            <w:r w:rsidRPr="009F4787">
              <w:rPr>
                <w:rFonts w:ascii="游ゴシック" w:hAnsi="游ゴシック"/>
                <w:noProof/>
                <w:szCs w:val="21"/>
              </w:rPr>
              <w:drawing>
                <wp:inline distT="0" distB="0" distL="0" distR="0" wp14:anchorId="4E2CFED6" wp14:editId="2F3938B3">
                  <wp:extent cx="2695575" cy="2876550"/>
                  <wp:effectExtent l="0" t="0" r="952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5575" cy="2876550"/>
                          </a:xfrm>
                          <a:prstGeom prst="rect">
                            <a:avLst/>
                          </a:prstGeom>
                          <a:noFill/>
                          <a:ln>
                            <a:noFill/>
                          </a:ln>
                        </pic:spPr>
                      </pic:pic>
                    </a:graphicData>
                  </a:graphic>
                </wp:inline>
              </w:drawing>
            </w:r>
          </w:p>
        </w:tc>
      </w:tr>
      <w:tr w:rsidR="002D524A" w14:paraId="33B439B4" w14:textId="77777777" w:rsidTr="00874E3E">
        <w:tc>
          <w:tcPr>
            <w:tcW w:w="4530" w:type="dxa"/>
            <w:shd w:val="clear" w:color="auto" w:fill="auto"/>
          </w:tcPr>
          <w:p w14:paraId="513BF4C9" w14:textId="77777777" w:rsidR="002D524A" w:rsidRPr="00FD6FEC" w:rsidRDefault="002D524A" w:rsidP="00874E3E">
            <w:pPr>
              <w:widowControl/>
              <w:spacing w:line="240" w:lineRule="exact"/>
              <w:jc w:val="left"/>
              <w:rPr>
                <w:rFonts w:ascii="游ゴシック" w:hAnsi="游ゴシック"/>
                <w:sz w:val="16"/>
                <w:szCs w:val="16"/>
              </w:rPr>
            </w:pPr>
            <w:r w:rsidRPr="00FD6FEC">
              <w:rPr>
                <w:rFonts w:ascii="游ゴシック" w:hAnsi="游ゴシック"/>
                <w:sz w:val="16"/>
                <w:szCs w:val="16"/>
              </w:rPr>
              <w:t>(注)従業者30人以上の事業所</w:t>
            </w:r>
          </w:p>
          <w:p w14:paraId="042AA7E1" w14:textId="77777777" w:rsidR="002D524A" w:rsidRDefault="002D524A" w:rsidP="00874E3E">
            <w:pPr>
              <w:widowControl/>
              <w:spacing w:before="60" w:line="240" w:lineRule="exact"/>
              <w:ind w:left="480" w:hangingChars="300" w:hanging="480"/>
              <w:jc w:val="left"/>
              <w:rPr>
                <w:rFonts w:ascii="游ゴシック" w:hAnsi="游ゴシック"/>
                <w:szCs w:val="21"/>
              </w:rPr>
            </w:pPr>
            <w:r w:rsidRPr="00FD6FEC">
              <w:rPr>
                <w:rFonts w:ascii="游ゴシック" w:hAnsi="游ゴシック" w:hint="eastAsia"/>
                <w:sz w:val="16"/>
                <w:szCs w:val="16"/>
              </w:rPr>
              <w:t>資料：大阪府総務部統計課「大阪の工業」</w:t>
            </w:r>
          </w:p>
        </w:tc>
        <w:tc>
          <w:tcPr>
            <w:tcW w:w="4530" w:type="dxa"/>
          </w:tcPr>
          <w:p w14:paraId="73770294" w14:textId="77777777" w:rsidR="002D524A" w:rsidRPr="00816888" w:rsidRDefault="002D524A" w:rsidP="00874E3E">
            <w:pPr>
              <w:spacing w:line="240" w:lineRule="exact"/>
              <w:ind w:left="320" w:hangingChars="200" w:hanging="320"/>
              <w:rPr>
                <w:rFonts w:ascii="游ゴシック" w:hAnsi="游ゴシック"/>
                <w:noProof/>
                <w:sz w:val="16"/>
                <w:szCs w:val="16"/>
              </w:rPr>
            </w:pPr>
            <w:r w:rsidRPr="00816888">
              <w:rPr>
                <w:rFonts w:ascii="游ゴシック" w:hAnsi="游ゴシック"/>
                <w:noProof/>
                <w:sz w:val="16"/>
                <w:szCs w:val="16"/>
              </w:rPr>
              <w:t>(注)</w:t>
            </w:r>
            <w:r>
              <w:rPr>
                <w:rFonts w:ascii="游ゴシック" w:hAnsi="游ゴシック" w:hint="eastAsia"/>
                <w:noProof/>
                <w:sz w:val="16"/>
                <w:szCs w:val="16"/>
              </w:rPr>
              <w:t>前年度比は、各月の指数の単純平均により求めた年度指数から算出</w:t>
            </w:r>
          </w:p>
          <w:p w14:paraId="37AAEF89" w14:textId="77777777" w:rsidR="002D524A" w:rsidRDefault="002D524A" w:rsidP="00874E3E">
            <w:pPr>
              <w:widowControl/>
              <w:spacing w:before="60" w:line="240" w:lineRule="exact"/>
              <w:ind w:left="480" w:hangingChars="300" w:hanging="480"/>
              <w:jc w:val="left"/>
              <w:rPr>
                <w:rFonts w:ascii="游ゴシック" w:hAnsi="游ゴシック"/>
                <w:szCs w:val="21"/>
              </w:rPr>
            </w:pPr>
            <w:r>
              <w:rPr>
                <w:rFonts w:ascii="游ゴシック" w:hAnsi="游ゴシック" w:hint="eastAsia"/>
                <w:noProof/>
                <w:sz w:val="16"/>
                <w:szCs w:val="16"/>
              </w:rPr>
              <w:t>資料：大阪府総務部統計課「毎月勤労統計調査地方調査月報」</w:t>
            </w:r>
          </w:p>
        </w:tc>
      </w:tr>
    </w:tbl>
    <w:p w14:paraId="24168D8D" w14:textId="77777777" w:rsidR="002D524A" w:rsidRDefault="002D524A" w:rsidP="002D524A">
      <w:pPr>
        <w:widowControl/>
        <w:jc w:val="left"/>
        <w:rPr>
          <w:rFonts w:ascii="游ゴシック" w:hAnsi="游ゴシック"/>
          <w:szCs w:val="21"/>
        </w:rPr>
      </w:pPr>
      <w:r>
        <w:rPr>
          <w:rFonts w:ascii="游ゴシック" w:hAnsi="游ゴシック"/>
          <w:szCs w:val="21"/>
        </w:rPr>
        <w:br w:type="page"/>
      </w:r>
    </w:p>
    <w:p w14:paraId="104127ED" w14:textId="77777777" w:rsidR="002D524A" w:rsidRPr="00C24C4A" w:rsidRDefault="002D524A" w:rsidP="002D524A">
      <w:pPr>
        <w:widowControl/>
        <w:jc w:val="left"/>
        <w:rPr>
          <w:rFonts w:ascii="游ゴシック" w:hAnsi="游ゴシック"/>
          <w:b/>
          <w:bCs/>
          <w:sz w:val="28"/>
          <w:szCs w:val="28"/>
        </w:rPr>
      </w:pPr>
      <w:r>
        <w:rPr>
          <w:rFonts w:ascii="游ゴシック" w:hAnsi="游ゴシック" w:hint="eastAsia"/>
          <w:b/>
          <w:bCs/>
          <w:sz w:val="28"/>
          <w:szCs w:val="28"/>
        </w:rPr>
        <w:lastRenderedPageBreak/>
        <w:t>２　府内総生産(生産側)</w:t>
      </w:r>
    </w:p>
    <w:p w14:paraId="2EA57070" w14:textId="77777777" w:rsidR="002D524A" w:rsidRPr="00742595"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szCs w:val="21"/>
        </w:rPr>
        <w:t>令和元年度の実質経済成長率(</w:t>
      </w:r>
      <w:r>
        <w:rPr>
          <w:rFonts w:ascii="游ゴシック" w:hAnsi="游ゴシック"/>
          <w:szCs w:val="21"/>
        </w:rPr>
        <w:t>1.5</w:t>
      </w:r>
      <w:r w:rsidRPr="00742595">
        <w:rPr>
          <w:rFonts w:ascii="游ゴシック" w:hAnsi="游ゴシック"/>
          <w:szCs w:val="21"/>
        </w:rPr>
        <w:t>％</w:t>
      </w:r>
      <w:r>
        <w:rPr>
          <w:rFonts w:ascii="游ゴシック" w:hAnsi="游ゴシック" w:hint="eastAsia"/>
          <w:szCs w:val="21"/>
        </w:rPr>
        <w:t>減</w:t>
      </w:r>
      <w:r w:rsidRPr="00742595">
        <w:rPr>
          <w:rFonts w:ascii="游ゴシック" w:hAnsi="游ゴシック"/>
          <w:szCs w:val="21"/>
        </w:rPr>
        <w:t>)に対する経済活動別寄与度をみると、</w:t>
      </w:r>
      <w:r>
        <w:rPr>
          <w:rFonts w:ascii="游ゴシック" w:hAnsi="游ゴシック" w:hint="eastAsia"/>
          <w:szCs w:val="21"/>
        </w:rPr>
        <w:t>減少</w:t>
      </w:r>
      <w:r w:rsidRPr="00742595">
        <w:rPr>
          <w:rFonts w:ascii="游ゴシック" w:hAnsi="游ゴシック"/>
          <w:szCs w:val="21"/>
        </w:rPr>
        <w:t>に寄与したのは「</w:t>
      </w:r>
      <w:r>
        <w:rPr>
          <w:rFonts w:ascii="游ゴシック" w:hAnsi="游ゴシック" w:hint="eastAsia"/>
          <w:szCs w:val="21"/>
        </w:rPr>
        <w:t>製造業</w:t>
      </w:r>
      <w:r w:rsidRPr="00742595">
        <w:rPr>
          <w:rFonts w:ascii="游ゴシック" w:hAnsi="游ゴシック"/>
          <w:szCs w:val="21"/>
        </w:rPr>
        <w:t>」(</w:t>
      </w:r>
      <w:r>
        <w:rPr>
          <w:rFonts w:ascii="游ゴシック" w:hAnsi="游ゴシック" w:hint="eastAsia"/>
          <w:szCs w:val="21"/>
        </w:rPr>
        <w:t>▲</w:t>
      </w:r>
      <w:r w:rsidRPr="00742595">
        <w:rPr>
          <w:rFonts w:ascii="游ゴシック" w:hAnsi="游ゴシック"/>
          <w:szCs w:val="21"/>
        </w:rPr>
        <w:t>0.</w:t>
      </w:r>
      <w:r>
        <w:rPr>
          <w:rFonts w:ascii="游ゴシック" w:hAnsi="游ゴシック"/>
          <w:szCs w:val="21"/>
        </w:rPr>
        <w:t>88</w:t>
      </w:r>
      <w:r w:rsidRPr="00742595">
        <w:rPr>
          <w:rFonts w:ascii="游ゴシック" w:hAnsi="游ゴシック"/>
          <w:szCs w:val="21"/>
        </w:rPr>
        <w:t>％ポイント)、「</w:t>
      </w:r>
      <w:r>
        <w:rPr>
          <w:rFonts w:ascii="游ゴシック" w:hAnsi="游ゴシック" w:hint="eastAsia"/>
          <w:szCs w:val="21"/>
        </w:rPr>
        <w:t>卸売・小売業</w:t>
      </w:r>
      <w:r w:rsidRPr="00742595">
        <w:rPr>
          <w:rFonts w:ascii="游ゴシック" w:hAnsi="游ゴシック"/>
          <w:szCs w:val="21"/>
        </w:rPr>
        <w:t>」(</w:t>
      </w:r>
      <w:r>
        <w:rPr>
          <w:rFonts w:ascii="游ゴシック" w:hAnsi="游ゴシック" w:hint="eastAsia"/>
          <w:szCs w:val="21"/>
        </w:rPr>
        <w:t>▲</w:t>
      </w:r>
      <w:r w:rsidRPr="00742595">
        <w:rPr>
          <w:rFonts w:ascii="游ゴシック" w:hAnsi="游ゴシック"/>
          <w:szCs w:val="21"/>
        </w:rPr>
        <w:t>0.</w:t>
      </w:r>
      <w:r>
        <w:rPr>
          <w:rFonts w:ascii="游ゴシック" w:hAnsi="游ゴシック"/>
          <w:szCs w:val="21"/>
        </w:rPr>
        <w:t>51</w:t>
      </w:r>
      <w:r w:rsidRPr="00742595">
        <w:rPr>
          <w:rFonts w:ascii="游ゴシック" w:hAnsi="游ゴシック"/>
          <w:szCs w:val="21"/>
        </w:rPr>
        <w:t>％ポイント)</w:t>
      </w:r>
      <w:r>
        <w:rPr>
          <w:rFonts w:ascii="游ゴシック" w:hAnsi="游ゴシック" w:hint="eastAsia"/>
          <w:szCs w:val="21"/>
        </w:rPr>
        <w:t>等</w:t>
      </w:r>
      <w:r w:rsidRPr="00742595">
        <w:rPr>
          <w:rFonts w:ascii="游ゴシック" w:hAnsi="游ゴシック"/>
          <w:szCs w:val="21"/>
        </w:rPr>
        <w:t>、</w:t>
      </w:r>
      <w:r>
        <w:rPr>
          <w:rFonts w:ascii="游ゴシック" w:hAnsi="游ゴシック" w:hint="eastAsia"/>
          <w:szCs w:val="21"/>
        </w:rPr>
        <w:t>増加</w:t>
      </w:r>
      <w:r w:rsidRPr="00742595">
        <w:rPr>
          <w:rFonts w:ascii="游ゴシック" w:hAnsi="游ゴシック"/>
          <w:szCs w:val="21"/>
        </w:rPr>
        <w:t>に寄与したのは</w:t>
      </w:r>
      <w:r>
        <w:rPr>
          <w:rFonts w:ascii="游ゴシック" w:hAnsi="游ゴシック" w:hint="eastAsia"/>
          <w:szCs w:val="21"/>
        </w:rPr>
        <w:t>「不動産業」(0</w:t>
      </w:r>
      <w:r>
        <w:rPr>
          <w:rFonts w:ascii="游ゴシック" w:hAnsi="游ゴシック"/>
          <w:szCs w:val="21"/>
        </w:rPr>
        <w:t>.40</w:t>
      </w:r>
      <w:r>
        <w:rPr>
          <w:rFonts w:ascii="游ゴシック" w:hAnsi="游ゴシック" w:hint="eastAsia"/>
          <w:szCs w:val="21"/>
        </w:rPr>
        <w:t>％ポイント)、</w:t>
      </w:r>
      <w:r w:rsidRPr="00742595">
        <w:rPr>
          <w:rFonts w:ascii="游ゴシック" w:hAnsi="游ゴシック"/>
          <w:szCs w:val="21"/>
        </w:rPr>
        <w:t>「</w:t>
      </w:r>
      <w:r>
        <w:rPr>
          <w:rFonts w:ascii="游ゴシック" w:hAnsi="游ゴシック" w:hint="eastAsia"/>
          <w:szCs w:val="21"/>
        </w:rPr>
        <w:t>保健衛生・社会事業</w:t>
      </w:r>
      <w:r w:rsidRPr="00742595">
        <w:rPr>
          <w:rFonts w:ascii="游ゴシック" w:hAnsi="游ゴシック"/>
          <w:szCs w:val="21"/>
        </w:rPr>
        <w:t>」(0.</w:t>
      </w:r>
      <w:r>
        <w:rPr>
          <w:rFonts w:ascii="游ゴシック" w:hAnsi="游ゴシック"/>
          <w:szCs w:val="21"/>
        </w:rPr>
        <w:t>37</w:t>
      </w:r>
      <w:r w:rsidRPr="00742595">
        <w:rPr>
          <w:rFonts w:ascii="游ゴシック" w:hAnsi="游ゴシック"/>
          <w:szCs w:val="21"/>
        </w:rPr>
        <w:t>％ポイント)等でした。</w:t>
      </w:r>
    </w:p>
    <w:p w14:paraId="1BD73B27" w14:textId="77777777" w:rsidR="002D524A" w:rsidRPr="001E353D" w:rsidRDefault="002D524A" w:rsidP="002D524A">
      <w:pPr>
        <w:widowControl/>
        <w:spacing w:beforeLines="100" w:before="371"/>
        <w:jc w:val="center"/>
        <w:rPr>
          <w:rFonts w:ascii="游ゴシック" w:hAnsi="游ゴシック"/>
          <w:b/>
          <w:bCs/>
          <w:szCs w:val="21"/>
        </w:rPr>
      </w:pPr>
      <w:r>
        <w:rPr>
          <w:rFonts w:ascii="游ゴシック" w:hAnsi="游ゴシック" w:hint="eastAsia"/>
          <w:b/>
          <w:bCs/>
          <w:sz w:val="18"/>
          <w:szCs w:val="18"/>
        </w:rPr>
        <w:t>図表1</w:t>
      </w:r>
      <w:r>
        <w:rPr>
          <w:rFonts w:ascii="游ゴシック" w:hAnsi="游ゴシック"/>
          <w:b/>
          <w:bCs/>
          <w:sz w:val="18"/>
          <w:szCs w:val="18"/>
        </w:rPr>
        <w:t>-2-1</w:t>
      </w:r>
      <w:r w:rsidRPr="001E353D">
        <w:rPr>
          <w:rFonts w:ascii="游ゴシック" w:hAnsi="游ゴシック"/>
          <w:b/>
          <w:bCs/>
          <w:sz w:val="18"/>
          <w:szCs w:val="18"/>
        </w:rPr>
        <w:t xml:space="preserve"> </w:t>
      </w:r>
      <w:r>
        <w:rPr>
          <w:rFonts w:ascii="游ゴシック" w:hAnsi="游ゴシック"/>
          <w:b/>
          <w:bCs/>
          <w:sz w:val="18"/>
          <w:szCs w:val="18"/>
        </w:rPr>
        <w:t>実質経済成長率</w:t>
      </w:r>
      <w:r>
        <w:rPr>
          <w:rFonts w:ascii="游ゴシック" w:hAnsi="游ゴシック" w:hint="eastAsia"/>
          <w:b/>
          <w:bCs/>
          <w:sz w:val="18"/>
          <w:szCs w:val="18"/>
        </w:rPr>
        <w:t>(</w:t>
      </w:r>
      <w:r>
        <w:rPr>
          <w:rFonts w:ascii="游ゴシック" w:hAnsi="游ゴシック"/>
          <w:b/>
          <w:bCs/>
          <w:sz w:val="18"/>
          <w:szCs w:val="18"/>
        </w:rPr>
        <w:t>1.5</w:t>
      </w:r>
      <w:r w:rsidRPr="001E353D">
        <w:rPr>
          <w:rFonts w:ascii="游ゴシック" w:hAnsi="游ゴシック"/>
          <w:b/>
          <w:bCs/>
          <w:sz w:val="18"/>
          <w:szCs w:val="18"/>
        </w:rPr>
        <w:t>％</w:t>
      </w:r>
      <w:r>
        <w:rPr>
          <w:rFonts w:ascii="游ゴシック" w:hAnsi="游ゴシック" w:hint="eastAsia"/>
          <w:b/>
          <w:bCs/>
          <w:sz w:val="18"/>
          <w:szCs w:val="18"/>
        </w:rPr>
        <w:t>減)</w:t>
      </w:r>
      <w:r w:rsidRPr="001E353D">
        <w:rPr>
          <w:rFonts w:ascii="游ゴシック" w:hAnsi="游ゴシック"/>
          <w:b/>
          <w:bCs/>
          <w:sz w:val="18"/>
          <w:szCs w:val="18"/>
        </w:rPr>
        <w:t>に対する経済活動別寄与度</w:t>
      </w:r>
    </w:p>
    <w:p w14:paraId="2B04FF11" w14:textId="77777777" w:rsidR="002D524A" w:rsidRPr="00742595" w:rsidRDefault="002D524A" w:rsidP="002D524A">
      <w:pPr>
        <w:widowControl/>
        <w:jc w:val="center"/>
        <w:rPr>
          <w:rFonts w:ascii="游ゴシック" w:hAnsi="游ゴシック"/>
          <w:szCs w:val="21"/>
        </w:rPr>
      </w:pPr>
      <w:r w:rsidRPr="00C24D24">
        <w:rPr>
          <w:rFonts w:ascii="游ゴシック" w:hAnsi="游ゴシック"/>
          <w:noProof/>
          <w:szCs w:val="21"/>
        </w:rPr>
        <w:drawing>
          <wp:inline distT="0" distB="0" distL="0" distR="0" wp14:anchorId="41410684" wp14:editId="76A3C779">
            <wp:extent cx="5391150" cy="250507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2505075"/>
                    </a:xfrm>
                    <a:prstGeom prst="rect">
                      <a:avLst/>
                    </a:prstGeom>
                    <a:noFill/>
                    <a:ln>
                      <a:noFill/>
                    </a:ln>
                  </pic:spPr>
                </pic:pic>
              </a:graphicData>
            </a:graphic>
          </wp:inline>
        </w:drawing>
      </w:r>
    </w:p>
    <w:p w14:paraId="79B9F5FB" w14:textId="77777777" w:rsidR="002D524A" w:rsidRDefault="002D524A" w:rsidP="002D524A">
      <w:pPr>
        <w:widowControl/>
        <w:jc w:val="left"/>
        <w:rPr>
          <w:rFonts w:ascii="游ゴシック" w:hAnsi="游ゴシック"/>
          <w:szCs w:val="21"/>
        </w:rPr>
      </w:pPr>
      <w:r w:rsidRPr="00207BCD">
        <w:rPr>
          <w:rFonts w:hint="eastAsia"/>
          <w:noProof/>
        </w:rPr>
        <mc:AlternateContent>
          <mc:Choice Requires="wps">
            <w:drawing>
              <wp:anchor distT="0" distB="0" distL="114300" distR="114300" simplePos="0" relativeHeight="251663360" behindDoc="0" locked="0" layoutInCell="1" allowOverlap="1" wp14:anchorId="04285EC7" wp14:editId="1BC8A879">
                <wp:simplePos x="0" y="0"/>
                <wp:positionH relativeFrom="column">
                  <wp:posOffset>276167</wp:posOffset>
                </wp:positionH>
                <wp:positionV relativeFrom="paragraph">
                  <wp:posOffset>4445</wp:posOffset>
                </wp:positionV>
                <wp:extent cx="5333365" cy="342900"/>
                <wp:effectExtent l="0" t="0" r="63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3333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4F4BD" w14:textId="77777777" w:rsidR="002D524A" w:rsidRPr="00C308B7" w:rsidRDefault="002D524A" w:rsidP="002D524A">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285EC7" id="テキスト ボックス 4264" o:spid="_x0000_s1029" type="#_x0000_t202" style="position:absolute;margin-left:21.75pt;margin-top:.35pt;width:41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" filled="f" stroked="f" strokeweight=".5pt">
                <v:textbox style="mso-fit-shape-to-text:t" inset="0,0,0,0">
                  <w:txbxContent>
                    <w:p w14:paraId="27F4F4BD" w14:textId="77777777" w:rsidR="002D524A" w:rsidRPr="00C308B7" w:rsidRDefault="002D524A" w:rsidP="002D524A">
                      <w:pPr>
                        <w:spacing w:line="240" w:lineRule="exact"/>
                        <w:ind w:left="480" w:hangingChars="300" w:hanging="480"/>
                        <w:jc w:val="left"/>
                        <w:rPr>
                          <w:rFonts w:ascii="游ゴシック" w:hAnsi="游ゴシック"/>
                          <w:sz w:val="16"/>
                          <w:szCs w:val="16"/>
                        </w:rPr>
                      </w:pPr>
                      <w:r w:rsidRPr="00C308B7">
                        <w:rPr>
                          <w:rFonts w:ascii="游ゴシック" w:hAnsi="游ゴシック" w:hint="eastAsia"/>
                          <w:sz w:val="16"/>
                          <w:szCs w:val="16"/>
                        </w:rPr>
                        <w:t>（注）「農林水産業」、「鉱業」、「輸入品に課される税・関税」、「(控除)総資本形成に係る消費税」は表章していない。</w:t>
                      </w:r>
                    </w:p>
                  </w:txbxContent>
                </v:textbox>
              </v:shape>
            </w:pict>
          </mc:Fallback>
        </mc:AlternateContent>
      </w:r>
    </w:p>
    <w:p w14:paraId="6E1E90F9" w14:textId="77777777" w:rsidR="002D524A" w:rsidRPr="00742595" w:rsidRDefault="002D524A" w:rsidP="002D524A">
      <w:pPr>
        <w:widowControl/>
        <w:jc w:val="left"/>
        <w:rPr>
          <w:rFonts w:ascii="游ゴシック" w:hAnsi="游ゴシック"/>
          <w:szCs w:val="21"/>
        </w:rPr>
      </w:pPr>
    </w:p>
    <w:p w14:paraId="25AC84CA" w14:textId="77777777" w:rsidR="002D524A" w:rsidRPr="00742595"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hint="eastAsia"/>
          <w:szCs w:val="21"/>
        </w:rPr>
        <w:t>同様に、製造業中分類別寄与度をみると、「</w:t>
      </w:r>
      <w:r>
        <w:rPr>
          <w:rFonts w:ascii="游ゴシック" w:hAnsi="游ゴシック" w:hint="eastAsia"/>
          <w:szCs w:val="21"/>
        </w:rPr>
        <w:t>電子部品・デバイス</w:t>
      </w:r>
      <w:r w:rsidRPr="00742595">
        <w:rPr>
          <w:rFonts w:ascii="游ゴシック" w:hAnsi="游ゴシック" w:hint="eastAsia"/>
          <w:szCs w:val="21"/>
        </w:rPr>
        <w:t>」</w:t>
      </w:r>
      <w:r w:rsidRPr="00742595">
        <w:rPr>
          <w:rFonts w:ascii="游ゴシック" w:hAnsi="游ゴシック"/>
          <w:szCs w:val="21"/>
        </w:rPr>
        <w:t>(0.</w:t>
      </w:r>
      <w:r>
        <w:rPr>
          <w:rFonts w:ascii="游ゴシック" w:hAnsi="游ゴシック"/>
          <w:szCs w:val="21"/>
        </w:rPr>
        <w:t>10</w:t>
      </w:r>
      <w:r w:rsidRPr="00742595">
        <w:rPr>
          <w:rFonts w:ascii="游ゴシック" w:hAnsi="游ゴシック"/>
          <w:szCs w:val="21"/>
        </w:rPr>
        <w:t>％ポイント)等が</w:t>
      </w:r>
      <w:r>
        <w:rPr>
          <w:rFonts w:ascii="游ゴシック" w:hAnsi="游ゴシック" w:hint="eastAsia"/>
          <w:szCs w:val="21"/>
        </w:rPr>
        <w:t>増加</w:t>
      </w:r>
      <w:r w:rsidRPr="00742595">
        <w:rPr>
          <w:rFonts w:ascii="游ゴシック" w:hAnsi="游ゴシック"/>
          <w:szCs w:val="21"/>
        </w:rPr>
        <w:t>に寄与したものの、「</w:t>
      </w:r>
      <w:r>
        <w:rPr>
          <w:rFonts w:ascii="游ゴシック" w:hAnsi="游ゴシック" w:hint="eastAsia"/>
          <w:szCs w:val="21"/>
        </w:rPr>
        <w:t>化学</w:t>
      </w:r>
      <w:r w:rsidRPr="00742595">
        <w:rPr>
          <w:rFonts w:ascii="游ゴシック" w:hAnsi="游ゴシック"/>
          <w:szCs w:val="21"/>
        </w:rPr>
        <w:t>」(</w:t>
      </w:r>
      <w:r>
        <w:rPr>
          <w:rFonts w:ascii="游ゴシック" w:hAnsi="游ゴシック" w:hint="eastAsia"/>
          <w:szCs w:val="21"/>
        </w:rPr>
        <w:t>▲</w:t>
      </w:r>
      <w:r w:rsidRPr="00742595">
        <w:rPr>
          <w:rFonts w:ascii="游ゴシック" w:hAnsi="游ゴシック"/>
          <w:szCs w:val="21"/>
        </w:rPr>
        <w:t>0.</w:t>
      </w:r>
      <w:r>
        <w:rPr>
          <w:rFonts w:ascii="游ゴシック" w:hAnsi="游ゴシック"/>
          <w:szCs w:val="21"/>
        </w:rPr>
        <w:t>53</w:t>
      </w:r>
      <w:r w:rsidRPr="00742595">
        <w:rPr>
          <w:rFonts w:ascii="游ゴシック" w:hAnsi="游ゴシック"/>
          <w:szCs w:val="21"/>
        </w:rPr>
        <w:t>％ポイント)</w:t>
      </w:r>
      <w:r>
        <w:rPr>
          <w:rFonts w:ascii="游ゴシック" w:hAnsi="游ゴシック" w:hint="eastAsia"/>
          <w:szCs w:val="21"/>
        </w:rPr>
        <w:t>をはじめ</w:t>
      </w:r>
      <w:r w:rsidRPr="00742595">
        <w:rPr>
          <w:rFonts w:ascii="游ゴシック" w:hAnsi="游ゴシック"/>
          <w:szCs w:val="21"/>
        </w:rPr>
        <w:t>「はん用・生産用・業務用機械」(</w:t>
      </w:r>
      <w:r>
        <w:rPr>
          <w:rFonts w:ascii="游ゴシック" w:hAnsi="游ゴシック" w:hint="eastAsia"/>
          <w:szCs w:val="21"/>
        </w:rPr>
        <w:t>▲</w:t>
      </w:r>
      <w:r w:rsidRPr="00742595">
        <w:rPr>
          <w:rFonts w:ascii="游ゴシック" w:hAnsi="游ゴシック"/>
          <w:szCs w:val="21"/>
        </w:rPr>
        <w:t>0.1</w:t>
      </w:r>
      <w:r>
        <w:rPr>
          <w:rFonts w:ascii="游ゴシック" w:hAnsi="游ゴシック"/>
          <w:szCs w:val="21"/>
        </w:rPr>
        <w:t>4</w:t>
      </w:r>
      <w:r w:rsidRPr="00742595">
        <w:rPr>
          <w:rFonts w:ascii="游ゴシック" w:hAnsi="游ゴシック"/>
          <w:szCs w:val="21"/>
        </w:rPr>
        <w:t>％ポイント)</w:t>
      </w:r>
      <w:r>
        <w:rPr>
          <w:rFonts w:ascii="游ゴシック" w:hAnsi="游ゴシック" w:hint="eastAsia"/>
          <w:szCs w:val="21"/>
        </w:rPr>
        <w:t>、「石油・石炭製品」(▲0</w:t>
      </w:r>
      <w:r>
        <w:rPr>
          <w:rFonts w:ascii="游ゴシック" w:hAnsi="游ゴシック"/>
          <w:szCs w:val="21"/>
        </w:rPr>
        <w:t>.13</w:t>
      </w:r>
      <w:r>
        <w:rPr>
          <w:rFonts w:ascii="游ゴシック" w:hAnsi="游ゴシック" w:hint="eastAsia"/>
          <w:szCs w:val="21"/>
        </w:rPr>
        <w:t>％ポイント)</w:t>
      </w:r>
      <w:r w:rsidRPr="00742595">
        <w:rPr>
          <w:rFonts w:ascii="游ゴシック" w:hAnsi="游ゴシック"/>
          <w:szCs w:val="21"/>
        </w:rPr>
        <w:t>等が</w:t>
      </w:r>
      <w:r>
        <w:rPr>
          <w:rFonts w:ascii="游ゴシック" w:hAnsi="游ゴシック" w:hint="eastAsia"/>
          <w:szCs w:val="21"/>
        </w:rPr>
        <w:t>減少</w:t>
      </w:r>
      <w:r>
        <w:rPr>
          <w:rFonts w:ascii="游ゴシック" w:hAnsi="游ゴシック"/>
          <w:szCs w:val="21"/>
        </w:rPr>
        <w:t>に寄与したため、製造業全体では</w:t>
      </w:r>
      <w:r>
        <w:rPr>
          <w:rFonts w:ascii="游ゴシック" w:hAnsi="游ゴシック" w:hint="eastAsia"/>
          <w:szCs w:val="21"/>
        </w:rPr>
        <w:t>減少</w:t>
      </w:r>
      <w:r w:rsidRPr="00742595">
        <w:rPr>
          <w:rFonts w:ascii="游ゴシック" w:hAnsi="游ゴシック"/>
          <w:szCs w:val="21"/>
        </w:rPr>
        <w:t>に寄与しました。</w:t>
      </w:r>
    </w:p>
    <w:p w14:paraId="666EF540" w14:textId="77777777" w:rsidR="002D524A" w:rsidRPr="001E353D" w:rsidRDefault="002D524A" w:rsidP="002D524A">
      <w:pPr>
        <w:widowControl/>
        <w:spacing w:beforeLines="100" w:before="371"/>
        <w:jc w:val="center"/>
        <w:rPr>
          <w:rFonts w:ascii="游ゴシック" w:hAnsi="游ゴシック"/>
          <w:b/>
          <w:bCs/>
          <w:szCs w:val="21"/>
        </w:rPr>
      </w:pPr>
      <w:r>
        <w:rPr>
          <w:rFonts w:ascii="游ゴシック" w:hAnsi="游ゴシック" w:hint="eastAsia"/>
          <w:b/>
          <w:bCs/>
          <w:sz w:val="18"/>
          <w:szCs w:val="18"/>
        </w:rPr>
        <w:t>図表1</w:t>
      </w:r>
      <w:r>
        <w:rPr>
          <w:rFonts w:ascii="游ゴシック" w:hAnsi="游ゴシック"/>
          <w:b/>
          <w:bCs/>
          <w:sz w:val="18"/>
          <w:szCs w:val="18"/>
        </w:rPr>
        <w:t>-2-2</w:t>
      </w:r>
      <w:r w:rsidRPr="001E353D">
        <w:rPr>
          <w:rFonts w:ascii="游ゴシック" w:hAnsi="游ゴシック"/>
          <w:b/>
          <w:bCs/>
          <w:sz w:val="18"/>
          <w:szCs w:val="18"/>
        </w:rPr>
        <w:t xml:space="preserve"> </w:t>
      </w:r>
      <w:r>
        <w:rPr>
          <w:rFonts w:ascii="游ゴシック" w:hAnsi="游ゴシック"/>
          <w:b/>
          <w:bCs/>
          <w:sz w:val="18"/>
          <w:szCs w:val="18"/>
        </w:rPr>
        <w:t>実質経済成長率</w:t>
      </w:r>
      <w:r>
        <w:rPr>
          <w:rFonts w:ascii="游ゴシック" w:hAnsi="游ゴシック" w:hint="eastAsia"/>
          <w:b/>
          <w:bCs/>
          <w:sz w:val="18"/>
          <w:szCs w:val="18"/>
        </w:rPr>
        <w:t>(</w:t>
      </w:r>
      <w:r>
        <w:rPr>
          <w:rFonts w:ascii="游ゴシック" w:hAnsi="游ゴシック"/>
          <w:b/>
          <w:bCs/>
          <w:sz w:val="18"/>
          <w:szCs w:val="18"/>
        </w:rPr>
        <w:t>1.5</w:t>
      </w:r>
      <w:r w:rsidRPr="001E353D">
        <w:rPr>
          <w:rFonts w:ascii="游ゴシック" w:hAnsi="游ゴシック"/>
          <w:b/>
          <w:bCs/>
          <w:sz w:val="18"/>
          <w:szCs w:val="18"/>
        </w:rPr>
        <w:t>％</w:t>
      </w:r>
      <w:r>
        <w:rPr>
          <w:rFonts w:ascii="游ゴシック" w:hAnsi="游ゴシック" w:hint="eastAsia"/>
          <w:b/>
          <w:bCs/>
          <w:sz w:val="18"/>
          <w:szCs w:val="18"/>
        </w:rPr>
        <w:t>減)</w:t>
      </w:r>
      <w:r w:rsidRPr="001E353D">
        <w:rPr>
          <w:rFonts w:ascii="游ゴシック" w:hAnsi="游ゴシック"/>
          <w:b/>
          <w:bCs/>
          <w:sz w:val="18"/>
          <w:szCs w:val="18"/>
        </w:rPr>
        <w:t>に対する製造業中分類別寄与度</w:t>
      </w:r>
    </w:p>
    <w:p w14:paraId="49C3771C" w14:textId="77777777" w:rsidR="002D524A" w:rsidRPr="00742595" w:rsidRDefault="002D524A" w:rsidP="002D524A">
      <w:pPr>
        <w:widowControl/>
        <w:jc w:val="center"/>
        <w:rPr>
          <w:rFonts w:ascii="游ゴシック" w:hAnsi="游ゴシック"/>
          <w:szCs w:val="21"/>
        </w:rPr>
      </w:pPr>
      <w:r w:rsidRPr="00C24D24">
        <w:rPr>
          <w:rFonts w:ascii="游ゴシック" w:hAnsi="游ゴシック"/>
          <w:noProof/>
          <w:szCs w:val="21"/>
        </w:rPr>
        <w:drawing>
          <wp:inline distT="0" distB="0" distL="0" distR="0" wp14:anchorId="7BF3FBED" wp14:editId="5A14A85C">
            <wp:extent cx="5400675" cy="251460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2514600"/>
                    </a:xfrm>
                    <a:prstGeom prst="rect">
                      <a:avLst/>
                    </a:prstGeom>
                    <a:noFill/>
                    <a:ln>
                      <a:noFill/>
                    </a:ln>
                  </pic:spPr>
                </pic:pic>
              </a:graphicData>
            </a:graphic>
          </wp:inline>
        </w:drawing>
      </w:r>
    </w:p>
    <w:p w14:paraId="6ABD455C" w14:textId="77777777" w:rsidR="002D524A" w:rsidRDefault="002D524A" w:rsidP="002D524A">
      <w:pPr>
        <w:widowControl/>
        <w:ind w:leftChars="100" w:left="210"/>
        <w:jc w:val="left"/>
        <w:rPr>
          <w:rFonts w:ascii="游ゴシック" w:hAnsi="游ゴシック"/>
          <w:sz w:val="16"/>
          <w:szCs w:val="16"/>
        </w:rPr>
      </w:pPr>
      <w:r w:rsidRPr="001A73C9">
        <w:rPr>
          <w:rFonts w:ascii="游ゴシック" w:hAnsi="游ゴシック" w:hint="eastAsia"/>
          <w:sz w:val="16"/>
          <w:szCs w:val="16"/>
        </w:rPr>
        <w:t>（注）連鎖方式では加法整合性がないため、製造業中分類における寄与度の合計値は製造業全体の寄与度と一致しない。</w:t>
      </w:r>
      <w:r>
        <w:rPr>
          <w:rFonts w:ascii="游ゴシック" w:hAnsi="游ゴシック"/>
          <w:sz w:val="16"/>
          <w:szCs w:val="16"/>
        </w:rPr>
        <w:br w:type="page"/>
      </w:r>
    </w:p>
    <w:p w14:paraId="7A1AD29B" w14:textId="77777777" w:rsidR="002D524A" w:rsidRPr="00742595"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hint="eastAsia"/>
          <w:szCs w:val="21"/>
        </w:rPr>
        <w:lastRenderedPageBreak/>
        <w:t>次に、</w:t>
      </w:r>
      <w:r w:rsidRPr="00742595">
        <w:rPr>
          <w:rFonts w:ascii="游ゴシック" w:hAnsi="游ゴシック"/>
          <w:szCs w:val="21"/>
        </w:rPr>
        <w:t>令和元年度の府内総生産(名目)の経済活動別構成比をみると、「</w:t>
      </w:r>
      <w:r w:rsidRPr="0075337B">
        <w:rPr>
          <w:rFonts w:ascii="游ゴシック" w:hAnsi="游ゴシック" w:hint="eastAsia"/>
          <w:szCs w:val="21"/>
        </w:rPr>
        <w:t>卸売・小売業</w:t>
      </w:r>
      <w:r w:rsidRPr="00742595">
        <w:rPr>
          <w:rFonts w:ascii="游ゴシック" w:hAnsi="游ゴシック"/>
          <w:szCs w:val="21"/>
        </w:rPr>
        <w:t>」(1</w:t>
      </w:r>
      <w:r>
        <w:rPr>
          <w:rFonts w:ascii="游ゴシック" w:hAnsi="游ゴシック"/>
          <w:szCs w:val="21"/>
        </w:rPr>
        <w:t>5.7</w:t>
      </w:r>
      <w:r w:rsidRPr="00742595">
        <w:rPr>
          <w:rFonts w:ascii="游ゴシック" w:hAnsi="游ゴシック"/>
          <w:szCs w:val="21"/>
        </w:rPr>
        <w:t>％)が最大のウェイトを占めており、「</w:t>
      </w:r>
      <w:r>
        <w:rPr>
          <w:rFonts w:ascii="游ゴシック" w:hAnsi="游ゴシック" w:hint="eastAsia"/>
          <w:szCs w:val="21"/>
        </w:rPr>
        <w:t>製造業</w:t>
      </w:r>
      <w:r w:rsidRPr="00742595">
        <w:rPr>
          <w:rFonts w:ascii="游ゴシック" w:hAnsi="游ゴシック"/>
          <w:szCs w:val="21"/>
        </w:rPr>
        <w:t>」(1</w:t>
      </w:r>
      <w:r>
        <w:rPr>
          <w:rFonts w:ascii="游ゴシック" w:hAnsi="游ゴシック"/>
          <w:szCs w:val="21"/>
        </w:rPr>
        <w:t>5.5</w:t>
      </w:r>
      <w:r w:rsidRPr="00742595">
        <w:rPr>
          <w:rFonts w:ascii="游ゴシック" w:hAnsi="游ゴシック"/>
          <w:szCs w:val="21"/>
        </w:rPr>
        <w:t>％)、「不動産業」(1</w:t>
      </w:r>
      <w:r>
        <w:rPr>
          <w:rFonts w:ascii="游ゴシック" w:hAnsi="游ゴシック"/>
          <w:szCs w:val="21"/>
        </w:rPr>
        <w:t>2.5</w:t>
      </w:r>
      <w:r w:rsidRPr="00742595">
        <w:rPr>
          <w:rFonts w:ascii="游ゴシック" w:hAnsi="游ゴシック"/>
          <w:szCs w:val="21"/>
        </w:rPr>
        <w:t>％)、「専門・科学技術、業務支援サービス業」(</w:t>
      </w:r>
      <w:r>
        <w:rPr>
          <w:rFonts w:ascii="游ゴシック" w:hAnsi="游ゴシック"/>
          <w:szCs w:val="21"/>
        </w:rPr>
        <w:t>9.7</w:t>
      </w:r>
      <w:r w:rsidRPr="00742595">
        <w:rPr>
          <w:rFonts w:ascii="游ゴシック" w:hAnsi="游ゴシック"/>
          <w:szCs w:val="21"/>
        </w:rPr>
        <w:t>％)が続いています。</w:t>
      </w:r>
    </w:p>
    <w:p w14:paraId="720E6BA2" w14:textId="77777777" w:rsidR="002D524A" w:rsidRPr="00742595"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hint="eastAsia"/>
          <w:szCs w:val="21"/>
        </w:rPr>
        <w:t>平成</w:t>
      </w:r>
      <w:r>
        <w:rPr>
          <w:rFonts w:ascii="游ゴシック" w:hAnsi="游ゴシック" w:hint="eastAsia"/>
          <w:szCs w:val="21"/>
        </w:rPr>
        <w:t>2</w:t>
      </w:r>
      <w:r>
        <w:rPr>
          <w:rFonts w:ascii="游ゴシック" w:hAnsi="游ゴシック"/>
          <w:szCs w:val="21"/>
        </w:rPr>
        <w:t>3</w:t>
      </w:r>
      <w:r w:rsidRPr="00742595">
        <w:rPr>
          <w:rFonts w:ascii="游ゴシック" w:hAnsi="游ゴシック"/>
          <w:szCs w:val="21"/>
        </w:rPr>
        <w:t>年度と比較すると、「製造業」や「卸売・小売業」のウェイトが低下し、「保健衛生・社会事業」や「専門・科学技術、業務支援サービス業」のウェイトが上昇しています。</w:t>
      </w:r>
    </w:p>
    <w:p w14:paraId="2E441246" w14:textId="77777777" w:rsidR="002D524A" w:rsidRPr="001E353D" w:rsidRDefault="002D524A" w:rsidP="002D524A">
      <w:pPr>
        <w:widowControl/>
        <w:spacing w:beforeLines="50" w:before="185"/>
        <w:jc w:val="center"/>
        <w:rPr>
          <w:rFonts w:ascii="游ゴシック" w:hAnsi="游ゴシック"/>
          <w:b/>
          <w:bCs/>
          <w:szCs w:val="21"/>
        </w:rPr>
      </w:pPr>
      <w:r>
        <w:rPr>
          <w:rFonts w:ascii="游ゴシック" w:hAnsi="游ゴシック" w:hint="eastAsia"/>
          <w:b/>
          <w:bCs/>
          <w:sz w:val="18"/>
          <w:szCs w:val="18"/>
        </w:rPr>
        <w:t>図表1</w:t>
      </w:r>
      <w:r>
        <w:rPr>
          <w:rFonts w:ascii="游ゴシック" w:hAnsi="游ゴシック"/>
          <w:b/>
          <w:bCs/>
          <w:sz w:val="18"/>
          <w:szCs w:val="18"/>
        </w:rPr>
        <w:t>-2-3</w:t>
      </w:r>
      <w:r w:rsidRPr="001E353D">
        <w:rPr>
          <w:rFonts w:ascii="游ゴシック" w:hAnsi="游ゴシック"/>
          <w:b/>
          <w:bCs/>
          <w:sz w:val="18"/>
          <w:szCs w:val="18"/>
        </w:rPr>
        <w:t xml:space="preserve"> 府内総生産(名目)の経済活動別構成比の推移</w:t>
      </w:r>
    </w:p>
    <w:p w14:paraId="047DDAFB" w14:textId="77777777" w:rsidR="002D524A" w:rsidRPr="00742595" w:rsidRDefault="002D524A" w:rsidP="002D524A">
      <w:pPr>
        <w:widowControl/>
        <w:jc w:val="center"/>
        <w:rPr>
          <w:rFonts w:ascii="游ゴシック" w:hAnsi="游ゴシック"/>
          <w:szCs w:val="21"/>
        </w:rPr>
      </w:pPr>
      <w:r w:rsidRPr="00C24D24">
        <w:rPr>
          <w:rFonts w:ascii="游ゴシック" w:hAnsi="游ゴシック"/>
          <w:noProof/>
          <w:szCs w:val="21"/>
        </w:rPr>
        <w:drawing>
          <wp:inline distT="0" distB="0" distL="0" distR="0" wp14:anchorId="658BB599" wp14:editId="3BC2A92A">
            <wp:extent cx="5391150" cy="3057525"/>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1150" cy="3057525"/>
                    </a:xfrm>
                    <a:prstGeom prst="rect">
                      <a:avLst/>
                    </a:prstGeom>
                    <a:noFill/>
                    <a:ln>
                      <a:noFill/>
                    </a:ln>
                  </pic:spPr>
                </pic:pic>
              </a:graphicData>
            </a:graphic>
          </wp:inline>
        </w:drawing>
      </w:r>
    </w:p>
    <w:p w14:paraId="6B467099" w14:textId="77777777" w:rsidR="002D524A" w:rsidRDefault="002D524A" w:rsidP="002D524A">
      <w:pPr>
        <w:widowControl/>
        <w:jc w:val="left"/>
        <w:rPr>
          <w:rFonts w:ascii="游ゴシック" w:hAnsi="游ゴシック"/>
          <w:szCs w:val="21"/>
        </w:rPr>
      </w:pPr>
      <w:r w:rsidRPr="0026646D">
        <w:rPr>
          <w:rFonts w:hint="eastAsia"/>
          <w:noProof/>
        </w:rPr>
        <mc:AlternateContent>
          <mc:Choice Requires="wps">
            <w:drawing>
              <wp:anchor distT="0" distB="0" distL="114300" distR="114300" simplePos="0" relativeHeight="251664384" behindDoc="0" locked="0" layoutInCell="1" allowOverlap="1" wp14:anchorId="35E09064" wp14:editId="031027E5">
                <wp:simplePos x="0" y="0"/>
                <wp:positionH relativeFrom="column">
                  <wp:posOffset>129540</wp:posOffset>
                </wp:positionH>
                <wp:positionV relativeFrom="paragraph">
                  <wp:posOffset>1905</wp:posOffset>
                </wp:positionV>
                <wp:extent cx="5320030" cy="342900"/>
                <wp:effectExtent l="0" t="0" r="13970" b="12700"/>
                <wp:wrapNone/>
                <wp:docPr id="34" name="テキスト ボックス 34"/>
                <wp:cNvGraphicFramePr/>
                <a:graphic xmlns:a="http://schemas.openxmlformats.org/drawingml/2006/main">
                  <a:graphicData uri="http://schemas.microsoft.com/office/word/2010/wordprocessingShape">
                    <wps:wsp>
                      <wps:cNvSpPr txBox="1"/>
                      <wps:spPr>
                        <a:xfrm>
                          <a:off x="0" y="0"/>
                          <a:ext cx="532003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DB18D" w14:textId="77777777" w:rsidR="002D524A" w:rsidRPr="0075337B" w:rsidRDefault="002D524A" w:rsidP="002D524A">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E09064" id="テキスト ボックス 34" o:spid="_x0000_s1030" type="#_x0000_t202" style="position:absolute;margin-left:10.2pt;margin-top:.15pt;width:418.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" filled="f" stroked="f" strokeweight=".5pt">
                <v:textbox style="mso-fit-shape-to-text:t" inset="0,0,0,0">
                  <w:txbxContent>
                    <w:p w14:paraId="7B5DB18D" w14:textId="77777777" w:rsidR="002D524A" w:rsidRPr="0075337B" w:rsidRDefault="002D524A" w:rsidP="002D524A">
                      <w:pPr>
                        <w:spacing w:line="240" w:lineRule="exact"/>
                        <w:ind w:left="480" w:hangingChars="300" w:hanging="480"/>
                        <w:jc w:val="left"/>
                        <w:rPr>
                          <w:rFonts w:ascii="游ゴシック" w:hAnsi="游ゴシック"/>
                          <w:sz w:val="16"/>
                        </w:rPr>
                      </w:pPr>
                      <w:r w:rsidRPr="0075337B">
                        <w:rPr>
                          <w:rFonts w:ascii="游ゴシック" w:hAnsi="游ゴシック" w:hint="eastAsia"/>
                          <w:sz w:val="16"/>
                        </w:rPr>
                        <w:t>(注) 「その他」は、「農林水産業」、「鉱業」、「輸入品に課される税・関税」、「(控除)総資本形成に係る消費税」の計</w:t>
                      </w:r>
                    </w:p>
                  </w:txbxContent>
                </v:textbox>
              </v:shape>
            </w:pict>
          </mc:Fallback>
        </mc:AlternateContent>
      </w:r>
    </w:p>
    <w:p w14:paraId="085A9E3D" w14:textId="77777777" w:rsidR="002D524A" w:rsidRPr="00742595" w:rsidRDefault="002D524A" w:rsidP="002D524A">
      <w:pPr>
        <w:widowControl/>
        <w:jc w:val="left"/>
        <w:rPr>
          <w:rFonts w:ascii="游ゴシック" w:hAnsi="游ゴシック"/>
          <w:szCs w:val="21"/>
        </w:rPr>
      </w:pPr>
    </w:p>
    <w:p w14:paraId="177538FE" w14:textId="77777777" w:rsidR="002D524A" w:rsidRPr="00742595"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hint="eastAsia"/>
          <w:szCs w:val="21"/>
        </w:rPr>
        <w:t>また、</w:t>
      </w:r>
      <w:r>
        <w:rPr>
          <w:rFonts w:ascii="游ゴシック" w:hAnsi="游ゴシック" w:hint="eastAsia"/>
          <w:szCs w:val="21"/>
        </w:rPr>
        <w:t>令和元年度の特化係数(</w:t>
      </w:r>
      <w:r w:rsidRPr="00742595">
        <w:rPr>
          <w:rFonts w:ascii="游ゴシック" w:hAnsi="游ゴシック" w:hint="eastAsia"/>
          <w:szCs w:val="21"/>
        </w:rPr>
        <w:t>府内総生産</w:t>
      </w:r>
      <w:r w:rsidRPr="00742595">
        <w:rPr>
          <w:rFonts w:ascii="游ゴシック" w:hAnsi="游ゴシック"/>
          <w:szCs w:val="21"/>
        </w:rPr>
        <w:t>(名目)の経済活動別構成比の国内総生産(名目)の経済活動別構成比に対する比率</w:t>
      </w:r>
      <w:r>
        <w:rPr>
          <w:rFonts w:ascii="游ゴシック" w:hAnsi="游ゴシック" w:hint="eastAsia"/>
          <w:szCs w:val="21"/>
        </w:rPr>
        <w:t>)</w:t>
      </w:r>
      <w:r>
        <w:rPr>
          <w:rFonts w:ascii="游ゴシック" w:hAnsi="游ゴシック"/>
          <w:szCs w:val="21"/>
        </w:rPr>
        <w:t>をみると、</w:t>
      </w:r>
      <w:r w:rsidRPr="00742595">
        <w:rPr>
          <w:rFonts w:ascii="游ゴシック" w:hAnsi="游ゴシック"/>
          <w:szCs w:val="21"/>
        </w:rPr>
        <w:t>「卸売・小売業」が1.2</w:t>
      </w:r>
      <w:r>
        <w:rPr>
          <w:rFonts w:ascii="游ゴシック" w:hAnsi="游ゴシック"/>
          <w:szCs w:val="21"/>
        </w:rPr>
        <w:t>6</w:t>
      </w:r>
      <w:r w:rsidRPr="00742595">
        <w:rPr>
          <w:rFonts w:ascii="游ゴシック" w:hAnsi="游ゴシック"/>
          <w:szCs w:val="21"/>
        </w:rPr>
        <w:t>、「専門・科学技術、業務支援サービス業」が1.</w:t>
      </w:r>
      <w:r>
        <w:rPr>
          <w:rFonts w:ascii="游ゴシック" w:hAnsi="游ゴシック"/>
          <w:szCs w:val="21"/>
        </w:rPr>
        <w:t>19</w:t>
      </w:r>
      <w:r w:rsidRPr="00742595">
        <w:rPr>
          <w:rFonts w:ascii="游ゴシック" w:hAnsi="游ゴシック"/>
          <w:szCs w:val="21"/>
        </w:rPr>
        <w:t>、「</w:t>
      </w:r>
      <w:r>
        <w:rPr>
          <w:rFonts w:ascii="游ゴシック" w:hAnsi="游ゴシック" w:hint="eastAsia"/>
          <w:szCs w:val="21"/>
        </w:rPr>
        <w:t>保健衛生・社会事業</w:t>
      </w:r>
      <w:r w:rsidRPr="00742595">
        <w:rPr>
          <w:rFonts w:ascii="游ゴシック" w:hAnsi="游ゴシック"/>
          <w:szCs w:val="21"/>
        </w:rPr>
        <w:t>」が1.</w:t>
      </w:r>
      <w:r>
        <w:rPr>
          <w:rFonts w:ascii="游ゴシック" w:hAnsi="游ゴシック"/>
          <w:szCs w:val="21"/>
        </w:rPr>
        <w:t>17</w:t>
      </w:r>
      <w:r w:rsidRPr="00742595">
        <w:rPr>
          <w:rFonts w:ascii="游ゴシック" w:hAnsi="游ゴシック"/>
          <w:szCs w:val="21"/>
        </w:rPr>
        <w:t>と大きくなっています。</w:t>
      </w:r>
    </w:p>
    <w:p w14:paraId="07182FE9" w14:textId="77777777" w:rsidR="002D524A" w:rsidRPr="001E353D" w:rsidRDefault="002D524A" w:rsidP="002D524A">
      <w:pPr>
        <w:widowControl/>
        <w:spacing w:beforeLines="50" w:before="185"/>
        <w:jc w:val="center"/>
        <w:rPr>
          <w:rFonts w:ascii="游ゴシック" w:hAnsi="游ゴシック"/>
          <w:b/>
          <w:bCs/>
          <w:szCs w:val="21"/>
        </w:rPr>
      </w:pPr>
      <w:r>
        <w:rPr>
          <w:rFonts w:ascii="游ゴシック" w:hAnsi="游ゴシック" w:hint="eastAsia"/>
          <w:b/>
          <w:bCs/>
          <w:sz w:val="18"/>
          <w:szCs w:val="18"/>
        </w:rPr>
        <w:t>図表1</w:t>
      </w:r>
      <w:r>
        <w:rPr>
          <w:rFonts w:ascii="游ゴシック" w:hAnsi="游ゴシック"/>
          <w:b/>
          <w:bCs/>
          <w:sz w:val="18"/>
          <w:szCs w:val="18"/>
        </w:rPr>
        <w:t>-2-4</w:t>
      </w:r>
      <w:r w:rsidRPr="001E353D">
        <w:rPr>
          <w:rFonts w:ascii="游ゴシック" w:hAnsi="游ゴシック"/>
          <w:b/>
          <w:bCs/>
          <w:sz w:val="18"/>
          <w:szCs w:val="18"/>
        </w:rPr>
        <w:t xml:space="preserve"> 経済活動別府内総生産(生産側　名目)特化係数</w:t>
      </w:r>
    </w:p>
    <w:p w14:paraId="45F2A3A2" w14:textId="77777777" w:rsidR="002D524A" w:rsidRPr="00742595" w:rsidRDefault="002D524A" w:rsidP="002D524A">
      <w:pPr>
        <w:widowControl/>
        <w:jc w:val="center"/>
        <w:rPr>
          <w:rFonts w:ascii="游ゴシック" w:hAnsi="游ゴシック"/>
          <w:szCs w:val="21"/>
        </w:rPr>
      </w:pPr>
      <w:r w:rsidRPr="003514D8">
        <w:rPr>
          <w:rFonts w:ascii="游ゴシック" w:hAnsi="游ゴシック"/>
          <w:noProof/>
          <w:szCs w:val="21"/>
        </w:rPr>
        <w:drawing>
          <wp:inline distT="0" distB="0" distL="0" distR="0" wp14:anchorId="1DD72E52" wp14:editId="6318C71F">
            <wp:extent cx="3526217" cy="2520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6217" cy="2520000"/>
                    </a:xfrm>
                    <a:prstGeom prst="rect">
                      <a:avLst/>
                    </a:prstGeom>
                    <a:noFill/>
                    <a:ln>
                      <a:noFill/>
                    </a:ln>
                  </pic:spPr>
                </pic:pic>
              </a:graphicData>
            </a:graphic>
          </wp:inline>
        </w:drawing>
      </w:r>
    </w:p>
    <w:p w14:paraId="087C5B37" w14:textId="77777777" w:rsidR="002D524A" w:rsidRDefault="002D524A" w:rsidP="002D524A">
      <w:pPr>
        <w:widowControl/>
        <w:jc w:val="left"/>
        <w:rPr>
          <w:rFonts w:ascii="游ゴシック" w:hAnsi="游ゴシック"/>
          <w:szCs w:val="21"/>
        </w:rPr>
      </w:pPr>
      <w:r>
        <w:rPr>
          <w:rFonts w:hint="eastAsia"/>
          <w:noProof/>
        </w:rPr>
        <mc:AlternateContent>
          <mc:Choice Requires="wps">
            <w:drawing>
              <wp:anchor distT="0" distB="0" distL="114300" distR="114300" simplePos="0" relativeHeight="251666432" behindDoc="0" locked="0" layoutInCell="1" allowOverlap="1" wp14:anchorId="489BDE1B" wp14:editId="1EA49697">
                <wp:simplePos x="0" y="0"/>
                <wp:positionH relativeFrom="column">
                  <wp:posOffset>2109152</wp:posOffset>
                </wp:positionH>
                <wp:positionV relativeFrom="paragraph">
                  <wp:posOffset>182245</wp:posOffset>
                </wp:positionV>
                <wp:extent cx="255600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2556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E65D3" id="直線コネクタ 3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4.35pt" to="367.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" strokecolor="black [3200]" strokeweight=".25pt">
                <v:stroke joinstyle="miter"/>
              </v:line>
            </w:pict>
          </mc:Fallback>
        </mc:AlternateContent>
      </w:r>
      <w:r>
        <w:rPr>
          <w:rFonts w:hint="eastAsia"/>
          <w:noProof/>
        </w:rPr>
        <mc:AlternateContent>
          <mc:Choice Requires="wpg">
            <w:drawing>
              <wp:anchor distT="0" distB="0" distL="114300" distR="114300" simplePos="0" relativeHeight="251665408" behindDoc="0" locked="0" layoutInCell="1" allowOverlap="1" wp14:anchorId="2B31DE19" wp14:editId="3322243F">
                <wp:simplePos x="0" y="0"/>
                <wp:positionH relativeFrom="column">
                  <wp:posOffset>401320</wp:posOffset>
                </wp:positionH>
                <wp:positionV relativeFrom="paragraph">
                  <wp:posOffset>32385</wp:posOffset>
                </wp:positionV>
                <wp:extent cx="4419600" cy="28702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4419600" cy="287020"/>
                          <a:chOff x="0" y="46066"/>
                          <a:chExt cx="3657129" cy="285228"/>
                        </a:xfrm>
                      </wpg:grpSpPr>
                      <wps:wsp>
                        <wps:cNvPr id="37" name="テキスト ボックス 37"/>
                        <wps:cNvSpPr txBox="1"/>
                        <wps:spPr>
                          <a:xfrm>
                            <a:off x="0" y="86193"/>
                            <a:ext cx="1581997" cy="158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16595" w14:textId="77777777" w:rsidR="002D524A" w:rsidRPr="00AD4362" w:rsidRDefault="002D524A" w:rsidP="002D524A">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1" name="グループ化 41"/>
                        <wpg:cNvGrpSpPr/>
                        <wpg:grpSpPr>
                          <a:xfrm>
                            <a:off x="1467895" y="46066"/>
                            <a:ext cx="2189234" cy="285228"/>
                            <a:chOff x="27284" y="46066"/>
                            <a:chExt cx="2189234" cy="285228"/>
                          </a:xfrm>
                        </wpg:grpSpPr>
                        <wps:wsp>
                          <wps:cNvPr id="33" name="テキスト ボックス 33"/>
                          <wps:cNvSpPr txBox="1"/>
                          <wps:spPr>
                            <a:xfrm>
                              <a:off x="27284" y="46066"/>
                              <a:ext cx="2189234"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2EC9B" w14:textId="77777777" w:rsidR="002D524A" w:rsidRPr="00AD4362" w:rsidRDefault="002D524A" w:rsidP="002D524A">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テキスト ボックス 38"/>
                          <wps:cNvSpPr txBox="1"/>
                          <wps:spPr>
                            <a:xfrm>
                              <a:off x="92815" y="172386"/>
                              <a:ext cx="2039101"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BCA3B" w14:textId="77777777" w:rsidR="002D524A" w:rsidRPr="00AD4362" w:rsidRDefault="002D524A" w:rsidP="002D524A">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B31DE19" id="グループ化 42" o:spid="_x0000_s1031" style="position:absolute;margin-left:31.6pt;margin-top:2.55pt;width:348pt;height:22.6pt;z-index:251665408;mso-width-relative:margin;mso-height-relative:margin" coordorigin=",460" coordsize="3657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">
                <v:shape id="テキスト ボックス 37" o:spid="_x0000_s1032" type="#_x0000_t202" style="position:absolute;top:861;width:15819;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14:paraId="54716595" w14:textId="77777777" w:rsidR="002D524A" w:rsidRPr="00AD4362" w:rsidRDefault="002D524A" w:rsidP="002D524A">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(注) ある経済活動分類の特化係数＝</w:t>
                        </w:r>
                      </w:p>
                    </w:txbxContent>
                  </v:textbox>
                </v:shape>
                <v:group id="グループ化 41" o:spid="_x0000_s1033" style="position:absolute;left:14678;top:460;width:21893;height:2852" coordorigin="272,460" coordsize="21892,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33" o:spid="_x0000_s1034" type="#_x0000_t202" style="position:absolute;left:272;top:460;width:21893;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mExAAAANsAAAAPAAAAZHJzL2Rvd25yZXYueG1sRI/dasJA&#10;FITvC77DcgTv6kYF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NQrmYTEAAAA2wAAAA8A&#10;AAAAAAAAAAAAAAAABwIAAGRycy9kb3ducmV2LnhtbFBLBQYAAAAAAwADALcAAAD4AgAAAAA=&#10;" filled="f" stroked="f" strokeweight=".5pt">
                    <v:textbox inset="0,0,0,0">
                      <w:txbxContent>
                        <w:p w14:paraId="1D52EC9B" w14:textId="77777777" w:rsidR="002D524A" w:rsidRPr="00AD4362" w:rsidRDefault="002D524A" w:rsidP="002D524A">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大阪府</w:t>
                          </w:r>
                          <w:r w:rsidRPr="00AD4362">
                            <w:rPr>
                              <w:rFonts w:ascii="游ゴシック" w:hAnsi="游ゴシック"/>
                              <w:sz w:val="16"/>
                            </w:rPr>
                            <w:t>に</w:t>
                          </w:r>
                          <w:r w:rsidRPr="00AD4362">
                            <w:rPr>
                              <w:rFonts w:ascii="游ゴシック" w:hAnsi="游ゴシック" w:hint="eastAsia"/>
                              <w:sz w:val="16"/>
                            </w:rPr>
                            <w:t>おけるある経済活動分類の構成比（年度値）</w:t>
                          </w:r>
                        </w:p>
                      </w:txbxContent>
                    </v:textbox>
                  </v:shape>
                  <v:shape id="テキスト ボックス 38" o:spid="_x0000_s1035" type="#_x0000_t202" style="position:absolute;left:928;top:1723;width:20391;height: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114BCA3B" w14:textId="77777777" w:rsidR="002D524A" w:rsidRPr="00AD4362" w:rsidRDefault="002D524A" w:rsidP="002D524A">
                          <w:pPr>
                            <w:spacing w:line="240" w:lineRule="exact"/>
                            <w:ind w:left="480" w:hangingChars="300" w:hanging="480"/>
                            <w:jc w:val="left"/>
                            <w:rPr>
                              <w:rFonts w:ascii="游ゴシック" w:hAnsi="游ゴシック"/>
                              <w:sz w:val="16"/>
                            </w:rPr>
                          </w:pPr>
                          <w:r w:rsidRPr="00AD4362">
                            <w:rPr>
                              <w:rFonts w:ascii="游ゴシック" w:hAnsi="游ゴシック" w:hint="eastAsia"/>
                              <w:sz w:val="16"/>
                            </w:rPr>
                            <w:t>全国</w:t>
                          </w:r>
                          <w:r w:rsidRPr="00AD4362">
                            <w:rPr>
                              <w:rFonts w:ascii="游ゴシック" w:hAnsi="游ゴシック"/>
                              <w:sz w:val="16"/>
                            </w:rPr>
                            <w:t>に</w:t>
                          </w:r>
                          <w:r w:rsidRPr="00AD4362">
                            <w:rPr>
                              <w:rFonts w:ascii="游ゴシック" w:hAnsi="游ゴシック" w:hint="eastAsia"/>
                              <w:sz w:val="16"/>
                            </w:rPr>
                            <w:t>おけるある経済活動分類の構成比（暦年値）</w:t>
                          </w:r>
                        </w:p>
                      </w:txbxContent>
                    </v:textbox>
                  </v:shape>
                </v:group>
              </v:group>
            </w:pict>
          </mc:Fallback>
        </mc:AlternateContent>
      </w:r>
      <w:r>
        <w:rPr>
          <w:rFonts w:ascii="游ゴシック" w:hAnsi="游ゴシック"/>
          <w:szCs w:val="21"/>
        </w:rPr>
        <w:br w:type="page"/>
      </w:r>
    </w:p>
    <w:p w14:paraId="25C40CE5" w14:textId="77777777" w:rsidR="002D524A" w:rsidRPr="00E36CD2" w:rsidRDefault="002D524A" w:rsidP="002D524A">
      <w:pPr>
        <w:widowControl/>
        <w:jc w:val="center"/>
        <w:rPr>
          <w:rFonts w:ascii="游ゴシック" w:hAnsi="游ゴシック"/>
          <w:b/>
          <w:bCs/>
          <w:szCs w:val="21"/>
        </w:rPr>
      </w:pPr>
      <w:r>
        <w:rPr>
          <w:rFonts w:ascii="游ゴシック" w:hAnsi="游ゴシック" w:hint="eastAsia"/>
          <w:b/>
          <w:bCs/>
          <w:sz w:val="18"/>
          <w:szCs w:val="18"/>
        </w:rPr>
        <w:lastRenderedPageBreak/>
        <w:t>図表1</w:t>
      </w:r>
      <w:r>
        <w:rPr>
          <w:rFonts w:ascii="游ゴシック" w:hAnsi="游ゴシック"/>
          <w:b/>
          <w:bCs/>
          <w:sz w:val="18"/>
          <w:szCs w:val="18"/>
        </w:rPr>
        <w:t>-2-5</w:t>
      </w:r>
      <w:r w:rsidRPr="00E36CD2">
        <w:rPr>
          <w:rFonts w:ascii="游ゴシック" w:hAnsi="游ゴシック" w:hint="eastAsia"/>
          <w:b/>
          <w:bCs/>
          <w:sz w:val="18"/>
          <w:szCs w:val="18"/>
        </w:rPr>
        <w:t xml:space="preserve">　経済活動別府内総生産</w:t>
      </w:r>
      <w:r w:rsidRPr="00E36CD2">
        <w:rPr>
          <w:rFonts w:ascii="游ゴシック" w:hAnsi="游ゴシック"/>
          <w:b/>
          <w:bCs/>
          <w:sz w:val="18"/>
          <w:szCs w:val="18"/>
        </w:rPr>
        <w:t>(生産側　名目)</w:t>
      </w:r>
    </w:p>
    <w:p w14:paraId="6D2F84B5" w14:textId="77777777" w:rsidR="002D524A" w:rsidRPr="00742595" w:rsidRDefault="002D524A" w:rsidP="002D524A">
      <w:pPr>
        <w:widowControl/>
        <w:jc w:val="left"/>
        <w:rPr>
          <w:rFonts w:ascii="游ゴシック" w:hAnsi="游ゴシック"/>
          <w:szCs w:val="21"/>
        </w:rPr>
      </w:pPr>
      <w:r w:rsidRPr="00D92988">
        <w:rPr>
          <w:rFonts w:ascii="游ゴシック" w:hAnsi="游ゴシック"/>
          <w:noProof/>
          <w:szCs w:val="21"/>
        </w:rPr>
        <w:drawing>
          <wp:inline distT="0" distB="0" distL="0" distR="0" wp14:anchorId="3FD56372" wp14:editId="7854EF17">
            <wp:extent cx="5753100" cy="390525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3100" cy="3905250"/>
                    </a:xfrm>
                    <a:prstGeom prst="rect">
                      <a:avLst/>
                    </a:prstGeom>
                    <a:noFill/>
                    <a:ln>
                      <a:noFill/>
                    </a:ln>
                  </pic:spPr>
                </pic:pic>
              </a:graphicData>
            </a:graphic>
          </wp:inline>
        </w:drawing>
      </w:r>
    </w:p>
    <w:p w14:paraId="5302F396" w14:textId="77777777" w:rsidR="002D524A" w:rsidRPr="00742595" w:rsidRDefault="002D524A" w:rsidP="002D524A">
      <w:pPr>
        <w:widowControl/>
        <w:jc w:val="left"/>
        <w:rPr>
          <w:rFonts w:ascii="游ゴシック" w:hAnsi="游ゴシック"/>
          <w:szCs w:val="21"/>
        </w:rPr>
      </w:pPr>
    </w:p>
    <w:p w14:paraId="3347A79F" w14:textId="77777777" w:rsidR="002D524A" w:rsidRPr="001E353D" w:rsidRDefault="002D524A" w:rsidP="002D524A">
      <w:pPr>
        <w:widowControl/>
        <w:jc w:val="center"/>
        <w:rPr>
          <w:rFonts w:ascii="游ゴシック" w:hAnsi="游ゴシック"/>
          <w:b/>
          <w:bCs/>
          <w:szCs w:val="21"/>
        </w:rPr>
      </w:pPr>
      <w:r>
        <w:rPr>
          <w:rFonts w:ascii="游ゴシック" w:hAnsi="游ゴシック" w:hint="eastAsia"/>
          <w:b/>
          <w:bCs/>
          <w:sz w:val="18"/>
          <w:szCs w:val="18"/>
        </w:rPr>
        <w:t>図表1</w:t>
      </w:r>
      <w:r>
        <w:rPr>
          <w:rFonts w:ascii="游ゴシック" w:hAnsi="游ゴシック"/>
          <w:b/>
          <w:bCs/>
          <w:sz w:val="18"/>
          <w:szCs w:val="18"/>
        </w:rPr>
        <w:t>-2-6</w:t>
      </w:r>
      <w:r w:rsidRPr="001E353D">
        <w:rPr>
          <w:rFonts w:ascii="游ゴシック" w:hAnsi="游ゴシック" w:hint="eastAsia"/>
          <w:b/>
          <w:bCs/>
          <w:sz w:val="18"/>
          <w:szCs w:val="18"/>
        </w:rPr>
        <w:t xml:space="preserve">　経済活動別府内総生産</w:t>
      </w:r>
      <w:r w:rsidRPr="001E353D">
        <w:rPr>
          <w:rFonts w:ascii="游ゴシック" w:hAnsi="游ゴシック"/>
          <w:b/>
          <w:bCs/>
          <w:sz w:val="18"/>
          <w:szCs w:val="18"/>
        </w:rPr>
        <w:t>(生産側　実質)</w:t>
      </w:r>
      <w:r w:rsidRPr="001E353D">
        <w:rPr>
          <w:rFonts w:ascii="游ゴシック" w:hAnsi="游ゴシック" w:hint="eastAsia"/>
          <w:b/>
          <w:bCs/>
          <w:sz w:val="18"/>
          <w:szCs w:val="18"/>
        </w:rPr>
        <w:t xml:space="preserve">　</w:t>
      </w:r>
      <w:r w:rsidRPr="001E353D">
        <w:rPr>
          <w:rFonts w:ascii="游ゴシック" w:hAnsi="游ゴシック"/>
          <w:b/>
          <w:bCs/>
          <w:sz w:val="18"/>
          <w:szCs w:val="18"/>
        </w:rPr>
        <w:t>平成27暦年連鎖価格</w:t>
      </w:r>
    </w:p>
    <w:p w14:paraId="5EF64857" w14:textId="77777777" w:rsidR="002D524A" w:rsidRDefault="002D524A" w:rsidP="002D524A">
      <w:pPr>
        <w:widowControl/>
        <w:jc w:val="left"/>
        <w:rPr>
          <w:rFonts w:ascii="游ゴシック" w:hAnsi="游ゴシック"/>
          <w:szCs w:val="21"/>
        </w:rPr>
      </w:pPr>
      <w:r w:rsidRPr="00D92988">
        <w:rPr>
          <w:rFonts w:ascii="游ゴシック" w:hAnsi="游ゴシック"/>
          <w:noProof/>
          <w:szCs w:val="21"/>
        </w:rPr>
        <w:drawing>
          <wp:inline distT="0" distB="0" distL="0" distR="0" wp14:anchorId="6D654E06" wp14:editId="626F2201">
            <wp:extent cx="5753100" cy="421005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3100" cy="4210050"/>
                    </a:xfrm>
                    <a:prstGeom prst="rect">
                      <a:avLst/>
                    </a:prstGeom>
                    <a:noFill/>
                    <a:ln>
                      <a:noFill/>
                    </a:ln>
                  </pic:spPr>
                </pic:pic>
              </a:graphicData>
            </a:graphic>
          </wp:inline>
        </w:drawing>
      </w:r>
      <w:r>
        <w:rPr>
          <w:rFonts w:ascii="游ゴシック" w:hAnsi="游ゴシック"/>
          <w:szCs w:val="21"/>
        </w:rPr>
        <w:br w:type="page"/>
      </w:r>
    </w:p>
    <w:p w14:paraId="294219AF" w14:textId="77777777" w:rsidR="002D524A" w:rsidRPr="00C24C4A" w:rsidRDefault="002D524A" w:rsidP="002D524A">
      <w:pPr>
        <w:widowControl/>
        <w:jc w:val="left"/>
        <w:rPr>
          <w:rFonts w:ascii="游ゴシック" w:hAnsi="游ゴシック"/>
          <w:b/>
          <w:bCs/>
          <w:sz w:val="28"/>
          <w:szCs w:val="28"/>
        </w:rPr>
      </w:pPr>
      <w:r>
        <w:rPr>
          <w:rFonts w:ascii="游ゴシック" w:hAnsi="游ゴシック" w:hint="eastAsia"/>
          <w:b/>
          <w:bCs/>
          <w:sz w:val="28"/>
          <w:szCs w:val="28"/>
        </w:rPr>
        <w:lastRenderedPageBreak/>
        <w:t>３　府内総生産(支出側)</w:t>
      </w:r>
    </w:p>
    <w:p w14:paraId="67E00D83" w14:textId="77777777" w:rsidR="002D524A"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szCs w:val="21"/>
        </w:rPr>
        <w:t>令和元年度の最終需要項目別構成比をみると、民間最終消費支出が5</w:t>
      </w:r>
      <w:r>
        <w:rPr>
          <w:rFonts w:ascii="游ゴシック" w:hAnsi="游ゴシック"/>
          <w:szCs w:val="21"/>
        </w:rPr>
        <w:t>2.4％</w:t>
      </w:r>
      <w:r>
        <w:rPr>
          <w:rFonts w:ascii="游ゴシック" w:hAnsi="游ゴシック" w:hint="eastAsia"/>
          <w:szCs w:val="21"/>
        </w:rPr>
        <w:t>、地方政府等最終消費支出が1</w:t>
      </w:r>
      <w:r>
        <w:rPr>
          <w:rFonts w:ascii="游ゴシック" w:hAnsi="游ゴシック"/>
          <w:szCs w:val="21"/>
        </w:rPr>
        <w:t>4.0</w:t>
      </w:r>
      <w:r>
        <w:rPr>
          <w:rFonts w:ascii="游ゴシック" w:hAnsi="游ゴシック" w:hint="eastAsia"/>
          <w:szCs w:val="21"/>
        </w:rPr>
        <w:t>％、府内総資本形成が2</w:t>
      </w:r>
      <w:r>
        <w:rPr>
          <w:rFonts w:ascii="游ゴシック" w:hAnsi="游ゴシック"/>
          <w:szCs w:val="21"/>
        </w:rPr>
        <w:t>3.7</w:t>
      </w:r>
      <w:r>
        <w:rPr>
          <w:rFonts w:ascii="游ゴシック" w:hAnsi="游ゴシック" w:hint="eastAsia"/>
          <w:szCs w:val="21"/>
        </w:rPr>
        <w:t>％、財貨・サービスの移出入(純)・統計上の不突合が9</w:t>
      </w:r>
      <w:r>
        <w:rPr>
          <w:rFonts w:ascii="游ゴシック" w:hAnsi="游ゴシック"/>
          <w:szCs w:val="21"/>
        </w:rPr>
        <w:t>.9</w:t>
      </w:r>
      <w:r>
        <w:rPr>
          <w:rFonts w:ascii="游ゴシック" w:hAnsi="游ゴシック" w:hint="eastAsia"/>
          <w:szCs w:val="21"/>
        </w:rPr>
        <w:t>％でした</w:t>
      </w:r>
      <w:r w:rsidRPr="00742595">
        <w:rPr>
          <w:rFonts w:ascii="游ゴシック" w:hAnsi="游ゴシック"/>
          <w:szCs w:val="21"/>
        </w:rPr>
        <w:t>。</w:t>
      </w:r>
    </w:p>
    <w:p w14:paraId="19734A9C" w14:textId="77777777" w:rsidR="002D524A" w:rsidRPr="00742595" w:rsidRDefault="002D524A" w:rsidP="002D524A">
      <w:pPr>
        <w:widowControl/>
        <w:ind w:leftChars="100" w:left="210" w:firstLineChars="100" w:firstLine="210"/>
        <w:jc w:val="left"/>
        <w:rPr>
          <w:rFonts w:ascii="游ゴシック" w:hAnsi="游ゴシック"/>
          <w:szCs w:val="21"/>
        </w:rPr>
      </w:pPr>
      <w:r>
        <w:rPr>
          <w:rFonts w:ascii="游ゴシック" w:hAnsi="游ゴシック" w:hint="eastAsia"/>
          <w:szCs w:val="21"/>
        </w:rPr>
        <w:t>平成2</w:t>
      </w:r>
      <w:r>
        <w:rPr>
          <w:rFonts w:ascii="游ゴシック" w:hAnsi="游ゴシック"/>
          <w:szCs w:val="21"/>
        </w:rPr>
        <w:t>3</w:t>
      </w:r>
      <w:r>
        <w:rPr>
          <w:rFonts w:ascii="游ゴシック" w:hAnsi="游ゴシック" w:hint="eastAsia"/>
          <w:szCs w:val="21"/>
        </w:rPr>
        <w:t>年度と比較すると、府内総資本形成のウェイトが大きく上昇しています。</w:t>
      </w:r>
    </w:p>
    <w:p w14:paraId="77020B59" w14:textId="77777777" w:rsidR="002D524A" w:rsidRPr="00C24C4A" w:rsidRDefault="002D524A" w:rsidP="002D524A">
      <w:pPr>
        <w:widowControl/>
        <w:spacing w:beforeLines="50" w:before="185"/>
        <w:jc w:val="center"/>
        <w:rPr>
          <w:rFonts w:ascii="游ゴシック" w:hAnsi="游ゴシック"/>
          <w:b/>
          <w:bCs/>
          <w:sz w:val="18"/>
          <w:szCs w:val="18"/>
        </w:rPr>
      </w:pPr>
      <w:r>
        <w:rPr>
          <w:rFonts w:ascii="游ゴシック" w:hAnsi="游ゴシック" w:hint="eastAsia"/>
          <w:b/>
          <w:bCs/>
          <w:sz w:val="18"/>
          <w:szCs w:val="18"/>
        </w:rPr>
        <w:t>図表1</w:t>
      </w:r>
      <w:r>
        <w:rPr>
          <w:rFonts w:ascii="游ゴシック" w:hAnsi="游ゴシック"/>
          <w:b/>
          <w:bCs/>
          <w:sz w:val="18"/>
          <w:szCs w:val="18"/>
        </w:rPr>
        <w:t>-3-1</w:t>
      </w:r>
      <w:r>
        <w:rPr>
          <w:rFonts w:ascii="游ゴシック" w:hAnsi="游ゴシック" w:hint="eastAsia"/>
          <w:b/>
          <w:bCs/>
          <w:sz w:val="18"/>
          <w:szCs w:val="18"/>
        </w:rPr>
        <w:t xml:space="preserve">　</w:t>
      </w:r>
      <w:r>
        <w:rPr>
          <w:rFonts w:ascii="游ゴシック" w:hAnsi="游ゴシック"/>
          <w:b/>
          <w:bCs/>
          <w:sz w:val="18"/>
          <w:szCs w:val="18"/>
        </w:rPr>
        <w:t>府内総生産額</w:t>
      </w:r>
      <w:r>
        <w:rPr>
          <w:rFonts w:ascii="游ゴシック" w:hAnsi="游ゴシック" w:hint="eastAsia"/>
          <w:b/>
          <w:bCs/>
          <w:sz w:val="18"/>
          <w:szCs w:val="18"/>
        </w:rPr>
        <w:t>(</w:t>
      </w:r>
      <w:r>
        <w:rPr>
          <w:rFonts w:ascii="游ゴシック" w:hAnsi="游ゴシック"/>
          <w:b/>
          <w:bCs/>
          <w:sz w:val="18"/>
          <w:szCs w:val="18"/>
        </w:rPr>
        <w:t>支出側　名目</w:t>
      </w:r>
      <w:r>
        <w:rPr>
          <w:rFonts w:ascii="游ゴシック" w:hAnsi="游ゴシック" w:hint="eastAsia"/>
          <w:b/>
          <w:bCs/>
          <w:sz w:val="18"/>
          <w:szCs w:val="18"/>
        </w:rPr>
        <w:t>)</w:t>
      </w:r>
      <w:r w:rsidRPr="00C24C4A">
        <w:rPr>
          <w:rFonts w:ascii="游ゴシック" w:hAnsi="游ゴシック"/>
          <w:b/>
          <w:bCs/>
          <w:sz w:val="18"/>
          <w:szCs w:val="18"/>
        </w:rPr>
        <w:t>の構成比</w:t>
      </w:r>
    </w:p>
    <w:p w14:paraId="247A5CE1" w14:textId="77777777" w:rsidR="002D524A" w:rsidRPr="00742595" w:rsidRDefault="002D524A" w:rsidP="002D524A">
      <w:pPr>
        <w:widowControl/>
        <w:jc w:val="center"/>
        <w:rPr>
          <w:rFonts w:ascii="游ゴシック" w:hAnsi="游ゴシック"/>
          <w:szCs w:val="21"/>
        </w:rPr>
      </w:pPr>
      <w:r w:rsidRPr="0002435C">
        <w:rPr>
          <w:rFonts w:ascii="游ゴシック" w:hAnsi="游ゴシック"/>
          <w:noProof/>
          <w:szCs w:val="21"/>
        </w:rPr>
        <w:drawing>
          <wp:inline distT="0" distB="0" distL="0" distR="0" wp14:anchorId="5C787ADF" wp14:editId="150E962E">
            <wp:extent cx="5391150" cy="19812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1150" cy="1981200"/>
                    </a:xfrm>
                    <a:prstGeom prst="rect">
                      <a:avLst/>
                    </a:prstGeom>
                    <a:noFill/>
                    <a:ln>
                      <a:noFill/>
                    </a:ln>
                  </pic:spPr>
                </pic:pic>
              </a:graphicData>
            </a:graphic>
          </wp:inline>
        </w:drawing>
      </w:r>
    </w:p>
    <w:p w14:paraId="0549EDD9" w14:textId="77777777" w:rsidR="002D524A" w:rsidRPr="00742595" w:rsidRDefault="002D524A" w:rsidP="002D524A">
      <w:pPr>
        <w:widowControl/>
        <w:jc w:val="left"/>
        <w:rPr>
          <w:rFonts w:ascii="游ゴシック" w:hAnsi="游ゴシック"/>
          <w:szCs w:val="21"/>
        </w:rPr>
      </w:pPr>
    </w:p>
    <w:p w14:paraId="0036439A" w14:textId="77777777" w:rsidR="002D524A" w:rsidRPr="00742595"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hint="eastAsia"/>
          <w:szCs w:val="21"/>
        </w:rPr>
        <w:t>次に、</w:t>
      </w:r>
      <w:r w:rsidRPr="00742595">
        <w:rPr>
          <w:rFonts w:ascii="游ゴシック" w:hAnsi="游ゴシック"/>
          <w:szCs w:val="21"/>
        </w:rPr>
        <w:t>令和元年度の実質経済成長率(</w:t>
      </w:r>
      <w:r>
        <w:rPr>
          <w:rFonts w:ascii="游ゴシック" w:hAnsi="游ゴシック"/>
          <w:szCs w:val="21"/>
        </w:rPr>
        <w:t>1.5</w:t>
      </w:r>
      <w:r w:rsidRPr="00742595">
        <w:rPr>
          <w:rFonts w:ascii="游ゴシック" w:hAnsi="游ゴシック"/>
          <w:szCs w:val="21"/>
        </w:rPr>
        <w:t>％</w:t>
      </w:r>
      <w:r>
        <w:rPr>
          <w:rFonts w:ascii="游ゴシック" w:hAnsi="游ゴシック" w:hint="eastAsia"/>
          <w:szCs w:val="21"/>
        </w:rPr>
        <w:t>減</w:t>
      </w:r>
      <w:r w:rsidRPr="00742595">
        <w:rPr>
          <w:rFonts w:ascii="游ゴシック" w:hAnsi="游ゴシック"/>
          <w:szCs w:val="21"/>
        </w:rPr>
        <w:t>)に対する需要項目別寄与度をみると、</w:t>
      </w:r>
      <w:r>
        <w:rPr>
          <w:rFonts w:ascii="游ゴシック" w:hAnsi="游ゴシック" w:hint="eastAsia"/>
          <w:szCs w:val="21"/>
        </w:rPr>
        <w:t>府内総資本形成(0</w:t>
      </w:r>
      <w:r>
        <w:rPr>
          <w:rFonts w:ascii="游ゴシック" w:hAnsi="游ゴシック"/>
          <w:szCs w:val="21"/>
        </w:rPr>
        <w:t>.70</w:t>
      </w:r>
      <w:r>
        <w:rPr>
          <w:rFonts w:ascii="游ゴシック" w:hAnsi="游ゴシック" w:hint="eastAsia"/>
          <w:szCs w:val="21"/>
        </w:rPr>
        <w:t>％ポイント)、地方政府等最終消費支出（0</w:t>
      </w:r>
      <w:r>
        <w:rPr>
          <w:rFonts w:ascii="游ゴシック" w:hAnsi="游ゴシック"/>
          <w:szCs w:val="21"/>
        </w:rPr>
        <w:t>.19</w:t>
      </w:r>
      <w:r>
        <w:rPr>
          <w:rFonts w:ascii="游ゴシック" w:hAnsi="游ゴシック" w:hint="eastAsia"/>
          <w:szCs w:val="21"/>
        </w:rPr>
        <w:t>％ポイント</w:t>
      </w:r>
      <w:r>
        <w:rPr>
          <w:rFonts w:ascii="游ゴシック" w:hAnsi="游ゴシック"/>
          <w:szCs w:val="21"/>
        </w:rPr>
        <w:t>）</w:t>
      </w:r>
      <w:r>
        <w:rPr>
          <w:rFonts w:ascii="游ゴシック" w:hAnsi="游ゴシック" w:hint="eastAsia"/>
          <w:szCs w:val="21"/>
        </w:rPr>
        <w:t>が増加に寄与したものの、消費税率の引上げ等の影響により</w:t>
      </w:r>
      <w:r w:rsidRPr="00742595">
        <w:rPr>
          <w:rFonts w:ascii="游ゴシック" w:hAnsi="游ゴシック"/>
          <w:szCs w:val="21"/>
        </w:rPr>
        <w:t>民間最終消費支出(</w:t>
      </w:r>
      <w:r>
        <w:rPr>
          <w:rFonts w:ascii="游ゴシック" w:hAnsi="游ゴシック" w:hint="eastAsia"/>
          <w:szCs w:val="21"/>
        </w:rPr>
        <w:t>▲</w:t>
      </w:r>
      <w:r w:rsidRPr="00742595">
        <w:rPr>
          <w:rFonts w:ascii="游ゴシック" w:hAnsi="游ゴシック"/>
          <w:szCs w:val="21"/>
        </w:rPr>
        <w:t>0.</w:t>
      </w:r>
      <w:r>
        <w:rPr>
          <w:rFonts w:ascii="游ゴシック" w:hAnsi="游ゴシック" w:hint="eastAsia"/>
          <w:szCs w:val="21"/>
        </w:rPr>
        <w:t>3</w:t>
      </w:r>
      <w:r>
        <w:rPr>
          <w:rFonts w:ascii="游ゴシック" w:hAnsi="游ゴシック"/>
          <w:szCs w:val="21"/>
        </w:rPr>
        <w:t>1</w:t>
      </w:r>
      <w:r w:rsidRPr="00742595">
        <w:rPr>
          <w:rFonts w:ascii="游ゴシック" w:hAnsi="游ゴシック"/>
          <w:szCs w:val="21"/>
        </w:rPr>
        <w:t>％ポイント)</w:t>
      </w:r>
      <w:r>
        <w:rPr>
          <w:rFonts w:ascii="游ゴシック" w:hAnsi="游ゴシック" w:hint="eastAsia"/>
          <w:szCs w:val="21"/>
        </w:rPr>
        <w:t>が減少に寄与したほか、財貨・サービスの移出入(純)が減少したため</w:t>
      </w:r>
      <w:r w:rsidRPr="00742595">
        <w:rPr>
          <w:rFonts w:ascii="游ゴシック" w:hAnsi="游ゴシック"/>
          <w:szCs w:val="21"/>
        </w:rPr>
        <w:t>、</w:t>
      </w:r>
      <w:r>
        <w:rPr>
          <w:rFonts w:ascii="游ゴシック" w:hAnsi="游ゴシック" w:hint="eastAsia"/>
          <w:szCs w:val="21"/>
        </w:rPr>
        <w:t>全体では減少しました。</w:t>
      </w:r>
    </w:p>
    <w:p w14:paraId="3CCC0D0A" w14:textId="77777777" w:rsidR="002D524A" w:rsidRPr="00C24C4A" w:rsidRDefault="002D524A" w:rsidP="002D524A">
      <w:pPr>
        <w:widowControl/>
        <w:spacing w:beforeLines="50" w:before="185"/>
        <w:jc w:val="center"/>
        <w:rPr>
          <w:rFonts w:ascii="游ゴシック" w:hAnsi="游ゴシック"/>
          <w:b/>
          <w:bCs/>
          <w:sz w:val="18"/>
          <w:szCs w:val="18"/>
        </w:rPr>
      </w:pPr>
      <w:r>
        <w:rPr>
          <w:rFonts w:ascii="游ゴシック" w:hAnsi="游ゴシック" w:hint="eastAsia"/>
          <w:b/>
          <w:bCs/>
          <w:sz w:val="18"/>
          <w:szCs w:val="18"/>
        </w:rPr>
        <w:t>図表1</w:t>
      </w:r>
      <w:r>
        <w:rPr>
          <w:rFonts w:ascii="游ゴシック" w:hAnsi="游ゴシック"/>
          <w:b/>
          <w:bCs/>
          <w:sz w:val="18"/>
          <w:szCs w:val="18"/>
        </w:rPr>
        <w:t>-3-2</w:t>
      </w:r>
      <w:r>
        <w:rPr>
          <w:rFonts w:ascii="游ゴシック" w:hAnsi="游ゴシック" w:hint="eastAsia"/>
          <w:b/>
          <w:bCs/>
          <w:sz w:val="18"/>
          <w:szCs w:val="18"/>
        </w:rPr>
        <w:t xml:space="preserve">　実質経済成長率</w:t>
      </w:r>
      <w:r w:rsidRPr="00C24C4A">
        <w:rPr>
          <w:rFonts w:ascii="游ゴシック" w:hAnsi="游ゴシック"/>
          <w:b/>
          <w:bCs/>
          <w:sz w:val="18"/>
          <w:szCs w:val="18"/>
        </w:rPr>
        <w:t>に対する需要項目別寄与度の推移</w:t>
      </w:r>
    </w:p>
    <w:p w14:paraId="7B1D04E8" w14:textId="77777777" w:rsidR="002D524A" w:rsidRPr="00742595" w:rsidRDefault="002D524A" w:rsidP="002D524A">
      <w:pPr>
        <w:widowControl/>
        <w:jc w:val="left"/>
        <w:rPr>
          <w:rFonts w:ascii="游ゴシック" w:hAnsi="游ゴシック"/>
          <w:szCs w:val="21"/>
        </w:rPr>
      </w:pPr>
      <w:r w:rsidRPr="00FC08EE">
        <w:rPr>
          <w:rFonts w:ascii="游ゴシック" w:hAnsi="游ゴシック"/>
          <w:noProof/>
          <w:szCs w:val="21"/>
        </w:rPr>
        <w:drawing>
          <wp:inline distT="0" distB="0" distL="0" distR="0" wp14:anchorId="6BA41C07" wp14:editId="11D43706">
            <wp:extent cx="5759450" cy="2516889"/>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2516889"/>
                    </a:xfrm>
                    <a:prstGeom prst="rect">
                      <a:avLst/>
                    </a:prstGeom>
                    <a:noFill/>
                    <a:ln>
                      <a:noFill/>
                    </a:ln>
                  </pic:spPr>
                </pic:pic>
              </a:graphicData>
            </a:graphic>
          </wp:inline>
        </w:drawing>
      </w:r>
    </w:p>
    <w:p w14:paraId="2352436D" w14:textId="77777777" w:rsidR="002D524A" w:rsidRDefault="002D524A" w:rsidP="002D524A">
      <w:pPr>
        <w:widowControl/>
        <w:jc w:val="left"/>
        <w:rPr>
          <w:rFonts w:ascii="游ゴシック" w:hAnsi="游ゴシック"/>
          <w:szCs w:val="21"/>
        </w:rPr>
      </w:pPr>
      <w:r>
        <w:rPr>
          <w:rFonts w:ascii="游ゴシック" w:hAnsi="游ゴシック"/>
          <w:szCs w:val="21"/>
        </w:rPr>
        <w:br w:type="page"/>
      </w:r>
    </w:p>
    <w:p w14:paraId="25F16BEA" w14:textId="77777777" w:rsidR="002D524A" w:rsidRPr="00C24C4A" w:rsidRDefault="002D524A" w:rsidP="002D524A">
      <w:pPr>
        <w:widowControl/>
        <w:jc w:val="center"/>
        <w:rPr>
          <w:rFonts w:ascii="游ゴシック" w:hAnsi="游ゴシック"/>
          <w:b/>
          <w:bCs/>
          <w:sz w:val="18"/>
          <w:szCs w:val="18"/>
        </w:rPr>
      </w:pPr>
      <w:r>
        <w:rPr>
          <w:rFonts w:ascii="游ゴシック" w:hAnsi="游ゴシック" w:hint="eastAsia"/>
          <w:b/>
          <w:bCs/>
          <w:sz w:val="18"/>
          <w:szCs w:val="18"/>
        </w:rPr>
        <w:lastRenderedPageBreak/>
        <w:t>図表1</w:t>
      </w:r>
      <w:r>
        <w:rPr>
          <w:rFonts w:ascii="游ゴシック" w:hAnsi="游ゴシック"/>
          <w:b/>
          <w:bCs/>
          <w:sz w:val="18"/>
          <w:szCs w:val="18"/>
        </w:rPr>
        <w:t>-3-3</w:t>
      </w:r>
      <w:r w:rsidRPr="00C24C4A">
        <w:rPr>
          <w:rFonts w:ascii="游ゴシック" w:hAnsi="游ゴシック" w:hint="eastAsia"/>
          <w:b/>
          <w:bCs/>
          <w:sz w:val="18"/>
          <w:szCs w:val="18"/>
        </w:rPr>
        <w:t xml:space="preserve">　府内総生産</w:t>
      </w:r>
      <w:r w:rsidRPr="00C24C4A">
        <w:rPr>
          <w:rFonts w:ascii="游ゴシック" w:hAnsi="游ゴシック"/>
          <w:b/>
          <w:bCs/>
          <w:sz w:val="18"/>
          <w:szCs w:val="18"/>
        </w:rPr>
        <w:t>(支出側　名目)</w:t>
      </w:r>
    </w:p>
    <w:p w14:paraId="39C5B624" w14:textId="77777777" w:rsidR="002D524A" w:rsidRPr="00A0674A" w:rsidRDefault="002D524A" w:rsidP="002D524A">
      <w:pPr>
        <w:widowControl/>
        <w:jc w:val="left"/>
        <w:rPr>
          <w:rFonts w:ascii="游ゴシック" w:hAnsi="游ゴシック"/>
          <w:szCs w:val="21"/>
        </w:rPr>
      </w:pPr>
      <w:r w:rsidRPr="00702235">
        <w:rPr>
          <w:rFonts w:ascii="游ゴシック" w:hAnsi="游ゴシック"/>
          <w:noProof/>
          <w:szCs w:val="21"/>
        </w:rPr>
        <w:drawing>
          <wp:inline distT="0" distB="0" distL="0" distR="0" wp14:anchorId="154FAC09" wp14:editId="2C879A5B">
            <wp:extent cx="5748655" cy="3331845"/>
            <wp:effectExtent l="0" t="0" r="444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48655" cy="3331845"/>
                    </a:xfrm>
                    <a:prstGeom prst="rect">
                      <a:avLst/>
                    </a:prstGeom>
                    <a:noFill/>
                    <a:ln>
                      <a:noFill/>
                    </a:ln>
                  </pic:spPr>
                </pic:pic>
              </a:graphicData>
            </a:graphic>
          </wp:inline>
        </w:drawing>
      </w:r>
    </w:p>
    <w:p w14:paraId="70E95D84" w14:textId="77777777" w:rsidR="002D524A" w:rsidRPr="00742595" w:rsidRDefault="002D524A" w:rsidP="002D524A">
      <w:pPr>
        <w:widowControl/>
        <w:jc w:val="left"/>
        <w:rPr>
          <w:rFonts w:ascii="游ゴシック" w:hAnsi="游ゴシック"/>
          <w:szCs w:val="21"/>
        </w:rPr>
      </w:pPr>
    </w:p>
    <w:p w14:paraId="43B57402" w14:textId="77777777" w:rsidR="002D524A" w:rsidRPr="00C24C4A" w:rsidRDefault="002D524A" w:rsidP="002D524A">
      <w:pPr>
        <w:widowControl/>
        <w:jc w:val="center"/>
        <w:rPr>
          <w:rFonts w:ascii="游ゴシック" w:hAnsi="游ゴシック"/>
          <w:b/>
          <w:bCs/>
          <w:sz w:val="18"/>
          <w:szCs w:val="18"/>
        </w:rPr>
      </w:pPr>
      <w:r>
        <w:rPr>
          <w:rFonts w:ascii="游ゴシック" w:hAnsi="游ゴシック" w:hint="eastAsia"/>
          <w:b/>
          <w:bCs/>
          <w:sz w:val="18"/>
          <w:szCs w:val="18"/>
        </w:rPr>
        <w:t>図表1</w:t>
      </w:r>
      <w:r>
        <w:rPr>
          <w:rFonts w:ascii="游ゴシック" w:hAnsi="游ゴシック"/>
          <w:b/>
          <w:bCs/>
          <w:sz w:val="18"/>
          <w:szCs w:val="18"/>
        </w:rPr>
        <w:t>-3-4</w:t>
      </w:r>
      <w:r w:rsidRPr="00C24C4A">
        <w:rPr>
          <w:rFonts w:ascii="游ゴシック" w:hAnsi="游ゴシック" w:hint="eastAsia"/>
          <w:b/>
          <w:bCs/>
          <w:sz w:val="18"/>
          <w:szCs w:val="18"/>
        </w:rPr>
        <w:t xml:space="preserve">　府内総生産</w:t>
      </w:r>
      <w:r w:rsidRPr="00C24C4A">
        <w:rPr>
          <w:rFonts w:ascii="游ゴシック" w:hAnsi="游ゴシック"/>
          <w:b/>
          <w:bCs/>
          <w:sz w:val="18"/>
          <w:szCs w:val="18"/>
        </w:rPr>
        <w:t>(支出側　実質)  平成27暦年連鎖価格</w:t>
      </w:r>
    </w:p>
    <w:p w14:paraId="23304FAA" w14:textId="77777777" w:rsidR="002D524A" w:rsidRPr="00742595" w:rsidRDefault="002D524A" w:rsidP="002D524A">
      <w:pPr>
        <w:widowControl/>
        <w:jc w:val="left"/>
        <w:rPr>
          <w:rFonts w:ascii="游ゴシック" w:hAnsi="游ゴシック"/>
          <w:szCs w:val="21"/>
        </w:rPr>
      </w:pPr>
      <w:r w:rsidRPr="00702235">
        <w:rPr>
          <w:rFonts w:ascii="游ゴシック" w:hAnsi="游ゴシック"/>
          <w:noProof/>
          <w:szCs w:val="21"/>
        </w:rPr>
        <w:drawing>
          <wp:inline distT="0" distB="0" distL="0" distR="0" wp14:anchorId="69395AAA" wp14:editId="58582225">
            <wp:extent cx="5748655" cy="3418840"/>
            <wp:effectExtent l="0" t="0" r="444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48655" cy="3418840"/>
                    </a:xfrm>
                    <a:prstGeom prst="rect">
                      <a:avLst/>
                    </a:prstGeom>
                    <a:noFill/>
                    <a:ln>
                      <a:noFill/>
                    </a:ln>
                  </pic:spPr>
                </pic:pic>
              </a:graphicData>
            </a:graphic>
          </wp:inline>
        </w:drawing>
      </w:r>
    </w:p>
    <w:p w14:paraId="0F6CE58F" w14:textId="77777777" w:rsidR="002D524A" w:rsidRDefault="002D524A" w:rsidP="002D524A">
      <w:pPr>
        <w:widowControl/>
        <w:jc w:val="left"/>
        <w:rPr>
          <w:rFonts w:ascii="游ゴシック" w:hAnsi="游ゴシック"/>
          <w:szCs w:val="21"/>
        </w:rPr>
      </w:pPr>
      <w:r>
        <w:rPr>
          <w:rFonts w:ascii="游ゴシック" w:hAnsi="游ゴシック"/>
          <w:szCs w:val="21"/>
        </w:rPr>
        <w:br w:type="page"/>
      </w:r>
    </w:p>
    <w:p w14:paraId="5FAF4649" w14:textId="77777777" w:rsidR="002D524A" w:rsidRPr="00C24C4A" w:rsidRDefault="002D524A" w:rsidP="002D524A">
      <w:pPr>
        <w:widowControl/>
        <w:jc w:val="left"/>
        <w:rPr>
          <w:rFonts w:ascii="游ゴシック" w:hAnsi="游ゴシック"/>
          <w:b/>
          <w:bCs/>
          <w:sz w:val="28"/>
          <w:szCs w:val="28"/>
        </w:rPr>
      </w:pPr>
      <w:r w:rsidRPr="00C24C4A">
        <w:rPr>
          <w:rFonts w:ascii="游ゴシック" w:hAnsi="游ゴシック" w:hint="eastAsia"/>
          <w:b/>
          <w:bCs/>
          <w:sz w:val="28"/>
          <w:szCs w:val="28"/>
        </w:rPr>
        <w:lastRenderedPageBreak/>
        <w:t>４　府民所得の分配</w:t>
      </w:r>
    </w:p>
    <w:p w14:paraId="62284638" w14:textId="77777777" w:rsidR="002D524A" w:rsidRPr="00742595" w:rsidRDefault="002D524A" w:rsidP="002D524A">
      <w:pPr>
        <w:widowControl/>
        <w:ind w:leftChars="100" w:left="210" w:firstLineChars="100" w:firstLine="210"/>
        <w:jc w:val="left"/>
        <w:rPr>
          <w:rFonts w:ascii="游ゴシック" w:hAnsi="游ゴシック"/>
          <w:szCs w:val="21"/>
        </w:rPr>
      </w:pPr>
      <w:r w:rsidRPr="00742595">
        <w:rPr>
          <w:rFonts w:ascii="游ゴシック" w:hAnsi="游ゴシック"/>
          <w:szCs w:val="21"/>
        </w:rPr>
        <w:t>令和元年度の府民所得(要素費用表示)は2</w:t>
      </w:r>
      <w:r>
        <w:rPr>
          <w:rFonts w:ascii="游ゴシック" w:hAnsi="游ゴシック"/>
          <w:szCs w:val="21"/>
        </w:rPr>
        <w:t>7</w:t>
      </w:r>
      <w:r w:rsidRPr="00742595">
        <w:rPr>
          <w:rFonts w:ascii="游ゴシック" w:hAnsi="游ゴシック"/>
          <w:szCs w:val="21"/>
        </w:rPr>
        <w:t>兆</w:t>
      </w:r>
      <w:r>
        <w:rPr>
          <w:rFonts w:ascii="游ゴシック" w:hAnsi="游ゴシック"/>
          <w:szCs w:val="21"/>
        </w:rPr>
        <w:t>145</w:t>
      </w:r>
      <w:r w:rsidRPr="00742595">
        <w:rPr>
          <w:rFonts w:ascii="游ゴシック" w:hAnsi="游ゴシック"/>
          <w:szCs w:val="21"/>
        </w:rPr>
        <w:t>億円</w:t>
      </w:r>
      <w:r>
        <w:rPr>
          <w:rFonts w:ascii="游ゴシック" w:hAnsi="游ゴシック" w:hint="eastAsia"/>
          <w:szCs w:val="21"/>
        </w:rPr>
        <w:t>で</w:t>
      </w:r>
      <w:r w:rsidRPr="00742595">
        <w:rPr>
          <w:rFonts w:ascii="游ゴシック" w:hAnsi="游ゴシック"/>
          <w:szCs w:val="21"/>
        </w:rPr>
        <w:t>、対前年度0.</w:t>
      </w:r>
      <w:r>
        <w:rPr>
          <w:rFonts w:ascii="游ゴシック" w:hAnsi="游ゴシック"/>
          <w:szCs w:val="21"/>
        </w:rPr>
        <w:t>2％</w:t>
      </w:r>
      <w:r>
        <w:rPr>
          <w:rFonts w:ascii="游ゴシック" w:hAnsi="游ゴシック" w:hint="eastAsia"/>
          <w:szCs w:val="21"/>
        </w:rPr>
        <w:t>減</w:t>
      </w:r>
      <w:r w:rsidRPr="00742595">
        <w:rPr>
          <w:rFonts w:ascii="游ゴシック" w:hAnsi="游ゴシック"/>
          <w:szCs w:val="21"/>
        </w:rPr>
        <w:t>と、</w:t>
      </w:r>
      <w:r>
        <w:rPr>
          <w:rFonts w:ascii="游ゴシック" w:hAnsi="游ゴシック" w:hint="eastAsia"/>
          <w:szCs w:val="21"/>
        </w:rPr>
        <w:t>３</w:t>
      </w:r>
      <w:r>
        <w:rPr>
          <w:rFonts w:ascii="游ゴシック" w:hAnsi="游ゴシック"/>
          <w:szCs w:val="21"/>
        </w:rPr>
        <w:t>年</w:t>
      </w:r>
      <w:r>
        <w:rPr>
          <w:rFonts w:ascii="游ゴシック" w:hAnsi="游ゴシック" w:hint="eastAsia"/>
          <w:szCs w:val="21"/>
        </w:rPr>
        <w:t>ぶりの減少で</w:t>
      </w:r>
      <w:r w:rsidRPr="00742595">
        <w:rPr>
          <w:rFonts w:ascii="游ゴシック" w:hAnsi="游ゴシック"/>
          <w:szCs w:val="21"/>
        </w:rPr>
        <w:t>した。これは、財産所得(非企業部門)が</w:t>
      </w:r>
      <w:r>
        <w:rPr>
          <w:rFonts w:ascii="游ゴシック" w:hAnsi="游ゴシック" w:hint="eastAsia"/>
          <w:szCs w:val="21"/>
        </w:rPr>
        <w:t>0</w:t>
      </w:r>
      <w:r>
        <w:rPr>
          <w:rFonts w:ascii="游ゴシック" w:hAnsi="游ゴシック"/>
          <w:szCs w:val="21"/>
        </w:rPr>
        <w:t>.8</w:t>
      </w:r>
      <w:r w:rsidRPr="00742595">
        <w:rPr>
          <w:rFonts w:ascii="游ゴシック" w:hAnsi="游ゴシック"/>
          <w:szCs w:val="21"/>
        </w:rPr>
        <w:t>％増</w:t>
      </w:r>
      <w:r>
        <w:rPr>
          <w:rFonts w:ascii="游ゴシック" w:hAnsi="游ゴシック" w:hint="eastAsia"/>
          <w:szCs w:val="21"/>
        </w:rPr>
        <w:t>、</w:t>
      </w:r>
      <w:r w:rsidRPr="00742595">
        <w:rPr>
          <w:rFonts w:ascii="游ゴシック" w:hAnsi="游ゴシック"/>
          <w:szCs w:val="21"/>
        </w:rPr>
        <w:t>企業所得が</w:t>
      </w:r>
      <w:r>
        <w:rPr>
          <w:rFonts w:ascii="游ゴシック" w:hAnsi="游ゴシック"/>
          <w:szCs w:val="21"/>
        </w:rPr>
        <w:t>0.0</w:t>
      </w:r>
      <w:r>
        <w:rPr>
          <w:rFonts w:ascii="游ゴシック" w:hAnsi="游ゴシック" w:hint="eastAsia"/>
          <w:szCs w:val="21"/>
        </w:rPr>
        <w:t>％増だったものの、</w:t>
      </w:r>
      <w:r w:rsidRPr="00742595">
        <w:rPr>
          <w:rFonts w:ascii="游ゴシック" w:hAnsi="游ゴシック"/>
          <w:szCs w:val="21"/>
        </w:rPr>
        <w:t>府民雇用者報酬が</w:t>
      </w:r>
      <w:r>
        <w:rPr>
          <w:rFonts w:ascii="游ゴシック" w:hAnsi="游ゴシック"/>
          <w:szCs w:val="21"/>
        </w:rPr>
        <w:t>0.3</w:t>
      </w:r>
      <w:r w:rsidRPr="00742595">
        <w:rPr>
          <w:rFonts w:ascii="游ゴシック" w:hAnsi="游ゴシック"/>
          <w:szCs w:val="21"/>
        </w:rPr>
        <w:t>％</w:t>
      </w:r>
      <w:r>
        <w:rPr>
          <w:rFonts w:ascii="游ゴシック" w:hAnsi="游ゴシック" w:hint="eastAsia"/>
          <w:szCs w:val="21"/>
        </w:rPr>
        <w:t>減だった</w:t>
      </w:r>
      <w:r w:rsidRPr="00742595">
        <w:rPr>
          <w:rFonts w:ascii="游ゴシック" w:hAnsi="游ゴシック"/>
          <w:szCs w:val="21"/>
        </w:rPr>
        <w:t>ことによるものです。</w:t>
      </w:r>
    </w:p>
    <w:p w14:paraId="3E1ABB2B" w14:textId="77777777" w:rsidR="002D524A" w:rsidRPr="00742595" w:rsidRDefault="002D524A" w:rsidP="002D524A">
      <w:pPr>
        <w:widowControl/>
        <w:jc w:val="left"/>
        <w:rPr>
          <w:rFonts w:ascii="游ゴシック" w:hAnsi="游ゴシック"/>
          <w:szCs w:val="21"/>
        </w:rPr>
      </w:pPr>
    </w:p>
    <w:p w14:paraId="228B3EE2" w14:textId="77777777" w:rsidR="002D524A" w:rsidRPr="00C24C4A" w:rsidRDefault="002D524A" w:rsidP="002D524A">
      <w:pPr>
        <w:widowControl/>
        <w:jc w:val="center"/>
        <w:rPr>
          <w:rFonts w:ascii="游ゴシック" w:hAnsi="游ゴシック"/>
          <w:b/>
          <w:bCs/>
          <w:sz w:val="18"/>
          <w:szCs w:val="18"/>
        </w:rPr>
      </w:pPr>
      <w:r>
        <w:rPr>
          <w:rFonts w:ascii="游ゴシック" w:hAnsi="游ゴシック" w:hint="eastAsia"/>
          <w:b/>
          <w:bCs/>
          <w:sz w:val="18"/>
          <w:szCs w:val="18"/>
        </w:rPr>
        <w:t>図表1</w:t>
      </w:r>
      <w:r>
        <w:rPr>
          <w:rFonts w:ascii="游ゴシック" w:hAnsi="游ゴシック"/>
          <w:b/>
          <w:bCs/>
          <w:sz w:val="18"/>
          <w:szCs w:val="18"/>
        </w:rPr>
        <w:t>-4-1</w:t>
      </w:r>
      <w:r w:rsidRPr="00C24C4A">
        <w:rPr>
          <w:rFonts w:ascii="游ゴシック" w:hAnsi="游ゴシック" w:hint="eastAsia"/>
          <w:b/>
          <w:bCs/>
          <w:sz w:val="18"/>
          <w:szCs w:val="18"/>
        </w:rPr>
        <w:t xml:space="preserve">　</w:t>
      </w:r>
      <w:r w:rsidRPr="00C24C4A">
        <w:rPr>
          <w:rFonts w:ascii="游ゴシック" w:hAnsi="游ゴシック"/>
          <w:b/>
          <w:bCs/>
          <w:sz w:val="18"/>
          <w:szCs w:val="18"/>
        </w:rPr>
        <w:t>府民所得の推移</w:t>
      </w:r>
    </w:p>
    <w:p w14:paraId="52F82AE8" w14:textId="77777777" w:rsidR="002D524A" w:rsidRPr="00742595" w:rsidRDefault="002D524A" w:rsidP="002D524A">
      <w:pPr>
        <w:widowControl/>
        <w:jc w:val="center"/>
        <w:rPr>
          <w:rFonts w:ascii="游ゴシック" w:hAnsi="游ゴシック"/>
          <w:szCs w:val="21"/>
        </w:rPr>
      </w:pPr>
      <w:r w:rsidRPr="00D6657A">
        <w:rPr>
          <w:rFonts w:ascii="游ゴシック" w:hAnsi="游ゴシック"/>
          <w:noProof/>
          <w:szCs w:val="21"/>
        </w:rPr>
        <w:drawing>
          <wp:inline distT="0" distB="0" distL="0" distR="0" wp14:anchorId="4822BEFB" wp14:editId="78057F58">
            <wp:extent cx="5391150" cy="2258060"/>
            <wp:effectExtent l="0" t="0" r="0" b="889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1150" cy="2258060"/>
                    </a:xfrm>
                    <a:prstGeom prst="rect">
                      <a:avLst/>
                    </a:prstGeom>
                    <a:noFill/>
                    <a:ln>
                      <a:noFill/>
                    </a:ln>
                  </pic:spPr>
                </pic:pic>
              </a:graphicData>
            </a:graphic>
          </wp:inline>
        </w:drawing>
      </w:r>
    </w:p>
    <w:p w14:paraId="1592F913" w14:textId="77777777" w:rsidR="002D524A" w:rsidRPr="00742595" w:rsidRDefault="002D524A" w:rsidP="002D524A">
      <w:pPr>
        <w:widowControl/>
        <w:jc w:val="left"/>
        <w:rPr>
          <w:rFonts w:ascii="游ゴシック" w:hAnsi="游ゴシック"/>
          <w:szCs w:val="21"/>
        </w:rPr>
      </w:pPr>
    </w:p>
    <w:p w14:paraId="426A0BDE" w14:textId="77777777" w:rsidR="002D524A" w:rsidRPr="00C24C4A" w:rsidRDefault="002D524A" w:rsidP="002D524A">
      <w:pPr>
        <w:widowControl/>
        <w:jc w:val="center"/>
        <w:rPr>
          <w:rFonts w:ascii="游ゴシック" w:hAnsi="游ゴシック"/>
          <w:b/>
          <w:bCs/>
          <w:sz w:val="18"/>
          <w:szCs w:val="18"/>
        </w:rPr>
      </w:pPr>
      <w:r>
        <w:rPr>
          <w:rFonts w:ascii="游ゴシック" w:hAnsi="游ゴシック" w:hint="eastAsia"/>
          <w:b/>
          <w:bCs/>
          <w:sz w:val="18"/>
          <w:szCs w:val="18"/>
        </w:rPr>
        <w:t>図表1</w:t>
      </w:r>
      <w:r>
        <w:rPr>
          <w:rFonts w:ascii="游ゴシック" w:hAnsi="游ゴシック"/>
          <w:b/>
          <w:bCs/>
          <w:sz w:val="18"/>
          <w:szCs w:val="18"/>
        </w:rPr>
        <w:t>-4-2</w:t>
      </w:r>
      <w:r w:rsidRPr="00C24C4A">
        <w:rPr>
          <w:rFonts w:ascii="游ゴシック" w:hAnsi="游ゴシック" w:hint="eastAsia"/>
          <w:b/>
          <w:bCs/>
          <w:sz w:val="18"/>
          <w:szCs w:val="18"/>
        </w:rPr>
        <w:t xml:space="preserve">　</w:t>
      </w:r>
      <w:r w:rsidRPr="00C24C4A">
        <w:rPr>
          <w:rFonts w:ascii="游ゴシック" w:hAnsi="游ゴシック"/>
          <w:b/>
          <w:bCs/>
          <w:sz w:val="18"/>
          <w:szCs w:val="18"/>
        </w:rPr>
        <w:t>府民所得</w:t>
      </w:r>
    </w:p>
    <w:p w14:paraId="795625CD" w14:textId="77777777" w:rsidR="002D524A" w:rsidRDefault="002D524A" w:rsidP="002D524A">
      <w:pPr>
        <w:widowControl/>
        <w:jc w:val="center"/>
        <w:rPr>
          <w:rFonts w:ascii="游ゴシック" w:hAnsi="游ゴシック"/>
          <w:szCs w:val="21"/>
        </w:rPr>
      </w:pPr>
      <w:r w:rsidRPr="00FB141A">
        <w:rPr>
          <w:rFonts w:ascii="游ゴシック" w:hAnsi="游ゴシック"/>
          <w:noProof/>
          <w:szCs w:val="21"/>
        </w:rPr>
        <w:drawing>
          <wp:inline distT="0" distB="0" distL="0" distR="0" wp14:anchorId="05F33CD9" wp14:editId="5F71F745">
            <wp:extent cx="5759450" cy="357712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59450" cy="3577121"/>
                    </a:xfrm>
                    <a:prstGeom prst="rect">
                      <a:avLst/>
                    </a:prstGeom>
                    <a:noFill/>
                    <a:ln>
                      <a:noFill/>
                    </a:ln>
                  </pic:spPr>
                </pic:pic>
              </a:graphicData>
            </a:graphic>
          </wp:inline>
        </w:drawing>
      </w:r>
    </w:p>
    <w:p w14:paraId="78F527B9" w14:textId="77777777" w:rsidR="002D524A" w:rsidRDefault="002D524A" w:rsidP="002D524A">
      <w:pPr>
        <w:widowControl/>
        <w:jc w:val="left"/>
        <w:rPr>
          <w:rFonts w:ascii="游ゴシック" w:hAnsi="游ゴシック"/>
          <w:szCs w:val="21"/>
        </w:rPr>
      </w:pPr>
      <w:r>
        <w:rPr>
          <w:rFonts w:ascii="游ゴシック" w:hAnsi="游ゴシック"/>
          <w:szCs w:val="21"/>
        </w:rPr>
        <w:br w:type="page"/>
      </w:r>
    </w:p>
    <w:p w14:paraId="7001E6F4" w14:textId="77777777" w:rsidR="002D524A" w:rsidRPr="00C24C4A" w:rsidRDefault="002D524A" w:rsidP="002D524A">
      <w:pPr>
        <w:widowControl/>
        <w:jc w:val="left"/>
        <w:rPr>
          <w:rFonts w:ascii="游ゴシック" w:hAnsi="游ゴシック"/>
          <w:b/>
          <w:bCs/>
          <w:sz w:val="28"/>
          <w:szCs w:val="28"/>
        </w:rPr>
      </w:pPr>
      <w:r w:rsidRPr="00C24C4A">
        <w:rPr>
          <w:rFonts w:ascii="游ゴシック" w:hAnsi="游ゴシック"/>
          <w:b/>
          <w:bCs/>
          <w:sz w:val="28"/>
          <w:szCs w:val="28"/>
        </w:rPr>
        <w:lastRenderedPageBreak/>
        <w:t>５　主なできごと、主な投資</w:t>
      </w:r>
    </w:p>
    <w:p w14:paraId="14061D7F" w14:textId="77777777" w:rsidR="002D524A" w:rsidRPr="00742595" w:rsidRDefault="002D524A" w:rsidP="002D524A">
      <w:pPr>
        <w:widowControl/>
        <w:jc w:val="left"/>
        <w:rPr>
          <w:rFonts w:ascii="游ゴシック" w:hAnsi="游ゴシック"/>
          <w:szCs w:val="21"/>
        </w:rPr>
      </w:pPr>
    </w:p>
    <w:p w14:paraId="49A6588B" w14:textId="77777777" w:rsidR="002D524A" w:rsidRPr="00B42C00" w:rsidRDefault="002D524A" w:rsidP="002D524A">
      <w:pPr>
        <w:widowControl/>
        <w:ind w:leftChars="91" w:left="191"/>
        <w:jc w:val="left"/>
        <w:rPr>
          <w:rFonts w:ascii="游ゴシック" w:hAnsi="游ゴシック"/>
          <w:b/>
          <w:szCs w:val="21"/>
        </w:rPr>
      </w:pPr>
      <w:r w:rsidRPr="00B42C00">
        <w:rPr>
          <w:rFonts w:ascii="游ゴシック" w:hAnsi="游ゴシック"/>
          <w:b/>
          <w:szCs w:val="21"/>
        </w:rPr>
        <w:t>主なできごと</w:t>
      </w:r>
    </w:p>
    <w:tbl>
      <w:tblPr>
        <w:tblStyle w:val="a8"/>
        <w:tblW w:w="8846" w:type="dxa"/>
        <w:jc w:val="right"/>
        <w:tblLayout w:type="fixed"/>
        <w:tblCellMar>
          <w:top w:w="57" w:type="dxa"/>
          <w:left w:w="57" w:type="dxa"/>
          <w:bottom w:w="57" w:type="dxa"/>
          <w:right w:w="57" w:type="dxa"/>
        </w:tblCellMar>
        <w:tblLook w:val="04A0" w:firstRow="1" w:lastRow="0" w:firstColumn="1" w:lastColumn="0" w:noHBand="0" w:noVBand="1"/>
      </w:tblPr>
      <w:tblGrid>
        <w:gridCol w:w="454"/>
        <w:gridCol w:w="3969"/>
        <w:gridCol w:w="454"/>
        <w:gridCol w:w="3969"/>
      </w:tblGrid>
      <w:tr w:rsidR="002D524A" w:rsidRPr="007A1C99" w14:paraId="42546775" w14:textId="77777777" w:rsidTr="00874E3E">
        <w:trPr>
          <w:cantSplit/>
          <w:trHeight w:val="1580"/>
          <w:jc w:val="right"/>
        </w:trPr>
        <w:tc>
          <w:tcPr>
            <w:tcW w:w="454" w:type="dxa"/>
          </w:tcPr>
          <w:p w14:paraId="0D9FAA4F"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hint="eastAsia"/>
                <w:sz w:val="18"/>
                <w:szCs w:val="18"/>
              </w:rPr>
              <w:t>４月</w:t>
            </w:r>
          </w:p>
        </w:tc>
        <w:tc>
          <w:tcPr>
            <w:tcW w:w="3969" w:type="dxa"/>
          </w:tcPr>
          <w:p w14:paraId="41555C0F"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・新元号が令和に決定</w:t>
            </w:r>
          </w:p>
          <w:p w14:paraId="02B9909B"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★寝屋川市が中核市となる</w:t>
            </w:r>
          </w:p>
          <w:p w14:paraId="23ED4607"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★近畿大阪銀行と関西アーバン銀行が合併して関西みらい銀行が発足</w:t>
            </w:r>
          </w:p>
          <w:p w14:paraId="60A44B77"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★大阪府知事･大阪市長ダブル選挙</w:t>
            </w:r>
          </w:p>
          <w:p w14:paraId="19F00BAB"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w:t>
            </w:r>
            <w:r w:rsidRPr="003C2B89">
              <w:rPr>
                <w:rFonts w:ascii="游ゴシック" w:hAnsi="游ゴシック" w:hint="eastAsia"/>
                <w:sz w:val="18"/>
                <w:szCs w:val="18"/>
              </w:rPr>
              <w:t>ブラックホールの撮影に</w:t>
            </w:r>
            <w:r>
              <w:rPr>
                <w:rFonts w:ascii="游ゴシック" w:hAnsi="游ゴシック" w:hint="eastAsia"/>
                <w:sz w:val="18"/>
                <w:szCs w:val="18"/>
              </w:rPr>
              <w:t>世界初</w:t>
            </w:r>
            <w:r w:rsidRPr="003C2B89">
              <w:rPr>
                <w:rFonts w:ascii="游ゴシック" w:hAnsi="游ゴシック" w:hint="eastAsia"/>
                <w:sz w:val="18"/>
                <w:szCs w:val="18"/>
              </w:rPr>
              <w:t>成功</w:t>
            </w:r>
          </w:p>
          <w:p w14:paraId="28FC6721"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w:t>
            </w:r>
            <w:r w:rsidRPr="003C2B89">
              <w:rPr>
                <w:rFonts w:ascii="游ゴシック" w:hAnsi="游ゴシック"/>
                <w:sz w:val="18"/>
                <w:szCs w:val="18"/>
              </w:rPr>
              <w:t>パリのノートルダム大聖堂で大火災</w:t>
            </w:r>
          </w:p>
        </w:tc>
        <w:tc>
          <w:tcPr>
            <w:tcW w:w="454" w:type="dxa"/>
          </w:tcPr>
          <w:p w14:paraId="760D25D1"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sz w:val="18"/>
                <w:szCs w:val="18"/>
              </w:rPr>
              <w:t>10</w:t>
            </w:r>
            <w:r w:rsidRPr="003C2B89">
              <w:rPr>
                <w:rFonts w:ascii="游ゴシック" w:hAnsi="游ゴシック" w:hint="eastAsia"/>
                <w:sz w:val="18"/>
                <w:szCs w:val="18"/>
              </w:rPr>
              <w:t>月</w:t>
            </w:r>
          </w:p>
        </w:tc>
        <w:tc>
          <w:tcPr>
            <w:tcW w:w="3969" w:type="dxa"/>
          </w:tcPr>
          <w:p w14:paraId="7170B20B"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・消費税率</w:t>
            </w:r>
            <w:r w:rsidRPr="003C2B89">
              <w:rPr>
                <w:rFonts w:ascii="游ゴシック" w:hAnsi="游ゴシック"/>
                <w:sz w:val="18"/>
                <w:szCs w:val="18"/>
              </w:rPr>
              <w:t>10％</w:t>
            </w:r>
            <w:r w:rsidRPr="003C2B89">
              <w:rPr>
                <w:rFonts w:ascii="游ゴシック" w:hAnsi="游ゴシック" w:hint="eastAsia"/>
                <w:sz w:val="18"/>
                <w:szCs w:val="18"/>
              </w:rPr>
              <w:t>に引上げ(酒類・外食を除く一部の商品は８％に据置き)</w:t>
            </w:r>
          </w:p>
          <w:p w14:paraId="0B6B383A"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・吉野彰氏がノーベル化学賞受賞</w:t>
            </w:r>
          </w:p>
          <w:p w14:paraId="2B58AFA9"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・台風</w:t>
            </w:r>
            <w:r w:rsidRPr="003C2B89">
              <w:rPr>
                <w:rFonts w:ascii="游ゴシック" w:hAnsi="游ゴシック"/>
                <w:sz w:val="18"/>
                <w:szCs w:val="18"/>
              </w:rPr>
              <w:t>19号</w:t>
            </w:r>
            <w:r w:rsidRPr="003C2B89">
              <w:rPr>
                <w:rFonts w:ascii="游ゴシック" w:hAnsi="游ゴシック" w:hint="eastAsia"/>
                <w:sz w:val="18"/>
                <w:szCs w:val="18"/>
              </w:rPr>
              <w:t>により関東・東北地方を中心に計1</w:t>
            </w:r>
            <w:r w:rsidRPr="003C2B89">
              <w:rPr>
                <w:rFonts w:ascii="游ゴシック" w:hAnsi="游ゴシック"/>
                <w:sz w:val="18"/>
                <w:szCs w:val="18"/>
              </w:rPr>
              <w:t>40</w:t>
            </w:r>
            <w:r w:rsidRPr="003C2B89">
              <w:rPr>
                <w:rFonts w:ascii="游ゴシック" w:hAnsi="游ゴシック" w:hint="eastAsia"/>
                <w:sz w:val="18"/>
                <w:szCs w:val="18"/>
              </w:rPr>
              <w:t>箇所で堤防決壊等の被害</w:t>
            </w:r>
          </w:p>
          <w:p w14:paraId="0457AEC7"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・即位礼正殿の儀</w:t>
            </w:r>
            <w:r>
              <w:rPr>
                <w:rFonts w:ascii="游ゴシック" w:hAnsi="游ゴシック" w:hint="eastAsia"/>
                <w:sz w:val="18"/>
                <w:szCs w:val="18"/>
              </w:rPr>
              <w:t>を挙行</w:t>
            </w:r>
          </w:p>
          <w:p w14:paraId="32D8CD9A"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・首里城で火災が発生し、正殿等が全焼</w:t>
            </w:r>
          </w:p>
        </w:tc>
      </w:tr>
      <w:tr w:rsidR="002D524A" w:rsidRPr="007A1C99" w14:paraId="45F85F55" w14:textId="77777777" w:rsidTr="00874E3E">
        <w:trPr>
          <w:cantSplit/>
          <w:trHeight w:val="978"/>
          <w:jc w:val="right"/>
        </w:trPr>
        <w:tc>
          <w:tcPr>
            <w:tcW w:w="454" w:type="dxa"/>
          </w:tcPr>
          <w:p w14:paraId="3B11DD87"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hint="eastAsia"/>
                <w:sz w:val="18"/>
                <w:szCs w:val="18"/>
              </w:rPr>
              <w:t>５月</w:t>
            </w:r>
          </w:p>
        </w:tc>
        <w:tc>
          <w:tcPr>
            <w:tcW w:w="3969" w:type="dxa"/>
          </w:tcPr>
          <w:p w14:paraId="376C5EB5"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・皇太子徳仁親王が第</w:t>
            </w:r>
            <w:r w:rsidRPr="003C2B89">
              <w:rPr>
                <w:rFonts w:ascii="游ゴシック" w:hAnsi="游ゴシック"/>
                <w:sz w:val="18"/>
                <w:szCs w:val="18"/>
              </w:rPr>
              <w:t>126代天皇に即位し、「令和」に改元</w:t>
            </w:r>
          </w:p>
          <w:p w14:paraId="537A175A"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 xml:space="preserve">・アメリカ </w:t>
            </w:r>
            <w:r w:rsidRPr="003C2B89">
              <w:rPr>
                <w:rFonts w:ascii="游ゴシック" w:hAnsi="游ゴシック" w:hint="eastAsia"/>
                <w:sz w:val="18"/>
                <w:szCs w:val="18"/>
              </w:rPr>
              <w:t>トランプ大統領が国賓として来日</w:t>
            </w:r>
          </w:p>
          <w:p w14:paraId="0DDEAA1F"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・気象庁が発表する防災気象情報において、警戒レベル(</w:t>
            </w:r>
            <w:r w:rsidRPr="003C2B89">
              <w:rPr>
                <w:rFonts w:ascii="游ゴシック" w:hAnsi="游ゴシック"/>
                <w:sz w:val="18"/>
                <w:szCs w:val="18"/>
              </w:rPr>
              <w:t>5段階</w:t>
            </w:r>
            <w:r w:rsidRPr="003C2B89">
              <w:rPr>
                <w:rFonts w:ascii="游ゴシック" w:hAnsi="游ゴシック" w:hint="eastAsia"/>
                <w:sz w:val="18"/>
                <w:szCs w:val="18"/>
              </w:rPr>
              <w:t>)</w:t>
            </w:r>
            <w:r w:rsidRPr="003C2B89">
              <w:rPr>
                <w:rFonts w:ascii="游ゴシック" w:hAnsi="游ゴシック"/>
                <w:sz w:val="18"/>
                <w:szCs w:val="18"/>
              </w:rPr>
              <w:t>の運用開始</w:t>
            </w:r>
          </w:p>
        </w:tc>
        <w:tc>
          <w:tcPr>
            <w:tcW w:w="454" w:type="dxa"/>
          </w:tcPr>
          <w:p w14:paraId="3231133F"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sz w:val="18"/>
                <w:szCs w:val="18"/>
              </w:rPr>
              <w:t>11</w:t>
            </w:r>
            <w:r w:rsidRPr="003C2B89">
              <w:rPr>
                <w:rFonts w:ascii="游ゴシック" w:hAnsi="游ゴシック" w:hint="eastAsia"/>
                <w:sz w:val="18"/>
                <w:szCs w:val="18"/>
              </w:rPr>
              <w:t>月</w:t>
            </w:r>
          </w:p>
        </w:tc>
        <w:tc>
          <w:tcPr>
            <w:tcW w:w="3969" w:type="dxa"/>
          </w:tcPr>
          <w:p w14:paraId="1FBC2344"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・はやぶさ２が小惑星りゅうぐうを出発</w:t>
            </w:r>
          </w:p>
          <w:p w14:paraId="0FA1B735"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・安倍首相の通算在職日数が</w:t>
            </w:r>
            <w:r w:rsidRPr="003C2B89">
              <w:rPr>
                <w:rFonts w:ascii="游ゴシック" w:hAnsi="游ゴシック"/>
                <w:sz w:val="18"/>
                <w:szCs w:val="18"/>
              </w:rPr>
              <w:t>2</w:t>
            </w:r>
            <w:r w:rsidRPr="003C2B89">
              <w:rPr>
                <w:rFonts w:ascii="游ゴシック" w:hAnsi="游ゴシック" w:hint="eastAsia"/>
                <w:sz w:val="18"/>
                <w:szCs w:val="18"/>
              </w:rPr>
              <w:t>,</w:t>
            </w:r>
            <w:r w:rsidRPr="003C2B89">
              <w:rPr>
                <w:rFonts w:ascii="游ゴシック" w:hAnsi="游ゴシック"/>
                <w:sz w:val="18"/>
                <w:szCs w:val="18"/>
              </w:rPr>
              <w:t>887日となり</w:t>
            </w:r>
            <w:r w:rsidRPr="003C2B89">
              <w:rPr>
                <w:rFonts w:ascii="游ゴシック" w:hAnsi="游ゴシック" w:hint="eastAsia"/>
                <w:sz w:val="18"/>
                <w:szCs w:val="18"/>
              </w:rPr>
              <w:t>、</w:t>
            </w:r>
            <w:r w:rsidRPr="003C2B89">
              <w:rPr>
                <w:rFonts w:ascii="游ゴシック" w:hAnsi="游ゴシック"/>
                <w:sz w:val="18"/>
                <w:szCs w:val="18"/>
              </w:rPr>
              <w:t>歴代最長</w:t>
            </w:r>
          </w:p>
          <w:p w14:paraId="49FE1504"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・ローマ教皇が3</w:t>
            </w:r>
            <w:r w:rsidRPr="003C2B89">
              <w:rPr>
                <w:rFonts w:ascii="游ゴシック" w:hAnsi="游ゴシック"/>
                <w:sz w:val="18"/>
                <w:szCs w:val="18"/>
              </w:rPr>
              <w:t>8</w:t>
            </w:r>
            <w:r w:rsidRPr="003C2B89">
              <w:rPr>
                <w:rFonts w:ascii="游ゴシック" w:hAnsi="游ゴシック" w:hint="eastAsia"/>
                <w:sz w:val="18"/>
                <w:szCs w:val="18"/>
              </w:rPr>
              <w:t>年ぶりに来日</w:t>
            </w:r>
          </w:p>
          <w:p w14:paraId="33790D1A"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・新国立競技場が完成</w:t>
            </w:r>
          </w:p>
        </w:tc>
      </w:tr>
      <w:tr w:rsidR="002D524A" w:rsidRPr="007A1C99" w14:paraId="015EC4C3" w14:textId="77777777" w:rsidTr="00874E3E">
        <w:trPr>
          <w:cantSplit/>
          <w:trHeight w:val="1479"/>
          <w:jc w:val="right"/>
        </w:trPr>
        <w:tc>
          <w:tcPr>
            <w:tcW w:w="454" w:type="dxa"/>
          </w:tcPr>
          <w:p w14:paraId="646E2541"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hint="eastAsia"/>
                <w:sz w:val="18"/>
                <w:szCs w:val="18"/>
              </w:rPr>
              <w:t>６月</w:t>
            </w:r>
          </w:p>
        </w:tc>
        <w:tc>
          <w:tcPr>
            <w:tcW w:w="3969" w:type="dxa"/>
          </w:tcPr>
          <w:p w14:paraId="70982599"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・香港</w:t>
            </w:r>
            <w:r w:rsidRPr="003C2B89">
              <w:rPr>
                <w:rFonts w:ascii="游ゴシック" w:hAnsi="游ゴシック"/>
                <w:sz w:val="18"/>
                <w:szCs w:val="18"/>
              </w:rPr>
              <w:t xml:space="preserve"> 逃亡犯条例改正案をめぐり大規模デモ</w:t>
            </w:r>
          </w:p>
          <w:p w14:paraId="17E74982"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★千里山交番で警察官が襲撃され</w:t>
            </w:r>
            <w:r w:rsidRPr="003C2B89">
              <w:rPr>
                <w:rFonts w:ascii="游ゴシック" w:hAnsi="游ゴシック" w:hint="eastAsia"/>
                <w:sz w:val="18"/>
                <w:szCs w:val="18"/>
              </w:rPr>
              <w:t>重体に</w:t>
            </w:r>
          </w:p>
          <w:p w14:paraId="1EFBBB7F"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・新潟県で最大震度6強を観測した山形県沖地震が発生</w:t>
            </w:r>
          </w:p>
          <w:p w14:paraId="3A54C49D"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w:t>
            </w:r>
            <w:r w:rsidRPr="003C2B89">
              <w:rPr>
                <w:rFonts w:ascii="游ゴシック" w:hAnsi="游ゴシック"/>
                <w:sz w:val="18"/>
                <w:szCs w:val="18"/>
              </w:rPr>
              <w:t>G20大阪サミット</w:t>
            </w:r>
            <w:r w:rsidRPr="003C2B89">
              <w:rPr>
                <w:rFonts w:ascii="游ゴシック" w:hAnsi="游ゴシック" w:hint="eastAsia"/>
                <w:sz w:val="18"/>
                <w:szCs w:val="18"/>
              </w:rPr>
              <w:t>がインテックス大阪で</w:t>
            </w:r>
            <w:r w:rsidRPr="003C2B89">
              <w:rPr>
                <w:rFonts w:ascii="游ゴシック" w:hAnsi="游ゴシック"/>
                <w:sz w:val="18"/>
                <w:szCs w:val="18"/>
              </w:rPr>
              <w:t>開催</w:t>
            </w:r>
          </w:p>
        </w:tc>
        <w:tc>
          <w:tcPr>
            <w:tcW w:w="454" w:type="dxa"/>
          </w:tcPr>
          <w:p w14:paraId="61078DD4"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sz w:val="18"/>
                <w:szCs w:val="18"/>
              </w:rPr>
              <w:t>12</w:t>
            </w:r>
            <w:r w:rsidRPr="003C2B89">
              <w:rPr>
                <w:rFonts w:ascii="游ゴシック" w:hAnsi="游ゴシック" w:hint="eastAsia"/>
                <w:sz w:val="18"/>
                <w:szCs w:val="18"/>
              </w:rPr>
              <w:t>月</w:t>
            </w:r>
          </w:p>
        </w:tc>
        <w:tc>
          <w:tcPr>
            <w:tcW w:w="3969" w:type="dxa"/>
          </w:tcPr>
          <w:p w14:paraId="79D8F333"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・中国</w:t>
            </w:r>
            <w:r w:rsidRPr="003C2B89">
              <w:rPr>
                <w:rFonts w:ascii="游ゴシック" w:hAnsi="游ゴシック"/>
                <w:sz w:val="18"/>
                <w:szCs w:val="18"/>
              </w:rPr>
              <w:t xml:space="preserve"> </w:t>
            </w:r>
            <w:r>
              <w:rPr>
                <w:rFonts w:ascii="游ゴシック" w:hAnsi="游ゴシック"/>
                <w:sz w:val="18"/>
                <w:szCs w:val="18"/>
              </w:rPr>
              <w:t>武漢</w:t>
            </w:r>
            <w:r>
              <w:rPr>
                <w:rFonts w:ascii="游ゴシック" w:hAnsi="游ゴシック" w:hint="eastAsia"/>
                <w:sz w:val="18"/>
                <w:szCs w:val="18"/>
              </w:rPr>
              <w:t>市</w:t>
            </w:r>
            <w:r w:rsidRPr="003C2B89">
              <w:rPr>
                <w:rFonts w:ascii="游ゴシック" w:hAnsi="游ゴシック"/>
                <w:sz w:val="18"/>
                <w:szCs w:val="18"/>
              </w:rPr>
              <w:t>で新型コロナウイルス</w:t>
            </w:r>
            <w:r w:rsidRPr="003C2B89">
              <w:rPr>
                <w:rFonts w:ascii="游ゴシック" w:hAnsi="游ゴシック" w:hint="eastAsia"/>
                <w:sz w:val="18"/>
                <w:szCs w:val="18"/>
              </w:rPr>
              <w:t>感染者を確認</w:t>
            </w:r>
          </w:p>
          <w:p w14:paraId="12F6EF08"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・アフガニスタン</w:t>
            </w:r>
            <w:r w:rsidRPr="003C2B89">
              <w:rPr>
                <w:rFonts w:ascii="游ゴシック" w:hAnsi="游ゴシック"/>
                <w:sz w:val="18"/>
                <w:szCs w:val="18"/>
              </w:rPr>
              <w:t xml:space="preserve"> 銃撃事件により中村哲医師が死亡</w:t>
            </w:r>
          </w:p>
          <w:p w14:paraId="263CB0FE"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・日産自動車前会長のカルロス・ゴーンがレバノンへ無断で出国</w:t>
            </w:r>
          </w:p>
        </w:tc>
      </w:tr>
      <w:tr w:rsidR="002D524A" w:rsidRPr="007A1C99" w14:paraId="76DFB0D3" w14:textId="77777777" w:rsidTr="00874E3E">
        <w:trPr>
          <w:cantSplit/>
          <w:trHeight w:val="1797"/>
          <w:jc w:val="right"/>
        </w:trPr>
        <w:tc>
          <w:tcPr>
            <w:tcW w:w="454" w:type="dxa"/>
          </w:tcPr>
          <w:p w14:paraId="2BAF2111"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hint="eastAsia"/>
                <w:sz w:val="18"/>
                <w:szCs w:val="18"/>
              </w:rPr>
              <w:t>７月</w:t>
            </w:r>
          </w:p>
        </w:tc>
        <w:tc>
          <w:tcPr>
            <w:tcW w:w="3969" w:type="dxa"/>
          </w:tcPr>
          <w:p w14:paraId="789453CD"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・商業捕鯨が</w:t>
            </w:r>
            <w:r w:rsidRPr="003C2B89">
              <w:rPr>
                <w:rFonts w:ascii="游ゴシック" w:hAnsi="游ゴシック"/>
                <w:sz w:val="18"/>
                <w:szCs w:val="18"/>
              </w:rPr>
              <w:t>31年ぶりに再開</w:t>
            </w:r>
          </w:p>
          <w:p w14:paraId="6D5FE7E1"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★百舌鳥・古市古墳群が世界文化遺産に登録</w:t>
            </w:r>
          </w:p>
          <w:p w14:paraId="134F8379"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・京都アニメーション放火事件</w:t>
            </w:r>
          </w:p>
          <w:p w14:paraId="6C737F9D" w14:textId="77777777" w:rsidR="002D524A" w:rsidRPr="003C2B89" w:rsidRDefault="002D524A" w:rsidP="00874E3E">
            <w:pPr>
              <w:widowControl/>
              <w:spacing w:before="40" w:after="40" w:line="240" w:lineRule="exact"/>
              <w:jc w:val="left"/>
              <w:rPr>
                <w:rFonts w:ascii="游ゴシック" w:hAnsi="游ゴシック"/>
                <w:sz w:val="18"/>
                <w:szCs w:val="18"/>
              </w:rPr>
            </w:pPr>
            <w:r w:rsidRPr="003C2B89">
              <w:rPr>
                <w:rFonts w:ascii="游ゴシック" w:hAnsi="游ゴシック" w:hint="eastAsia"/>
                <w:sz w:val="18"/>
                <w:szCs w:val="18"/>
              </w:rPr>
              <w:t>・第25回参議院議員普通選挙</w:t>
            </w:r>
          </w:p>
        </w:tc>
        <w:tc>
          <w:tcPr>
            <w:tcW w:w="454" w:type="dxa"/>
          </w:tcPr>
          <w:p w14:paraId="25F38EE4"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hint="eastAsia"/>
                <w:sz w:val="18"/>
                <w:szCs w:val="18"/>
              </w:rPr>
              <w:t>１月</w:t>
            </w:r>
          </w:p>
        </w:tc>
        <w:tc>
          <w:tcPr>
            <w:tcW w:w="3969" w:type="dxa"/>
          </w:tcPr>
          <w:p w14:paraId="0BBD8730"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・国内初の新型コロナウイルス感染者を確認</w:t>
            </w:r>
          </w:p>
          <w:p w14:paraId="00F8056C"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・最後の大学入試センター試験が実施</w:t>
            </w:r>
          </w:p>
          <w:p w14:paraId="45F4B090" w14:textId="77777777" w:rsidR="002D524A"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・イギリス</w:t>
            </w:r>
            <w:r w:rsidRPr="003C2B89">
              <w:rPr>
                <w:rFonts w:ascii="游ゴシック" w:hAnsi="游ゴシック"/>
                <w:sz w:val="18"/>
                <w:szCs w:val="18"/>
              </w:rPr>
              <w:t xml:space="preserve"> EU離脱</w:t>
            </w:r>
          </w:p>
          <w:p w14:paraId="57266439" w14:textId="77777777" w:rsidR="002D524A" w:rsidRPr="00CA5FC5" w:rsidRDefault="002D524A" w:rsidP="00874E3E">
            <w:pPr>
              <w:widowControl/>
              <w:spacing w:before="40" w:after="40" w:line="240" w:lineRule="exact"/>
              <w:ind w:left="180" w:hangingChars="100" w:hanging="180"/>
              <w:jc w:val="left"/>
              <w:rPr>
                <w:rFonts w:ascii="游ゴシック" w:hAnsi="游ゴシック"/>
                <w:sz w:val="18"/>
                <w:szCs w:val="18"/>
              </w:rPr>
            </w:pPr>
            <w:r>
              <w:rPr>
                <w:rFonts w:ascii="游ゴシック" w:hAnsi="游ゴシック" w:hint="eastAsia"/>
                <w:sz w:val="18"/>
                <w:szCs w:val="18"/>
              </w:rPr>
              <w:t>・中国 湖北省に２週間以内に滞在歴のある外国人らの入国拒否を表明</w:t>
            </w:r>
          </w:p>
        </w:tc>
      </w:tr>
      <w:tr w:rsidR="002D524A" w:rsidRPr="007A1C99" w14:paraId="0CCC0B16" w14:textId="77777777" w:rsidTr="00874E3E">
        <w:trPr>
          <w:cantSplit/>
          <w:trHeight w:val="480"/>
          <w:jc w:val="right"/>
        </w:trPr>
        <w:tc>
          <w:tcPr>
            <w:tcW w:w="454" w:type="dxa"/>
          </w:tcPr>
          <w:p w14:paraId="7E8F91D9"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hint="eastAsia"/>
                <w:sz w:val="18"/>
                <w:szCs w:val="18"/>
              </w:rPr>
              <w:t>８月</w:t>
            </w:r>
          </w:p>
        </w:tc>
        <w:tc>
          <w:tcPr>
            <w:tcW w:w="3969" w:type="dxa"/>
          </w:tcPr>
          <w:p w14:paraId="64DB3421"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・韓国をホワイト国から除外を閣議決定</w:t>
            </w:r>
          </w:p>
          <w:p w14:paraId="486BD165"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・アメリカが</w:t>
            </w:r>
            <w:r w:rsidRPr="003C2B89">
              <w:rPr>
                <w:rFonts w:ascii="游ゴシック" w:hAnsi="游ゴシック"/>
                <w:sz w:val="18"/>
                <w:szCs w:val="18"/>
              </w:rPr>
              <w:t>中国を為替操作国に認定</w:t>
            </w:r>
          </w:p>
          <w:p w14:paraId="6B4CEFBF" w14:textId="77777777" w:rsidR="002D524A" w:rsidRPr="001F536B" w:rsidRDefault="002D524A" w:rsidP="00874E3E">
            <w:pPr>
              <w:widowControl/>
              <w:spacing w:before="40" w:after="40" w:line="240" w:lineRule="exact"/>
              <w:ind w:left="180" w:hangingChars="100" w:hanging="180"/>
              <w:jc w:val="left"/>
              <w:rPr>
                <w:rFonts w:ascii="游ゴシック" w:hAnsi="游ゴシック"/>
                <w:sz w:val="18"/>
                <w:szCs w:val="18"/>
              </w:rPr>
            </w:pPr>
            <w:r w:rsidRPr="001F536B">
              <w:rPr>
                <w:rFonts w:ascii="游ゴシック" w:hAnsi="游ゴシック" w:hint="eastAsia"/>
                <w:sz w:val="18"/>
                <w:szCs w:val="18"/>
              </w:rPr>
              <w:t>・ゴルフの渋野日向子選手が全英女子オープン優勝</w:t>
            </w:r>
          </w:p>
          <w:p w14:paraId="01966D59"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・九州北部に記録的な豪雨発生</w:t>
            </w:r>
          </w:p>
          <w:p w14:paraId="02EDA5A9"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 xml:space="preserve">★大阪大学 </w:t>
            </w:r>
            <w:r w:rsidRPr="003C2B89">
              <w:rPr>
                <w:rFonts w:ascii="游ゴシック" w:hAnsi="游ゴシック"/>
                <w:sz w:val="18"/>
                <w:szCs w:val="18"/>
              </w:rPr>
              <w:t>iPS角膜移植世界初成功</w:t>
            </w:r>
          </w:p>
        </w:tc>
        <w:tc>
          <w:tcPr>
            <w:tcW w:w="454" w:type="dxa"/>
          </w:tcPr>
          <w:p w14:paraId="71F8EBF5"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hint="eastAsia"/>
                <w:sz w:val="18"/>
                <w:szCs w:val="18"/>
              </w:rPr>
              <w:t>２月</w:t>
            </w:r>
          </w:p>
        </w:tc>
        <w:tc>
          <w:tcPr>
            <w:tcW w:w="3969" w:type="dxa"/>
          </w:tcPr>
          <w:p w14:paraId="7580F7BE"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・横浜港に寄港したクルーズ船内で新型コロナウイルス感染症を確認</w:t>
            </w:r>
          </w:p>
          <w:p w14:paraId="6FAD2E87"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・米中経済貿易協定の第１弾が発効</w:t>
            </w:r>
          </w:p>
          <w:p w14:paraId="61DEF0A5"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・安倍首相が全国の小中高に3月2日から春休みまで休校を要請</w:t>
            </w:r>
          </w:p>
          <w:p w14:paraId="40C2D0AB"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★新型コロナウイルスの感染拡大を防ぐため、</w:t>
            </w:r>
            <w:r w:rsidRPr="003C2B89">
              <w:rPr>
                <w:rFonts w:ascii="游ゴシック" w:hAnsi="游ゴシック"/>
                <w:sz w:val="18"/>
                <w:szCs w:val="18"/>
              </w:rPr>
              <w:t>USJが29日</w:t>
            </w:r>
            <w:r w:rsidRPr="003C2B89">
              <w:rPr>
                <w:rFonts w:ascii="游ゴシック" w:hAnsi="游ゴシック" w:hint="eastAsia"/>
                <w:sz w:val="18"/>
                <w:szCs w:val="18"/>
              </w:rPr>
              <w:t>から</w:t>
            </w:r>
            <w:r w:rsidRPr="003C2B89">
              <w:rPr>
                <w:rFonts w:ascii="游ゴシック" w:hAnsi="游ゴシック"/>
                <w:sz w:val="18"/>
                <w:szCs w:val="18"/>
              </w:rPr>
              <w:t>営業を休止</w:t>
            </w:r>
          </w:p>
        </w:tc>
      </w:tr>
      <w:tr w:rsidR="002D524A" w:rsidRPr="007A1C99" w14:paraId="16FEF630" w14:textId="77777777" w:rsidTr="00874E3E">
        <w:trPr>
          <w:cantSplit/>
          <w:trHeight w:val="887"/>
          <w:jc w:val="right"/>
        </w:trPr>
        <w:tc>
          <w:tcPr>
            <w:tcW w:w="454" w:type="dxa"/>
          </w:tcPr>
          <w:p w14:paraId="0AD2121A"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hint="eastAsia"/>
                <w:sz w:val="18"/>
                <w:szCs w:val="18"/>
              </w:rPr>
              <w:t>９月</w:t>
            </w:r>
          </w:p>
        </w:tc>
        <w:tc>
          <w:tcPr>
            <w:tcW w:w="3969" w:type="dxa"/>
          </w:tcPr>
          <w:p w14:paraId="380D3162"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 xml:space="preserve">・アメリカ </w:t>
            </w:r>
            <w:r w:rsidRPr="003C2B89">
              <w:rPr>
                <w:rFonts w:ascii="游ゴシック" w:hAnsi="游ゴシック"/>
                <w:sz w:val="18"/>
                <w:szCs w:val="18"/>
              </w:rPr>
              <w:t>対中</w:t>
            </w:r>
            <w:r w:rsidRPr="003C2B89">
              <w:rPr>
                <w:rFonts w:ascii="游ゴシック" w:hAnsi="游ゴシック" w:hint="eastAsia"/>
                <w:sz w:val="18"/>
                <w:szCs w:val="18"/>
              </w:rPr>
              <w:t>制裁</w:t>
            </w:r>
            <w:r w:rsidRPr="003C2B89">
              <w:rPr>
                <w:rFonts w:ascii="游ゴシック" w:hAnsi="游ゴシック"/>
                <w:sz w:val="18"/>
                <w:szCs w:val="18"/>
              </w:rPr>
              <w:t>関税第４弾を発動</w:t>
            </w:r>
          </w:p>
          <w:p w14:paraId="6D2C5072"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 xml:space="preserve">・中国 </w:t>
            </w:r>
            <w:r w:rsidRPr="003C2B89">
              <w:rPr>
                <w:rFonts w:ascii="游ゴシック" w:hAnsi="游ゴシック"/>
                <w:sz w:val="18"/>
                <w:szCs w:val="18"/>
              </w:rPr>
              <w:t>対米報復関税を表明</w:t>
            </w:r>
          </w:p>
          <w:p w14:paraId="58170911"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・台風</w:t>
            </w:r>
            <w:r w:rsidRPr="003C2B89">
              <w:rPr>
                <w:rFonts w:ascii="游ゴシック" w:hAnsi="游ゴシック"/>
                <w:sz w:val="18"/>
                <w:szCs w:val="18"/>
              </w:rPr>
              <w:t>15号によ</w:t>
            </w:r>
            <w:r w:rsidRPr="003C2B89">
              <w:rPr>
                <w:rFonts w:ascii="游ゴシック" w:hAnsi="游ゴシック" w:hint="eastAsia"/>
                <w:sz w:val="18"/>
                <w:szCs w:val="18"/>
              </w:rPr>
              <w:t>り千葉県を中心に</w:t>
            </w:r>
            <w:r w:rsidRPr="003C2B89">
              <w:rPr>
                <w:rFonts w:ascii="游ゴシック" w:hAnsi="游ゴシック"/>
                <w:sz w:val="18"/>
                <w:szCs w:val="18"/>
              </w:rPr>
              <w:t>大規模停電被害発生</w:t>
            </w:r>
          </w:p>
          <w:p w14:paraId="06C3C17F"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★ラグビーワールドカップ</w:t>
            </w:r>
            <w:r w:rsidRPr="003C2B89">
              <w:rPr>
                <w:rFonts w:ascii="游ゴシック" w:hAnsi="游ゴシック"/>
                <w:sz w:val="18"/>
                <w:szCs w:val="18"/>
              </w:rPr>
              <w:t>2019が開幕、</w:t>
            </w:r>
            <w:r>
              <w:rPr>
                <w:rFonts w:ascii="游ゴシック" w:hAnsi="游ゴシック" w:hint="eastAsia"/>
                <w:sz w:val="18"/>
                <w:szCs w:val="18"/>
              </w:rPr>
              <w:t>東大阪市</w:t>
            </w:r>
            <w:r w:rsidRPr="003C2B89">
              <w:rPr>
                <w:rFonts w:ascii="游ゴシック" w:hAnsi="游ゴシック" w:hint="eastAsia"/>
                <w:sz w:val="18"/>
                <w:szCs w:val="18"/>
              </w:rPr>
              <w:t>花園ラグビー場</w:t>
            </w:r>
            <w:r w:rsidRPr="003C2B89">
              <w:rPr>
                <w:rFonts w:ascii="游ゴシック" w:hAnsi="游ゴシック"/>
                <w:sz w:val="18"/>
                <w:szCs w:val="18"/>
              </w:rPr>
              <w:t>で４試合開催</w:t>
            </w:r>
          </w:p>
        </w:tc>
        <w:tc>
          <w:tcPr>
            <w:tcW w:w="454" w:type="dxa"/>
          </w:tcPr>
          <w:p w14:paraId="1EE2E354" w14:textId="77777777" w:rsidR="002D524A" w:rsidRPr="003C2B89" w:rsidRDefault="002D524A" w:rsidP="00874E3E">
            <w:pPr>
              <w:widowControl/>
              <w:jc w:val="center"/>
              <w:rPr>
                <w:rFonts w:ascii="游ゴシック" w:hAnsi="游ゴシック"/>
                <w:sz w:val="18"/>
                <w:szCs w:val="18"/>
              </w:rPr>
            </w:pPr>
            <w:r w:rsidRPr="003C2B89">
              <w:rPr>
                <w:rFonts w:ascii="游ゴシック" w:hAnsi="游ゴシック" w:hint="eastAsia"/>
                <w:sz w:val="18"/>
                <w:szCs w:val="18"/>
              </w:rPr>
              <w:t>３月</w:t>
            </w:r>
          </w:p>
        </w:tc>
        <w:tc>
          <w:tcPr>
            <w:tcW w:w="3969" w:type="dxa"/>
          </w:tcPr>
          <w:p w14:paraId="0137DE38"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w:t>
            </w:r>
            <w:r w:rsidRPr="003C2B89">
              <w:rPr>
                <w:rFonts w:ascii="游ゴシック" w:hAnsi="游ゴシック"/>
                <w:sz w:val="18"/>
                <w:szCs w:val="18"/>
              </w:rPr>
              <w:t>WHOが新型コロナウイルス感染拡大のパンデミック宣言</w:t>
            </w:r>
          </w:p>
          <w:p w14:paraId="5754AF82"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w:t>
            </w:r>
            <w:r w:rsidRPr="003C2B89">
              <w:rPr>
                <w:rFonts w:ascii="游ゴシック" w:hAnsi="游ゴシック"/>
                <w:sz w:val="18"/>
                <w:szCs w:val="18"/>
              </w:rPr>
              <w:t>2020東京五輪・パラリンピック</w:t>
            </w:r>
            <w:r w:rsidRPr="003C2B89">
              <w:rPr>
                <w:rFonts w:ascii="游ゴシック" w:hAnsi="游ゴシック" w:hint="eastAsia"/>
                <w:sz w:val="18"/>
                <w:szCs w:val="18"/>
              </w:rPr>
              <w:t>の１年程度</w:t>
            </w:r>
            <w:r w:rsidRPr="003C2B89">
              <w:rPr>
                <w:rFonts w:ascii="游ゴシック" w:hAnsi="游ゴシック"/>
                <w:sz w:val="18"/>
                <w:szCs w:val="18"/>
              </w:rPr>
              <w:t>延期</w:t>
            </w:r>
            <w:r w:rsidRPr="003C2B89">
              <w:rPr>
                <w:rFonts w:ascii="游ゴシック" w:hAnsi="游ゴシック" w:hint="eastAsia"/>
                <w:sz w:val="18"/>
                <w:szCs w:val="18"/>
              </w:rPr>
              <w:t>を</w:t>
            </w:r>
            <w:r w:rsidRPr="003C2B89">
              <w:rPr>
                <w:rFonts w:ascii="游ゴシック" w:hAnsi="游ゴシック"/>
                <w:sz w:val="18"/>
                <w:szCs w:val="18"/>
              </w:rPr>
              <w:t>決定</w:t>
            </w:r>
          </w:p>
          <w:p w14:paraId="66DDEBA9"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w:t>
            </w:r>
            <w:r>
              <w:rPr>
                <w:rFonts w:ascii="游ゴシック" w:hAnsi="游ゴシック" w:hint="eastAsia"/>
                <w:sz w:val="18"/>
                <w:szCs w:val="18"/>
              </w:rPr>
              <w:t>吉村</w:t>
            </w:r>
            <w:r w:rsidRPr="003C2B89">
              <w:rPr>
                <w:rFonts w:ascii="游ゴシック" w:hAnsi="游ゴシック" w:hint="eastAsia"/>
                <w:sz w:val="18"/>
                <w:szCs w:val="18"/>
              </w:rPr>
              <w:t>知事が３連休中の兵庫県との往来自粛を</w:t>
            </w:r>
            <w:r>
              <w:rPr>
                <w:rFonts w:ascii="游ゴシック" w:hAnsi="游ゴシック" w:hint="eastAsia"/>
                <w:sz w:val="18"/>
                <w:szCs w:val="18"/>
              </w:rPr>
              <w:t>呼びかけ</w:t>
            </w:r>
          </w:p>
          <w:p w14:paraId="6AA6AB1A" w14:textId="77777777" w:rsidR="002D524A" w:rsidRPr="003C2B89" w:rsidRDefault="002D524A" w:rsidP="00874E3E">
            <w:pPr>
              <w:widowControl/>
              <w:spacing w:before="40" w:after="40" w:line="240" w:lineRule="exact"/>
              <w:ind w:left="180" w:hangingChars="100" w:hanging="180"/>
              <w:jc w:val="left"/>
              <w:rPr>
                <w:rFonts w:ascii="游ゴシック" w:hAnsi="游ゴシック"/>
                <w:sz w:val="18"/>
                <w:szCs w:val="18"/>
              </w:rPr>
            </w:pPr>
            <w:r w:rsidRPr="003C2B89">
              <w:rPr>
                <w:rFonts w:ascii="游ゴシック" w:hAnsi="游ゴシック" w:hint="eastAsia"/>
                <w:sz w:val="18"/>
                <w:szCs w:val="18"/>
              </w:rPr>
              <w:t>・国内で</w:t>
            </w:r>
            <w:r w:rsidRPr="003C2B89">
              <w:rPr>
                <w:rFonts w:ascii="游ゴシック" w:hAnsi="游ゴシック"/>
                <w:sz w:val="18"/>
                <w:szCs w:val="18"/>
              </w:rPr>
              <w:t>5Gサービス開始</w:t>
            </w:r>
          </w:p>
        </w:tc>
      </w:tr>
    </w:tbl>
    <w:p w14:paraId="4E375EF0" w14:textId="77777777" w:rsidR="002D524A" w:rsidRPr="003C2B89" w:rsidRDefault="002D524A" w:rsidP="002D524A">
      <w:pPr>
        <w:widowControl/>
        <w:ind w:leftChars="100" w:left="210"/>
        <w:jc w:val="left"/>
        <w:rPr>
          <w:rFonts w:ascii="游ゴシック" w:hAnsi="游ゴシック"/>
          <w:sz w:val="18"/>
          <w:szCs w:val="21"/>
        </w:rPr>
      </w:pPr>
      <w:r w:rsidRPr="003C2B89">
        <w:rPr>
          <w:rFonts w:ascii="游ゴシック" w:hAnsi="游ゴシック" w:hint="eastAsia"/>
          <w:sz w:val="18"/>
          <w:szCs w:val="21"/>
        </w:rPr>
        <w:t>(注)</w:t>
      </w:r>
      <w:r w:rsidRPr="003C2B89">
        <w:rPr>
          <w:rFonts w:ascii="游ゴシック" w:hAnsi="游ゴシック"/>
          <w:sz w:val="18"/>
          <w:szCs w:val="21"/>
        </w:rPr>
        <w:t xml:space="preserve"> </w:t>
      </w:r>
      <w:r w:rsidRPr="003C2B89">
        <w:rPr>
          <w:rFonts w:ascii="游ゴシック" w:hAnsi="游ゴシック" w:hint="eastAsia"/>
          <w:sz w:val="18"/>
          <w:szCs w:val="21"/>
        </w:rPr>
        <w:t>★は大阪府内のできごと</w:t>
      </w:r>
    </w:p>
    <w:p w14:paraId="3D41EC50" w14:textId="77777777" w:rsidR="002D524A" w:rsidRDefault="002D524A" w:rsidP="002D524A">
      <w:pPr>
        <w:widowControl/>
        <w:jc w:val="left"/>
        <w:rPr>
          <w:rFonts w:ascii="游ゴシック" w:hAnsi="游ゴシック"/>
          <w:szCs w:val="21"/>
        </w:rPr>
      </w:pPr>
      <w:r>
        <w:rPr>
          <w:rFonts w:ascii="游ゴシック" w:hAnsi="游ゴシック"/>
          <w:szCs w:val="21"/>
        </w:rPr>
        <w:br w:type="page"/>
      </w:r>
    </w:p>
    <w:p w14:paraId="25138BB6" w14:textId="77777777" w:rsidR="002D524A" w:rsidRPr="00B42C00" w:rsidRDefault="002D524A" w:rsidP="002D524A">
      <w:pPr>
        <w:widowControl/>
        <w:ind w:leftChars="100" w:left="210"/>
        <w:jc w:val="left"/>
        <w:rPr>
          <w:rFonts w:ascii="游ゴシック" w:hAnsi="游ゴシック"/>
          <w:b/>
          <w:szCs w:val="21"/>
        </w:rPr>
      </w:pPr>
      <w:r w:rsidRPr="00B42C00">
        <w:rPr>
          <w:rFonts w:ascii="游ゴシック" w:hAnsi="游ゴシック"/>
          <w:b/>
          <w:szCs w:val="21"/>
        </w:rPr>
        <w:lastRenderedPageBreak/>
        <w:t>主な投資</w:t>
      </w:r>
    </w:p>
    <w:tbl>
      <w:tblPr>
        <w:tblStyle w:val="a8"/>
        <w:tblW w:w="8820" w:type="dxa"/>
        <w:tblInd w:w="205" w:type="dxa"/>
        <w:tblLook w:val="04A0" w:firstRow="1" w:lastRow="0" w:firstColumn="1" w:lastColumn="0" w:noHBand="0" w:noVBand="1"/>
      </w:tblPr>
      <w:tblGrid>
        <w:gridCol w:w="8820"/>
      </w:tblGrid>
      <w:tr w:rsidR="002D524A" w:rsidRPr="00B42C00" w14:paraId="2898B9BE" w14:textId="77777777" w:rsidTr="00874E3E">
        <w:tc>
          <w:tcPr>
            <w:tcW w:w="8820" w:type="dxa"/>
          </w:tcPr>
          <w:p w14:paraId="79E38600" w14:textId="77777777" w:rsidR="002D524A" w:rsidRPr="003C2B89" w:rsidRDefault="002D524A" w:rsidP="00874E3E">
            <w:pPr>
              <w:widowControl/>
              <w:ind w:left="180" w:hangingChars="100" w:hanging="180"/>
              <w:jc w:val="left"/>
              <w:rPr>
                <w:rFonts w:ascii="游ゴシック" w:hAnsi="游ゴシック"/>
                <w:b/>
                <w:bCs/>
                <w:sz w:val="18"/>
                <w:szCs w:val="20"/>
              </w:rPr>
            </w:pPr>
            <w:r w:rsidRPr="003C2B89">
              <w:rPr>
                <w:rFonts w:ascii="游ゴシック" w:hAnsi="游ゴシック" w:hint="eastAsia"/>
                <w:b/>
                <w:bCs/>
                <w:sz w:val="18"/>
                <w:szCs w:val="20"/>
              </w:rPr>
              <w:t>商業施設</w:t>
            </w:r>
          </w:p>
        </w:tc>
      </w:tr>
      <w:tr w:rsidR="002D524A" w:rsidRPr="00B42C00" w14:paraId="4220821B" w14:textId="77777777" w:rsidTr="00874E3E">
        <w:tc>
          <w:tcPr>
            <w:tcW w:w="8820" w:type="dxa"/>
          </w:tcPr>
          <w:p w14:paraId="061A7EBA"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・阪神電気鉄道・阪急電鉄</w:t>
            </w:r>
            <w:r w:rsidRPr="003C2B89">
              <w:rPr>
                <w:rFonts w:ascii="游ゴシック" w:hAnsi="游ゴシック"/>
                <w:sz w:val="18"/>
                <w:szCs w:val="20"/>
              </w:rPr>
              <w:t xml:space="preserve"> </w:t>
            </w:r>
            <w:r w:rsidRPr="003C2B89">
              <w:rPr>
                <w:rFonts w:ascii="游ゴシック" w:hAnsi="游ゴシック" w:hint="eastAsia"/>
                <w:sz w:val="18"/>
                <w:szCs w:val="20"/>
              </w:rPr>
              <w:t>「</w:t>
            </w:r>
            <w:r w:rsidRPr="003C2B89">
              <w:rPr>
                <w:rFonts w:ascii="游ゴシック" w:hAnsi="游ゴシック"/>
                <w:sz w:val="18"/>
                <w:szCs w:val="20"/>
              </w:rPr>
              <w:t>梅田1丁目1番地計画</w:t>
            </w:r>
            <w:r w:rsidRPr="003C2B89">
              <w:rPr>
                <w:rFonts w:ascii="游ゴシック" w:hAnsi="游ゴシック" w:hint="eastAsia"/>
                <w:sz w:val="18"/>
                <w:szCs w:val="20"/>
              </w:rPr>
              <w:t>」</w:t>
            </w:r>
            <w:r w:rsidRPr="003C2B89">
              <w:rPr>
                <w:rFonts w:ascii="游ゴシック" w:hAnsi="游ゴシック"/>
                <w:sz w:val="18"/>
                <w:szCs w:val="20"/>
              </w:rPr>
              <w:t>(百貨店改装含む H26.10～R4.3  総工費450億円)</w:t>
            </w:r>
          </w:p>
          <w:p w14:paraId="417C4ABC"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Pr>
                <w:rFonts w:ascii="游ゴシック" w:hAnsi="游ゴシック" w:hint="eastAsia"/>
                <w:sz w:val="18"/>
                <w:szCs w:val="20"/>
              </w:rPr>
              <w:t xml:space="preserve">・大丸心斎橋店 </w:t>
            </w:r>
            <w:r>
              <w:rPr>
                <w:rFonts w:ascii="游ゴシック" w:hAnsi="游ゴシック"/>
                <w:sz w:val="18"/>
                <w:szCs w:val="20"/>
              </w:rPr>
              <w:t xml:space="preserve"> </w:t>
            </w:r>
            <w:r w:rsidRPr="003C2B89">
              <w:rPr>
                <w:rFonts w:ascii="游ゴシック" w:hAnsi="游ゴシック" w:hint="eastAsia"/>
                <w:sz w:val="18"/>
                <w:szCs w:val="20"/>
              </w:rPr>
              <w:t>本館建替え、南館改装</w:t>
            </w:r>
            <w:r w:rsidRPr="003C2B89">
              <w:rPr>
                <w:rFonts w:ascii="游ゴシック" w:hAnsi="游ゴシック"/>
                <w:sz w:val="18"/>
                <w:szCs w:val="20"/>
              </w:rPr>
              <w:t>(H28.1～H31  約380億円)</w:t>
            </w:r>
          </w:p>
          <w:p w14:paraId="584BEBBB"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・大規模複合タワー</w:t>
            </w:r>
            <w:r>
              <w:rPr>
                <w:rFonts w:ascii="游ゴシック" w:hAnsi="游ゴシック" w:hint="eastAsia"/>
                <w:sz w:val="18"/>
                <w:szCs w:val="20"/>
              </w:rPr>
              <w:t xml:space="preserve"> </w:t>
            </w:r>
            <w:r w:rsidRPr="003C2B89">
              <w:rPr>
                <w:rFonts w:ascii="游ゴシック" w:hAnsi="游ゴシック" w:hint="eastAsia"/>
                <w:sz w:val="18"/>
                <w:szCs w:val="20"/>
              </w:rPr>
              <w:t>「</w:t>
            </w:r>
            <w:r w:rsidRPr="003C2B89">
              <w:rPr>
                <w:rFonts w:ascii="游ゴシック" w:hAnsi="游ゴシック"/>
                <w:sz w:val="18"/>
                <w:szCs w:val="20"/>
              </w:rPr>
              <w:t>(仮称)梅田曽根崎計画」(H30.7.4～R4.3頃  500億円)</w:t>
            </w:r>
          </w:p>
          <w:p w14:paraId="739F522D"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・りんくうプレミアム・アウトレット　第５期増床(</w:t>
            </w:r>
            <w:r w:rsidRPr="003C2B89">
              <w:rPr>
                <w:rFonts w:ascii="游ゴシック" w:hAnsi="游ゴシック"/>
                <w:sz w:val="18"/>
                <w:szCs w:val="20"/>
              </w:rPr>
              <w:t>R1</w:t>
            </w:r>
            <w:r w:rsidRPr="003C2B89">
              <w:rPr>
                <w:rFonts w:ascii="游ゴシック" w:hAnsi="游ゴシック" w:hint="eastAsia"/>
                <w:sz w:val="18"/>
                <w:szCs w:val="20"/>
              </w:rPr>
              <w:t>～R</w:t>
            </w:r>
            <w:r w:rsidRPr="003C2B89">
              <w:rPr>
                <w:rFonts w:ascii="游ゴシック" w:hAnsi="游ゴシック"/>
                <w:sz w:val="18"/>
                <w:szCs w:val="20"/>
              </w:rPr>
              <w:t>2  65</w:t>
            </w:r>
            <w:r w:rsidRPr="003C2B89">
              <w:rPr>
                <w:rFonts w:ascii="游ゴシック" w:hAnsi="游ゴシック" w:hint="eastAsia"/>
                <w:sz w:val="18"/>
                <w:szCs w:val="20"/>
              </w:rPr>
              <w:t>億円)</w:t>
            </w:r>
          </w:p>
        </w:tc>
      </w:tr>
      <w:tr w:rsidR="002D524A" w:rsidRPr="00B42C00" w14:paraId="5CBE29DA" w14:textId="77777777" w:rsidTr="00874E3E">
        <w:tc>
          <w:tcPr>
            <w:tcW w:w="8820" w:type="dxa"/>
          </w:tcPr>
          <w:p w14:paraId="742C2617" w14:textId="77777777" w:rsidR="002D524A" w:rsidRPr="003C2B89" w:rsidRDefault="002D524A" w:rsidP="00874E3E">
            <w:pPr>
              <w:widowControl/>
              <w:ind w:left="180" w:hangingChars="100" w:hanging="180"/>
              <w:jc w:val="left"/>
              <w:rPr>
                <w:rFonts w:ascii="游ゴシック" w:hAnsi="游ゴシック"/>
                <w:b/>
                <w:bCs/>
                <w:sz w:val="18"/>
                <w:szCs w:val="20"/>
              </w:rPr>
            </w:pPr>
            <w:r w:rsidRPr="003C2B89">
              <w:rPr>
                <w:rFonts w:ascii="游ゴシック" w:hAnsi="游ゴシック" w:hint="eastAsia"/>
                <w:b/>
                <w:bCs/>
                <w:sz w:val="18"/>
                <w:szCs w:val="20"/>
              </w:rPr>
              <w:t>観光・レジャー</w:t>
            </w:r>
          </w:p>
        </w:tc>
      </w:tr>
      <w:tr w:rsidR="002D524A" w:rsidRPr="00B42C00" w14:paraId="0269EE97" w14:textId="77777777" w:rsidTr="00874E3E">
        <w:tc>
          <w:tcPr>
            <w:tcW w:w="8820" w:type="dxa"/>
          </w:tcPr>
          <w:p w14:paraId="065886D0"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・リーベルホテル</w:t>
            </w:r>
            <w:r w:rsidRPr="003C2B89">
              <w:rPr>
                <w:rFonts w:ascii="游ゴシック" w:hAnsi="游ゴシック"/>
                <w:sz w:val="18"/>
                <w:szCs w:val="20"/>
              </w:rPr>
              <w:t xml:space="preserve"> アット ユニバーサル・スタジオ・ジャパン(H29.10～R1.11.13開業  約500億円)</w:t>
            </w:r>
          </w:p>
          <w:p w14:paraId="0D387B49" w14:textId="77777777" w:rsidR="002D524A" w:rsidRPr="003C2B89" w:rsidRDefault="002D524A" w:rsidP="00874E3E">
            <w:pPr>
              <w:widowControl/>
              <w:spacing w:before="120" w:after="120" w:line="200" w:lineRule="exact"/>
              <w:ind w:left="5760" w:hangingChars="3200" w:hanging="5760"/>
              <w:jc w:val="left"/>
              <w:rPr>
                <w:rFonts w:ascii="游ゴシック" w:hAnsi="游ゴシック"/>
                <w:sz w:val="18"/>
                <w:szCs w:val="20"/>
              </w:rPr>
            </w:pPr>
            <w:r w:rsidRPr="003C2B89">
              <w:rPr>
                <w:rFonts w:ascii="游ゴシック" w:hAnsi="游ゴシック" w:hint="eastAsia"/>
                <w:sz w:val="18"/>
                <w:szCs w:val="20"/>
              </w:rPr>
              <w:t>・ユニバーサル・スタジオ・ジャパン</w:t>
            </w:r>
            <w:r>
              <w:rPr>
                <w:rFonts w:ascii="游ゴシック" w:hAnsi="游ゴシック" w:hint="eastAsia"/>
                <w:sz w:val="18"/>
                <w:szCs w:val="20"/>
              </w:rPr>
              <w:t xml:space="preserve"> </w:t>
            </w:r>
            <w:r w:rsidRPr="003C2B89">
              <w:rPr>
                <w:rFonts w:ascii="游ゴシック" w:hAnsi="游ゴシック" w:hint="eastAsia"/>
                <w:sz w:val="18"/>
                <w:szCs w:val="20"/>
              </w:rPr>
              <w:t>「スーパー･ニンテンドー･ワールド」</w:t>
            </w:r>
            <w:r w:rsidRPr="003C2B89">
              <w:rPr>
                <w:rFonts w:ascii="游ゴシック" w:hAnsi="游ゴシック"/>
                <w:sz w:val="18"/>
                <w:szCs w:val="20"/>
              </w:rPr>
              <w:br/>
              <w:t>(H29.6.8～R2夏頃  600億円超)</w:t>
            </w:r>
          </w:p>
          <w:p w14:paraId="4ADE48F4"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・アゴーラ</w:t>
            </w:r>
            <w:r w:rsidRPr="003C2B89">
              <w:rPr>
                <w:rFonts w:ascii="游ゴシック" w:hAnsi="游ゴシック"/>
                <w:sz w:val="18"/>
                <w:szCs w:val="20"/>
              </w:rPr>
              <w:t xml:space="preserve"> ホスピタリティー </w:t>
            </w:r>
            <w:r>
              <w:rPr>
                <w:rFonts w:ascii="游ゴシック" w:hAnsi="游ゴシック"/>
                <w:sz w:val="18"/>
                <w:szCs w:val="20"/>
              </w:rPr>
              <w:t>グループ</w:t>
            </w:r>
            <w:r>
              <w:rPr>
                <w:rFonts w:ascii="游ゴシック" w:hAnsi="游ゴシック" w:hint="eastAsia"/>
                <w:sz w:val="18"/>
                <w:szCs w:val="20"/>
              </w:rPr>
              <w:t xml:space="preserve"> </w:t>
            </w:r>
            <w:r>
              <w:rPr>
                <w:rFonts w:ascii="游ゴシック" w:hAnsi="游ゴシック"/>
                <w:sz w:val="18"/>
                <w:szCs w:val="20"/>
              </w:rPr>
              <w:t xml:space="preserve"> ホテル建設</w:t>
            </w:r>
            <w:r>
              <w:rPr>
                <w:rFonts w:ascii="游ゴシック" w:hAnsi="游ゴシック" w:hint="eastAsia"/>
                <w:sz w:val="18"/>
                <w:szCs w:val="20"/>
              </w:rPr>
              <w:t xml:space="preserve"> </w:t>
            </w:r>
            <w:r>
              <w:rPr>
                <w:rFonts w:ascii="游ゴシック" w:hAnsi="游ゴシック"/>
                <w:sz w:val="18"/>
                <w:szCs w:val="20"/>
              </w:rPr>
              <w:t xml:space="preserve"> </w:t>
            </w:r>
            <w:r w:rsidRPr="003C2B89">
              <w:rPr>
                <w:rFonts w:ascii="游ゴシック" w:hAnsi="游ゴシック"/>
                <w:sz w:val="18"/>
                <w:szCs w:val="20"/>
              </w:rPr>
              <w:t>堺駅(～R2夏頃  130億円)</w:t>
            </w:r>
          </w:p>
          <w:p w14:paraId="4CA1A3A3"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・関空アイスアリーナ</w:t>
            </w:r>
            <w:r w:rsidRPr="003C2B89">
              <w:rPr>
                <w:rFonts w:ascii="游ゴシック" w:hAnsi="游ゴシック"/>
                <w:sz w:val="18"/>
                <w:szCs w:val="20"/>
              </w:rPr>
              <w:t>(H30.10～R1.11  総事業費約28億円)</w:t>
            </w:r>
          </w:p>
          <w:p w14:paraId="700F8CBD" w14:textId="77777777" w:rsidR="002D524A"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・泉南りんくう公園</w:t>
            </w:r>
            <w:r w:rsidRPr="003C2B89">
              <w:rPr>
                <w:rFonts w:ascii="游ゴシック" w:hAnsi="游ゴシック"/>
                <w:sz w:val="18"/>
                <w:szCs w:val="20"/>
              </w:rPr>
              <w:t xml:space="preserve">(R1 </w:t>
            </w:r>
            <w:r>
              <w:rPr>
                <w:rFonts w:ascii="游ゴシック" w:hAnsi="游ゴシック"/>
                <w:sz w:val="18"/>
                <w:szCs w:val="20"/>
              </w:rPr>
              <w:t xml:space="preserve"> </w:t>
            </w:r>
            <w:r w:rsidRPr="003C2B89">
              <w:rPr>
                <w:rFonts w:ascii="游ゴシック" w:hAnsi="游ゴシック"/>
                <w:sz w:val="18"/>
                <w:szCs w:val="20"/>
              </w:rPr>
              <w:t>23</w:t>
            </w:r>
            <w:r w:rsidRPr="003C2B89">
              <w:rPr>
                <w:rFonts w:ascii="游ゴシック" w:hAnsi="游ゴシック" w:hint="eastAsia"/>
                <w:sz w:val="18"/>
                <w:szCs w:val="20"/>
              </w:rPr>
              <w:t>億円)</w:t>
            </w:r>
          </w:p>
          <w:p w14:paraId="1F97176A"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Pr>
                <w:rFonts w:ascii="游ゴシック" w:hAnsi="游ゴシック" w:hint="eastAsia"/>
                <w:sz w:val="18"/>
                <w:szCs w:val="20"/>
              </w:rPr>
              <w:t>・星野リゾート O</w:t>
            </w:r>
            <w:r>
              <w:rPr>
                <w:rFonts w:ascii="游ゴシック" w:hAnsi="游ゴシック"/>
                <w:sz w:val="18"/>
                <w:szCs w:val="20"/>
              </w:rPr>
              <w:t>MO7</w:t>
            </w:r>
            <w:r>
              <w:rPr>
                <w:rFonts w:ascii="游ゴシック" w:hAnsi="游ゴシック" w:hint="eastAsia"/>
                <w:sz w:val="18"/>
                <w:szCs w:val="20"/>
              </w:rPr>
              <w:t>大阪</w:t>
            </w:r>
            <w:r>
              <w:rPr>
                <w:rFonts w:ascii="游ゴシック" w:hAnsi="游ゴシック"/>
                <w:sz w:val="18"/>
                <w:szCs w:val="20"/>
              </w:rPr>
              <w:t>(R1.6</w:t>
            </w:r>
            <w:r>
              <w:rPr>
                <w:rFonts w:ascii="游ゴシック" w:hAnsi="游ゴシック" w:hint="eastAsia"/>
                <w:sz w:val="18"/>
                <w:szCs w:val="20"/>
              </w:rPr>
              <w:t>～R</w:t>
            </w:r>
            <w:r>
              <w:rPr>
                <w:rFonts w:ascii="游ゴシック" w:hAnsi="游ゴシック"/>
                <w:sz w:val="18"/>
                <w:szCs w:val="20"/>
              </w:rPr>
              <w:t xml:space="preserve">3.11  </w:t>
            </w:r>
            <w:r>
              <w:rPr>
                <w:rFonts w:ascii="游ゴシック" w:hAnsi="游ゴシック" w:hint="eastAsia"/>
                <w:sz w:val="18"/>
                <w:szCs w:val="20"/>
              </w:rPr>
              <w:t>約1</w:t>
            </w:r>
            <w:r>
              <w:rPr>
                <w:rFonts w:ascii="游ゴシック" w:hAnsi="游ゴシック"/>
                <w:sz w:val="18"/>
                <w:szCs w:val="20"/>
              </w:rPr>
              <w:t>8</w:t>
            </w:r>
            <w:r>
              <w:rPr>
                <w:rFonts w:ascii="游ゴシック" w:hAnsi="游ゴシック" w:hint="eastAsia"/>
                <w:sz w:val="18"/>
                <w:szCs w:val="20"/>
              </w:rPr>
              <w:t>億円(プロポーザルの提案価格)</w:t>
            </w:r>
            <w:r>
              <w:rPr>
                <w:rFonts w:ascii="游ゴシック" w:hAnsi="游ゴシック"/>
                <w:sz w:val="18"/>
                <w:szCs w:val="20"/>
              </w:rPr>
              <w:t>)</w:t>
            </w:r>
          </w:p>
        </w:tc>
      </w:tr>
      <w:tr w:rsidR="002D524A" w:rsidRPr="00B42C00" w14:paraId="6123923C" w14:textId="77777777" w:rsidTr="00874E3E">
        <w:tc>
          <w:tcPr>
            <w:tcW w:w="8820" w:type="dxa"/>
          </w:tcPr>
          <w:p w14:paraId="34F2C95C" w14:textId="77777777" w:rsidR="002D524A" w:rsidRPr="003C2B89" w:rsidRDefault="002D524A" w:rsidP="00874E3E">
            <w:pPr>
              <w:widowControl/>
              <w:ind w:left="180" w:hangingChars="100" w:hanging="180"/>
              <w:jc w:val="left"/>
              <w:rPr>
                <w:rFonts w:ascii="游ゴシック" w:hAnsi="游ゴシック"/>
                <w:b/>
                <w:bCs/>
                <w:sz w:val="18"/>
                <w:szCs w:val="20"/>
              </w:rPr>
            </w:pPr>
            <w:r w:rsidRPr="003C2B89">
              <w:rPr>
                <w:rFonts w:ascii="游ゴシック" w:hAnsi="游ゴシック" w:hint="eastAsia"/>
                <w:b/>
                <w:bCs/>
                <w:sz w:val="18"/>
                <w:szCs w:val="20"/>
              </w:rPr>
              <w:t>拠点ビル</w:t>
            </w:r>
          </w:p>
        </w:tc>
      </w:tr>
      <w:tr w:rsidR="002D524A" w:rsidRPr="00B42C00" w14:paraId="5F59BDBA" w14:textId="77777777" w:rsidTr="00874E3E">
        <w:tc>
          <w:tcPr>
            <w:tcW w:w="8820" w:type="dxa"/>
          </w:tcPr>
          <w:p w14:paraId="2CADE10A"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・江崎グリコ　本社敷地内ビル新設</w:t>
            </w:r>
            <w:r w:rsidRPr="003C2B89">
              <w:rPr>
                <w:rFonts w:ascii="游ゴシック" w:hAnsi="游ゴシック"/>
                <w:sz w:val="18"/>
                <w:szCs w:val="20"/>
              </w:rPr>
              <w:t>(H29.12～R1末  数十億円)</w:t>
            </w:r>
          </w:p>
          <w:p w14:paraId="259EFCEC"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・クボタ　開発拠点新設</w:t>
            </w:r>
            <w:r w:rsidRPr="003C2B89">
              <w:rPr>
                <w:rFonts w:ascii="游ゴシック" w:hAnsi="游ゴシック"/>
                <w:sz w:val="18"/>
                <w:szCs w:val="20"/>
              </w:rPr>
              <w:t>(～R4.1  約700億円)</w:t>
            </w:r>
          </w:p>
        </w:tc>
      </w:tr>
      <w:tr w:rsidR="002D524A" w:rsidRPr="00B42C00" w14:paraId="28EB5ED2" w14:textId="77777777" w:rsidTr="00874E3E">
        <w:tc>
          <w:tcPr>
            <w:tcW w:w="8820" w:type="dxa"/>
          </w:tcPr>
          <w:p w14:paraId="10D07A2A" w14:textId="77777777" w:rsidR="002D524A" w:rsidRPr="003C2B89" w:rsidRDefault="002D524A" w:rsidP="00874E3E">
            <w:pPr>
              <w:widowControl/>
              <w:ind w:left="360" w:hangingChars="100" w:hanging="360"/>
              <w:jc w:val="left"/>
              <w:rPr>
                <w:rFonts w:ascii="游ゴシック" w:hAnsi="游ゴシック"/>
                <w:b/>
                <w:bCs/>
                <w:sz w:val="18"/>
                <w:szCs w:val="20"/>
              </w:rPr>
            </w:pPr>
            <w:r w:rsidRPr="002D524A">
              <w:rPr>
                <w:rFonts w:ascii="游ゴシック" w:hAnsi="游ゴシック" w:hint="eastAsia"/>
                <w:b/>
                <w:bCs/>
                <w:spacing w:val="90"/>
                <w:kern w:val="0"/>
                <w:sz w:val="18"/>
                <w:szCs w:val="20"/>
                <w:fitText w:val="540" w:id="-1279528445"/>
              </w:rPr>
              <w:t>工</w:t>
            </w:r>
            <w:r w:rsidRPr="002D524A">
              <w:rPr>
                <w:rFonts w:ascii="游ゴシック" w:hAnsi="游ゴシック" w:hint="eastAsia"/>
                <w:b/>
                <w:bCs/>
                <w:kern w:val="0"/>
                <w:sz w:val="18"/>
                <w:szCs w:val="20"/>
                <w:fitText w:val="540" w:id="-1279528445"/>
              </w:rPr>
              <w:t>場</w:t>
            </w:r>
          </w:p>
        </w:tc>
      </w:tr>
      <w:tr w:rsidR="002D524A" w:rsidRPr="00E2692D" w14:paraId="298B058E" w14:textId="77777777" w:rsidTr="00874E3E">
        <w:tc>
          <w:tcPr>
            <w:tcW w:w="8820" w:type="dxa"/>
          </w:tcPr>
          <w:p w14:paraId="68A175A7"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・資生堂　大阪工場建設</w:t>
            </w:r>
            <w:r w:rsidRPr="003C2B89">
              <w:rPr>
                <w:rFonts w:ascii="游ゴシック" w:hAnsi="游ゴシック"/>
                <w:sz w:val="18"/>
                <w:szCs w:val="20"/>
              </w:rPr>
              <w:t>(物流センター併設)(H31.1～R2.12  550億円)</w:t>
            </w:r>
          </w:p>
          <w:p w14:paraId="152B7FEE" w14:textId="77777777" w:rsidR="002D524A"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・クラシエ製薬　高槻第二工場(</w:t>
            </w:r>
            <w:r w:rsidRPr="003C2B89">
              <w:rPr>
                <w:rFonts w:ascii="游ゴシック" w:hAnsi="游ゴシック"/>
                <w:sz w:val="18"/>
                <w:szCs w:val="20"/>
              </w:rPr>
              <w:t>R1</w:t>
            </w:r>
            <w:r w:rsidRPr="003C2B89">
              <w:rPr>
                <w:rFonts w:ascii="游ゴシック" w:hAnsi="游ゴシック" w:hint="eastAsia"/>
                <w:sz w:val="18"/>
                <w:szCs w:val="20"/>
              </w:rPr>
              <w:t>～R</w:t>
            </w:r>
            <w:r w:rsidRPr="003C2B89">
              <w:rPr>
                <w:rFonts w:ascii="游ゴシック" w:hAnsi="游ゴシック"/>
                <w:sz w:val="18"/>
                <w:szCs w:val="20"/>
              </w:rPr>
              <w:t xml:space="preserve">3  </w:t>
            </w:r>
            <w:r w:rsidRPr="003C2B89">
              <w:rPr>
                <w:rFonts w:ascii="游ゴシック" w:hAnsi="游ゴシック" w:hint="eastAsia"/>
                <w:sz w:val="18"/>
                <w:szCs w:val="20"/>
              </w:rPr>
              <w:t>約</w:t>
            </w:r>
            <w:r w:rsidRPr="003C2B89">
              <w:rPr>
                <w:rFonts w:ascii="游ゴシック" w:hAnsi="游ゴシック"/>
                <w:sz w:val="18"/>
                <w:szCs w:val="20"/>
              </w:rPr>
              <w:t>30</w:t>
            </w:r>
            <w:r w:rsidRPr="003C2B89">
              <w:rPr>
                <w:rFonts w:ascii="游ゴシック" w:hAnsi="游ゴシック" w:hint="eastAsia"/>
                <w:sz w:val="18"/>
                <w:szCs w:val="20"/>
              </w:rPr>
              <w:t>億円)</w:t>
            </w:r>
          </w:p>
          <w:p w14:paraId="40D79564"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Pr>
                <w:rFonts w:ascii="游ゴシック" w:hAnsi="游ゴシック" w:hint="eastAsia"/>
                <w:sz w:val="18"/>
                <w:szCs w:val="20"/>
              </w:rPr>
              <w:t>・武田薬品工業 大阪工場　新製造施設建設（R1.8～R</w:t>
            </w:r>
            <w:r>
              <w:rPr>
                <w:rFonts w:ascii="游ゴシック" w:hAnsi="游ゴシック"/>
                <w:sz w:val="18"/>
                <w:szCs w:val="20"/>
              </w:rPr>
              <w:t>2</w:t>
            </w:r>
            <w:r>
              <w:rPr>
                <w:rFonts w:ascii="游ゴシック" w:hAnsi="游ゴシック" w:hint="eastAsia"/>
                <w:sz w:val="18"/>
                <w:szCs w:val="20"/>
              </w:rPr>
              <w:t xml:space="preserve"> </w:t>
            </w:r>
            <w:r>
              <w:rPr>
                <w:rFonts w:ascii="游ゴシック" w:hAnsi="游ゴシック"/>
                <w:sz w:val="18"/>
                <w:szCs w:val="20"/>
              </w:rPr>
              <w:t xml:space="preserve"> </w:t>
            </w:r>
            <w:r>
              <w:rPr>
                <w:rFonts w:ascii="游ゴシック" w:hAnsi="游ゴシック" w:hint="eastAsia"/>
                <w:sz w:val="18"/>
                <w:szCs w:val="20"/>
              </w:rPr>
              <w:t>約1</w:t>
            </w:r>
            <w:r>
              <w:rPr>
                <w:rFonts w:ascii="游ゴシック" w:hAnsi="游ゴシック"/>
                <w:sz w:val="18"/>
                <w:szCs w:val="20"/>
              </w:rPr>
              <w:t>10</w:t>
            </w:r>
            <w:r>
              <w:rPr>
                <w:rFonts w:ascii="游ゴシック" w:hAnsi="游ゴシック" w:hint="eastAsia"/>
                <w:sz w:val="18"/>
                <w:szCs w:val="20"/>
              </w:rPr>
              <w:t>億円</w:t>
            </w:r>
            <w:r>
              <w:rPr>
                <w:rFonts w:ascii="游ゴシック" w:hAnsi="游ゴシック"/>
                <w:sz w:val="18"/>
                <w:szCs w:val="20"/>
              </w:rPr>
              <w:t>）</w:t>
            </w:r>
          </w:p>
        </w:tc>
      </w:tr>
      <w:tr w:rsidR="002D524A" w:rsidRPr="00B42C00" w14:paraId="014FC7A6" w14:textId="77777777" w:rsidTr="00874E3E">
        <w:tc>
          <w:tcPr>
            <w:tcW w:w="8820" w:type="dxa"/>
          </w:tcPr>
          <w:p w14:paraId="5560E576" w14:textId="77777777" w:rsidR="002D524A" w:rsidRPr="003C2B89" w:rsidRDefault="002D524A" w:rsidP="00874E3E">
            <w:pPr>
              <w:widowControl/>
              <w:ind w:left="180" w:hangingChars="100" w:hanging="180"/>
              <w:jc w:val="left"/>
              <w:rPr>
                <w:rFonts w:ascii="游ゴシック" w:hAnsi="游ゴシック"/>
                <w:b/>
                <w:bCs/>
                <w:sz w:val="18"/>
                <w:szCs w:val="20"/>
              </w:rPr>
            </w:pPr>
            <w:r w:rsidRPr="003C2B89">
              <w:rPr>
                <w:rFonts w:ascii="游ゴシック" w:hAnsi="游ゴシック" w:hint="eastAsia"/>
                <w:b/>
                <w:bCs/>
                <w:sz w:val="18"/>
                <w:szCs w:val="20"/>
              </w:rPr>
              <w:t>教育・研究開発</w:t>
            </w:r>
          </w:p>
        </w:tc>
      </w:tr>
      <w:tr w:rsidR="002D524A" w:rsidRPr="00B42C00" w14:paraId="21DCC522" w14:textId="77777777" w:rsidTr="00874E3E">
        <w:tc>
          <w:tcPr>
            <w:tcW w:w="8820" w:type="dxa"/>
          </w:tcPr>
          <w:p w14:paraId="6CAACE5E"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・近畿大学</w:t>
            </w:r>
            <w:r>
              <w:rPr>
                <w:rFonts w:ascii="游ゴシック" w:hAnsi="游ゴシック" w:hint="eastAsia"/>
                <w:sz w:val="18"/>
                <w:szCs w:val="20"/>
              </w:rPr>
              <w:t xml:space="preserve"> </w:t>
            </w:r>
            <w:r>
              <w:rPr>
                <w:rFonts w:ascii="游ゴシック" w:hAnsi="游ゴシック"/>
                <w:sz w:val="18"/>
                <w:szCs w:val="20"/>
              </w:rPr>
              <w:t xml:space="preserve"> </w:t>
            </w:r>
            <w:r w:rsidRPr="003C2B89">
              <w:rPr>
                <w:rFonts w:ascii="游ゴシック" w:hAnsi="游ゴシック" w:hint="eastAsia"/>
                <w:sz w:val="18"/>
                <w:szCs w:val="20"/>
              </w:rPr>
              <w:t>東大阪キャンパス整備</w:t>
            </w:r>
            <w:r w:rsidRPr="003C2B89">
              <w:rPr>
                <w:rFonts w:ascii="游ゴシック" w:hAnsi="游ゴシック"/>
                <w:sz w:val="18"/>
                <w:szCs w:val="20"/>
              </w:rPr>
              <w:t>(H25.9～R2.3  総事業費400億円)</w:t>
            </w:r>
          </w:p>
          <w:p w14:paraId="6FBBECA6"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・大阪中之島美術館(</w:t>
            </w:r>
            <w:r w:rsidRPr="003C2B89">
              <w:rPr>
                <w:rFonts w:ascii="游ゴシック" w:hAnsi="游ゴシック"/>
                <w:sz w:val="18"/>
                <w:szCs w:val="20"/>
              </w:rPr>
              <w:t>H30</w:t>
            </w:r>
            <w:r w:rsidRPr="003C2B89">
              <w:rPr>
                <w:rFonts w:ascii="游ゴシック" w:hAnsi="游ゴシック" w:hint="eastAsia"/>
                <w:sz w:val="18"/>
                <w:szCs w:val="20"/>
              </w:rPr>
              <w:t>～H</w:t>
            </w:r>
            <w:r w:rsidRPr="003C2B89">
              <w:rPr>
                <w:rFonts w:ascii="游ゴシック" w:hAnsi="游ゴシック"/>
                <w:sz w:val="18"/>
                <w:szCs w:val="20"/>
              </w:rPr>
              <w:t xml:space="preserve">33  </w:t>
            </w:r>
            <w:r w:rsidRPr="003C2B89">
              <w:rPr>
                <w:rFonts w:ascii="游ゴシック" w:hAnsi="游ゴシック" w:hint="eastAsia"/>
                <w:sz w:val="18"/>
                <w:szCs w:val="20"/>
              </w:rPr>
              <w:t>総事業費2</w:t>
            </w:r>
            <w:r w:rsidRPr="003C2B89">
              <w:rPr>
                <w:rFonts w:ascii="游ゴシック" w:hAnsi="游ゴシック"/>
                <w:sz w:val="18"/>
                <w:szCs w:val="20"/>
              </w:rPr>
              <w:t>39</w:t>
            </w:r>
            <w:r w:rsidRPr="003C2B89">
              <w:rPr>
                <w:rFonts w:ascii="游ゴシック" w:hAnsi="游ゴシック" w:hint="eastAsia"/>
                <w:sz w:val="18"/>
                <w:szCs w:val="20"/>
              </w:rPr>
              <w:t>億円)</w:t>
            </w:r>
          </w:p>
          <w:p w14:paraId="17729577"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Pr>
                <w:rFonts w:ascii="游ゴシック" w:hAnsi="游ゴシック" w:hint="eastAsia"/>
                <w:sz w:val="18"/>
                <w:szCs w:val="20"/>
              </w:rPr>
              <w:t>・森ノ宮医療大学</w:t>
            </w:r>
            <w:r w:rsidRPr="003C2B89">
              <w:rPr>
                <w:rFonts w:ascii="游ゴシック" w:hAnsi="游ゴシック" w:hint="eastAsia"/>
                <w:sz w:val="18"/>
                <w:szCs w:val="20"/>
              </w:rPr>
              <w:t xml:space="preserve">　新校舎建設</w:t>
            </w:r>
            <w:r w:rsidRPr="003C2B89">
              <w:rPr>
                <w:rFonts w:ascii="游ゴシック" w:hAnsi="游ゴシック"/>
                <w:sz w:val="18"/>
                <w:szCs w:val="20"/>
              </w:rPr>
              <w:t>(H31.2～R2.2  20億円(土地費用))</w:t>
            </w:r>
          </w:p>
        </w:tc>
      </w:tr>
      <w:tr w:rsidR="002D524A" w:rsidRPr="00B42C00" w14:paraId="2516D0F9" w14:textId="77777777" w:rsidTr="00874E3E">
        <w:tc>
          <w:tcPr>
            <w:tcW w:w="8820" w:type="dxa"/>
          </w:tcPr>
          <w:p w14:paraId="2D836718" w14:textId="77777777" w:rsidR="002D524A" w:rsidRPr="003C2B89" w:rsidRDefault="002D524A" w:rsidP="00874E3E">
            <w:pPr>
              <w:widowControl/>
              <w:ind w:left="180" w:hangingChars="100" w:hanging="180"/>
              <w:jc w:val="left"/>
              <w:rPr>
                <w:rFonts w:ascii="游ゴシック" w:hAnsi="游ゴシック"/>
                <w:b/>
                <w:bCs/>
                <w:sz w:val="18"/>
                <w:szCs w:val="20"/>
              </w:rPr>
            </w:pPr>
            <w:r w:rsidRPr="003C2B89">
              <w:rPr>
                <w:rFonts w:ascii="游ゴシック" w:hAnsi="游ゴシック" w:hint="eastAsia"/>
                <w:b/>
                <w:bCs/>
                <w:sz w:val="18"/>
                <w:szCs w:val="20"/>
              </w:rPr>
              <w:t>医療機関</w:t>
            </w:r>
          </w:p>
        </w:tc>
      </w:tr>
      <w:tr w:rsidR="002D524A" w:rsidRPr="00B42C00" w14:paraId="10D69786" w14:textId="77777777" w:rsidTr="00874E3E">
        <w:tc>
          <w:tcPr>
            <w:tcW w:w="8820" w:type="dxa"/>
          </w:tcPr>
          <w:p w14:paraId="775B9E58"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・富田林病院建替事業</w:t>
            </w:r>
            <w:r w:rsidRPr="003C2B89">
              <w:rPr>
                <w:rFonts w:ascii="游ゴシック" w:hAnsi="游ゴシック"/>
                <w:sz w:val="18"/>
                <w:szCs w:val="20"/>
              </w:rPr>
              <w:t>(H30.4～R3.10  約120億円(医療機器の整備等を含む総費用))</w:t>
            </w:r>
          </w:p>
        </w:tc>
      </w:tr>
      <w:tr w:rsidR="002D524A" w:rsidRPr="00B42C00" w14:paraId="22F94353" w14:textId="77777777" w:rsidTr="00874E3E">
        <w:tc>
          <w:tcPr>
            <w:tcW w:w="8820" w:type="dxa"/>
          </w:tcPr>
          <w:p w14:paraId="137FA568" w14:textId="77777777" w:rsidR="002D524A" w:rsidRPr="003C2B89" w:rsidRDefault="002D524A" w:rsidP="00874E3E">
            <w:pPr>
              <w:widowControl/>
              <w:ind w:left="180" w:hangingChars="100" w:hanging="180"/>
              <w:jc w:val="left"/>
              <w:rPr>
                <w:rFonts w:ascii="游ゴシック" w:hAnsi="游ゴシック"/>
                <w:b/>
                <w:bCs/>
                <w:sz w:val="18"/>
                <w:szCs w:val="20"/>
              </w:rPr>
            </w:pPr>
            <w:r w:rsidRPr="003C2B89">
              <w:rPr>
                <w:rFonts w:ascii="游ゴシック" w:hAnsi="游ゴシック" w:hint="eastAsia"/>
                <w:b/>
                <w:bCs/>
                <w:sz w:val="18"/>
                <w:szCs w:val="20"/>
              </w:rPr>
              <w:t>交通</w:t>
            </w:r>
            <w:r w:rsidRPr="003C2B89">
              <w:rPr>
                <w:rFonts w:ascii="游ゴシック" w:hAnsi="游ゴシック"/>
                <w:b/>
                <w:bCs/>
                <w:sz w:val="18"/>
                <w:szCs w:val="20"/>
              </w:rPr>
              <w:t>(鉄道・高速道路・空港)</w:t>
            </w:r>
          </w:p>
        </w:tc>
      </w:tr>
      <w:tr w:rsidR="002D524A" w:rsidRPr="00B42C00" w14:paraId="78CAB577" w14:textId="77777777" w:rsidTr="00874E3E">
        <w:tc>
          <w:tcPr>
            <w:tcW w:w="8820" w:type="dxa"/>
          </w:tcPr>
          <w:p w14:paraId="4F989800"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・阪急京都線・千里線連続立体交差事業</w:t>
            </w:r>
            <w:r w:rsidRPr="003C2B89">
              <w:rPr>
                <w:rFonts w:ascii="游ゴシック" w:hAnsi="游ゴシック"/>
                <w:sz w:val="18"/>
                <w:szCs w:val="20"/>
              </w:rPr>
              <w:t>(淡路駅付近約7.1km)(H20.9～R9  約1,632億円)</w:t>
            </w:r>
          </w:p>
          <w:p w14:paraId="2C0C1177"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・南海本線・連続立体交差事業</w:t>
            </w:r>
            <w:r w:rsidRPr="003C2B89">
              <w:rPr>
                <w:rFonts w:ascii="游ゴシック" w:hAnsi="游ゴシック"/>
                <w:sz w:val="18"/>
                <w:szCs w:val="20"/>
              </w:rPr>
              <w:t>(羽衣駅～高石市駅  約550億円、南海泉大津駅付近  約453億円)</w:t>
            </w:r>
          </w:p>
          <w:p w14:paraId="6606D76C"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・うめきた新駅開発</w:t>
            </w:r>
            <w:r w:rsidRPr="003C2B89">
              <w:rPr>
                <w:rFonts w:ascii="游ゴシック" w:hAnsi="游ゴシック"/>
                <w:sz w:val="18"/>
                <w:szCs w:val="20"/>
              </w:rPr>
              <w:t>(H27～R4  約115億円)</w:t>
            </w:r>
          </w:p>
          <w:p w14:paraId="2F83383B"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Pr>
                <w:rFonts w:ascii="游ゴシック" w:hAnsi="游ゴシック" w:hint="eastAsia"/>
                <w:sz w:val="18"/>
                <w:szCs w:val="20"/>
              </w:rPr>
              <w:t>・阪神電鉄なんば線鉄道橋架</w:t>
            </w:r>
            <w:r w:rsidRPr="003C2B89">
              <w:rPr>
                <w:rFonts w:ascii="游ゴシック" w:hAnsi="游ゴシック" w:hint="eastAsia"/>
                <w:sz w:val="18"/>
                <w:szCs w:val="20"/>
              </w:rPr>
              <w:t>替え工事</w:t>
            </w:r>
            <w:r w:rsidRPr="003C2B89">
              <w:rPr>
                <w:rFonts w:ascii="游ゴシック" w:hAnsi="游ゴシック"/>
                <w:sz w:val="18"/>
                <w:szCs w:val="20"/>
              </w:rPr>
              <w:t>(伝法～福間)(H30.12～R14  560億円)</w:t>
            </w:r>
          </w:p>
          <w:p w14:paraId="5810FBC9"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・阪神高速淀川左岸線</w:t>
            </w:r>
            <w:r w:rsidRPr="003C2B89">
              <w:rPr>
                <w:rFonts w:ascii="游ゴシック" w:hAnsi="游ゴシック"/>
                <w:sz w:val="18"/>
                <w:szCs w:val="20"/>
              </w:rPr>
              <w:t>(北港～豊崎)(H8～R2頃  約3,082億円、別途大阪市街路事業約1,238億円)</w:t>
            </w:r>
          </w:p>
          <w:p w14:paraId="1E982B62"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・阪神高速大和川線</w:t>
            </w:r>
            <w:r w:rsidRPr="003C2B89">
              <w:rPr>
                <w:rFonts w:ascii="游ゴシック" w:hAnsi="游ゴシック"/>
                <w:sz w:val="18"/>
                <w:szCs w:val="20"/>
              </w:rPr>
              <w:t>(三宝～三宅)(H11～R1度末  約2,739億円、大阪府、堺市</w:t>
            </w:r>
            <w:r>
              <w:rPr>
                <w:rFonts w:ascii="游ゴシック" w:hAnsi="游ゴシック" w:hint="eastAsia"/>
                <w:sz w:val="18"/>
                <w:szCs w:val="20"/>
              </w:rPr>
              <w:t>の</w:t>
            </w:r>
            <w:r w:rsidRPr="003C2B89">
              <w:rPr>
                <w:rFonts w:ascii="游ゴシック" w:hAnsi="游ゴシック"/>
                <w:sz w:val="18"/>
                <w:szCs w:val="20"/>
              </w:rPr>
              <w:t>街路事業</w:t>
            </w:r>
            <w:r w:rsidRPr="003C2B89">
              <w:rPr>
                <w:rFonts w:ascii="游ゴシック" w:hAnsi="游ゴシック" w:hint="eastAsia"/>
                <w:sz w:val="18"/>
                <w:szCs w:val="20"/>
              </w:rPr>
              <w:t>を</w:t>
            </w:r>
            <w:r w:rsidRPr="003C2B89">
              <w:rPr>
                <w:rFonts w:ascii="游ゴシック" w:hAnsi="游ゴシック"/>
                <w:sz w:val="18"/>
                <w:szCs w:val="20"/>
              </w:rPr>
              <w:t>含まず)</w:t>
            </w:r>
          </w:p>
          <w:p w14:paraId="4EC50E84"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・北大阪急行線延伸事業(約2</w:t>
            </w:r>
            <w:r w:rsidRPr="003C2B89">
              <w:rPr>
                <w:rFonts w:ascii="游ゴシック" w:hAnsi="游ゴシック"/>
                <w:sz w:val="18"/>
                <w:szCs w:val="20"/>
              </w:rPr>
              <w:t>.5km</w:t>
            </w:r>
            <w:r>
              <w:rPr>
                <w:rFonts w:ascii="游ゴシック" w:hAnsi="游ゴシック" w:hint="eastAsia"/>
                <w:sz w:val="18"/>
                <w:szCs w:val="20"/>
              </w:rPr>
              <w:t>)</w:t>
            </w:r>
            <w:r w:rsidRPr="003C2B89">
              <w:rPr>
                <w:rFonts w:ascii="游ゴシック" w:hAnsi="游ゴシック" w:hint="eastAsia"/>
                <w:sz w:val="18"/>
                <w:szCs w:val="20"/>
              </w:rPr>
              <w:t>(H28～R</w:t>
            </w:r>
            <w:r w:rsidRPr="003C2B89">
              <w:rPr>
                <w:rFonts w:ascii="游ゴシック" w:hAnsi="游ゴシック"/>
                <w:sz w:val="18"/>
                <w:szCs w:val="20"/>
              </w:rPr>
              <w:t xml:space="preserve">5  </w:t>
            </w:r>
            <w:r>
              <w:rPr>
                <w:rFonts w:ascii="游ゴシック" w:hAnsi="游ゴシック"/>
                <w:sz w:val="18"/>
                <w:szCs w:val="20"/>
              </w:rPr>
              <w:t>874</w:t>
            </w:r>
            <w:r w:rsidRPr="003C2B89">
              <w:rPr>
                <w:rFonts w:ascii="游ゴシック" w:hAnsi="游ゴシック" w:hint="eastAsia"/>
                <w:sz w:val="18"/>
                <w:szCs w:val="20"/>
              </w:rPr>
              <w:t>億円</w:t>
            </w:r>
            <w:r w:rsidRPr="003C2B89">
              <w:rPr>
                <w:rFonts w:ascii="游ゴシック" w:hAnsi="游ゴシック"/>
                <w:sz w:val="18"/>
                <w:szCs w:val="20"/>
              </w:rPr>
              <w:t>）</w:t>
            </w:r>
          </w:p>
        </w:tc>
      </w:tr>
      <w:tr w:rsidR="002D524A" w:rsidRPr="00B42C00" w14:paraId="139DE7BA" w14:textId="77777777" w:rsidTr="00874E3E">
        <w:tc>
          <w:tcPr>
            <w:tcW w:w="8820" w:type="dxa"/>
          </w:tcPr>
          <w:p w14:paraId="13A09C6E" w14:textId="77777777" w:rsidR="002D524A" w:rsidRPr="003C2B89" w:rsidRDefault="002D524A" w:rsidP="00874E3E">
            <w:pPr>
              <w:widowControl/>
              <w:ind w:left="360" w:hangingChars="100" w:hanging="360"/>
              <w:jc w:val="left"/>
              <w:rPr>
                <w:rFonts w:ascii="游ゴシック" w:hAnsi="游ゴシック"/>
                <w:b/>
                <w:bCs/>
                <w:sz w:val="18"/>
                <w:szCs w:val="20"/>
              </w:rPr>
            </w:pPr>
            <w:r w:rsidRPr="002D524A">
              <w:rPr>
                <w:rFonts w:ascii="游ゴシック" w:hAnsi="游ゴシック" w:hint="eastAsia"/>
                <w:b/>
                <w:bCs/>
                <w:spacing w:val="90"/>
                <w:kern w:val="0"/>
                <w:sz w:val="18"/>
                <w:szCs w:val="20"/>
                <w:fitText w:val="540" w:id="-1279528444"/>
              </w:rPr>
              <w:t>物</w:t>
            </w:r>
            <w:r w:rsidRPr="002D524A">
              <w:rPr>
                <w:rFonts w:ascii="游ゴシック" w:hAnsi="游ゴシック" w:hint="eastAsia"/>
                <w:b/>
                <w:bCs/>
                <w:kern w:val="0"/>
                <w:sz w:val="18"/>
                <w:szCs w:val="20"/>
                <w:fitText w:val="540" w:id="-1279528444"/>
              </w:rPr>
              <w:t>流</w:t>
            </w:r>
          </w:p>
        </w:tc>
      </w:tr>
      <w:tr w:rsidR="002D524A" w:rsidRPr="00B42C00" w14:paraId="45E5660B" w14:textId="77777777" w:rsidTr="00874E3E">
        <w:tc>
          <w:tcPr>
            <w:tcW w:w="8820" w:type="dxa"/>
          </w:tcPr>
          <w:p w14:paraId="2BCF9427"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・大和ハウス工業　産業団地</w:t>
            </w:r>
            <w:r w:rsidRPr="003C2B89">
              <w:rPr>
                <w:rFonts w:ascii="游ゴシック" w:hAnsi="游ゴシック"/>
                <w:sz w:val="18"/>
                <w:szCs w:val="20"/>
              </w:rPr>
              <w:t>(茨木市)(H27～  約500億円)</w:t>
            </w:r>
          </w:p>
          <w:p w14:paraId="55735DE1" w14:textId="77777777" w:rsidR="002D524A" w:rsidRPr="003C2B89" w:rsidRDefault="002D524A" w:rsidP="00874E3E">
            <w:pPr>
              <w:widowControl/>
              <w:spacing w:before="120" w:after="120" w:line="200" w:lineRule="exact"/>
              <w:ind w:left="180" w:hangingChars="100" w:hanging="180"/>
              <w:jc w:val="left"/>
              <w:rPr>
                <w:rFonts w:ascii="游ゴシック" w:hAnsi="游ゴシック"/>
                <w:sz w:val="18"/>
                <w:szCs w:val="20"/>
              </w:rPr>
            </w:pPr>
            <w:r w:rsidRPr="003C2B89">
              <w:rPr>
                <w:rFonts w:ascii="游ゴシック" w:hAnsi="游ゴシック" w:hint="eastAsia"/>
                <w:sz w:val="18"/>
                <w:szCs w:val="20"/>
              </w:rPr>
              <w:t>・日本通運　西日本医薬品センター(寝屋川市)</w:t>
            </w:r>
            <w:r w:rsidRPr="003C2B89">
              <w:rPr>
                <w:rFonts w:ascii="游ゴシック" w:hAnsi="游ゴシック"/>
                <w:sz w:val="18"/>
                <w:szCs w:val="20"/>
              </w:rPr>
              <w:t>(R1</w:t>
            </w:r>
            <w:r w:rsidRPr="003C2B89">
              <w:rPr>
                <w:rFonts w:ascii="游ゴシック" w:hAnsi="游ゴシック" w:hint="eastAsia"/>
                <w:sz w:val="18"/>
                <w:szCs w:val="20"/>
              </w:rPr>
              <w:t>～R</w:t>
            </w:r>
            <w:r w:rsidRPr="003C2B89">
              <w:rPr>
                <w:rFonts w:ascii="游ゴシック" w:hAnsi="游ゴシック"/>
                <w:sz w:val="18"/>
                <w:szCs w:val="20"/>
              </w:rPr>
              <w:t>2  400</w:t>
            </w:r>
            <w:r w:rsidRPr="003C2B89">
              <w:rPr>
                <w:rFonts w:ascii="游ゴシック" w:hAnsi="游ゴシック" w:hint="eastAsia"/>
                <w:sz w:val="18"/>
                <w:szCs w:val="20"/>
              </w:rPr>
              <w:t>～5</w:t>
            </w:r>
            <w:r w:rsidRPr="003C2B89">
              <w:rPr>
                <w:rFonts w:ascii="游ゴシック" w:hAnsi="游ゴシック"/>
                <w:sz w:val="18"/>
                <w:szCs w:val="20"/>
              </w:rPr>
              <w:t>00</w:t>
            </w:r>
            <w:r w:rsidRPr="003C2B89">
              <w:rPr>
                <w:rFonts w:ascii="游ゴシック" w:hAnsi="游ゴシック" w:hint="eastAsia"/>
                <w:sz w:val="18"/>
                <w:szCs w:val="20"/>
              </w:rPr>
              <w:t>億円(国内4拠点の総額)</w:t>
            </w:r>
            <w:r w:rsidRPr="003C2B89">
              <w:rPr>
                <w:rFonts w:ascii="游ゴシック" w:hAnsi="游ゴシック"/>
                <w:sz w:val="18"/>
                <w:szCs w:val="20"/>
              </w:rPr>
              <w:t>)</w:t>
            </w:r>
          </w:p>
        </w:tc>
      </w:tr>
    </w:tbl>
    <w:p w14:paraId="0C887DA7" w14:textId="77777777" w:rsidR="002D524A" w:rsidRDefault="002D524A" w:rsidP="002D524A">
      <w:pPr>
        <w:widowControl/>
        <w:jc w:val="left"/>
        <w:rPr>
          <w:rFonts w:ascii="游ゴシック" w:hAnsi="游ゴシック"/>
          <w:sz w:val="16"/>
          <w:szCs w:val="16"/>
        </w:rPr>
      </w:pPr>
      <w:r w:rsidRPr="00484AAC">
        <w:rPr>
          <w:rFonts w:ascii="游ゴシック" w:hAnsi="游ゴシック"/>
          <w:sz w:val="16"/>
          <w:szCs w:val="16"/>
        </w:rPr>
        <w:t>(注) 投資額</w:t>
      </w:r>
      <w:r>
        <w:rPr>
          <w:rFonts w:ascii="游ゴシック" w:hAnsi="游ゴシック" w:hint="eastAsia"/>
          <w:sz w:val="16"/>
          <w:szCs w:val="16"/>
        </w:rPr>
        <w:t>・時期</w:t>
      </w:r>
      <w:r w:rsidRPr="00484AAC">
        <w:rPr>
          <w:rFonts w:ascii="游ゴシック" w:hAnsi="游ゴシック"/>
          <w:sz w:val="16"/>
          <w:szCs w:val="16"/>
        </w:rPr>
        <w:t>は新聞記事等による。</w:t>
      </w:r>
    </w:p>
    <w:p w14:paraId="0AF7ECD5" w14:textId="6D913892" w:rsidR="00950334" w:rsidRPr="002D524A" w:rsidRDefault="00950334" w:rsidP="002D524A">
      <w:bookmarkStart w:id="1" w:name="_GoBack"/>
      <w:bookmarkEnd w:id="1"/>
    </w:p>
    <w:bookmarkEnd w:id="0"/>
    <w:sectPr w:rsidR="00950334" w:rsidRPr="002D524A" w:rsidSect="004C0D01">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1134" w:right="1418" w:bottom="1134" w:left="1418" w:header="851" w:footer="567" w:gutter="0"/>
      <w:pgNumType w:start="1"/>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03D7F" w14:textId="77777777" w:rsidR="00D90052" w:rsidRDefault="00D90052" w:rsidP="00D42224">
      <w:r>
        <w:separator/>
      </w:r>
    </w:p>
  </w:endnote>
  <w:endnote w:type="continuationSeparator" w:id="0">
    <w:p w14:paraId="6896C40B" w14:textId="77777777" w:rsidR="00D90052" w:rsidRDefault="00D90052" w:rsidP="00D42224">
      <w:r>
        <w:continuationSeparator/>
      </w:r>
    </w:p>
  </w:endnote>
  <w:endnote w:type="continuationNotice" w:id="1">
    <w:p w14:paraId="419DD08D" w14:textId="77777777" w:rsidR="00D90052" w:rsidRDefault="00D90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7C6C" w14:textId="77777777" w:rsidR="002D524A" w:rsidRDefault="002D52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6045" w14:textId="77777777" w:rsidR="002D524A" w:rsidRPr="00A81903" w:rsidRDefault="002D524A">
    <w:pPr>
      <w:pStyle w:val="a5"/>
      <w:jc w:val="center"/>
      <w:rPr>
        <w:rFonts w:ascii="游ゴシック" w:hAnsi="游ゴシック"/>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9A90" w14:textId="77777777" w:rsidR="002D524A" w:rsidRDefault="002D524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923B" w14:textId="77777777" w:rsidR="00FA0DB6" w:rsidRDefault="00FA0DB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A84CD" w14:textId="0D2E7AB7" w:rsidR="00D90052" w:rsidRPr="00A81903" w:rsidRDefault="00D90052">
    <w:pPr>
      <w:pStyle w:val="a5"/>
      <w:jc w:val="center"/>
      <w:rPr>
        <w:rFonts w:ascii="游ゴシック" w:hAnsi="游ゴシック"/>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5B4" w14:textId="77777777" w:rsidR="00FA0DB6" w:rsidRDefault="00FA0D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BCC20" w14:textId="77777777" w:rsidR="00D90052" w:rsidRDefault="00D90052" w:rsidP="00D42224">
      <w:r>
        <w:separator/>
      </w:r>
    </w:p>
  </w:footnote>
  <w:footnote w:type="continuationSeparator" w:id="0">
    <w:p w14:paraId="21525603" w14:textId="77777777" w:rsidR="00D90052" w:rsidRDefault="00D90052" w:rsidP="00D42224">
      <w:r>
        <w:continuationSeparator/>
      </w:r>
    </w:p>
  </w:footnote>
  <w:footnote w:type="continuationNotice" w:id="1">
    <w:p w14:paraId="7FDEDE46" w14:textId="77777777" w:rsidR="00D90052" w:rsidRDefault="00D900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F2E0" w14:textId="77777777" w:rsidR="002D524A" w:rsidRDefault="002D52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85DD" w14:textId="77777777" w:rsidR="002D524A" w:rsidRDefault="002D52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5C88" w14:textId="77777777" w:rsidR="002D524A" w:rsidRDefault="002D524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27A8" w14:textId="77777777" w:rsidR="00FA0DB6" w:rsidRDefault="00FA0DB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C653" w14:textId="77777777" w:rsidR="00FA0DB6" w:rsidRDefault="00FA0DB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B005" w14:textId="77777777" w:rsidR="00FA0DB6" w:rsidRDefault="00FA0D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4DB"/>
    <w:multiLevelType w:val="hybridMultilevel"/>
    <w:tmpl w:val="F314E516"/>
    <w:lvl w:ilvl="0" w:tplc="A796CA8C">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6009B"/>
    <w:multiLevelType w:val="hybridMultilevel"/>
    <w:tmpl w:val="ADC01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66A94"/>
    <w:multiLevelType w:val="hybridMultilevel"/>
    <w:tmpl w:val="D7EAD630"/>
    <w:lvl w:ilvl="0" w:tplc="09A4131A">
      <w:start w:val="1"/>
      <w:numFmt w:val="upperRoman"/>
      <w:lvlText w:val="%1　"/>
      <w:lvlJc w:val="left"/>
      <w:pPr>
        <w:ind w:left="420" w:hanging="420"/>
      </w:pPr>
      <w:rPr>
        <w:rFonts w:ascii="游ゴシック" w:eastAsia="游ゴシック"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44094"/>
    <w:multiLevelType w:val="hybridMultilevel"/>
    <w:tmpl w:val="721877F4"/>
    <w:lvl w:ilvl="0" w:tplc="4468B550">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84C7C"/>
    <w:multiLevelType w:val="hybridMultilevel"/>
    <w:tmpl w:val="C2445C1C"/>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FA37B09"/>
    <w:multiLevelType w:val="multilevel"/>
    <w:tmpl w:val="0F78D46E"/>
    <w:numStyleLink w:val="1"/>
  </w:abstractNum>
  <w:abstractNum w:abstractNumId="6" w15:restartNumberingAfterBreak="0">
    <w:nsid w:val="2C5D166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1816583"/>
    <w:multiLevelType w:val="hybridMultilevel"/>
    <w:tmpl w:val="4EA6A832"/>
    <w:lvl w:ilvl="0" w:tplc="B7CC7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1D1271"/>
    <w:multiLevelType w:val="hybridMultilevel"/>
    <w:tmpl w:val="CB1EB1BA"/>
    <w:lvl w:ilvl="0" w:tplc="56CE86C6">
      <w:start w:val="1"/>
      <w:numFmt w:val="decimalEnclosedCircle"/>
      <w:lvlText w:val="%1"/>
      <w:lvlJc w:val="left"/>
      <w:pPr>
        <w:ind w:left="834" w:hanging="62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C71C5B"/>
    <w:multiLevelType w:val="hybridMultilevel"/>
    <w:tmpl w:val="10FC05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E4C8C"/>
    <w:multiLevelType w:val="hybridMultilevel"/>
    <w:tmpl w:val="AEDCA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50BC9"/>
    <w:multiLevelType w:val="multilevel"/>
    <w:tmpl w:val="0F78D46E"/>
    <w:numStyleLink w:val="1"/>
  </w:abstractNum>
  <w:abstractNum w:abstractNumId="12" w15:restartNumberingAfterBreak="0">
    <w:nsid w:val="42521203"/>
    <w:multiLevelType w:val="multilevel"/>
    <w:tmpl w:val="92A8B6E6"/>
    <w:styleLink w:val="2"/>
    <w:lvl w:ilvl="0">
      <w:start w:val="1"/>
      <w:numFmt w:val="decimalFullWidth"/>
      <w:pStyle w:val="5"/>
      <w:suff w:val="nothing"/>
      <w:lvlText w:val="%1　"/>
      <w:lvlJc w:val="left"/>
      <w:pPr>
        <w:ind w:left="0" w:firstLine="0"/>
      </w:pPr>
      <w:rPr>
        <w:rFonts w:ascii="游ゴシック" w:eastAsia="游ゴシック" w:hint="eastAsia"/>
        <w:b/>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37F2ED6"/>
    <w:multiLevelType w:val="hybridMultilevel"/>
    <w:tmpl w:val="23C6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E0F6A"/>
    <w:multiLevelType w:val="hybridMultilevel"/>
    <w:tmpl w:val="A30691D0"/>
    <w:lvl w:ilvl="0" w:tplc="FE72281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535E7296"/>
    <w:multiLevelType w:val="hybridMultilevel"/>
    <w:tmpl w:val="7F346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335A9"/>
    <w:multiLevelType w:val="hybridMultilevel"/>
    <w:tmpl w:val="A0926BEE"/>
    <w:lvl w:ilvl="0" w:tplc="F62C7F3E">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132633"/>
    <w:multiLevelType w:val="hybridMultilevel"/>
    <w:tmpl w:val="8FCAC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A0C3B"/>
    <w:multiLevelType w:val="multilevel"/>
    <w:tmpl w:val="0F78D46E"/>
    <w:numStyleLink w:val="1"/>
  </w:abstractNum>
  <w:abstractNum w:abstractNumId="19" w15:restartNumberingAfterBreak="0">
    <w:nsid w:val="708E571F"/>
    <w:multiLevelType w:val="hybridMultilevel"/>
    <w:tmpl w:val="22CEB740"/>
    <w:lvl w:ilvl="0" w:tplc="907ECBC6">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B5387"/>
    <w:multiLevelType w:val="hybridMultilevel"/>
    <w:tmpl w:val="6F14D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9370BE"/>
    <w:multiLevelType w:val="multilevel"/>
    <w:tmpl w:val="0F78D46E"/>
    <w:styleLink w:val="1"/>
    <w:lvl w:ilvl="0">
      <w:start w:val="1"/>
      <w:numFmt w:val="decimalFullWidth"/>
      <w:pStyle w:val="10"/>
      <w:suff w:val="nothing"/>
      <w:lvlText w:val="%1　"/>
      <w:lvlJc w:val="left"/>
      <w:pPr>
        <w:ind w:left="0" w:firstLine="0"/>
      </w:pPr>
      <w:rPr>
        <w:rFonts w:ascii="游ゴシック" w:eastAsia="游ゴシック" w:hint="eastAsia"/>
        <w:b/>
        <w:i w:val="0"/>
        <w:sz w:val="28"/>
      </w:rPr>
    </w:lvl>
    <w:lvl w:ilvl="1">
      <w:start w:val="1"/>
      <w:numFmt w:val="decimalFullWidth"/>
      <w:pStyle w:val="20"/>
      <w:suff w:val="nothing"/>
      <w:lvlText w:val="%1－%2　"/>
      <w:lvlJc w:val="left"/>
      <w:pPr>
        <w:ind w:left="0" w:firstLine="0"/>
      </w:pPr>
      <w:rPr>
        <w:rFonts w:ascii="游ゴシック" w:eastAsia="游ゴシック" w:hint="eastAsia"/>
        <w:b/>
        <w:i w:val="0"/>
        <w:sz w:val="24"/>
      </w:rPr>
    </w:lvl>
    <w:lvl w:ilvl="2">
      <w:start w:val="1"/>
      <w:numFmt w:val="decimalFullWidth"/>
      <w:pStyle w:val="3"/>
      <w:suff w:val="nothing"/>
      <w:lvlText w:val="(%3)　"/>
      <w:lvlJc w:val="left"/>
      <w:pPr>
        <w:ind w:left="0" w:firstLine="0"/>
      </w:pPr>
      <w:rPr>
        <w:rFonts w:ascii="游ゴシック" w:eastAsia="游ゴシック" w:hint="eastAsia"/>
        <w:b/>
        <w:i w:val="0"/>
        <w:sz w:val="24"/>
      </w:rPr>
    </w:lvl>
    <w:lvl w:ilvl="3">
      <w:start w:val="1"/>
      <w:numFmt w:val="aiueoFullWidth"/>
      <w:pStyle w:val="4"/>
      <w:suff w:val="nothing"/>
      <w:lvlText w:val="%4　"/>
      <w:lvlJc w:val="left"/>
      <w:pPr>
        <w:ind w:left="0" w:firstLine="0"/>
      </w:pPr>
      <w:rPr>
        <w:rFonts w:ascii="游ゴシック" w:eastAsia="游ゴシック" w:hint="eastAsia"/>
        <w:b/>
        <w:i w:val="0"/>
        <w:sz w:val="22"/>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2" w15:restartNumberingAfterBreak="0">
    <w:nsid w:val="76FF7987"/>
    <w:multiLevelType w:val="hybridMultilevel"/>
    <w:tmpl w:val="E73689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36EB1"/>
    <w:multiLevelType w:val="hybridMultilevel"/>
    <w:tmpl w:val="B7968CAA"/>
    <w:lvl w:ilvl="0" w:tplc="ED8E0B2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7C301B5F"/>
    <w:multiLevelType w:val="hybridMultilevel"/>
    <w:tmpl w:val="5DF4B58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3"/>
  </w:num>
  <w:num w:numId="7">
    <w:abstractNumId w:val="14"/>
  </w:num>
  <w:num w:numId="8">
    <w:abstractNumId w:val="9"/>
  </w:num>
  <w:num w:numId="9">
    <w:abstractNumId w:val="8"/>
  </w:num>
  <w:num w:numId="10">
    <w:abstractNumId w:val="16"/>
  </w:num>
  <w:num w:numId="11">
    <w:abstractNumId w:val="3"/>
  </w:num>
  <w:num w:numId="12">
    <w:abstractNumId w:val="24"/>
  </w:num>
  <w:num w:numId="13">
    <w:abstractNumId w:val="0"/>
  </w:num>
  <w:num w:numId="14">
    <w:abstractNumId w:val="17"/>
  </w:num>
  <w:num w:numId="15">
    <w:abstractNumId w:val="18"/>
  </w:num>
  <w:num w:numId="16">
    <w:abstractNumId w:val="11"/>
    <w:lvlOverride w:ilvl="0">
      <w:lvl w:ilvl="0">
        <w:start w:val="1"/>
        <w:numFmt w:val="decimalFullWidth"/>
        <w:pStyle w:val="10"/>
        <w:suff w:val="nothing"/>
        <w:lvlText w:val="%1　"/>
        <w:lvlJc w:val="left"/>
        <w:pPr>
          <w:ind w:left="0" w:firstLine="0"/>
        </w:pPr>
        <w:rPr>
          <w:rFonts w:ascii="游ゴシック" w:eastAsia="游ゴシック" w:hint="eastAsia"/>
          <w:b/>
          <w:i w:val="0"/>
          <w:sz w:val="28"/>
        </w:rPr>
      </w:lvl>
    </w:lvlOverride>
    <w:lvlOverride w:ilvl="1">
      <w:lvl w:ilvl="1">
        <w:start w:val="1"/>
        <w:numFmt w:val="decimalFullWidth"/>
        <w:pStyle w:val="20"/>
        <w:suff w:val="nothing"/>
        <w:lvlText w:val="%1－%2　"/>
        <w:lvlJc w:val="left"/>
        <w:pPr>
          <w:ind w:left="0" w:firstLine="0"/>
        </w:pPr>
        <w:rPr>
          <w:rFonts w:ascii="游ゴシック" w:eastAsia="游ゴシック" w:hint="eastAsia"/>
          <w:b/>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FullWidth"/>
        <w:pStyle w:val="3"/>
        <w:suff w:val="nothing"/>
        <w:lvlText w:val="(%3)　"/>
        <w:lvlJc w:val="left"/>
        <w:pPr>
          <w:ind w:left="0" w:firstLine="0"/>
        </w:pPr>
        <w:rPr>
          <w:rFonts w:ascii="游ゴシック" w:eastAsia="游ゴシック" w:hint="eastAsia"/>
          <w:b/>
          <w:i w:val="0"/>
          <w:sz w:val="24"/>
        </w:rPr>
      </w:lvl>
    </w:lvlOverride>
    <w:lvlOverride w:ilvl="3">
      <w:lvl w:ilvl="3">
        <w:start w:val="1"/>
        <w:numFmt w:val="aiueoFullWidth"/>
        <w:pStyle w:val="4"/>
        <w:suff w:val="nothing"/>
        <w:lvlText w:val="%4　"/>
        <w:lvlJc w:val="left"/>
        <w:pPr>
          <w:ind w:left="0" w:firstLine="0"/>
        </w:pPr>
        <w:rPr>
          <w:rFonts w:ascii="游ゴシック" w:eastAsia="游ゴシック" w:hint="eastAsia"/>
          <w:b/>
          <w:i w:val="0"/>
          <w:sz w:val="22"/>
        </w:rPr>
      </w:lvl>
    </w:lvlOverride>
    <w:lvlOverride w:ilvl="4">
      <w:lvl w:ilvl="4">
        <w:start w:val="1"/>
        <w:numFmt w:val="decimal"/>
        <w:lvlText w:val="%1.%2.%3.%4.%5"/>
        <w:lvlJc w:val="left"/>
        <w:pPr>
          <w:ind w:left="2976" w:hanging="850"/>
        </w:pPr>
        <w:rPr>
          <w:rFonts w:hint="eastAsia"/>
        </w:rPr>
      </w:lvl>
    </w:lvlOverride>
    <w:lvlOverride w:ilvl="5">
      <w:lvl w:ilvl="5">
        <w:start w:val="1"/>
        <w:numFmt w:val="decimal"/>
        <w:lvlText w:val="%1.%2.%3.%4.%5.%6"/>
        <w:lvlJc w:val="left"/>
        <w:pPr>
          <w:ind w:left="3685" w:hanging="1134"/>
        </w:pPr>
        <w:rPr>
          <w:rFonts w:hint="eastAsia"/>
        </w:rPr>
      </w:lvl>
    </w:lvlOverride>
    <w:lvlOverride w:ilvl="6">
      <w:lvl w:ilvl="6">
        <w:start w:val="1"/>
        <w:numFmt w:val="decimal"/>
        <w:lvlText w:val="%1.%2.%3.%4.%5.%6.%7"/>
        <w:lvlJc w:val="left"/>
        <w:pPr>
          <w:ind w:left="4252" w:hanging="1276"/>
        </w:pPr>
        <w:rPr>
          <w:rFonts w:hint="eastAsia"/>
        </w:rPr>
      </w:lvl>
    </w:lvlOverride>
    <w:lvlOverride w:ilvl="7">
      <w:lvl w:ilvl="7">
        <w:start w:val="1"/>
        <w:numFmt w:val="decimal"/>
        <w:lvlText w:val="%1.%2.%3.%4.%5.%6.%7.%8"/>
        <w:lvlJc w:val="left"/>
        <w:pPr>
          <w:ind w:left="4819" w:hanging="1418"/>
        </w:pPr>
        <w:rPr>
          <w:rFonts w:hint="eastAsia"/>
        </w:rPr>
      </w:lvl>
    </w:lvlOverride>
    <w:lvlOverride w:ilvl="8">
      <w:lvl w:ilvl="8">
        <w:start w:val="1"/>
        <w:numFmt w:val="decimal"/>
        <w:lvlText w:val="%1.%2.%3.%4.%5.%6.%7.%8.%9"/>
        <w:lvlJc w:val="left"/>
        <w:pPr>
          <w:ind w:left="5527" w:hanging="1700"/>
        </w:pPr>
        <w:rPr>
          <w:rFonts w:hint="eastAsia"/>
        </w:rPr>
      </w:lvl>
    </w:lvlOverride>
  </w:num>
  <w:num w:numId="17">
    <w:abstractNumId w:val="15"/>
  </w:num>
  <w:num w:numId="18">
    <w:abstractNumId w:val="4"/>
  </w:num>
  <w:num w:numId="19">
    <w:abstractNumId w:val="20"/>
  </w:num>
  <w:num w:numId="20">
    <w:abstractNumId w:val="22"/>
  </w:num>
  <w:num w:numId="21">
    <w:abstractNumId w:val="1"/>
  </w:num>
  <w:num w:numId="22">
    <w:abstractNumId w:val="19"/>
  </w:num>
  <w:num w:numId="23">
    <w:abstractNumId w:val="10"/>
  </w:num>
  <w:num w:numId="24">
    <w:abstractNumId w:val="2"/>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210"/>
  <w:drawingGridHorizontalSpacing w:val="105"/>
  <w:drawingGridVerticalSpacing w:val="371"/>
  <w:displayHorizont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E4"/>
    <w:rsid w:val="00001839"/>
    <w:rsid w:val="00002F86"/>
    <w:rsid w:val="00004A42"/>
    <w:rsid w:val="00005CD7"/>
    <w:rsid w:val="0000714D"/>
    <w:rsid w:val="00011F26"/>
    <w:rsid w:val="0002080A"/>
    <w:rsid w:val="00023C6B"/>
    <w:rsid w:val="00024A5B"/>
    <w:rsid w:val="000316AB"/>
    <w:rsid w:val="00031DCE"/>
    <w:rsid w:val="00032CC0"/>
    <w:rsid w:val="00040F06"/>
    <w:rsid w:val="00045705"/>
    <w:rsid w:val="00051079"/>
    <w:rsid w:val="000513CF"/>
    <w:rsid w:val="00061B3D"/>
    <w:rsid w:val="00066B61"/>
    <w:rsid w:val="00067C91"/>
    <w:rsid w:val="00067D80"/>
    <w:rsid w:val="00070622"/>
    <w:rsid w:val="0007582A"/>
    <w:rsid w:val="00076948"/>
    <w:rsid w:val="00080919"/>
    <w:rsid w:val="00083F87"/>
    <w:rsid w:val="000843B3"/>
    <w:rsid w:val="000935A2"/>
    <w:rsid w:val="000A1347"/>
    <w:rsid w:val="000A1DA1"/>
    <w:rsid w:val="000A2046"/>
    <w:rsid w:val="000A2458"/>
    <w:rsid w:val="000A48B9"/>
    <w:rsid w:val="000A4C74"/>
    <w:rsid w:val="000B0A09"/>
    <w:rsid w:val="000C2313"/>
    <w:rsid w:val="000C31C9"/>
    <w:rsid w:val="000C542A"/>
    <w:rsid w:val="000C5984"/>
    <w:rsid w:val="000D2B70"/>
    <w:rsid w:val="000E4865"/>
    <w:rsid w:val="000E706A"/>
    <w:rsid w:val="000F29B2"/>
    <w:rsid w:val="000F5EAF"/>
    <w:rsid w:val="00102128"/>
    <w:rsid w:val="00111531"/>
    <w:rsid w:val="0011267E"/>
    <w:rsid w:val="00113BE6"/>
    <w:rsid w:val="00115DD8"/>
    <w:rsid w:val="00120A15"/>
    <w:rsid w:val="001270ED"/>
    <w:rsid w:val="00127C94"/>
    <w:rsid w:val="00133F15"/>
    <w:rsid w:val="001402B2"/>
    <w:rsid w:val="00140964"/>
    <w:rsid w:val="001414CA"/>
    <w:rsid w:val="0014165D"/>
    <w:rsid w:val="00141E8E"/>
    <w:rsid w:val="00143BDD"/>
    <w:rsid w:val="001468B1"/>
    <w:rsid w:val="001509DC"/>
    <w:rsid w:val="001512C0"/>
    <w:rsid w:val="00151E39"/>
    <w:rsid w:val="00155991"/>
    <w:rsid w:val="00162A67"/>
    <w:rsid w:val="001671C8"/>
    <w:rsid w:val="00170081"/>
    <w:rsid w:val="00170831"/>
    <w:rsid w:val="00171D0A"/>
    <w:rsid w:val="00174068"/>
    <w:rsid w:val="001745CE"/>
    <w:rsid w:val="00176A26"/>
    <w:rsid w:val="00182262"/>
    <w:rsid w:val="00187FF0"/>
    <w:rsid w:val="00191A6C"/>
    <w:rsid w:val="00191CA3"/>
    <w:rsid w:val="00191E81"/>
    <w:rsid w:val="00196AEA"/>
    <w:rsid w:val="001A6A4C"/>
    <w:rsid w:val="001B22E9"/>
    <w:rsid w:val="001B26B0"/>
    <w:rsid w:val="001B5E60"/>
    <w:rsid w:val="001D35D7"/>
    <w:rsid w:val="001D5138"/>
    <w:rsid w:val="001D7699"/>
    <w:rsid w:val="001E6120"/>
    <w:rsid w:val="001E6268"/>
    <w:rsid w:val="001E76F2"/>
    <w:rsid w:val="001F26F5"/>
    <w:rsid w:val="001F2A65"/>
    <w:rsid w:val="001F2BFF"/>
    <w:rsid w:val="001F2E48"/>
    <w:rsid w:val="001F4922"/>
    <w:rsid w:val="00200B90"/>
    <w:rsid w:val="00201068"/>
    <w:rsid w:val="00212E14"/>
    <w:rsid w:val="002139C8"/>
    <w:rsid w:val="00213C68"/>
    <w:rsid w:val="00220205"/>
    <w:rsid w:val="00222A08"/>
    <w:rsid w:val="00226B31"/>
    <w:rsid w:val="00232B82"/>
    <w:rsid w:val="00234DF0"/>
    <w:rsid w:val="002371C6"/>
    <w:rsid w:val="00237C84"/>
    <w:rsid w:val="002408A4"/>
    <w:rsid w:val="002511D2"/>
    <w:rsid w:val="002517F1"/>
    <w:rsid w:val="00251950"/>
    <w:rsid w:val="00254E86"/>
    <w:rsid w:val="00255F8D"/>
    <w:rsid w:val="0025651D"/>
    <w:rsid w:val="00256DF3"/>
    <w:rsid w:val="00257903"/>
    <w:rsid w:val="00260E85"/>
    <w:rsid w:val="002621DF"/>
    <w:rsid w:val="00262B90"/>
    <w:rsid w:val="00265D51"/>
    <w:rsid w:val="0027098A"/>
    <w:rsid w:val="0027262B"/>
    <w:rsid w:val="00277A24"/>
    <w:rsid w:val="0028025C"/>
    <w:rsid w:val="00284D59"/>
    <w:rsid w:val="002903A9"/>
    <w:rsid w:val="002968EE"/>
    <w:rsid w:val="002A3299"/>
    <w:rsid w:val="002A3444"/>
    <w:rsid w:val="002A7918"/>
    <w:rsid w:val="002B18D1"/>
    <w:rsid w:val="002B5F06"/>
    <w:rsid w:val="002B6276"/>
    <w:rsid w:val="002C1150"/>
    <w:rsid w:val="002C3976"/>
    <w:rsid w:val="002C3BE6"/>
    <w:rsid w:val="002C6C59"/>
    <w:rsid w:val="002D33F9"/>
    <w:rsid w:val="002D3860"/>
    <w:rsid w:val="002D524A"/>
    <w:rsid w:val="002D7ACF"/>
    <w:rsid w:val="002E5980"/>
    <w:rsid w:val="002E7712"/>
    <w:rsid w:val="002F08B7"/>
    <w:rsid w:val="002F1E2F"/>
    <w:rsid w:val="002F3FCE"/>
    <w:rsid w:val="002F4CEA"/>
    <w:rsid w:val="002F6837"/>
    <w:rsid w:val="002F758A"/>
    <w:rsid w:val="0030093C"/>
    <w:rsid w:val="00301389"/>
    <w:rsid w:val="00303B94"/>
    <w:rsid w:val="00306718"/>
    <w:rsid w:val="00311089"/>
    <w:rsid w:val="0031168B"/>
    <w:rsid w:val="003122BC"/>
    <w:rsid w:val="00317220"/>
    <w:rsid w:val="003201F1"/>
    <w:rsid w:val="00321D2D"/>
    <w:rsid w:val="00323DAA"/>
    <w:rsid w:val="00324ACD"/>
    <w:rsid w:val="00324DA3"/>
    <w:rsid w:val="00326DA5"/>
    <w:rsid w:val="0033048F"/>
    <w:rsid w:val="00332404"/>
    <w:rsid w:val="003356C2"/>
    <w:rsid w:val="00342FC8"/>
    <w:rsid w:val="00346D2E"/>
    <w:rsid w:val="003533B9"/>
    <w:rsid w:val="00354410"/>
    <w:rsid w:val="00355DC9"/>
    <w:rsid w:val="00356296"/>
    <w:rsid w:val="0035653B"/>
    <w:rsid w:val="0035770F"/>
    <w:rsid w:val="00361B34"/>
    <w:rsid w:val="00361F20"/>
    <w:rsid w:val="00365398"/>
    <w:rsid w:val="0037107D"/>
    <w:rsid w:val="00371149"/>
    <w:rsid w:val="00371320"/>
    <w:rsid w:val="00376FA8"/>
    <w:rsid w:val="003778EF"/>
    <w:rsid w:val="00381988"/>
    <w:rsid w:val="00383B45"/>
    <w:rsid w:val="00384D21"/>
    <w:rsid w:val="00385AE0"/>
    <w:rsid w:val="003865AE"/>
    <w:rsid w:val="00392F89"/>
    <w:rsid w:val="0039340F"/>
    <w:rsid w:val="00393C4D"/>
    <w:rsid w:val="003A2943"/>
    <w:rsid w:val="003A464D"/>
    <w:rsid w:val="003B051A"/>
    <w:rsid w:val="003B0553"/>
    <w:rsid w:val="003B183D"/>
    <w:rsid w:val="003B29FD"/>
    <w:rsid w:val="003B3B02"/>
    <w:rsid w:val="003C26BF"/>
    <w:rsid w:val="003C27C7"/>
    <w:rsid w:val="003C35CA"/>
    <w:rsid w:val="003C56CA"/>
    <w:rsid w:val="003D170F"/>
    <w:rsid w:val="003D2337"/>
    <w:rsid w:val="003D4AAF"/>
    <w:rsid w:val="003D6F9B"/>
    <w:rsid w:val="003E0643"/>
    <w:rsid w:val="003F39E1"/>
    <w:rsid w:val="00400836"/>
    <w:rsid w:val="00401926"/>
    <w:rsid w:val="00402C65"/>
    <w:rsid w:val="00412DBB"/>
    <w:rsid w:val="00415DF5"/>
    <w:rsid w:val="00420F43"/>
    <w:rsid w:val="00421ACF"/>
    <w:rsid w:val="004227A1"/>
    <w:rsid w:val="00422EA2"/>
    <w:rsid w:val="00430079"/>
    <w:rsid w:val="00436108"/>
    <w:rsid w:val="004413B7"/>
    <w:rsid w:val="004439AA"/>
    <w:rsid w:val="0044498C"/>
    <w:rsid w:val="00445F75"/>
    <w:rsid w:val="004507C2"/>
    <w:rsid w:val="0045308A"/>
    <w:rsid w:val="004605FF"/>
    <w:rsid w:val="0046156C"/>
    <w:rsid w:val="00462ABC"/>
    <w:rsid w:val="00464126"/>
    <w:rsid w:val="00466BC1"/>
    <w:rsid w:val="00467359"/>
    <w:rsid w:val="00480C87"/>
    <w:rsid w:val="00481604"/>
    <w:rsid w:val="00491AF3"/>
    <w:rsid w:val="004948A3"/>
    <w:rsid w:val="00496AB1"/>
    <w:rsid w:val="004971F8"/>
    <w:rsid w:val="004A232A"/>
    <w:rsid w:val="004B471B"/>
    <w:rsid w:val="004B6460"/>
    <w:rsid w:val="004C0CFC"/>
    <w:rsid w:val="004C0D01"/>
    <w:rsid w:val="004C1A8F"/>
    <w:rsid w:val="004C2A65"/>
    <w:rsid w:val="004C385F"/>
    <w:rsid w:val="004C4716"/>
    <w:rsid w:val="004C56A3"/>
    <w:rsid w:val="004D142C"/>
    <w:rsid w:val="004D1603"/>
    <w:rsid w:val="004D2E26"/>
    <w:rsid w:val="004D5865"/>
    <w:rsid w:val="004E73B4"/>
    <w:rsid w:val="005028F4"/>
    <w:rsid w:val="00511C7F"/>
    <w:rsid w:val="00511ED9"/>
    <w:rsid w:val="00511FB6"/>
    <w:rsid w:val="00513D2A"/>
    <w:rsid w:val="00520630"/>
    <w:rsid w:val="00522563"/>
    <w:rsid w:val="00527ADA"/>
    <w:rsid w:val="00534E59"/>
    <w:rsid w:val="00537EEB"/>
    <w:rsid w:val="00541070"/>
    <w:rsid w:val="005443DB"/>
    <w:rsid w:val="005461A5"/>
    <w:rsid w:val="005463C1"/>
    <w:rsid w:val="00553883"/>
    <w:rsid w:val="00556949"/>
    <w:rsid w:val="00556C3D"/>
    <w:rsid w:val="0056159A"/>
    <w:rsid w:val="00563075"/>
    <w:rsid w:val="00571314"/>
    <w:rsid w:val="0057378F"/>
    <w:rsid w:val="00573BF7"/>
    <w:rsid w:val="005776A7"/>
    <w:rsid w:val="00590A57"/>
    <w:rsid w:val="005918D3"/>
    <w:rsid w:val="0059261C"/>
    <w:rsid w:val="005940EA"/>
    <w:rsid w:val="005943C3"/>
    <w:rsid w:val="0059471E"/>
    <w:rsid w:val="00595E4A"/>
    <w:rsid w:val="00596FF0"/>
    <w:rsid w:val="00597375"/>
    <w:rsid w:val="005A37B1"/>
    <w:rsid w:val="005B12F4"/>
    <w:rsid w:val="005B149D"/>
    <w:rsid w:val="005B2EBA"/>
    <w:rsid w:val="005B3203"/>
    <w:rsid w:val="005B3B7E"/>
    <w:rsid w:val="005B5765"/>
    <w:rsid w:val="005B65A1"/>
    <w:rsid w:val="005C3B4B"/>
    <w:rsid w:val="005C6421"/>
    <w:rsid w:val="005D0753"/>
    <w:rsid w:val="005D0D2E"/>
    <w:rsid w:val="005E1AA6"/>
    <w:rsid w:val="005E21D6"/>
    <w:rsid w:val="005E3357"/>
    <w:rsid w:val="005E35D2"/>
    <w:rsid w:val="005E78AF"/>
    <w:rsid w:val="00603A85"/>
    <w:rsid w:val="006054E3"/>
    <w:rsid w:val="00610587"/>
    <w:rsid w:val="00612B7B"/>
    <w:rsid w:val="00612D1F"/>
    <w:rsid w:val="006133D1"/>
    <w:rsid w:val="00614218"/>
    <w:rsid w:val="0061798A"/>
    <w:rsid w:val="006221E4"/>
    <w:rsid w:val="006239CC"/>
    <w:rsid w:val="006241CB"/>
    <w:rsid w:val="00625BBD"/>
    <w:rsid w:val="006310C7"/>
    <w:rsid w:val="006365FB"/>
    <w:rsid w:val="00637B8D"/>
    <w:rsid w:val="006417A3"/>
    <w:rsid w:val="00642AFC"/>
    <w:rsid w:val="00642EC8"/>
    <w:rsid w:val="00645B9B"/>
    <w:rsid w:val="00652475"/>
    <w:rsid w:val="006532E6"/>
    <w:rsid w:val="00653E5B"/>
    <w:rsid w:val="00663D87"/>
    <w:rsid w:val="006646BC"/>
    <w:rsid w:val="00666C10"/>
    <w:rsid w:val="00680F4A"/>
    <w:rsid w:val="006833AC"/>
    <w:rsid w:val="00695C64"/>
    <w:rsid w:val="006961D7"/>
    <w:rsid w:val="00696454"/>
    <w:rsid w:val="006A102C"/>
    <w:rsid w:val="006A3DE8"/>
    <w:rsid w:val="006A693B"/>
    <w:rsid w:val="006B4EDF"/>
    <w:rsid w:val="006B779C"/>
    <w:rsid w:val="006C2A9D"/>
    <w:rsid w:val="006C3DB1"/>
    <w:rsid w:val="006C4CA2"/>
    <w:rsid w:val="006D14F1"/>
    <w:rsid w:val="006D2FD8"/>
    <w:rsid w:val="006E0B78"/>
    <w:rsid w:val="006F4242"/>
    <w:rsid w:val="006F6C5B"/>
    <w:rsid w:val="006F7228"/>
    <w:rsid w:val="00702FDD"/>
    <w:rsid w:val="007059F9"/>
    <w:rsid w:val="007064F4"/>
    <w:rsid w:val="007223F8"/>
    <w:rsid w:val="00722CD9"/>
    <w:rsid w:val="00723132"/>
    <w:rsid w:val="00724017"/>
    <w:rsid w:val="0072459F"/>
    <w:rsid w:val="00732680"/>
    <w:rsid w:val="00737310"/>
    <w:rsid w:val="0073787F"/>
    <w:rsid w:val="00741F6E"/>
    <w:rsid w:val="0074219B"/>
    <w:rsid w:val="007449F6"/>
    <w:rsid w:val="007450B0"/>
    <w:rsid w:val="00756CA0"/>
    <w:rsid w:val="00757E29"/>
    <w:rsid w:val="0077194E"/>
    <w:rsid w:val="00772219"/>
    <w:rsid w:val="00773F2F"/>
    <w:rsid w:val="00780FE6"/>
    <w:rsid w:val="007819CB"/>
    <w:rsid w:val="00781DCA"/>
    <w:rsid w:val="00784AC6"/>
    <w:rsid w:val="007926F5"/>
    <w:rsid w:val="007942B7"/>
    <w:rsid w:val="00797F3B"/>
    <w:rsid w:val="007A1AF9"/>
    <w:rsid w:val="007A2737"/>
    <w:rsid w:val="007A37EE"/>
    <w:rsid w:val="007B5EBE"/>
    <w:rsid w:val="007B6EC2"/>
    <w:rsid w:val="007C1755"/>
    <w:rsid w:val="007C7471"/>
    <w:rsid w:val="007C7653"/>
    <w:rsid w:val="007D7568"/>
    <w:rsid w:val="007E4B5D"/>
    <w:rsid w:val="007E52EC"/>
    <w:rsid w:val="007E7F05"/>
    <w:rsid w:val="007F464C"/>
    <w:rsid w:val="007F4F3A"/>
    <w:rsid w:val="007F668A"/>
    <w:rsid w:val="007F7EE6"/>
    <w:rsid w:val="008010BC"/>
    <w:rsid w:val="0081689C"/>
    <w:rsid w:val="00823AFB"/>
    <w:rsid w:val="00826525"/>
    <w:rsid w:val="00827AE6"/>
    <w:rsid w:val="0083451E"/>
    <w:rsid w:val="00835F36"/>
    <w:rsid w:val="00842455"/>
    <w:rsid w:val="00847A01"/>
    <w:rsid w:val="00850DDA"/>
    <w:rsid w:val="00851738"/>
    <w:rsid w:val="00853918"/>
    <w:rsid w:val="00853C27"/>
    <w:rsid w:val="00861510"/>
    <w:rsid w:val="00861FE8"/>
    <w:rsid w:val="00864714"/>
    <w:rsid w:val="008649DC"/>
    <w:rsid w:val="00875A38"/>
    <w:rsid w:val="00884114"/>
    <w:rsid w:val="00885B5F"/>
    <w:rsid w:val="008865CA"/>
    <w:rsid w:val="00890CA6"/>
    <w:rsid w:val="00891958"/>
    <w:rsid w:val="00892054"/>
    <w:rsid w:val="008946FA"/>
    <w:rsid w:val="0089633D"/>
    <w:rsid w:val="008A1358"/>
    <w:rsid w:val="008A2748"/>
    <w:rsid w:val="008A3A1C"/>
    <w:rsid w:val="008A53BB"/>
    <w:rsid w:val="008B1431"/>
    <w:rsid w:val="008B2FB7"/>
    <w:rsid w:val="008C2087"/>
    <w:rsid w:val="008C40F8"/>
    <w:rsid w:val="008C7224"/>
    <w:rsid w:val="008D0145"/>
    <w:rsid w:val="008D34EA"/>
    <w:rsid w:val="008D7A62"/>
    <w:rsid w:val="008E1C53"/>
    <w:rsid w:val="008E1E85"/>
    <w:rsid w:val="008E28F7"/>
    <w:rsid w:val="008F1D8C"/>
    <w:rsid w:val="008F4F3D"/>
    <w:rsid w:val="008F5989"/>
    <w:rsid w:val="008F77FE"/>
    <w:rsid w:val="00900F72"/>
    <w:rsid w:val="00902AB6"/>
    <w:rsid w:val="0090505F"/>
    <w:rsid w:val="00905927"/>
    <w:rsid w:val="00906644"/>
    <w:rsid w:val="0090721C"/>
    <w:rsid w:val="009155A5"/>
    <w:rsid w:val="009169F0"/>
    <w:rsid w:val="00917DC1"/>
    <w:rsid w:val="00923EFD"/>
    <w:rsid w:val="009277FC"/>
    <w:rsid w:val="009308DF"/>
    <w:rsid w:val="0093186A"/>
    <w:rsid w:val="00932FD0"/>
    <w:rsid w:val="00933DD8"/>
    <w:rsid w:val="00941E33"/>
    <w:rsid w:val="00942A22"/>
    <w:rsid w:val="00950334"/>
    <w:rsid w:val="00951CD6"/>
    <w:rsid w:val="00956E56"/>
    <w:rsid w:val="00960470"/>
    <w:rsid w:val="0096318B"/>
    <w:rsid w:val="00966380"/>
    <w:rsid w:val="00970B76"/>
    <w:rsid w:val="00971517"/>
    <w:rsid w:val="009720EF"/>
    <w:rsid w:val="00974163"/>
    <w:rsid w:val="00974504"/>
    <w:rsid w:val="009752D0"/>
    <w:rsid w:val="009758FB"/>
    <w:rsid w:val="00980464"/>
    <w:rsid w:val="00982E9B"/>
    <w:rsid w:val="009879E5"/>
    <w:rsid w:val="009918FE"/>
    <w:rsid w:val="00996ED3"/>
    <w:rsid w:val="009A0B60"/>
    <w:rsid w:val="009A172C"/>
    <w:rsid w:val="009A4640"/>
    <w:rsid w:val="009A7BFA"/>
    <w:rsid w:val="009B3782"/>
    <w:rsid w:val="009B75E1"/>
    <w:rsid w:val="009B795C"/>
    <w:rsid w:val="009C75E7"/>
    <w:rsid w:val="009D2D0A"/>
    <w:rsid w:val="009D3BF4"/>
    <w:rsid w:val="009D4DF2"/>
    <w:rsid w:val="009D6665"/>
    <w:rsid w:val="009E4E2F"/>
    <w:rsid w:val="009E7DCC"/>
    <w:rsid w:val="009F0C01"/>
    <w:rsid w:val="009F16C3"/>
    <w:rsid w:val="009F32CA"/>
    <w:rsid w:val="009F531F"/>
    <w:rsid w:val="009F6767"/>
    <w:rsid w:val="00A0364C"/>
    <w:rsid w:val="00A0560D"/>
    <w:rsid w:val="00A115DE"/>
    <w:rsid w:val="00A15DAA"/>
    <w:rsid w:val="00A33DC1"/>
    <w:rsid w:val="00A3703E"/>
    <w:rsid w:val="00A5049F"/>
    <w:rsid w:val="00A5626D"/>
    <w:rsid w:val="00A61B4C"/>
    <w:rsid w:val="00A61D74"/>
    <w:rsid w:val="00A67360"/>
    <w:rsid w:val="00A70600"/>
    <w:rsid w:val="00A72A0A"/>
    <w:rsid w:val="00A803C0"/>
    <w:rsid w:val="00A81903"/>
    <w:rsid w:val="00A83A46"/>
    <w:rsid w:val="00A83DE5"/>
    <w:rsid w:val="00A92EB4"/>
    <w:rsid w:val="00A97A73"/>
    <w:rsid w:val="00AA04FD"/>
    <w:rsid w:val="00AA1EDC"/>
    <w:rsid w:val="00AB2CEF"/>
    <w:rsid w:val="00AB43C5"/>
    <w:rsid w:val="00AC055D"/>
    <w:rsid w:val="00AD2D23"/>
    <w:rsid w:val="00AD41DE"/>
    <w:rsid w:val="00AE30B7"/>
    <w:rsid w:val="00AE3318"/>
    <w:rsid w:val="00AE46AE"/>
    <w:rsid w:val="00AE4C01"/>
    <w:rsid w:val="00AE569D"/>
    <w:rsid w:val="00AE7E15"/>
    <w:rsid w:val="00AF17E3"/>
    <w:rsid w:val="00AF1EFF"/>
    <w:rsid w:val="00AF43CE"/>
    <w:rsid w:val="00B014AD"/>
    <w:rsid w:val="00B04056"/>
    <w:rsid w:val="00B1555F"/>
    <w:rsid w:val="00B15CF8"/>
    <w:rsid w:val="00B1746C"/>
    <w:rsid w:val="00B2666D"/>
    <w:rsid w:val="00B3139F"/>
    <w:rsid w:val="00B347E3"/>
    <w:rsid w:val="00B407E2"/>
    <w:rsid w:val="00B40A14"/>
    <w:rsid w:val="00B458B9"/>
    <w:rsid w:val="00B45C26"/>
    <w:rsid w:val="00B5145A"/>
    <w:rsid w:val="00B5416A"/>
    <w:rsid w:val="00B5478B"/>
    <w:rsid w:val="00B564C5"/>
    <w:rsid w:val="00B57024"/>
    <w:rsid w:val="00B60A86"/>
    <w:rsid w:val="00B64E95"/>
    <w:rsid w:val="00B64F3F"/>
    <w:rsid w:val="00B6731A"/>
    <w:rsid w:val="00B716CE"/>
    <w:rsid w:val="00B72073"/>
    <w:rsid w:val="00B72661"/>
    <w:rsid w:val="00B803EA"/>
    <w:rsid w:val="00B80671"/>
    <w:rsid w:val="00B8086B"/>
    <w:rsid w:val="00B8384D"/>
    <w:rsid w:val="00B861CB"/>
    <w:rsid w:val="00B86F77"/>
    <w:rsid w:val="00B91E0B"/>
    <w:rsid w:val="00B925EA"/>
    <w:rsid w:val="00B93E3D"/>
    <w:rsid w:val="00B94750"/>
    <w:rsid w:val="00BA0DAB"/>
    <w:rsid w:val="00BA1150"/>
    <w:rsid w:val="00BA449E"/>
    <w:rsid w:val="00BB45D1"/>
    <w:rsid w:val="00BB6872"/>
    <w:rsid w:val="00BC05C5"/>
    <w:rsid w:val="00BC3745"/>
    <w:rsid w:val="00BC5CF3"/>
    <w:rsid w:val="00BC65B6"/>
    <w:rsid w:val="00BD4736"/>
    <w:rsid w:val="00BD7A16"/>
    <w:rsid w:val="00BE078D"/>
    <w:rsid w:val="00BE1346"/>
    <w:rsid w:val="00BE43AF"/>
    <w:rsid w:val="00BF5B4E"/>
    <w:rsid w:val="00BF6BE6"/>
    <w:rsid w:val="00C00433"/>
    <w:rsid w:val="00C0073B"/>
    <w:rsid w:val="00C0116C"/>
    <w:rsid w:val="00C05F53"/>
    <w:rsid w:val="00C10F01"/>
    <w:rsid w:val="00C12A77"/>
    <w:rsid w:val="00C1641A"/>
    <w:rsid w:val="00C1730B"/>
    <w:rsid w:val="00C22B79"/>
    <w:rsid w:val="00C2443A"/>
    <w:rsid w:val="00C250EC"/>
    <w:rsid w:val="00C26C15"/>
    <w:rsid w:val="00C35077"/>
    <w:rsid w:val="00C35283"/>
    <w:rsid w:val="00C36D99"/>
    <w:rsid w:val="00C445F8"/>
    <w:rsid w:val="00C46A73"/>
    <w:rsid w:val="00C50B9B"/>
    <w:rsid w:val="00C51588"/>
    <w:rsid w:val="00C546B8"/>
    <w:rsid w:val="00C5493C"/>
    <w:rsid w:val="00C55E1C"/>
    <w:rsid w:val="00C57DC5"/>
    <w:rsid w:val="00C6085A"/>
    <w:rsid w:val="00C63473"/>
    <w:rsid w:val="00C70F93"/>
    <w:rsid w:val="00C73EE8"/>
    <w:rsid w:val="00C7486F"/>
    <w:rsid w:val="00C83B03"/>
    <w:rsid w:val="00C84174"/>
    <w:rsid w:val="00C854A8"/>
    <w:rsid w:val="00C93B75"/>
    <w:rsid w:val="00C948BC"/>
    <w:rsid w:val="00CA0EA5"/>
    <w:rsid w:val="00CA722E"/>
    <w:rsid w:val="00CB0C20"/>
    <w:rsid w:val="00CB47C0"/>
    <w:rsid w:val="00CB7925"/>
    <w:rsid w:val="00CC21E2"/>
    <w:rsid w:val="00CD6381"/>
    <w:rsid w:val="00CE14E4"/>
    <w:rsid w:val="00CE301D"/>
    <w:rsid w:val="00CF0FC0"/>
    <w:rsid w:val="00CF1B91"/>
    <w:rsid w:val="00D11262"/>
    <w:rsid w:val="00D2351B"/>
    <w:rsid w:val="00D304EB"/>
    <w:rsid w:val="00D319CE"/>
    <w:rsid w:val="00D33EA0"/>
    <w:rsid w:val="00D3677A"/>
    <w:rsid w:val="00D37B11"/>
    <w:rsid w:val="00D37EB8"/>
    <w:rsid w:val="00D42081"/>
    <w:rsid w:val="00D42224"/>
    <w:rsid w:val="00D45315"/>
    <w:rsid w:val="00D5335F"/>
    <w:rsid w:val="00D55300"/>
    <w:rsid w:val="00D6109E"/>
    <w:rsid w:val="00D61B41"/>
    <w:rsid w:val="00D6324E"/>
    <w:rsid w:val="00D637A4"/>
    <w:rsid w:val="00D669E1"/>
    <w:rsid w:val="00D70F2D"/>
    <w:rsid w:val="00D726F8"/>
    <w:rsid w:val="00D73D80"/>
    <w:rsid w:val="00D7462D"/>
    <w:rsid w:val="00D83324"/>
    <w:rsid w:val="00D861D4"/>
    <w:rsid w:val="00D90052"/>
    <w:rsid w:val="00D9141D"/>
    <w:rsid w:val="00D91957"/>
    <w:rsid w:val="00D922AC"/>
    <w:rsid w:val="00D929D4"/>
    <w:rsid w:val="00DA72E8"/>
    <w:rsid w:val="00DB43D3"/>
    <w:rsid w:val="00DB56E2"/>
    <w:rsid w:val="00DB5753"/>
    <w:rsid w:val="00DC0E74"/>
    <w:rsid w:val="00DC3066"/>
    <w:rsid w:val="00DC4540"/>
    <w:rsid w:val="00DD0476"/>
    <w:rsid w:val="00DD2E85"/>
    <w:rsid w:val="00DD7F3D"/>
    <w:rsid w:val="00DF33EE"/>
    <w:rsid w:val="00E0040A"/>
    <w:rsid w:val="00E00841"/>
    <w:rsid w:val="00E0121C"/>
    <w:rsid w:val="00E041DE"/>
    <w:rsid w:val="00E04908"/>
    <w:rsid w:val="00E06D88"/>
    <w:rsid w:val="00E11184"/>
    <w:rsid w:val="00E169C6"/>
    <w:rsid w:val="00E20A8A"/>
    <w:rsid w:val="00E20E46"/>
    <w:rsid w:val="00E22D6A"/>
    <w:rsid w:val="00E26599"/>
    <w:rsid w:val="00E330B6"/>
    <w:rsid w:val="00E46528"/>
    <w:rsid w:val="00E472A0"/>
    <w:rsid w:val="00E50E8A"/>
    <w:rsid w:val="00E547C5"/>
    <w:rsid w:val="00E57758"/>
    <w:rsid w:val="00E6218B"/>
    <w:rsid w:val="00E62EF5"/>
    <w:rsid w:val="00E65EED"/>
    <w:rsid w:val="00E70FEE"/>
    <w:rsid w:val="00E71F4E"/>
    <w:rsid w:val="00E73B0E"/>
    <w:rsid w:val="00E80381"/>
    <w:rsid w:val="00E85910"/>
    <w:rsid w:val="00E86CDF"/>
    <w:rsid w:val="00E970F6"/>
    <w:rsid w:val="00EA61E0"/>
    <w:rsid w:val="00EB3BCF"/>
    <w:rsid w:val="00EC25DE"/>
    <w:rsid w:val="00EC7A8B"/>
    <w:rsid w:val="00ED0B1B"/>
    <w:rsid w:val="00ED5270"/>
    <w:rsid w:val="00EE0F85"/>
    <w:rsid w:val="00EE1C99"/>
    <w:rsid w:val="00EE41FA"/>
    <w:rsid w:val="00EE58F7"/>
    <w:rsid w:val="00EF3D95"/>
    <w:rsid w:val="00EF516F"/>
    <w:rsid w:val="00F00259"/>
    <w:rsid w:val="00F014A4"/>
    <w:rsid w:val="00F068D5"/>
    <w:rsid w:val="00F21AFB"/>
    <w:rsid w:val="00F266E4"/>
    <w:rsid w:val="00F2747F"/>
    <w:rsid w:val="00F33044"/>
    <w:rsid w:val="00F33EAA"/>
    <w:rsid w:val="00F34F56"/>
    <w:rsid w:val="00F4408E"/>
    <w:rsid w:val="00F519F6"/>
    <w:rsid w:val="00F5595F"/>
    <w:rsid w:val="00F55ED7"/>
    <w:rsid w:val="00F61770"/>
    <w:rsid w:val="00F7401F"/>
    <w:rsid w:val="00F75900"/>
    <w:rsid w:val="00F75C42"/>
    <w:rsid w:val="00F81A70"/>
    <w:rsid w:val="00F85FFF"/>
    <w:rsid w:val="00F905E8"/>
    <w:rsid w:val="00F939A4"/>
    <w:rsid w:val="00FA0BCC"/>
    <w:rsid w:val="00FA0DB6"/>
    <w:rsid w:val="00FA12B1"/>
    <w:rsid w:val="00FA347F"/>
    <w:rsid w:val="00FB141A"/>
    <w:rsid w:val="00FB1594"/>
    <w:rsid w:val="00FB1BBC"/>
    <w:rsid w:val="00FB7AF9"/>
    <w:rsid w:val="00FC0E3A"/>
    <w:rsid w:val="00FC12DB"/>
    <w:rsid w:val="00FC2657"/>
    <w:rsid w:val="00FE004E"/>
    <w:rsid w:val="00FE1C8A"/>
    <w:rsid w:val="00FE3C17"/>
    <w:rsid w:val="00FE51C2"/>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232C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1C"/>
    <w:pPr>
      <w:widowControl w:val="0"/>
      <w:jc w:val="both"/>
    </w:pPr>
    <w:rPr>
      <w:rFonts w:eastAsia="游ゴシック"/>
    </w:rPr>
  </w:style>
  <w:style w:type="paragraph" w:styleId="10">
    <w:name w:val="heading 1"/>
    <w:basedOn w:val="a"/>
    <w:next w:val="a"/>
    <w:link w:val="11"/>
    <w:uiPriority w:val="9"/>
    <w:qFormat/>
    <w:rsid w:val="00045705"/>
    <w:pPr>
      <w:keepNext/>
      <w:numPr>
        <w:numId w:val="16"/>
      </w:numPr>
      <w:outlineLvl w:val="0"/>
    </w:pPr>
    <w:rPr>
      <w:rFonts w:ascii="游ゴシック" w:hAnsiTheme="majorHAnsi" w:cstheme="majorBidi"/>
      <w:b/>
      <w:sz w:val="28"/>
      <w:szCs w:val="24"/>
    </w:rPr>
  </w:style>
  <w:style w:type="paragraph" w:styleId="20">
    <w:name w:val="heading 2"/>
    <w:basedOn w:val="a"/>
    <w:next w:val="a"/>
    <w:link w:val="21"/>
    <w:uiPriority w:val="9"/>
    <w:unhideWhenUsed/>
    <w:qFormat/>
    <w:rsid w:val="00045705"/>
    <w:pPr>
      <w:keepNext/>
      <w:numPr>
        <w:ilvl w:val="1"/>
        <w:numId w:val="16"/>
      </w:numPr>
      <w:pBdr>
        <w:bottom w:val="single" w:sz="4" w:space="0" w:color="auto"/>
      </w:pBdr>
      <w:spacing w:line="371" w:lineRule="exact"/>
      <w:outlineLvl w:val="1"/>
    </w:pPr>
    <w:rPr>
      <w:rFonts w:ascii="游ゴシック" w:hAnsiTheme="majorHAnsi" w:cstheme="majorBidi"/>
      <w:b/>
      <w:sz w:val="24"/>
    </w:rPr>
  </w:style>
  <w:style w:type="paragraph" w:styleId="3">
    <w:name w:val="heading 3"/>
    <w:basedOn w:val="a"/>
    <w:next w:val="a"/>
    <w:link w:val="30"/>
    <w:uiPriority w:val="9"/>
    <w:unhideWhenUsed/>
    <w:qFormat/>
    <w:rsid w:val="00045705"/>
    <w:pPr>
      <w:keepNext/>
      <w:numPr>
        <w:ilvl w:val="2"/>
        <w:numId w:val="16"/>
      </w:numPr>
      <w:spacing w:line="371" w:lineRule="exact"/>
      <w:outlineLvl w:val="2"/>
    </w:pPr>
    <w:rPr>
      <w:rFonts w:ascii="游ゴシック" w:hAnsiTheme="majorHAnsi" w:cstheme="majorBidi"/>
      <w:b/>
      <w:sz w:val="24"/>
    </w:rPr>
  </w:style>
  <w:style w:type="paragraph" w:styleId="4">
    <w:name w:val="heading 4"/>
    <w:basedOn w:val="a"/>
    <w:next w:val="a"/>
    <w:link w:val="40"/>
    <w:uiPriority w:val="9"/>
    <w:unhideWhenUsed/>
    <w:qFormat/>
    <w:rsid w:val="00385AE0"/>
    <w:pPr>
      <w:keepNext/>
      <w:numPr>
        <w:ilvl w:val="3"/>
        <w:numId w:val="16"/>
      </w:numPr>
      <w:outlineLvl w:val="3"/>
    </w:pPr>
    <w:rPr>
      <w:b/>
      <w:bCs/>
      <w:sz w:val="22"/>
    </w:rPr>
  </w:style>
  <w:style w:type="paragraph" w:styleId="5">
    <w:name w:val="heading 5"/>
    <w:basedOn w:val="a"/>
    <w:next w:val="a"/>
    <w:link w:val="50"/>
    <w:uiPriority w:val="9"/>
    <w:unhideWhenUsed/>
    <w:qFormat/>
    <w:rsid w:val="00BA449E"/>
    <w:pPr>
      <w:keepNext/>
      <w:numPr>
        <w:numId w:val="25"/>
      </w:numPr>
      <w:spacing w:before="60" w:after="60" w:line="240" w:lineRule="exact"/>
      <w:outlineLvl w:val="4"/>
    </w:pPr>
    <w:rPr>
      <w:rFonts w:ascii="游ゴシック"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90721C"/>
    <w:rPr>
      <w:rFonts w:ascii="游ゴシック" w:eastAsia="游ゴシック" w:hAnsiTheme="majorHAnsi" w:cstheme="majorBidi"/>
      <w:b/>
      <w:sz w:val="28"/>
      <w:szCs w:val="24"/>
    </w:rPr>
  </w:style>
  <w:style w:type="character" w:customStyle="1" w:styleId="21">
    <w:name w:val="見出し 2 (文字)"/>
    <w:basedOn w:val="a0"/>
    <w:link w:val="20"/>
    <w:uiPriority w:val="9"/>
    <w:rsid w:val="003122BC"/>
    <w:rPr>
      <w:rFonts w:ascii="游ゴシック" w:eastAsia="游ゴシック" w:hAnsiTheme="majorHAnsi" w:cstheme="majorBidi"/>
      <w:b/>
      <w:sz w:val="24"/>
    </w:rPr>
  </w:style>
  <w:style w:type="character" w:customStyle="1" w:styleId="30">
    <w:name w:val="見出し 3 (文字)"/>
    <w:basedOn w:val="a0"/>
    <w:link w:val="3"/>
    <w:uiPriority w:val="9"/>
    <w:rsid w:val="007F7EE6"/>
    <w:rPr>
      <w:rFonts w:ascii="游ゴシック" w:eastAsia="游ゴシック" w:hAnsiTheme="majorHAnsi" w:cstheme="majorBidi"/>
      <w:b/>
      <w:sz w:val="24"/>
    </w:rPr>
  </w:style>
  <w:style w:type="numbering" w:customStyle="1" w:styleId="1">
    <w:name w:val="スタイル1"/>
    <w:uiPriority w:val="99"/>
    <w:rsid w:val="00045705"/>
    <w:pPr>
      <w:numPr>
        <w:numId w:val="2"/>
      </w:numPr>
    </w:pPr>
  </w:style>
  <w:style w:type="character" w:customStyle="1" w:styleId="40">
    <w:name w:val="見出し 4 (文字)"/>
    <w:basedOn w:val="a0"/>
    <w:link w:val="4"/>
    <w:uiPriority w:val="9"/>
    <w:rsid w:val="00045705"/>
    <w:rPr>
      <w:rFonts w:eastAsia="游ゴシック"/>
      <w:b/>
      <w:bCs/>
      <w:sz w:val="22"/>
    </w:rPr>
  </w:style>
  <w:style w:type="paragraph" w:styleId="a3">
    <w:name w:val="header"/>
    <w:basedOn w:val="a"/>
    <w:link w:val="a4"/>
    <w:uiPriority w:val="99"/>
    <w:unhideWhenUsed/>
    <w:rsid w:val="00D42224"/>
    <w:pPr>
      <w:tabs>
        <w:tab w:val="center" w:pos="4252"/>
        <w:tab w:val="right" w:pos="8504"/>
      </w:tabs>
      <w:snapToGrid w:val="0"/>
    </w:pPr>
  </w:style>
  <w:style w:type="character" w:customStyle="1" w:styleId="a4">
    <w:name w:val="ヘッダー (文字)"/>
    <w:basedOn w:val="a0"/>
    <w:link w:val="a3"/>
    <w:uiPriority w:val="99"/>
    <w:rsid w:val="00D42224"/>
    <w:rPr>
      <w:rFonts w:eastAsia="游ゴシック"/>
    </w:rPr>
  </w:style>
  <w:style w:type="paragraph" w:styleId="a5">
    <w:name w:val="footer"/>
    <w:basedOn w:val="a"/>
    <w:link w:val="a6"/>
    <w:uiPriority w:val="99"/>
    <w:unhideWhenUsed/>
    <w:rsid w:val="00D42224"/>
    <w:pPr>
      <w:tabs>
        <w:tab w:val="center" w:pos="4252"/>
        <w:tab w:val="right" w:pos="8504"/>
      </w:tabs>
      <w:snapToGrid w:val="0"/>
    </w:pPr>
  </w:style>
  <w:style w:type="character" w:customStyle="1" w:styleId="a6">
    <w:name w:val="フッター (文字)"/>
    <w:basedOn w:val="a0"/>
    <w:link w:val="a5"/>
    <w:uiPriority w:val="99"/>
    <w:rsid w:val="00D42224"/>
    <w:rPr>
      <w:rFonts w:eastAsia="游ゴシック"/>
    </w:rPr>
  </w:style>
  <w:style w:type="paragraph" w:styleId="a7">
    <w:name w:val="List Paragraph"/>
    <w:basedOn w:val="a"/>
    <w:uiPriority w:val="34"/>
    <w:qFormat/>
    <w:rsid w:val="009169F0"/>
    <w:pPr>
      <w:ind w:leftChars="400" w:left="840"/>
    </w:pPr>
  </w:style>
  <w:style w:type="table" w:styleId="a8">
    <w:name w:val="Table Grid"/>
    <w:basedOn w:val="a1"/>
    <w:uiPriority w:val="39"/>
    <w:rsid w:val="0032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3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BCF"/>
    <w:rPr>
      <w:rFonts w:asciiTheme="majorHAnsi" w:eastAsiaTheme="majorEastAsia" w:hAnsiTheme="majorHAnsi" w:cstheme="majorBidi"/>
      <w:sz w:val="18"/>
      <w:szCs w:val="18"/>
    </w:rPr>
  </w:style>
  <w:style w:type="character" w:styleId="ab">
    <w:name w:val="Placeholder Text"/>
    <w:basedOn w:val="a0"/>
    <w:uiPriority w:val="99"/>
    <w:semiHidden/>
    <w:rsid w:val="00BA449E"/>
    <w:rPr>
      <w:color w:val="808080"/>
    </w:rPr>
  </w:style>
  <w:style w:type="paragraph" w:styleId="ac">
    <w:name w:val="Revision"/>
    <w:hidden/>
    <w:uiPriority w:val="99"/>
    <w:semiHidden/>
    <w:rsid w:val="00BA449E"/>
    <w:rPr>
      <w:rFonts w:ascii="Tahoma" w:eastAsia="HG丸ｺﾞｼｯｸM-PRO" w:hAnsi="Tahoma"/>
    </w:rPr>
  </w:style>
  <w:style w:type="character" w:customStyle="1" w:styleId="50">
    <w:name w:val="見出し 5 (文字)"/>
    <w:basedOn w:val="a0"/>
    <w:link w:val="5"/>
    <w:uiPriority w:val="9"/>
    <w:rsid w:val="00BA449E"/>
    <w:rPr>
      <w:rFonts w:ascii="游ゴシック" w:eastAsia="游ゴシック" w:hAnsiTheme="majorHAnsi" w:cstheme="majorBidi"/>
      <w:b/>
    </w:rPr>
  </w:style>
  <w:style w:type="numbering" w:customStyle="1" w:styleId="2">
    <w:name w:val="スタイル2"/>
    <w:uiPriority w:val="99"/>
    <w:rsid w:val="00BA449E"/>
    <w:pPr>
      <w:numPr>
        <w:numId w:val="25"/>
      </w:numPr>
    </w:pPr>
  </w:style>
  <w:style w:type="character" w:styleId="ad">
    <w:name w:val="Hyperlink"/>
    <w:basedOn w:val="a0"/>
    <w:uiPriority w:val="99"/>
    <w:unhideWhenUsed/>
    <w:rsid w:val="00FB1594"/>
    <w:rPr>
      <w:color w:val="0563C1" w:themeColor="hyperlink"/>
      <w:u w:val="single"/>
    </w:rPr>
  </w:style>
  <w:style w:type="character" w:customStyle="1" w:styleId="12">
    <w:name w:val="未解決のメンション1"/>
    <w:basedOn w:val="a0"/>
    <w:uiPriority w:val="99"/>
    <w:semiHidden/>
    <w:unhideWhenUsed/>
    <w:rsid w:val="00FB1594"/>
    <w:rPr>
      <w:color w:val="605E5C"/>
      <w:shd w:val="clear" w:color="auto" w:fill="E1DFDD"/>
    </w:rPr>
  </w:style>
  <w:style w:type="paragraph" w:styleId="ae">
    <w:name w:val="Date"/>
    <w:basedOn w:val="a"/>
    <w:next w:val="a"/>
    <w:link w:val="af"/>
    <w:uiPriority w:val="99"/>
    <w:semiHidden/>
    <w:unhideWhenUsed/>
    <w:rsid w:val="00FB1594"/>
    <w:rPr>
      <w:rFonts w:eastAsiaTheme="minorEastAsia"/>
    </w:rPr>
  </w:style>
  <w:style w:type="character" w:customStyle="1" w:styleId="af">
    <w:name w:val="日付 (文字)"/>
    <w:basedOn w:val="a0"/>
    <w:link w:val="ae"/>
    <w:uiPriority w:val="99"/>
    <w:semiHidden/>
    <w:rsid w:val="00FB1594"/>
  </w:style>
  <w:style w:type="paragraph" w:styleId="Web">
    <w:name w:val="Normal (Web)"/>
    <w:basedOn w:val="a"/>
    <w:uiPriority w:val="99"/>
    <w:semiHidden/>
    <w:unhideWhenUsed/>
    <w:rsid w:val="00FB15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FB1594"/>
    <w:rPr>
      <w:sz w:val="18"/>
      <w:szCs w:val="18"/>
    </w:rPr>
  </w:style>
  <w:style w:type="paragraph" w:styleId="af1">
    <w:name w:val="annotation text"/>
    <w:basedOn w:val="a"/>
    <w:link w:val="af2"/>
    <w:uiPriority w:val="99"/>
    <w:semiHidden/>
    <w:unhideWhenUsed/>
    <w:rsid w:val="00FB1594"/>
    <w:pPr>
      <w:jc w:val="left"/>
    </w:pPr>
    <w:rPr>
      <w:rFonts w:eastAsiaTheme="minorEastAsia"/>
    </w:rPr>
  </w:style>
  <w:style w:type="character" w:customStyle="1" w:styleId="af2">
    <w:name w:val="コメント文字列 (文字)"/>
    <w:basedOn w:val="a0"/>
    <w:link w:val="af1"/>
    <w:uiPriority w:val="99"/>
    <w:semiHidden/>
    <w:rsid w:val="00FB1594"/>
  </w:style>
  <w:style w:type="paragraph" w:styleId="af3">
    <w:name w:val="annotation subject"/>
    <w:basedOn w:val="af1"/>
    <w:next w:val="af1"/>
    <w:link w:val="af4"/>
    <w:uiPriority w:val="99"/>
    <w:semiHidden/>
    <w:unhideWhenUsed/>
    <w:rsid w:val="00FB1594"/>
    <w:rPr>
      <w:b/>
      <w:bCs/>
    </w:rPr>
  </w:style>
  <w:style w:type="character" w:customStyle="1" w:styleId="af4">
    <w:name w:val="コメント内容 (文字)"/>
    <w:basedOn w:val="af2"/>
    <w:link w:val="af3"/>
    <w:uiPriority w:val="99"/>
    <w:semiHidden/>
    <w:rsid w:val="00FB1594"/>
    <w:rPr>
      <w:b/>
      <w:bCs/>
    </w:rPr>
  </w:style>
  <w:style w:type="character" w:styleId="af5">
    <w:name w:val="FollowedHyperlink"/>
    <w:basedOn w:val="a0"/>
    <w:uiPriority w:val="99"/>
    <w:semiHidden/>
    <w:unhideWhenUsed/>
    <w:rsid w:val="00FB1594"/>
    <w:rPr>
      <w:color w:val="954F72" w:themeColor="followedHyperlink"/>
      <w:u w:val="single"/>
    </w:rPr>
  </w:style>
  <w:style w:type="paragraph" w:styleId="af6">
    <w:name w:val="footnote text"/>
    <w:basedOn w:val="a"/>
    <w:link w:val="af7"/>
    <w:uiPriority w:val="99"/>
    <w:semiHidden/>
    <w:unhideWhenUsed/>
    <w:rsid w:val="00FC0E3A"/>
    <w:pPr>
      <w:snapToGrid w:val="0"/>
      <w:jc w:val="left"/>
    </w:pPr>
    <w:rPr>
      <w:rFonts w:eastAsiaTheme="minorEastAsia"/>
    </w:rPr>
  </w:style>
  <w:style w:type="character" w:customStyle="1" w:styleId="af7">
    <w:name w:val="脚注文字列 (文字)"/>
    <w:basedOn w:val="a0"/>
    <w:link w:val="af6"/>
    <w:uiPriority w:val="99"/>
    <w:semiHidden/>
    <w:rsid w:val="00FC0E3A"/>
  </w:style>
  <w:style w:type="character" w:styleId="af8">
    <w:name w:val="footnote reference"/>
    <w:basedOn w:val="a0"/>
    <w:uiPriority w:val="99"/>
    <w:semiHidden/>
    <w:unhideWhenUsed/>
    <w:rsid w:val="00FC0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297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footer" Target="footer4.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footer" Target="footer6.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fontTable" Target="fontTable.xml"/><Relationship Id="rId8" Type="http://schemas.openxmlformats.org/officeDocument/2006/relationships/hyperlink" Target="http://www.pref.osaka.lg.jp/toukei/gdp/index.html"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2022-07-28T04:58:00Z</dcterms:created>
  <dcterms:modified xsi:type="dcterms:W3CDTF">2023-03-23T06:51:00Z</dcterms:modified>
</cp:coreProperties>
</file>