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26" w:rsidRPr="00132809" w:rsidRDefault="00C05026" w:rsidP="00C05026">
      <w:r w:rsidRPr="00132809">
        <w:rPr>
          <w:noProof/>
        </w:rPr>
        <mc:AlternateContent>
          <mc:Choice Requires="wpc">
            <w:drawing>
              <wp:inline distT="0" distB="0" distL="0" distR="0" wp14:anchorId="1D7D5300" wp14:editId="6BE5F1ED">
                <wp:extent cx="1262380" cy="347345"/>
                <wp:effectExtent l="19050" t="9525" r="4445" b="5080"/>
                <wp:docPr id="16"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FE9CB4F"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WgAy0AAOR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RhTD9K7Uennp5/2JObh6cfd3f8cBtvd7+83x592&#10;m+0R0jRUExKrqvSPAx4avH/+4+4esKvPx13oxl8+7D8RFDpo8Mu7q2+a2bjB8PlLGjLrX46DO/wy&#10;HTaj6fRqcIefxpPJcDEJr1n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a0wQAAANsAAAAPAAAAZHJzL2Rvd25yZXYueG1sRE/NasJA&#10;EL4XfIdlBG91YwU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LrXNrT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hwgAAANsAAAAPAAAAZHJzL2Rvd25yZXYueG1sRE9NawIx&#10;EL0L/ocwQm81a1uq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DT+6Hh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平成２６年度</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AF6BA5" w:rsidRDefault="00C05026" w:rsidP="00C05026">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C05026" w:rsidRPr="00132809" w:rsidRDefault="00C05026" w:rsidP="00C05026"/>
    <w:p w:rsidR="006775CC" w:rsidRPr="00AF6BA5" w:rsidRDefault="00C05026" w:rsidP="00C05026">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br w:type="page"/>
      </w:r>
    </w:p>
    <w:p w:rsidR="00C05026" w:rsidRPr="00132809" w:rsidRDefault="00C05026">
      <w:pPr>
        <w:widowControl/>
        <w:jc w:val="left"/>
        <w:rPr>
          <w:rFonts w:asciiTheme="minorEastAsia" w:hAnsiTheme="minorEastAsia"/>
          <w:szCs w:val="21"/>
        </w:rPr>
      </w:pPr>
      <w:r w:rsidRPr="00132809">
        <w:rPr>
          <w:rFonts w:asciiTheme="minorEastAsia" w:hAnsiTheme="minorEastAsia"/>
          <w:szCs w:val="21"/>
        </w:rPr>
        <w:lastRenderedPageBreak/>
        <w:br w:type="page"/>
      </w:r>
    </w:p>
    <w:p w:rsidR="00132809" w:rsidRPr="00132809" w:rsidRDefault="00132809" w:rsidP="00132809">
      <w:pPr>
        <w:jc w:val="center"/>
        <w:rPr>
          <w:rFonts w:hAnsi="ＭＳ 明朝"/>
          <w:b/>
          <w:sz w:val="32"/>
          <w:szCs w:val="32"/>
        </w:rPr>
      </w:pPr>
      <w:r w:rsidRPr="004228AC">
        <w:rPr>
          <w:rFonts w:hAnsi="ＭＳ 明朝" w:hint="eastAsia"/>
          <w:b/>
          <w:spacing w:val="160"/>
          <w:kern w:val="0"/>
          <w:sz w:val="32"/>
          <w:szCs w:val="32"/>
          <w:fitText w:val="2247" w:id="1283088384"/>
        </w:rPr>
        <w:lastRenderedPageBreak/>
        <w:t>まえが</w:t>
      </w:r>
      <w:r w:rsidRPr="004228AC">
        <w:rPr>
          <w:rFonts w:hAnsi="ＭＳ 明朝" w:hint="eastAsia"/>
          <w:b/>
          <w:spacing w:val="1"/>
          <w:kern w:val="0"/>
          <w:sz w:val="32"/>
          <w:szCs w:val="32"/>
          <w:fitText w:val="2247" w:id="1283088384"/>
        </w:rPr>
        <w:t>き</w:t>
      </w:r>
    </w:p>
    <w:p w:rsidR="00132809" w:rsidRPr="00132809" w:rsidRDefault="00132809" w:rsidP="00132809">
      <w:pPr>
        <w:rPr>
          <w:rFonts w:asciiTheme="minorEastAsia" w:hAnsiTheme="minorEastAsia"/>
          <w:szCs w:val="21"/>
        </w:rPr>
      </w:pPr>
    </w:p>
    <w:p w:rsidR="00132809" w:rsidRPr="00132809" w:rsidRDefault="00132809" w:rsidP="00132809">
      <w:pPr>
        <w:rPr>
          <w:rFonts w:asciiTheme="minorEastAsia" w:hAnsiTheme="minorEastAsia"/>
          <w:szCs w:val="21"/>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大阪府民経済計算は、府内における経済活動を生産・分配・支出の三面から総合的にとらえ、大阪の経済力を計量的に把握することを目的としており、いわば、国民経済計算の大阪府版にあたるものです。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この報告書は、平成26年度における大阪府内の経済活動の概要と動向をとりまとめたものです。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本府では、昭和25年版から「大阪府民所得」として推計を行ってきました。</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近年では、国際連合の「1993年国民経済計算体系（93SNA）」使用勧告に基づき、国民経済計算が平成12年版より93SNAに移行したことに伴い、府民経済計算では、国との整合性を確保するため、「平成12年度確報」から93SNAに移行しました。</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さらに国において基準等の改定が行われ、これまでの平成12年基準から平成17年基準へ変更されたことにより、本府では、平成22年度版から平成17年基準により推計しています。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その検証アプローチのひとつが、この報告書です。</w:t>
      </w: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本府の経済活動の総合的な指標として、本書を各方面で幅広くご活用いただければ幸いです。</w:t>
      </w:r>
    </w:p>
    <w:p w:rsidR="00132809" w:rsidRPr="00132809" w:rsidRDefault="00132809" w:rsidP="00132809">
      <w:pPr>
        <w:spacing w:line="400" w:lineRule="exact"/>
        <w:ind w:firstLineChars="100" w:firstLine="240"/>
        <w:rPr>
          <w:rFonts w:asciiTheme="minorEastAsia" w:hAnsiTheme="minorEastAsia"/>
          <w:sz w:val="24"/>
          <w:szCs w:val="24"/>
        </w:rPr>
      </w:pPr>
    </w:p>
    <w:p w:rsidR="00132809" w:rsidRPr="00132809" w:rsidRDefault="00132809" w:rsidP="00132809">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最後に、本報告書の作成に当たりまして、種々のご指導をいただきました甲南大学の稲田義久教授、近畿大学の田中智泰准教授、入江啓彰准教授、大阪産業経済リサーチセンターの皆様、並びに貴重な資料を提供していただきました関係各位に厚くお礼申し上げます。</w:t>
      </w:r>
    </w:p>
    <w:p w:rsidR="00132809" w:rsidRPr="00132809" w:rsidRDefault="00132809" w:rsidP="00132809">
      <w:pPr>
        <w:spacing w:line="400" w:lineRule="exact"/>
        <w:rPr>
          <w:rFonts w:asciiTheme="minorEastAsia" w:hAnsiTheme="minorEastAsia"/>
          <w:sz w:val="24"/>
          <w:szCs w:val="24"/>
        </w:rPr>
      </w:pPr>
    </w:p>
    <w:p w:rsidR="00132809" w:rsidRPr="00132809" w:rsidRDefault="00132809" w:rsidP="00132809">
      <w:pPr>
        <w:spacing w:line="400" w:lineRule="exact"/>
        <w:rPr>
          <w:rFonts w:asciiTheme="minorEastAsia" w:hAnsiTheme="minorEastAsia"/>
          <w:sz w:val="24"/>
          <w:szCs w:val="24"/>
        </w:rPr>
      </w:pPr>
    </w:p>
    <w:p w:rsidR="00132809" w:rsidRPr="00132809" w:rsidRDefault="00132809" w:rsidP="00132809">
      <w:pPr>
        <w:spacing w:line="400" w:lineRule="exact"/>
        <w:ind w:leftChars="200" w:left="420"/>
        <w:rPr>
          <w:rFonts w:asciiTheme="minorEastAsia" w:hAnsiTheme="minorEastAsia"/>
          <w:sz w:val="24"/>
          <w:szCs w:val="24"/>
        </w:rPr>
      </w:pPr>
      <w:r w:rsidRPr="00132809">
        <w:rPr>
          <w:rFonts w:asciiTheme="minorEastAsia" w:hAnsiTheme="minorEastAsia" w:hint="eastAsia"/>
          <w:sz w:val="24"/>
          <w:szCs w:val="24"/>
        </w:rPr>
        <w:t>平成28年12月</w:t>
      </w:r>
    </w:p>
    <w:p w:rsidR="00132809" w:rsidRPr="00132809" w:rsidRDefault="00132809" w:rsidP="00132809">
      <w:pPr>
        <w:spacing w:line="400" w:lineRule="exact"/>
        <w:rPr>
          <w:rFonts w:asciiTheme="minorEastAsia" w:hAnsiTheme="minorEastAsia"/>
          <w:sz w:val="24"/>
          <w:szCs w:val="24"/>
        </w:rPr>
      </w:pPr>
    </w:p>
    <w:p w:rsidR="00C05026" w:rsidRDefault="00132809" w:rsidP="00132809">
      <w:pPr>
        <w:spacing w:line="400" w:lineRule="exact"/>
        <w:ind w:rightChars="100" w:right="210"/>
        <w:jc w:val="right"/>
        <w:rPr>
          <w:rFonts w:asciiTheme="minorEastAsia" w:hAnsiTheme="minorEastAsia"/>
          <w:kern w:val="0"/>
          <w:sz w:val="24"/>
          <w:szCs w:val="24"/>
        </w:rPr>
      </w:pPr>
      <w:r w:rsidRPr="00B15960">
        <w:rPr>
          <w:rFonts w:asciiTheme="minorEastAsia" w:hAnsiTheme="minorEastAsia" w:hint="eastAsia"/>
          <w:spacing w:val="80"/>
          <w:kern w:val="0"/>
          <w:sz w:val="24"/>
          <w:szCs w:val="24"/>
          <w:fitText w:val="2640" w:id="1259510784"/>
        </w:rPr>
        <w:t>大阪府総務部</w:t>
      </w:r>
      <w:r w:rsidRPr="00B15960">
        <w:rPr>
          <w:rFonts w:asciiTheme="minorEastAsia" w:hAnsiTheme="minorEastAsia" w:hint="eastAsia"/>
          <w:kern w:val="0"/>
          <w:sz w:val="24"/>
          <w:szCs w:val="24"/>
          <w:fitText w:val="2640" w:id="1259510784"/>
        </w:rPr>
        <w:t>長</w:t>
      </w:r>
    </w:p>
    <w:p w:rsidR="00B15960" w:rsidRDefault="00B15960">
      <w:pPr>
        <w:widowControl/>
        <w:jc w:val="left"/>
        <w:rPr>
          <w:rFonts w:asciiTheme="minorEastAsia" w:hAnsiTheme="minorEastAsia"/>
          <w:kern w:val="0"/>
          <w:sz w:val="24"/>
          <w:szCs w:val="24"/>
        </w:rPr>
      </w:pPr>
      <w:r>
        <w:rPr>
          <w:rFonts w:asciiTheme="minorEastAsia" w:hAnsiTheme="minorEastAsia"/>
          <w:kern w:val="0"/>
          <w:sz w:val="24"/>
          <w:szCs w:val="24"/>
        </w:rPr>
        <w:br w:type="page"/>
      </w:r>
    </w:p>
    <w:p w:rsidR="00B15960" w:rsidRDefault="00B15960" w:rsidP="0041327E">
      <w:pPr>
        <w:jc w:val="center"/>
      </w:pPr>
      <w:r w:rsidRPr="0041327E">
        <w:rPr>
          <w:rFonts w:hint="eastAsia"/>
          <w:sz w:val="24"/>
        </w:rPr>
        <w:lastRenderedPageBreak/>
        <w:t>利　用　上　の　注　意</w:t>
      </w:r>
    </w:p>
    <w:p w:rsidR="00B15960" w:rsidRDefault="00B15960" w:rsidP="0041327E"/>
    <w:p w:rsidR="00B15960" w:rsidRPr="0041327E" w:rsidRDefault="00B15960" w:rsidP="0041327E">
      <w:pPr>
        <w:spacing w:line="280" w:lineRule="exact"/>
        <w:ind w:left="420" w:hangingChars="200" w:hanging="420"/>
        <w:rPr>
          <w:szCs w:val="18"/>
        </w:rPr>
      </w:pPr>
      <w:r w:rsidRPr="0041327E">
        <w:rPr>
          <w:rFonts w:hint="eastAsia"/>
          <w:szCs w:val="18"/>
        </w:rPr>
        <w:t>１　この報告書は、93SNA</w:t>
      </w:r>
      <w:r w:rsidRPr="00803432">
        <w:rPr>
          <w:rFonts w:hint="eastAsia"/>
          <w:szCs w:val="18"/>
          <w:vertAlign w:val="superscript"/>
        </w:rPr>
        <w:t>注）</w:t>
      </w:r>
      <w:r w:rsidRPr="0041327E">
        <w:rPr>
          <w:rFonts w:hint="eastAsia"/>
          <w:szCs w:val="18"/>
        </w:rPr>
        <w:t>による「県民経済計算標準方式（平成17年基準版）」（内閣府経済社会総合研究所）に準拠して推計したものです。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２　統計表は、平成13年度から平成</w:t>
      </w:r>
      <w:r>
        <w:rPr>
          <w:rFonts w:hint="eastAsia"/>
          <w:szCs w:val="18"/>
        </w:rPr>
        <w:t>26</w:t>
      </w:r>
      <w:r w:rsidRPr="0041327E">
        <w:rPr>
          <w:rFonts w:hint="eastAsia"/>
          <w:szCs w:val="18"/>
        </w:rPr>
        <w:t>年度分を掲載しています。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３　実質値は、平成17暦年を基準としています。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４　数値については、推計方法の改善、最新の統計調査の利用などにより、平成13年度まで遡及改定しています。したがって、ご利用にあたっては、最新の数値をご利用ください。</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５　経済活動別分類については、平成13年度～平成</w:t>
      </w:r>
      <w:r>
        <w:rPr>
          <w:rFonts w:hint="eastAsia"/>
          <w:szCs w:val="18"/>
        </w:rPr>
        <w:t>26</w:t>
      </w:r>
      <w:r w:rsidRPr="0041327E">
        <w:rPr>
          <w:rFonts w:hint="eastAsia"/>
          <w:szCs w:val="18"/>
        </w:rPr>
        <w:t>年度を平成17暦年基準で表章しています。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６　経済活動別府内総生産（生産側）の第１次産業、第２次産業、第３次産業の項目は以下の区分で表章しています。</w:t>
      </w:r>
    </w:p>
    <w:p w:rsidR="00B15960" w:rsidRPr="0041327E" w:rsidRDefault="00B15960" w:rsidP="0041327E">
      <w:pPr>
        <w:spacing w:line="280" w:lineRule="exact"/>
        <w:ind w:leftChars="400" w:left="840"/>
        <w:rPr>
          <w:szCs w:val="18"/>
        </w:rPr>
      </w:pPr>
      <w:r w:rsidRPr="0041327E">
        <w:rPr>
          <w:rFonts w:hint="eastAsia"/>
          <w:szCs w:val="18"/>
        </w:rPr>
        <w:t>第1次産業：農林水産業</w:t>
      </w:r>
    </w:p>
    <w:p w:rsidR="00B15960" w:rsidRPr="0041327E" w:rsidRDefault="00B15960" w:rsidP="0041327E">
      <w:pPr>
        <w:spacing w:line="280" w:lineRule="exact"/>
        <w:ind w:leftChars="400" w:left="840"/>
        <w:rPr>
          <w:szCs w:val="18"/>
        </w:rPr>
      </w:pPr>
      <w:r w:rsidRPr="0041327E">
        <w:rPr>
          <w:rFonts w:hint="eastAsia"/>
          <w:szCs w:val="18"/>
        </w:rPr>
        <w:t>第２次産業：鉱業、製造業、建設業</w:t>
      </w:r>
    </w:p>
    <w:p w:rsidR="00B15960" w:rsidRPr="0041327E" w:rsidRDefault="00B15960" w:rsidP="0041327E">
      <w:pPr>
        <w:spacing w:line="280" w:lineRule="exact"/>
        <w:ind w:leftChars="400" w:left="840"/>
        <w:rPr>
          <w:szCs w:val="18"/>
        </w:rPr>
      </w:pPr>
      <w:r w:rsidRPr="0041327E">
        <w:rPr>
          <w:rFonts w:hint="eastAsia"/>
          <w:szCs w:val="18"/>
        </w:rPr>
        <w:t>第３次産業：上記以外の産業、政府サービス生産者、対家計民間非営利サービス生産者</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７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８　実質府内総生産について、総生産（生産側）は連鎖方式による実質値を推計しており、また、総生産（支出側）は固定基準年方式による実質値を推計しています。</w:t>
      </w:r>
    </w:p>
    <w:p w:rsidR="00B15960" w:rsidRPr="0041327E" w:rsidRDefault="00B15960" w:rsidP="0041327E">
      <w:pPr>
        <w:spacing w:line="280" w:lineRule="exact"/>
        <w:ind w:leftChars="200" w:left="420"/>
        <w:rPr>
          <w:szCs w:val="18"/>
        </w:rPr>
      </w:pPr>
      <w:r w:rsidRPr="0041327E">
        <w:rPr>
          <w:rFonts w:hint="eastAsia"/>
          <w:szCs w:val="18"/>
        </w:rPr>
        <w:t>なお、大阪府においては、総生産（生産側）の実質値を主系列としています。</w:t>
      </w:r>
    </w:p>
    <w:p w:rsidR="00B15960" w:rsidRPr="0041327E" w:rsidRDefault="00B15960" w:rsidP="0041327E">
      <w:pPr>
        <w:spacing w:line="280" w:lineRule="exact"/>
        <w:rPr>
          <w:szCs w:val="18"/>
        </w:rPr>
      </w:pPr>
    </w:p>
    <w:p w:rsidR="00B15960" w:rsidRPr="0041327E" w:rsidRDefault="00B15960" w:rsidP="0041327E">
      <w:pPr>
        <w:spacing w:line="280" w:lineRule="exact"/>
        <w:ind w:leftChars="100" w:left="2205" w:hangingChars="950" w:hanging="1995"/>
        <w:rPr>
          <w:szCs w:val="18"/>
        </w:rPr>
      </w:pPr>
      <w:r w:rsidRPr="0041327E">
        <w:rPr>
          <w:rFonts w:hint="eastAsia"/>
          <w:szCs w:val="18"/>
        </w:rPr>
        <w:t xml:space="preserve">※ </w:t>
      </w:r>
      <w:r w:rsidRPr="00B15960">
        <w:rPr>
          <w:rFonts w:hint="eastAsia"/>
          <w:w w:val="85"/>
          <w:kern w:val="0"/>
          <w:szCs w:val="18"/>
          <w:fitText w:val="1260" w:id="1259513345"/>
        </w:rPr>
        <w:t>固定基準年方</w:t>
      </w:r>
      <w:r w:rsidRPr="00B15960">
        <w:rPr>
          <w:rFonts w:hint="eastAsia"/>
          <w:spacing w:val="9"/>
          <w:w w:val="85"/>
          <w:kern w:val="0"/>
          <w:szCs w:val="18"/>
          <w:fitText w:val="1260" w:id="1259513345"/>
        </w:rPr>
        <w:t>式</w:t>
      </w:r>
      <w:r w:rsidRPr="0041327E">
        <w:rPr>
          <w:rFonts w:hint="eastAsia"/>
          <w:szCs w:val="18"/>
        </w:rPr>
        <w:t>：固定した基準年（平成17暦年）の価格を基準にして算出する方法です。</w:t>
      </w:r>
    </w:p>
    <w:p w:rsidR="00B15960" w:rsidRPr="0041327E" w:rsidRDefault="00B15960" w:rsidP="0041327E">
      <w:pPr>
        <w:spacing w:line="280" w:lineRule="exact"/>
        <w:ind w:leftChars="100" w:left="2205" w:hangingChars="950" w:hanging="1995"/>
        <w:rPr>
          <w:szCs w:val="18"/>
        </w:rPr>
      </w:pPr>
      <w:r w:rsidRPr="0041327E">
        <w:rPr>
          <w:rFonts w:hint="eastAsia"/>
          <w:szCs w:val="18"/>
        </w:rPr>
        <w:t xml:space="preserve">※ </w:t>
      </w:r>
      <w:r w:rsidRPr="00B15960">
        <w:rPr>
          <w:rFonts w:hint="eastAsia"/>
          <w:spacing w:val="70"/>
          <w:kern w:val="0"/>
          <w:szCs w:val="18"/>
          <w:fitText w:val="1260" w:id="1259513344"/>
        </w:rPr>
        <w:t>連鎖方</w:t>
      </w:r>
      <w:r w:rsidRPr="00B15960">
        <w:rPr>
          <w:rFonts w:hint="eastAsia"/>
          <w:kern w:val="0"/>
          <w:szCs w:val="18"/>
          <w:fitText w:val="1260" w:id="1259513344"/>
        </w:rPr>
        <w:t>式</w:t>
      </w:r>
      <w:r w:rsidRPr="0041327E">
        <w:rPr>
          <w:rFonts w:hint="eastAsia"/>
          <w:szCs w:val="18"/>
        </w:rPr>
        <w:t>：前年を基準年として算出した各年の物価変動率を、参照年（平成17暦年：デフレーターが100となる年）を起点に、鎖のように乗じ続けることで算出する方法です。（固定基準年方式よりもゆがみが少ないとされています）</w:t>
      </w:r>
    </w:p>
    <w:p w:rsidR="00B15960" w:rsidRPr="0041327E" w:rsidRDefault="00B15960" w:rsidP="0041327E">
      <w:pPr>
        <w:spacing w:line="280" w:lineRule="exact"/>
        <w:rPr>
          <w:szCs w:val="18"/>
        </w:rPr>
      </w:pPr>
    </w:p>
    <w:p w:rsidR="00B15960" w:rsidRPr="00545D06" w:rsidRDefault="00B15960" w:rsidP="00545D06">
      <w:pPr>
        <w:spacing w:line="280" w:lineRule="exact"/>
        <w:ind w:left="420" w:hangingChars="200" w:hanging="420"/>
        <w:rPr>
          <w:szCs w:val="18"/>
        </w:rPr>
      </w:pPr>
      <w:r w:rsidRPr="0041327E">
        <w:rPr>
          <w:rFonts w:hint="eastAsia"/>
          <w:szCs w:val="18"/>
        </w:rPr>
        <w:t>９　統計表の増加率は次式により算出しました。</w:t>
      </w:r>
    </w:p>
    <w:p w:rsidR="00B15960" w:rsidRPr="00C4533C" w:rsidRDefault="00274B50" w:rsidP="00C4533C">
      <w:pPr>
        <w:rPr>
          <w:rFonts w:hAnsi="ＭＳ 明朝"/>
        </w:rPr>
      </w:pPr>
      <m:oMathPara>
        <m:oMath>
          <m:d>
            <m:dPr>
              <m:ctrlPr>
                <w:rPr>
                  <w:rFonts w:ascii="Cambria Math" w:eastAsia="Cambria Math" w:hAnsi="Cambria Math"/>
                  <w:i/>
                  <w:szCs w:val="18"/>
                </w:rPr>
              </m:ctrlPr>
            </m:dPr>
            <m:e>
              <m:f>
                <m:fPr>
                  <m:ctrlPr>
                    <w:rPr>
                      <w:rFonts w:ascii="Cambria Math" w:hAnsi="Cambria Math"/>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num>
                <m:den>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den>
              </m:f>
              <m:r>
                <w:rPr>
                  <w:rFonts w:ascii="Cambria Math" w:eastAsia="Cambria Math" w:hAnsi="Cambria Math"/>
                  <w:szCs w:val="18"/>
                </w:rPr>
                <m:t>-1</m:t>
              </m:r>
            </m:e>
          </m:d>
          <m:r>
            <w:rPr>
              <w:rFonts w:ascii="Cambria Math" w:eastAsia="Cambria Math" w:hAnsi="Cambria Math"/>
              <w:szCs w:val="18"/>
            </w:rPr>
            <m:t xml:space="preserve"> × </m:t>
          </m:r>
          <m:d>
            <m:dPr>
              <m:ctrlPr>
                <w:rPr>
                  <w:rFonts w:ascii="Cambria Math" w:eastAsia="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の符号</m:t>
              </m:r>
            </m:e>
          </m:d>
          <m:r>
            <w:rPr>
              <w:rFonts w:ascii="Cambria Math" w:eastAsia="Cambria Math" w:hAnsi="Cambria Math"/>
              <w:szCs w:val="18"/>
            </w:rPr>
            <m:t xml:space="preserve"> ×100 </m:t>
          </m:r>
          <m:r>
            <m:rPr>
              <m:sty m:val="p"/>
            </m:rPr>
            <w:rPr>
              <w:rFonts w:ascii="Cambria Math" w:eastAsiaTheme="minorEastAsia" w:hAnsi="Cambria Math" w:hint="eastAsia"/>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m:rPr>
              <m:sty m:val="p"/>
            </m:rPr>
            <w:rPr>
              <w:rFonts w:ascii="Cambria Math" w:hAnsi="Cambria Math" w:hint="eastAsia"/>
              <w:szCs w:val="18"/>
            </w:rPr>
            <m:t xml:space="preserve">：当年度の計数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：前年度の計数</m:t>
          </m:r>
        </m:oMath>
      </m:oMathPara>
    </w:p>
    <w:p w:rsidR="00B15960" w:rsidRPr="0041327E" w:rsidRDefault="00B15960" w:rsidP="0041327E">
      <w:pPr>
        <w:spacing w:line="280" w:lineRule="exact"/>
        <w:ind w:leftChars="200" w:left="420"/>
        <w:rPr>
          <w:szCs w:val="18"/>
        </w:rPr>
      </w:pPr>
      <w:r w:rsidRPr="0041327E">
        <w:rPr>
          <w:rFonts w:hint="eastAsia"/>
          <w:szCs w:val="18"/>
        </w:rPr>
        <w:t>これにより、マイナスからプラスに転じた場合及びマイナス幅が縮小した場合の増加率の符号はプラスで表示されます。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10　統計諸表で内訳が総数と一致しない場合があるのは、四捨五入誤差によるものです。なお、連鎖方式による実質値においては、加法整合性がないため、総数と内訳は一致しません。</w:t>
      </w:r>
    </w:p>
    <w:p w:rsidR="00B15960" w:rsidRPr="0041327E" w:rsidRDefault="00B15960" w:rsidP="0041327E">
      <w:pPr>
        <w:spacing w:line="280" w:lineRule="exact"/>
        <w:rPr>
          <w:szCs w:val="18"/>
        </w:rPr>
      </w:pPr>
    </w:p>
    <w:p w:rsidR="00B15960" w:rsidRPr="0041327E" w:rsidRDefault="00B15960" w:rsidP="00C4533C">
      <w:pPr>
        <w:ind w:left="420" w:hangingChars="200" w:hanging="420"/>
        <w:rPr>
          <w:szCs w:val="18"/>
        </w:rPr>
      </w:pPr>
      <w:r w:rsidRPr="0041327E">
        <w:rPr>
          <w:rFonts w:hint="eastAsia"/>
          <w:szCs w:val="18"/>
        </w:rPr>
        <w:t>11　数値は、在庫品評価調整後のものです。</w:t>
      </w:r>
    </w:p>
    <w:p w:rsidR="00B15960" w:rsidRPr="0041327E" w:rsidRDefault="00B15960" w:rsidP="0041327E">
      <w:pPr>
        <w:spacing w:line="280" w:lineRule="exact"/>
        <w:rPr>
          <w:szCs w:val="18"/>
        </w:rPr>
      </w:pPr>
    </w:p>
    <w:p w:rsidR="00B15960" w:rsidRPr="0041327E" w:rsidRDefault="00B15960" w:rsidP="0041327E">
      <w:pPr>
        <w:spacing w:line="280" w:lineRule="exact"/>
        <w:ind w:left="420" w:hangingChars="200" w:hanging="420"/>
        <w:rPr>
          <w:szCs w:val="18"/>
        </w:rPr>
      </w:pPr>
      <w:r w:rsidRPr="0041327E">
        <w:rPr>
          <w:rFonts w:hint="eastAsia"/>
          <w:szCs w:val="18"/>
        </w:rPr>
        <w:t>注）「ＳＮＡ」とは「System of National Accounts」の略称であり、「国民経済計算」または「国民経済計算体系」と訳されています。</w:t>
      </w:r>
    </w:p>
    <w:p w:rsidR="00B15960" w:rsidRDefault="00B15960" w:rsidP="00956DBD">
      <w:pPr>
        <w:spacing w:line="280" w:lineRule="exact"/>
        <w:ind w:leftChars="200" w:left="420"/>
      </w:pPr>
      <w:r w:rsidRPr="0041327E">
        <w:rPr>
          <w:rFonts w:hint="eastAsia"/>
          <w:szCs w:val="18"/>
        </w:rPr>
        <w:t>この「ＳＮＡ」は、一国の経済の状況について、体系的に記録する国際的な基準です。「93ＳＮＡ」とは、1993年に国連が加盟各国にその導入を勧告した国民経済計算の体系の名称です。</w:t>
      </w:r>
    </w:p>
    <w:p w:rsidR="00B15960" w:rsidRDefault="00B15960">
      <w:pPr>
        <w:widowControl/>
        <w:jc w:val="left"/>
        <w:sectPr w:rsidR="00B15960" w:rsidSect="00274B50">
          <w:pgSz w:w="11906" w:h="16838" w:code="9"/>
          <w:pgMar w:top="1418" w:right="1418" w:bottom="1418" w:left="1418" w:header="851" w:footer="567" w:gutter="0"/>
          <w:cols w:space="425"/>
          <w:docGrid w:type="lines" w:linePitch="333"/>
        </w:sectPr>
      </w:pPr>
    </w:p>
    <w:p w:rsidR="00B15960" w:rsidRPr="00BD59AA" w:rsidRDefault="00B15960" w:rsidP="00956DBD">
      <w:pPr>
        <w:jc w:val="center"/>
        <w:rPr>
          <w:sz w:val="32"/>
          <w:szCs w:val="32"/>
        </w:rPr>
      </w:pPr>
      <w:r w:rsidRPr="00B90318">
        <w:rPr>
          <w:rFonts w:hint="eastAsia"/>
          <w:spacing w:val="960"/>
          <w:kern w:val="0"/>
          <w:sz w:val="32"/>
          <w:szCs w:val="32"/>
          <w:fitText w:val="2560" w:id="1283081216"/>
        </w:rPr>
        <w:lastRenderedPageBreak/>
        <w:t>目</w:t>
      </w:r>
      <w:r w:rsidRPr="00B90318">
        <w:rPr>
          <w:rFonts w:hint="eastAsia"/>
          <w:kern w:val="0"/>
          <w:sz w:val="32"/>
          <w:szCs w:val="32"/>
          <w:fitText w:val="2560" w:id="1283081216"/>
        </w:rPr>
        <w:t>次</w:t>
      </w:r>
    </w:p>
    <w:p w:rsidR="00B15960" w:rsidRDefault="00B15960" w:rsidP="00956DBD"/>
    <w:p w:rsidR="00B15960" w:rsidRPr="003271D9" w:rsidRDefault="00B15960" w:rsidP="00956DBD">
      <w:pPr>
        <w:rPr>
          <w:sz w:val="22"/>
        </w:rPr>
      </w:pPr>
      <w:r w:rsidRPr="003271D9">
        <w:rPr>
          <w:rFonts w:hint="eastAsia"/>
          <w:sz w:val="22"/>
        </w:rPr>
        <w:t>第１編　府民経済計算の概要</w:t>
      </w:r>
    </w:p>
    <w:p w:rsidR="00B15960" w:rsidRPr="003271D9" w:rsidRDefault="00B15960" w:rsidP="00956DBD">
      <w:pPr>
        <w:tabs>
          <w:tab w:val="right" w:leader="middleDot" w:pos="9020"/>
        </w:tabs>
        <w:ind w:leftChars="100" w:left="210"/>
        <w:rPr>
          <w:sz w:val="22"/>
        </w:rPr>
      </w:pPr>
      <w:r w:rsidRPr="003271D9">
        <w:rPr>
          <w:rFonts w:hint="eastAsia"/>
          <w:sz w:val="22"/>
        </w:rPr>
        <w:t xml:space="preserve">第１部　平成26年度の概要　</w:t>
      </w:r>
      <w:r>
        <w:rPr>
          <w:rFonts w:hint="eastAsia"/>
          <w:sz w:val="22"/>
        </w:rPr>
        <w:tab/>
        <w:t>3</w:t>
      </w:r>
    </w:p>
    <w:p w:rsidR="00B15960" w:rsidRPr="003271D9" w:rsidRDefault="00B15960" w:rsidP="00956DBD">
      <w:pPr>
        <w:tabs>
          <w:tab w:val="right" w:leader="middleDot" w:pos="9020"/>
        </w:tabs>
        <w:ind w:leftChars="300" w:left="630"/>
        <w:rPr>
          <w:sz w:val="22"/>
        </w:rPr>
      </w:pPr>
      <w:r w:rsidRPr="003271D9">
        <w:rPr>
          <w:rFonts w:hint="eastAsia"/>
          <w:sz w:val="22"/>
        </w:rPr>
        <w:t xml:space="preserve">１　大阪府経済の概況　</w:t>
      </w:r>
      <w:r w:rsidRPr="003271D9">
        <w:rPr>
          <w:rFonts w:hint="eastAsia"/>
          <w:sz w:val="22"/>
        </w:rPr>
        <w:tab/>
      </w:r>
      <w:r>
        <w:rPr>
          <w:rFonts w:hint="eastAsia"/>
          <w:sz w:val="22"/>
        </w:rPr>
        <w:t>4</w:t>
      </w:r>
    </w:p>
    <w:p w:rsidR="00B15960" w:rsidRPr="003271D9" w:rsidRDefault="00B15960" w:rsidP="00956DBD">
      <w:pPr>
        <w:tabs>
          <w:tab w:val="right" w:leader="middleDot" w:pos="9020"/>
        </w:tabs>
        <w:ind w:leftChars="300" w:left="630"/>
        <w:rPr>
          <w:sz w:val="22"/>
        </w:rPr>
      </w:pPr>
      <w:r w:rsidRPr="003271D9">
        <w:rPr>
          <w:rFonts w:hint="eastAsia"/>
          <w:sz w:val="22"/>
        </w:rPr>
        <w:t xml:space="preserve">２　総生産(生産側)　</w:t>
      </w:r>
      <w:r w:rsidRPr="003271D9">
        <w:rPr>
          <w:rFonts w:hint="eastAsia"/>
          <w:sz w:val="22"/>
        </w:rPr>
        <w:tab/>
      </w:r>
      <w:r>
        <w:rPr>
          <w:rFonts w:hint="eastAsia"/>
          <w:sz w:val="22"/>
        </w:rPr>
        <w:t>6</w:t>
      </w:r>
    </w:p>
    <w:p w:rsidR="00B15960" w:rsidRPr="003271D9" w:rsidRDefault="00B15960" w:rsidP="00956DBD">
      <w:pPr>
        <w:tabs>
          <w:tab w:val="right" w:leader="middleDot" w:pos="9020"/>
        </w:tabs>
        <w:ind w:leftChars="300" w:left="630"/>
        <w:rPr>
          <w:sz w:val="22"/>
        </w:rPr>
      </w:pPr>
      <w:r w:rsidRPr="003271D9">
        <w:rPr>
          <w:rFonts w:hint="eastAsia"/>
          <w:sz w:val="22"/>
        </w:rPr>
        <w:t xml:space="preserve">３　総生産(支出側)　</w:t>
      </w:r>
      <w:r w:rsidRPr="003271D9">
        <w:rPr>
          <w:rFonts w:hint="eastAsia"/>
          <w:sz w:val="22"/>
        </w:rPr>
        <w:tab/>
      </w:r>
      <w:r>
        <w:rPr>
          <w:rFonts w:hint="eastAsia"/>
          <w:sz w:val="22"/>
        </w:rPr>
        <w:t>9</w:t>
      </w:r>
    </w:p>
    <w:p w:rsidR="00B15960" w:rsidRPr="003271D9" w:rsidRDefault="00B15960" w:rsidP="00956DBD">
      <w:pPr>
        <w:tabs>
          <w:tab w:val="right" w:leader="middleDot" w:pos="9020"/>
        </w:tabs>
        <w:ind w:leftChars="300" w:left="630"/>
        <w:rPr>
          <w:sz w:val="22"/>
        </w:rPr>
      </w:pPr>
      <w:r w:rsidRPr="003271D9">
        <w:rPr>
          <w:rFonts w:hint="eastAsia"/>
          <w:sz w:val="22"/>
        </w:rPr>
        <w:t xml:space="preserve">４　府民所得の分配　</w:t>
      </w:r>
      <w:r w:rsidRPr="003271D9">
        <w:rPr>
          <w:rFonts w:hint="eastAsia"/>
          <w:sz w:val="22"/>
        </w:rPr>
        <w:tab/>
      </w:r>
      <w:r>
        <w:rPr>
          <w:rFonts w:hint="eastAsia"/>
          <w:sz w:val="22"/>
        </w:rPr>
        <w:t>11</w:t>
      </w:r>
    </w:p>
    <w:p w:rsidR="00B15960" w:rsidRPr="003271D9" w:rsidRDefault="00B15960" w:rsidP="00956DBD">
      <w:pPr>
        <w:tabs>
          <w:tab w:val="right" w:leader="middleDot" w:pos="9020"/>
        </w:tabs>
        <w:ind w:leftChars="300" w:left="630"/>
        <w:rPr>
          <w:sz w:val="22"/>
        </w:rPr>
      </w:pPr>
      <w:r w:rsidRPr="003271D9">
        <w:rPr>
          <w:rFonts w:hint="eastAsia"/>
          <w:sz w:val="22"/>
        </w:rPr>
        <w:t xml:space="preserve">５　平成26年度の主なできごと、主な投資　</w:t>
      </w:r>
      <w:r w:rsidRPr="003271D9">
        <w:rPr>
          <w:rFonts w:hint="eastAsia"/>
          <w:sz w:val="22"/>
        </w:rPr>
        <w:tab/>
      </w:r>
      <w:r>
        <w:rPr>
          <w:rFonts w:hint="eastAsia"/>
          <w:sz w:val="22"/>
        </w:rPr>
        <w:t>12</w:t>
      </w:r>
    </w:p>
    <w:p w:rsidR="00B15960" w:rsidRPr="00D7712C" w:rsidRDefault="00B15960" w:rsidP="00956DBD">
      <w:pPr>
        <w:rPr>
          <w:sz w:val="22"/>
        </w:rPr>
      </w:pPr>
    </w:p>
    <w:p w:rsidR="00B15960" w:rsidRPr="003271D9" w:rsidRDefault="00B15960" w:rsidP="00956DBD">
      <w:pPr>
        <w:tabs>
          <w:tab w:val="right" w:leader="middleDot" w:pos="9020"/>
        </w:tabs>
        <w:ind w:leftChars="100" w:left="210"/>
        <w:rPr>
          <w:sz w:val="22"/>
        </w:rPr>
      </w:pPr>
      <w:r w:rsidRPr="003271D9">
        <w:rPr>
          <w:rFonts w:hint="eastAsia"/>
          <w:sz w:val="22"/>
        </w:rPr>
        <w:t xml:space="preserve">第２部　トピックス －府民経済計算を活用した分析事例－　</w:t>
      </w:r>
      <w:r w:rsidRPr="003271D9">
        <w:rPr>
          <w:rFonts w:hint="eastAsia"/>
          <w:sz w:val="22"/>
        </w:rPr>
        <w:tab/>
      </w:r>
      <w:r>
        <w:rPr>
          <w:rFonts w:hint="eastAsia"/>
          <w:sz w:val="22"/>
        </w:rPr>
        <w:t>15</w:t>
      </w:r>
    </w:p>
    <w:p w:rsidR="00B15960" w:rsidRPr="00170C0C" w:rsidRDefault="00B15960" w:rsidP="00956DBD">
      <w:pPr>
        <w:tabs>
          <w:tab w:val="right" w:leader="middleDot" w:pos="9020"/>
        </w:tabs>
        <w:ind w:leftChars="300" w:left="630"/>
        <w:rPr>
          <w:sz w:val="22"/>
        </w:rPr>
      </w:pPr>
      <w:r w:rsidRPr="003271D9">
        <w:rPr>
          <w:rFonts w:hint="eastAsia"/>
          <w:sz w:val="22"/>
        </w:rPr>
        <w:t xml:space="preserve">１　</w:t>
      </w:r>
      <w:r w:rsidRPr="00170C0C">
        <w:rPr>
          <w:rFonts w:hint="eastAsia"/>
          <w:sz w:val="22"/>
        </w:rPr>
        <w:t xml:space="preserve">情報通信業に関する分析　</w:t>
      </w:r>
      <w:r w:rsidRPr="00170C0C">
        <w:rPr>
          <w:rFonts w:hint="eastAsia"/>
          <w:sz w:val="22"/>
        </w:rPr>
        <w:tab/>
      </w:r>
      <w:r>
        <w:rPr>
          <w:rFonts w:hint="eastAsia"/>
          <w:sz w:val="22"/>
        </w:rPr>
        <w:t>16</w:t>
      </w:r>
    </w:p>
    <w:p w:rsidR="00B15960" w:rsidRPr="003271D9" w:rsidRDefault="00B15960" w:rsidP="00956DBD">
      <w:pPr>
        <w:tabs>
          <w:tab w:val="right" w:leader="middleDot" w:pos="9020"/>
        </w:tabs>
        <w:ind w:leftChars="300" w:left="630"/>
        <w:rPr>
          <w:sz w:val="22"/>
        </w:rPr>
      </w:pPr>
      <w:r w:rsidRPr="00170C0C">
        <w:rPr>
          <w:rFonts w:hint="eastAsia"/>
          <w:sz w:val="22"/>
        </w:rPr>
        <w:t>２　労働分配率に関する分析</w:t>
      </w:r>
      <w:r w:rsidRPr="003271D9">
        <w:rPr>
          <w:rFonts w:hint="eastAsia"/>
          <w:sz w:val="22"/>
        </w:rPr>
        <w:t xml:space="preserve">　</w:t>
      </w:r>
      <w:r w:rsidRPr="003271D9">
        <w:rPr>
          <w:rFonts w:hint="eastAsia"/>
          <w:sz w:val="22"/>
        </w:rPr>
        <w:tab/>
      </w:r>
      <w:r>
        <w:rPr>
          <w:rFonts w:hint="eastAsia"/>
          <w:sz w:val="22"/>
        </w:rPr>
        <w:t>23</w:t>
      </w:r>
    </w:p>
    <w:p w:rsidR="00B15960" w:rsidRPr="003271D9" w:rsidRDefault="00B15960" w:rsidP="00956DBD">
      <w:pPr>
        <w:tabs>
          <w:tab w:val="right" w:leader="middleDot" w:pos="9020"/>
        </w:tabs>
        <w:ind w:leftChars="300" w:left="630"/>
        <w:rPr>
          <w:sz w:val="22"/>
        </w:rPr>
      </w:pPr>
      <w:r w:rsidRPr="003271D9">
        <w:rPr>
          <w:rFonts w:hint="eastAsia"/>
          <w:sz w:val="22"/>
        </w:rPr>
        <w:t xml:space="preserve">３　</w:t>
      </w:r>
      <w:r>
        <w:rPr>
          <w:rFonts w:hint="eastAsia"/>
          <w:sz w:val="22"/>
        </w:rPr>
        <w:t>要素所得収支に関する分析</w:t>
      </w:r>
      <w:r w:rsidRPr="003271D9">
        <w:rPr>
          <w:rFonts w:hint="eastAsia"/>
          <w:sz w:val="22"/>
        </w:rPr>
        <w:t xml:space="preserve">　</w:t>
      </w:r>
      <w:r w:rsidRPr="003271D9">
        <w:rPr>
          <w:rFonts w:hint="eastAsia"/>
          <w:sz w:val="22"/>
        </w:rPr>
        <w:tab/>
      </w:r>
      <w:r>
        <w:rPr>
          <w:rFonts w:hint="eastAsia"/>
          <w:sz w:val="22"/>
        </w:rPr>
        <w:t>29</w:t>
      </w:r>
    </w:p>
    <w:p w:rsidR="00B15960" w:rsidRPr="003271D9" w:rsidRDefault="00B15960" w:rsidP="00956DBD">
      <w:pPr>
        <w:tabs>
          <w:tab w:val="right" w:leader="middleDot" w:pos="9020"/>
        </w:tabs>
        <w:ind w:leftChars="300" w:left="630"/>
        <w:rPr>
          <w:sz w:val="22"/>
        </w:rPr>
      </w:pPr>
      <w:r w:rsidRPr="003271D9">
        <w:rPr>
          <w:rFonts w:hint="eastAsia"/>
          <w:sz w:val="22"/>
        </w:rPr>
        <w:t xml:space="preserve">付録１ 大阪経済の変遷　</w:t>
      </w:r>
      <w:r w:rsidRPr="003271D9">
        <w:rPr>
          <w:rFonts w:hint="eastAsia"/>
          <w:sz w:val="22"/>
        </w:rPr>
        <w:tab/>
      </w:r>
      <w:r>
        <w:rPr>
          <w:rFonts w:hint="eastAsia"/>
          <w:sz w:val="22"/>
        </w:rPr>
        <w:t>40</w:t>
      </w:r>
    </w:p>
    <w:p w:rsidR="00B15960" w:rsidRPr="003271D9" w:rsidRDefault="00B15960" w:rsidP="00956DBD">
      <w:pPr>
        <w:tabs>
          <w:tab w:val="right" w:leader="middleDot" w:pos="9020"/>
        </w:tabs>
        <w:ind w:leftChars="300" w:left="630"/>
        <w:rPr>
          <w:sz w:val="22"/>
        </w:rPr>
      </w:pPr>
      <w:r w:rsidRPr="003271D9">
        <w:rPr>
          <w:rFonts w:hint="eastAsia"/>
          <w:sz w:val="22"/>
        </w:rPr>
        <w:t xml:space="preserve">付録２ 総生産額の国際比較　</w:t>
      </w:r>
      <w:r w:rsidRPr="003271D9">
        <w:rPr>
          <w:rFonts w:hint="eastAsia"/>
          <w:sz w:val="22"/>
        </w:rPr>
        <w:tab/>
      </w:r>
      <w:r>
        <w:rPr>
          <w:rFonts w:hint="eastAsia"/>
          <w:sz w:val="22"/>
        </w:rPr>
        <w:t>42</w:t>
      </w:r>
    </w:p>
    <w:p w:rsidR="00B15960" w:rsidRPr="00DB1E15" w:rsidRDefault="00B15960" w:rsidP="00956DBD">
      <w:pPr>
        <w:rPr>
          <w:sz w:val="22"/>
        </w:rPr>
      </w:pPr>
    </w:p>
    <w:p w:rsidR="00B15960" w:rsidRPr="003271D9" w:rsidRDefault="00B15960" w:rsidP="00956DBD">
      <w:pPr>
        <w:rPr>
          <w:sz w:val="22"/>
        </w:rPr>
      </w:pPr>
      <w:r>
        <w:rPr>
          <w:rFonts w:hint="eastAsia"/>
          <w:sz w:val="22"/>
        </w:rPr>
        <w:t xml:space="preserve">第２編　</w:t>
      </w:r>
      <w:r w:rsidRPr="00B90318">
        <w:rPr>
          <w:rFonts w:hint="eastAsia"/>
          <w:spacing w:val="110"/>
          <w:kern w:val="0"/>
          <w:sz w:val="22"/>
          <w:fitText w:val="1100" w:id="1283081217"/>
        </w:rPr>
        <w:t>統計</w:t>
      </w:r>
      <w:r w:rsidRPr="00B90318">
        <w:rPr>
          <w:rFonts w:hint="eastAsia"/>
          <w:kern w:val="0"/>
          <w:sz w:val="22"/>
          <w:fitText w:val="1100" w:id="1283081217"/>
        </w:rPr>
        <w:t>表</w:t>
      </w:r>
    </w:p>
    <w:p w:rsidR="00B15960" w:rsidRPr="003271D9" w:rsidRDefault="00B15960" w:rsidP="00956DBD">
      <w:pPr>
        <w:tabs>
          <w:tab w:val="right" w:leader="middleDot" w:pos="9020"/>
        </w:tabs>
        <w:ind w:leftChars="200" w:left="420"/>
        <w:rPr>
          <w:sz w:val="22"/>
        </w:rPr>
      </w:pPr>
      <w:r w:rsidRPr="003271D9">
        <w:rPr>
          <w:rFonts w:hint="eastAsia"/>
          <w:sz w:val="22"/>
        </w:rPr>
        <w:t xml:space="preserve">Ⅰ　主要系列表　</w:t>
      </w:r>
      <w:r w:rsidRPr="003271D9">
        <w:rPr>
          <w:rFonts w:hint="eastAsia"/>
          <w:sz w:val="22"/>
        </w:rPr>
        <w:tab/>
      </w:r>
      <w:r>
        <w:rPr>
          <w:rFonts w:hint="eastAsia"/>
          <w:sz w:val="22"/>
        </w:rPr>
        <w:t>46</w:t>
      </w:r>
    </w:p>
    <w:p w:rsidR="00B15960" w:rsidRPr="003271D9" w:rsidRDefault="00B15960" w:rsidP="00956DBD">
      <w:pPr>
        <w:tabs>
          <w:tab w:val="right" w:leader="middleDot" w:pos="9020"/>
        </w:tabs>
        <w:ind w:leftChars="300" w:left="630"/>
        <w:rPr>
          <w:sz w:val="22"/>
        </w:rPr>
      </w:pPr>
      <w:r w:rsidRPr="003271D9">
        <w:rPr>
          <w:rFonts w:hint="eastAsia"/>
          <w:sz w:val="22"/>
        </w:rPr>
        <w:t xml:space="preserve">１　経済活動別府内総生産（生産側）　</w:t>
      </w:r>
      <w:r w:rsidRPr="003271D9">
        <w:rPr>
          <w:rFonts w:hint="eastAsia"/>
          <w:sz w:val="22"/>
        </w:rPr>
        <w:tab/>
      </w:r>
      <w:r>
        <w:rPr>
          <w:rFonts w:hint="eastAsia"/>
          <w:sz w:val="22"/>
        </w:rPr>
        <w:t>46</w:t>
      </w:r>
    </w:p>
    <w:p w:rsidR="00B15960" w:rsidRPr="003271D9" w:rsidRDefault="00B15960" w:rsidP="00956DBD">
      <w:pPr>
        <w:numPr>
          <w:ilvl w:val="0"/>
          <w:numId w:val="4"/>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B15960" w:rsidRPr="003271D9" w:rsidRDefault="00B15960" w:rsidP="00956DBD">
      <w:pPr>
        <w:numPr>
          <w:ilvl w:val="0"/>
          <w:numId w:val="4"/>
        </w:numPr>
        <w:tabs>
          <w:tab w:val="left" w:pos="1540"/>
          <w:tab w:val="left" w:pos="5060"/>
        </w:tabs>
        <w:ind w:leftChars="400" w:left="840" w:firstLine="0"/>
        <w:rPr>
          <w:sz w:val="22"/>
        </w:rPr>
      </w:pPr>
      <w:r w:rsidRPr="003271D9">
        <w:rPr>
          <w:rFonts w:hint="eastAsia"/>
          <w:sz w:val="22"/>
        </w:rPr>
        <w:t>実質（連鎖方式）</w:t>
      </w:r>
      <w:r w:rsidRPr="003271D9">
        <w:rPr>
          <w:rFonts w:hint="eastAsia"/>
          <w:sz w:val="22"/>
        </w:rPr>
        <w:tab/>
        <w:t>a実額　b増加率</w:t>
      </w:r>
    </w:p>
    <w:p w:rsidR="00B15960" w:rsidRPr="003271D9" w:rsidRDefault="00B15960" w:rsidP="00956DBD">
      <w:pPr>
        <w:numPr>
          <w:ilvl w:val="0"/>
          <w:numId w:val="4"/>
        </w:numPr>
        <w:tabs>
          <w:tab w:val="left" w:pos="1540"/>
          <w:tab w:val="left" w:pos="5060"/>
        </w:tabs>
        <w:ind w:leftChars="400" w:left="840" w:firstLine="0"/>
        <w:rPr>
          <w:sz w:val="22"/>
        </w:rPr>
      </w:pPr>
      <w:r w:rsidRPr="003271D9">
        <w:rPr>
          <w:rFonts w:hint="eastAsia"/>
          <w:sz w:val="22"/>
        </w:rPr>
        <w:t>デフレーター（連鎖方式）</w:t>
      </w:r>
      <w:r w:rsidRPr="003271D9">
        <w:rPr>
          <w:rFonts w:hint="eastAsia"/>
          <w:sz w:val="22"/>
        </w:rPr>
        <w:tab/>
        <w:t>a</w:t>
      </w:r>
      <w:r>
        <w:rPr>
          <w:rFonts w:hint="eastAsia"/>
          <w:sz w:val="22"/>
        </w:rPr>
        <w:t>実数</w:t>
      </w:r>
      <w:r w:rsidRPr="003271D9">
        <w:rPr>
          <w:rFonts w:hint="eastAsia"/>
          <w:sz w:val="22"/>
        </w:rPr>
        <w:t xml:space="preserve">　b増加率</w:t>
      </w:r>
    </w:p>
    <w:p w:rsidR="00B15960" w:rsidRPr="003271D9" w:rsidRDefault="00B15960" w:rsidP="00956DBD">
      <w:pPr>
        <w:tabs>
          <w:tab w:val="right" w:leader="middleDot" w:pos="9020"/>
        </w:tabs>
        <w:ind w:leftChars="300" w:left="630"/>
        <w:rPr>
          <w:sz w:val="22"/>
        </w:rPr>
      </w:pPr>
      <w:r w:rsidRPr="003271D9">
        <w:rPr>
          <w:rFonts w:hint="eastAsia"/>
          <w:sz w:val="22"/>
        </w:rPr>
        <w:t xml:space="preserve">２　府民所得及び府民可処分所得の分配　</w:t>
      </w:r>
      <w:r w:rsidRPr="003271D9">
        <w:rPr>
          <w:rFonts w:hint="eastAsia"/>
          <w:sz w:val="22"/>
        </w:rPr>
        <w:tab/>
      </w:r>
      <w:r>
        <w:rPr>
          <w:rFonts w:hint="eastAsia"/>
          <w:sz w:val="22"/>
        </w:rPr>
        <w:t>60</w:t>
      </w:r>
    </w:p>
    <w:p w:rsidR="00B15960" w:rsidRPr="003271D9" w:rsidRDefault="00B15960" w:rsidP="00956DBD">
      <w:pPr>
        <w:numPr>
          <w:ilvl w:val="0"/>
          <w:numId w:val="5"/>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B15960" w:rsidRPr="003271D9" w:rsidRDefault="00B15960" w:rsidP="00956DBD">
      <w:pPr>
        <w:tabs>
          <w:tab w:val="right" w:leader="middleDot" w:pos="9020"/>
        </w:tabs>
        <w:ind w:leftChars="300" w:left="630"/>
        <w:rPr>
          <w:sz w:val="22"/>
        </w:rPr>
      </w:pPr>
      <w:r w:rsidRPr="003271D9">
        <w:rPr>
          <w:rFonts w:hint="eastAsia"/>
          <w:sz w:val="22"/>
        </w:rPr>
        <w:t xml:space="preserve">３　府内総生産（支出側）　</w:t>
      </w:r>
      <w:r w:rsidRPr="003271D9">
        <w:rPr>
          <w:rFonts w:hint="eastAsia"/>
          <w:sz w:val="22"/>
        </w:rPr>
        <w:tab/>
      </w:r>
      <w:r>
        <w:rPr>
          <w:rFonts w:hint="eastAsia"/>
          <w:sz w:val="22"/>
        </w:rPr>
        <w:t>66</w:t>
      </w:r>
    </w:p>
    <w:p w:rsidR="00B15960" w:rsidRPr="003271D9" w:rsidRDefault="00B15960" w:rsidP="00956DBD">
      <w:pPr>
        <w:numPr>
          <w:ilvl w:val="0"/>
          <w:numId w:val="6"/>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B15960" w:rsidRPr="003271D9" w:rsidRDefault="00B15960" w:rsidP="00956DBD">
      <w:pPr>
        <w:numPr>
          <w:ilvl w:val="0"/>
          <w:numId w:val="6"/>
        </w:numPr>
        <w:tabs>
          <w:tab w:val="left" w:pos="1540"/>
          <w:tab w:val="left" w:pos="5060"/>
        </w:tabs>
        <w:ind w:leftChars="400" w:left="840" w:firstLine="0"/>
        <w:rPr>
          <w:sz w:val="22"/>
        </w:rPr>
      </w:pPr>
      <w:r w:rsidRPr="003271D9">
        <w:rPr>
          <w:rFonts w:hint="eastAsia"/>
          <w:sz w:val="22"/>
        </w:rPr>
        <w:t>実質（固定基準年方式）</w:t>
      </w:r>
      <w:r w:rsidRPr="003271D9">
        <w:rPr>
          <w:rFonts w:hint="eastAsia"/>
          <w:sz w:val="22"/>
        </w:rPr>
        <w:tab/>
        <w:t>a実額　b増加率　c構成比</w:t>
      </w:r>
    </w:p>
    <w:p w:rsidR="00B15960" w:rsidRPr="003271D9" w:rsidRDefault="00B15960" w:rsidP="00956DBD">
      <w:pPr>
        <w:numPr>
          <w:ilvl w:val="0"/>
          <w:numId w:val="6"/>
        </w:numPr>
        <w:tabs>
          <w:tab w:val="left" w:pos="1540"/>
          <w:tab w:val="left" w:pos="5060"/>
        </w:tabs>
        <w:ind w:leftChars="400" w:left="840" w:firstLine="0"/>
        <w:rPr>
          <w:sz w:val="22"/>
        </w:rPr>
      </w:pPr>
      <w:r w:rsidRPr="003271D9">
        <w:rPr>
          <w:rFonts w:hint="eastAsia"/>
          <w:sz w:val="22"/>
        </w:rPr>
        <w:t>デフレーター（固定基準年方式）</w:t>
      </w:r>
      <w:r w:rsidRPr="003271D9">
        <w:rPr>
          <w:rFonts w:hint="eastAsia"/>
          <w:sz w:val="22"/>
        </w:rPr>
        <w:tab/>
        <w:t>a</w:t>
      </w:r>
      <w:r>
        <w:rPr>
          <w:rFonts w:hint="eastAsia"/>
          <w:sz w:val="22"/>
        </w:rPr>
        <w:t>実数</w:t>
      </w:r>
      <w:r w:rsidRPr="003271D9">
        <w:rPr>
          <w:rFonts w:hint="eastAsia"/>
          <w:sz w:val="22"/>
        </w:rPr>
        <w:t xml:space="preserve">　b増加率</w:t>
      </w:r>
    </w:p>
    <w:p w:rsidR="00B15960" w:rsidRPr="003271D9" w:rsidRDefault="00B15960" w:rsidP="00956DBD">
      <w:pPr>
        <w:rPr>
          <w:sz w:val="22"/>
        </w:rPr>
      </w:pPr>
    </w:p>
    <w:p w:rsidR="00B15960" w:rsidRPr="003271D9" w:rsidRDefault="00B15960" w:rsidP="00956DBD">
      <w:pPr>
        <w:tabs>
          <w:tab w:val="right" w:leader="middleDot" w:pos="9020"/>
        </w:tabs>
        <w:ind w:leftChars="200" w:left="420"/>
        <w:rPr>
          <w:sz w:val="22"/>
        </w:rPr>
      </w:pPr>
      <w:r w:rsidRPr="003271D9">
        <w:rPr>
          <w:rFonts w:hint="eastAsia"/>
          <w:sz w:val="22"/>
        </w:rPr>
        <w:t xml:space="preserve">Ⅱ　基本勘定　</w:t>
      </w:r>
      <w:r w:rsidRPr="003271D9">
        <w:rPr>
          <w:rFonts w:hint="eastAsia"/>
          <w:sz w:val="22"/>
        </w:rPr>
        <w:tab/>
      </w:r>
      <w:r>
        <w:rPr>
          <w:rFonts w:hint="eastAsia"/>
          <w:sz w:val="22"/>
        </w:rPr>
        <w:t>82</w:t>
      </w:r>
    </w:p>
    <w:p w:rsidR="00B15960" w:rsidRPr="003271D9" w:rsidRDefault="00B15960" w:rsidP="00956DBD">
      <w:pPr>
        <w:tabs>
          <w:tab w:val="right" w:leader="middleDot" w:pos="9020"/>
        </w:tabs>
        <w:ind w:leftChars="300" w:left="630"/>
        <w:rPr>
          <w:sz w:val="22"/>
        </w:rPr>
      </w:pPr>
      <w:r w:rsidRPr="003271D9">
        <w:rPr>
          <w:rFonts w:hint="eastAsia"/>
          <w:sz w:val="22"/>
        </w:rPr>
        <w:t xml:space="preserve">１　統合勘定　</w:t>
      </w:r>
      <w:r w:rsidRPr="003271D9">
        <w:rPr>
          <w:rFonts w:hint="eastAsia"/>
          <w:sz w:val="22"/>
        </w:rPr>
        <w:tab/>
      </w:r>
      <w:r>
        <w:rPr>
          <w:rFonts w:hint="eastAsia"/>
          <w:sz w:val="22"/>
        </w:rPr>
        <w:t>82</w:t>
      </w:r>
    </w:p>
    <w:p w:rsidR="00B15960" w:rsidRPr="003271D9" w:rsidRDefault="00B15960"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府内総生産勘定（生産側及び支出側）　</w:t>
      </w:r>
      <w:r w:rsidRPr="003271D9">
        <w:rPr>
          <w:rFonts w:hint="eastAsia"/>
          <w:sz w:val="22"/>
        </w:rPr>
        <w:tab/>
      </w:r>
      <w:r>
        <w:rPr>
          <w:rFonts w:hint="eastAsia"/>
          <w:sz w:val="22"/>
        </w:rPr>
        <w:t>82</w:t>
      </w:r>
    </w:p>
    <w:p w:rsidR="00B15960" w:rsidRPr="003271D9" w:rsidRDefault="00B15960"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府民可処分所得と使用勘定　</w:t>
      </w:r>
      <w:r w:rsidRPr="003271D9">
        <w:rPr>
          <w:rFonts w:hint="eastAsia"/>
          <w:sz w:val="22"/>
        </w:rPr>
        <w:tab/>
      </w:r>
      <w:r>
        <w:rPr>
          <w:rFonts w:hint="eastAsia"/>
          <w:sz w:val="22"/>
        </w:rPr>
        <w:t>83</w:t>
      </w:r>
    </w:p>
    <w:p w:rsidR="00B15960" w:rsidRPr="003271D9" w:rsidRDefault="00B15960"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資本調達勘定（実物取引）　</w:t>
      </w:r>
      <w:r w:rsidRPr="003271D9">
        <w:rPr>
          <w:rFonts w:hint="eastAsia"/>
          <w:sz w:val="22"/>
        </w:rPr>
        <w:tab/>
      </w:r>
      <w:r>
        <w:rPr>
          <w:rFonts w:hint="eastAsia"/>
          <w:sz w:val="22"/>
        </w:rPr>
        <w:t>84</w:t>
      </w:r>
    </w:p>
    <w:p w:rsidR="00B15960" w:rsidRPr="003271D9" w:rsidRDefault="00B15960" w:rsidP="00956DBD">
      <w:pPr>
        <w:numPr>
          <w:ilvl w:val="0"/>
          <w:numId w:val="1"/>
        </w:numPr>
        <w:tabs>
          <w:tab w:val="clear" w:pos="1770"/>
          <w:tab w:val="left" w:pos="1540"/>
          <w:tab w:val="right" w:leader="middleDot" w:pos="9020"/>
        </w:tabs>
        <w:ind w:leftChars="400" w:left="840" w:firstLine="0"/>
        <w:rPr>
          <w:sz w:val="22"/>
        </w:rPr>
      </w:pPr>
      <w:r w:rsidRPr="003271D9">
        <w:rPr>
          <w:rFonts w:hint="eastAsia"/>
          <w:sz w:val="22"/>
        </w:rPr>
        <w:t xml:space="preserve">府外勘定（経常取引）　</w:t>
      </w:r>
      <w:r w:rsidRPr="003271D9">
        <w:rPr>
          <w:rFonts w:hint="eastAsia"/>
          <w:sz w:val="22"/>
        </w:rPr>
        <w:tab/>
      </w:r>
      <w:r>
        <w:rPr>
          <w:rFonts w:hint="eastAsia"/>
          <w:sz w:val="22"/>
        </w:rPr>
        <w:t>85</w:t>
      </w:r>
    </w:p>
    <w:p w:rsidR="00B15960" w:rsidRPr="003271D9" w:rsidRDefault="00B15960" w:rsidP="00956DBD">
      <w:pPr>
        <w:tabs>
          <w:tab w:val="right" w:leader="middleDot" w:pos="9020"/>
        </w:tabs>
        <w:ind w:leftChars="300" w:left="630"/>
        <w:rPr>
          <w:sz w:val="22"/>
        </w:rPr>
      </w:pPr>
      <w:r w:rsidRPr="003271D9">
        <w:rPr>
          <w:rFonts w:hint="eastAsia"/>
          <w:sz w:val="22"/>
        </w:rPr>
        <w:t xml:space="preserve">２　制度部門別所得支出勘定　</w:t>
      </w:r>
      <w:r w:rsidRPr="003271D9">
        <w:rPr>
          <w:rFonts w:hint="eastAsia"/>
          <w:sz w:val="22"/>
        </w:rPr>
        <w:tab/>
      </w:r>
      <w:r>
        <w:rPr>
          <w:rFonts w:hint="eastAsia"/>
          <w:sz w:val="22"/>
        </w:rPr>
        <w:t>86</w:t>
      </w:r>
    </w:p>
    <w:p w:rsidR="00B15960" w:rsidRPr="003271D9" w:rsidRDefault="00B1596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rFonts w:hint="eastAsia"/>
          <w:sz w:val="22"/>
        </w:rPr>
        <w:t>86</w:t>
      </w:r>
    </w:p>
    <w:p w:rsidR="00B15960" w:rsidRPr="003271D9" w:rsidRDefault="00B1596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rFonts w:hint="eastAsia"/>
          <w:sz w:val="22"/>
        </w:rPr>
        <w:t>87</w:t>
      </w:r>
    </w:p>
    <w:p w:rsidR="00B15960" w:rsidRPr="003271D9" w:rsidRDefault="00B1596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lastRenderedPageBreak/>
        <w:t xml:space="preserve">一般政府　</w:t>
      </w:r>
      <w:r w:rsidRPr="003271D9">
        <w:rPr>
          <w:rFonts w:hint="eastAsia"/>
          <w:sz w:val="22"/>
        </w:rPr>
        <w:tab/>
      </w:r>
      <w:r>
        <w:rPr>
          <w:rFonts w:hint="eastAsia"/>
          <w:sz w:val="22"/>
        </w:rPr>
        <w:t>88</w:t>
      </w:r>
    </w:p>
    <w:p w:rsidR="00B15960" w:rsidRPr="003271D9" w:rsidRDefault="00B1596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家計（個人企業を含む）　</w:t>
      </w:r>
      <w:r w:rsidRPr="003271D9">
        <w:rPr>
          <w:rFonts w:hint="eastAsia"/>
          <w:sz w:val="22"/>
        </w:rPr>
        <w:tab/>
      </w:r>
      <w:r>
        <w:rPr>
          <w:rFonts w:hint="eastAsia"/>
          <w:sz w:val="22"/>
        </w:rPr>
        <w:t>90</w:t>
      </w:r>
    </w:p>
    <w:p w:rsidR="00B15960" w:rsidRPr="003271D9" w:rsidRDefault="00B15960" w:rsidP="00956DBD">
      <w:pPr>
        <w:numPr>
          <w:ilvl w:val="0"/>
          <w:numId w:val="2"/>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rFonts w:hint="eastAsia"/>
          <w:sz w:val="22"/>
        </w:rPr>
        <w:t>92</w:t>
      </w:r>
    </w:p>
    <w:p w:rsidR="00B15960" w:rsidRPr="003271D9" w:rsidRDefault="00B15960" w:rsidP="00956DBD">
      <w:pPr>
        <w:tabs>
          <w:tab w:val="right" w:leader="middleDot" w:pos="9020"/>
        </w:tabs>
        <w:ind w:leftChars="300" w:left="630"/>
        <w:rPr>
          <w:sz w:val="22"/>
        </w:rPr>
      </w:pPr>
      <w:r w:rsidRPr="003271D9">
        <w:rPr>
          <w:rFonts w:hint="eastAsia"/>
          <w:sz w:val="22"/>
        </w:rPr>
        <w:t xml:space="preserve">３　制度部門別資本調達勘定（実物取引）　</w:t>
      </w:r>
      <w:r w:rsidRPr="003271D9">
        <w:rPr>
          <w:rFonts w:hint="eastAsia"/>
          <w:sz w:val="22"/>
        </w:rPr>
        <w:tab/>
      </w:r>
      <w:r>
        <w:rPr>
          <w:rFonts w:hint="eastAsia"/>
          <w:sz w:val="22"/>
        </w:rPr>
        <w:t>94</w:t>
      </w:r>
    </w:p>
    <w:p w:rsidR="00B15960" w:rsidRPr="003271D9" w:rsidRDefault="00B1596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rFonts w:hint="eastAsia"/>
          <w:sz w:val="22"/>
        </w:rPr>
        <w:t>94</w:t>
      </w:r>
    </w:p>
    <w:p w:rsidR="00B15960" w:rsidRPr="003271D9" w:rsidRDefault="00B1596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rFonts w:hint="eastAsia"/>
          <w:sz w:val="22"/>
        </w:rPr>
        <w:t>95</w:t>
      </w:r>
    </w:p>
    <w:p w:rsidR="00B15960" w:rsidRPr="003271D9" w:rsidRDefault="00B1596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rFonts w:hint="eastAsia"/>
          <w:sz w:val="22"/>
        </w:rPr>
        <w:t>96</w:t>
      </w:r>
    </w:p>
    <w:p w:rsidR="00B15960" w:rsidRPr="003271D9" w:rsidRDefault="00B1596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家計（個人企業を含む</w:t>
      </w:r>
      <w:r w:rsidRPr="003271D9">
        <w:rPr>
          <w:sz w:val="22"/>
        </w:rPr>
        <w:t>）</w:t>
      </w:r>
      <w:r w:rsidRPr="003271D9">
        <w:rPr>
          <w:rFonts w:hint="eastAsia"/>
          <w:sz w:val="22"/>
        </w:rPr>
        <w:t xml:space="preserve">　</w:t>
      </w:r>
      <w:r w:rsidRPr="003271D9">
        <w:rPr>
          <w:rFonts w:hint="eastAsia"/>
          <w:sz w:val="22"/>
        </w:rPr>
        <w:tab/>
      </w:r>
      <w:r>
        <w:rPr>
          <w:rFonts w:hint="eastAsia"/>
          <w:sz w:val="22"/>
        </w:rPr>
        <w:t>97</w:t>
      </w:r>
    </w:p>
    <w:p w:rsidR="00B15960" w:rsidRPr="003271D9" w:rsidRDefault="00B15960" w:rsidP="00956DBD">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rFonts w:hint="eastAsia"/>
          <w:sz w:val="22"/>
        </w:rPr>
        <w:t>98</w:t>
      </w:r>
    </w:p>
    <w:p w:rsidR="00B15960" w:rsidRPr="00DB1E15" w:rsidRDefault="00B15960" w:rsidP="00956DBD">
      <w:pPr>
        <w:rPr>
          <w:sz w:val="22"/>
        </w:rPr>
      </w:pPr>
    </w:p>
    <w:p w:rsidR="00B15960" w:rsidRPr="003271D9" w:rsidRDefault="00B15960" w:rsidP="00956DBD">
      <w:pPr>
        <w:tabs>
          <w:tab w:val="right" w:leader="middleDot" w:pos="9020"/>
        </w:tabs>
        <w:ind w:leftChars="200" w:left="420"/>
        <w:rPr>
          <w:sz w:val="22"/>
        </w:rPr>
      </w:pPr>
      <w:r w:rsidRPr="003271D9">
        <w:rPr>
          <w:rFonts w:hint="eastAsia"/>
          <w:sz w:val="22"/>
        </w:rPr>
        <w:t xml:space="preserve">Ⅲ　経済活動別府内総生産及び要素所得　</w:t>
      </w:r>
      <w:r w:rsidRPr="003271D9">
        <w:rPr>
          <w:rFonts w:hint="eastAsia"/>
          <w:sz w:val="22"/>
        </w:rPr>
        <w:tab/>
      </w:r>
      <w:r>
        <w:rPr>
          <w:rFonts w:hint="eastAsia"/>
          <w:sz w:val="22"/>
        </w:rPr>
        <w:t>100</w:t>
      </w:r>
    </w:p>
    <w:p w:rsidR="00B15960" w:rsidRPr="00DB1E15" w:rsidRDefault="00B15960" w:rsidP="00956DBD">
      <w:pPr>
        <w:ind w:leftChars="100" w:left="210"/>
        <w:rPr>
          <w:sz w:val="22"/>
        </w:rPr>
      </w:pPr>
    </w:p>
    <w:p w:rsidR="00B15960" w:rsidRPr="003271D9" w:rsidRDefault="00B15960" w:rsidP="00956DBD">
      <w:pPr>
        <w:tabs>
          <w:tab w:val="right" w:leader="middleDot" w:pos="9020"/>
        </w:tabs>
        <w:ind w:leftChars="200" w:left="420"/>
        <w:rPr>
          <w:sz w:val="22"/>
        </w:rPr>
      </w:pPr>
      <w:r w:rsidRPr="003271D9">
        <w:rPr>
          <w:rFonts w:hint="eastAsia"/>
          <w:sz w:val="22"/>
        </w:rPr>
        <w:t xml:space="preserve">Ⅳ　府民・府内就業者数と雇用者数　</w:t>
      </w:r>
      <w:r w:rsidRPr="003271D9">
        <w:rPr>
          <w:rFonts w:hint="eastAsia"/>
          <w:sz w:val="22"/>
        </w:rPr>
        <w:tab/>
      </w:r>
      <w:r>
        <w:rPr>
          <w:rFonts w:hint="eastAsia"/>
          <w:sz w:val="22"/>
        </w:rPr>
        <w:t>114</w:t>
      </w:r>
    </w:p>
    <w:p w:rsidR="00B15960" w:rsidRPr="00DB1E15" w:rsidRDefault="00B15960" w:rsidP="00956DBD">
      <w:pPr>
        <w:ind w:leftChars="100" w:left="210"/>
        <w:rPr>
          <w:sz w:val="22"/>
        </w:rPr>
      </w:pPr>
    </w:p>
    <w:p w:rsidR="00B15960" w:rsidRPr="003271D9" w:rsidRDefault="00B15960" w:rsidP="00956DBD">
      <w:pPr>
        <w:tabs>
          <w:tab w:val="right" w:leader="middleDot" w:pos="9020"/>
        </w:tabs>
        <w:ind w:leftChars="200" w:left="420"/>
        <w:rPr>
          <w:sz w:val="22"/>
        </w:rPr>
      </w:pPr>
      <w:r w:rsidRPr="003271D9">
        <w:rPr>
          <w:rFonts w:hint="eastAsia"/>
          <w:sz w:val="22"/>
        </w:rPr>
        <w:t xml:space="preserve">Ⅴ　関連指標　</w:t>
      </w:r>
      <w:r w:rsidRPr="003271D9">
        <w:rPr>
          <w:rFonts w:hint="eastAsia"/>
          <w:sz w:val="22"/>
        </w:rPr>
        <w:tab/>
      </w:r>
      <w:r>
        <w:rPr>
          <w:rFonts w:hint="eastAsia"/>
          <w:sz w:val="22"/>
        </w:rPr>
        <w:t>122</w:t>
      </w:r>
    </w:p>
    <w:p w:rsidR="00B15960" w:rsidRPr="003271D9" w:rsidRDefault="00B15960" w:rsidP="00956DBD">
      <w:pPr>
        <w:ind w:leftChars="100" w:left="210"/>
        <w:rPr>
          <w:sz w:val="22"/>
        </w:rPr>
      </w:pPr>
    </w:p>
    <w:p w:rsidR="00B15960" w:rsidRPr="003271D9" w:rsidRDefault="00B15960" w:rsidP="00956DBD">
      <w:pPr>
        <w:rPr>
          <w:sz w:val="22"/>
        </w:rPr>
      </w:pPr>
      <w:r>
        <w:rPr>
          <w:rFonts w:hint="eastAsia"/>
          <w:sz w:val="22"/>
        </w:rPr>
        <w:t xml:space="preserve">第３編　</w:t>
      </w:r>
      <w:r w:rsidRPr="00B90318">
        <w:rPr>
          <w:rFonts w:hint="eastAsia"/>
          <w:spacing w:val="110"/>
          <w:kern w:val="0"/>
          <w:sz w:val="22"/>
          <w:fitText w:val="660" w:id="1283082752"/>
        </w:rPr>
        <w:t>解</w:t>
      </w:r>
      <w:r w:rsidRPr="00B90318">
        <w:rPr>
          <w:rFonts w:hint="eastAsia"/>
          <w:kern w:val="0"/>
          <w:sz w:val="22"/>
          <w:fitText w:val="660" w:id="1283082752"/>
        </w:rPr>
        <w:t>説</w:t>
      </w:r>
    </w:p>
    <w:p w:rsidR="00B15960" w:rsidRPr="003271D9" w:rsidRDefault="00B15960" w:rsidP="00956DBD">
      <w:pPr>
        <w:tabs>
          <w:tab w:val="right" w:leader="middleDot" w:pos="9020"/>
        </w:tabs>
        <w:ind w:leftChars="300" w:left="630"/>
        <w:rPr>
          <w:sz w:val="22"/>
        </w:rPr>
      </w:pPr>
      <w:r w:rsidRPr="003271D9">
        <w:rPr>
          <w:rFonts w:hint="eastAsia"/>
          <w:sz w:val="22"/>
        </w:rPr>
        <w:t xml:space="preserve">１　府民経済計算の考え方　</w:t>
      </w:r>
      <w:r w:rsidRPr="003271D9">
        <w:rPr>
          <w:rFonts w:hint="eastAsia"/>
          <w:sz w:val="22"/>
        </w:rPr>
        <w:tab/>
      </w:r>
      <w:r>
        <w:rPr>
          <w:rFonts w:hint="eastAsia"/>
          <w:sz w:val="22"/>
        </w:rPr>
        <w:t>125</w:t>
      </w:r>
    </w:p>
    <w:p w:rsidR="00B15960" w:rsidRPr="003271D9" w:rsidRDefault="00B15960" w:rsidP="00956DBD">
      <w:pPr>
        <w:tabs>
          <w:tab w:val="right" w:leader="middleDot" w:pos="9020"/>
        </w:tabs>
        <w:ind w:leftChars="300" w:left="630"/>
        <w:rPr>
          <w:sz w:val="22"/>
        </w:rPr>
      </w:pPr>
      <w:r w:rsidRPr="003271D9">
        <w:rPr>
          <w:rFonts w:hint="eastAsia"/>
          <w:sz w:val="22"/>
        </w:rPr>
        <w:t xml:space="preserve">２　府民経済計算の基本的概念　</w:t>
      </w:r>
      <w:r w:rsidRPr="003271D9">
        <w:rPr>
          <w:rFonts w:hint="eastAsia"/>
          <w:sz w:val="22"/>
        </w:rPr>
        <w:tab/>
      </w:r>
      <w:r>
        <w:rPr>
          <w:rFonts w:hint="eastAsia"/>
          <w:sz w:val="22"/>
        </w:rPr>
        <w:t>126</w:t>
      </w:r>
    </w:p>
    <w:p w:rsidR="00B15960" w:rsidRPr="003271D9" w:rsidRDefault="00B15960" w:rsidP="00956DBD">
      <w:pPr>
        <w:tabs>
          <w:tab w:val="right" w:leader="middleDot" w:pos="9020"/>
        </w:tabs>
        <w:ind w:leftChars="300" w:left="630"/>
        <w:rPr>
          <w:sz w:val="22"/>
        </w:rPr>
      </w:pPr>
      <w:r w:rsidRPr="003271D9">
        <w:rPr>
          <w:rFonts w:hint="eastAsia"/>
          <w:sz w:val="22"/>
        </w:rPr>
        <w:t>３　国民経済計算体系（SNA</w:t>
      </w:r>
      <w:r w:rsidRPr="003271D9">
        <w:rPr>
          <w:sz w:val="22"/>
        </w:rPr>
        <w:t>）</w:t>
      </w:r>
      <w:r w:rsidRPr="003271D9">
        <w:rPr>
          <w:rFonts w:hint="eastAsia"/>
          <w:sz w:val="22"/>
        </w:rPr>
        <w:t xml:space="preserve">への対応　</w:t>
      </w:r>
      <w:r w:rsidRPr="003271D9">
        <w:rPr>
          <w:rFonts w:hint="eastAsia"/>
          <w:sz w:val="22"/>
        </w:rPr>
        <w:tab/>
      </w:r>
      <w:r>
        <w:rPr>
          <w:rFonts w:hint="eastAsia"/>
          <w:sz w:val="22"/>
        </w:rPr>
        <w:t>129</w:t>
      </w:r>
    </w:p>
    <w:p w:rsidR="00B15960" w:rsidRPr="003271D9" w:rsidRDefault="00B15960" w:rsidP="00956DBD">
      <w:pPr>
        <w:tabs>
          <w:tab w:val="right" w:leader="middleDot" w:pos="9020"/>
        </w:tabs>
        <w:ind w:leftChars="300" w:left="630"/>
        <w:rPr>
          <w:sz w:val="22"/>
        </w:rPr>
      </w:pPr>
      <w:r w:rsidRPr="003271D9">
        <w:rPr>
          <w:rFonts w:hint="eastAsia"/>
          <w:sz w:val="22"/>
        </w:rPr>
        <w:t xml:space="preserve">４　統計表に係る用語解説　</w:t>
      </w:r>
      <w:r w:rsidRPr="003271D9">
        <w:rPr>
          <w:rFonts w:hint="eastAsia"/>
          <w:sz w:val="22"/>
        </w:rPr>
        <w:tab/>
      </w:r>
      <w:r>
        <w:rPr>
          <w:rFonts w:hint="eastAsia"/>
          <w:sz w:val="22"/>
        </w:rPr>
        <w:t>134</w:t>
      </w:r>
    </w:p>
    <w:p w:rsidR="00B15960" w:rsidRPr="003271D9" w:rsidRDefault="00B15960" w:rsidP="00956DBD">
      <w:pPr>
        <w:tabs>
          <w:tab w:val="right" w:leader="middleDot" w:pos="9020"/>
        </w:tabs>
        <w:ind w:leftChars="400" w:left="840"/>
        <w:rPr>
          <w:sz w:val="22"/>
        </w:rPr>
      </w:pPr>
      <w:r w:rsidRPr="003271D9">
        <w:rPr>
          <w:rFonts w:hint="eastAsia"/>
          <w:sz w:val="22"/>
        </w:rPr>
        <w:t xml:space="preserve">＜参考資料＞ 経済活動別分類と日本標準産業分類の対応表　</w:t>
      </w:r>
      <w:r w:rsidRPr="003271D9">
        <w:rPr>
          <w:rFonts w:hint="eastAsia"/>
          <w:sz w:val="22"/>
        </w:rPr>
        <w:tab/>
      </w:r>
      <w:r>
        <w:rPr>
          <w:rFonts w:hint="eastAsia"/>
          <w:sz w:val="22"/>
        </w:rPr>
        <w:t>149</w:t>
      </w:r>
    </w:p>
    <w:p w:rsidR="00B15960" w:rsidRPr="00DB1E15" w:rsidRDefault="00B15960" w:rsidP="00956DBD">
      <w:pPr>
        <w:rPr>
          <w:sz w:val="22"/>
        </w:rPr>
      </w:pPr>
    </w:p>
    <w:p w:rsidR="00B15960" w:rsidRPr="003271D9" w:rsidRDefault="00B15960" w:rsidP="00956DBD">
      <w:pPr>
        <w:tabs>
          <w:tab w:val="right" w:leader="middleDot" w:pos="8360"/>
        </w:tabs>
        <w:rPr>
          <w:sz w:val="22"/>
        </w:rPr>
      </w:pPr>
      <w:r w:rsidRPr="003271D9">
        <w:rPr>
          <w:rFonts w:hint="eastAsia"/>
          <w:sz w:val="22"/>
        </w:rPr>
        <w:t>第４編　府民経済計算の推計方法</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Ⅰ　経済活動別府内総生産（生産側）（</w:t>
      </w:r>
      <w:r w:rsidRPr="00B90318">
        <w:rPr>
          <w:rFonts w:hint="eastAsia"/>
          <w:spacing w:val="55"/>
          <w:kern w:val="0"/>
          <w:sz w:val="22"/>
          <w:fitText w:val="550" w:id="1283082756"/>
        </w:rPr>
        <w:t>名</w:t>
      </w:r>
      <w:r w:rsidRPr="00B90318">
        <w:rPr>
          <w:rFonts w:hint="eastAsia"/>
          <w:kern w:val="0"/>
          <w:sz w:val="22"/>
          <w:fitText w:val="550" w:id="1283082756"/>
        </w:rPr>
        <w:t>目</w:t>
      </w:r>
      <w:r w:rsidRPr="003271D9">
        <w:rPr>
          <w:rFonts w:hint="eastAsia"/>
          <w:sz w:val="22"/>
        </w:rPr>
        <w:t xml:space="preserve">）　</w:t>
      </w:r>
      <w:r w:rsidRPr="003271D9">
        <w:rPr>
          <w:rFonts w:hint="eastAsia"/>
          <w:sz w:val="22"/>
        </w:rPr>
        <w:tab/>
      </w:r>
      <w:r>
        <w:rPr>
          <w:rFonts w:hint="eastAsia"/>
          <w:sz w:val="22"/>
        </w:rPr>
        <w:t>155</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Ⅱ　経済活動別府内総生産（生産側）（</w:t>
      </w:r>
      <w:r w:rsidRPr="00B90318">
        <w:rPr>
          <w:rFonts w:hint="eastAsia"/>
          <w:spacing w:val="55"/>
          <w:kern w:val="0"/>
          <w:sz w:val="22"/>
          <w:fitText w:val="550" w:id="1283082755"/>
        </w:rPr>
        <w:t>実</w:t>
      </w:r>
      <w:r w:rsidRPr="00B90318">
        <w:rPr>
          <w:rFonts w:hint="eastAsia"/>
          <w:kern w:val="0"/>
          <w:sz w:val="22"/>
          <w:fitText w:val="550" w:id="1283082755"/>
        </w:rPr>
        <w:t>質</w:t>
      </w:r>
      <w:r w:rsidRPr="003271D9">
        <w:rPr>
          <w:rFonts w:hint="eastAsia"/>
          <w:sz w:val="22"/>
        </w:rPr>
        <w:t xml:space="preserve">）　</w:t>
      </w:r>
      <w:r w:rsidRPr="003271D9">
        <w:rPr>
          <w:rFonts w:hint="eastAsia"/>
          <w:sz w:val="22"/>
        </w:rPr>
        <w:tab/>
      </w:r>
      <w:r>
        <w:rPr>
          <w:rFonts w:hint="eastAsia"/>
          <w:sz w:val="22"/>
        </w:rPr>
        <w:t>164</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 xml:space="preserve">Ⅲ　府民所得及び府民可処分所得の分配　</w:t>
      </w:r>
      <w:r w:rsidRPr="003271D9">
        <w:rPr>
          <w:rFonts w:hint="eastAsia"/>
          <w:sz w:val="22"/>
        </w:rPr>
        <w:tab/>
      </w:r>
      <w:r>
        <w:rPr>
          <w:rFonts w:hint="eastAsia"/>
          <w:sz w:val="22"/>
        </w:rPr>
        <w:t>165</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Ⅳ　府内総生産（支出側）（</w:t>
      </w:r>
      <w:r w:rsidRPr="00B90318">
        <w:rPr>
          <w:rFonts w:hint="eastAsia"/>
          <w:spacing w:val="55"/>
          <w:kern w:val="0"/>
          <w:sz w:val="22"/>
          <w:fitText w:val="550" w:id="1283082754"/>
        </w:rPr>
        <w:t>名</w:t>
      </w:r>
      <w:r w:rsidRPr="00B90318">
        <w:rPr>
          <w:rFonts w:hint="eastAsia"/>
          <w:kern w:val="0"/>
          <w:sz w:val="22"/>
          <w:fitText w:val="550" w:id="1283082754"/>
        </w:rPr>
        <w:t>目</w:t>
      </w:r>
      <w:r w:rsidRPr="003271D9">
        <w:rPr>
          <w:rFonts w:hint="eastAsia"/>
          <w:sz w:val="22"/>
        </w:rPr>
        <w:t xml:space="preserve">）　</w:t>
      </w:r>
      <w:r w:rsidRPr="003271D9">
        <w:rPr>
          <w:rFonts w:hint="eastAsia"/>
          <w:sz w:val="22"/>
        </w:rPr>
        <w:tab/>
      </w:r>
      <w:r>
        <w:rPr>
          <w:rFonts w:hint="eastAsia"/>
          <w:sz w:val="22"/>
        </w:rPr>
        <w:t>172</w:t>
      </w:r>
    </w:p>
    <w:p w:rsidR="00B15960" w:rsidRPr="003271D9" w:rsidRDefault="00B15960" w:rsidP="00B90318">
      <w:pPr>
        <w:tabs>
          <w:tab w:val="right" w:leader="middleDot" w:pos="9020"/>
        </w:tabs>
        <w:spacing w:line="330" w:lineRule="exact"/>
        <w:ind w:leftChars="200" w:left="420"/>
        <w:rPr>
          <w:sz w:val="22"/>
        </w:rPr>
      </w:pPr>
      <w:r w:rsidRPr="003271D9">
        <w:rPr>
          <w:rFonts w:hint="eastAsia"/>
          <w:sz w:val="22"/>
        </w:rPr>
        <w:t>Ⅴ　府内総生産（支出側）（</w:t>
      </w:r>
      <w:r w:rsidRPr="00B90318">
        <w:rPr>
          <w:rFonts w:hint="eastAsia"/>
          <w:spacing w:val="55"/>
          <w:kern w:val="0"/>
          <w:sz w:val="22"/>
          <w:fitText w:val="550" w:id="1283082753"/>
        </w:rPr>
        <w:t>実</w:t>
      </w:r>
      <w:r w:rsidRPr="00B90318">
        <w:rPr>
          <w:rFonts w:hint="eastAsia"/>
          <w:kern w:val="0"/>
          <w:sz w:val="22"/>
          <w:fitText w:val="550" w:id="1283082753"/>
        </w:rPr>
        <w:t>質</w:t>
      </w:r>
      <w:r w:rsidRPr="003271D9">
        <w:rPr>
          <w:rFonts w:hint="eastAsia"/>
          <w:sz w:val="22"/>
        </w:rPr>
        <w:t xml:space="preserve">）　</w:t>
      </w:r>
      <w:r w:rsidRPr="003271D9">
        <w:rPr>
          <w:rFonts w:hint="eastAsia"/>
          <w:sz w:val="22"/>
        </w:rPr>
        <w:tab/>
      </w:r>
      <w:r>
        <w:rPr>
          <w:rFonts w:hint="eastAsia"/>
          <w:sz w:val="22"/>
        </w:rPr>
        <w:t>179</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 xml:space="preserve">Ⅵ　要素所得表　</w:t>
      </w:r>
      <w:r w:rsidRPr="003271D9">
        <w:rPr>
          <w:rFonts w:hint="eastAsia"/>
          <w:sz w:val="22"/>
        </w:rPr>
        <w:tab/>
      </w:r>
      <w:r>
        <w:rPr>
          <w:rFonts w:hint="eastAsia"/>
          <w:sz w:val="22"/>
        </w:rPr>
        <w:t>180</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 xml:space="preserve">Ⅶ　統合勘定　</w:t>
      </w:r>
      <w:r w:rsidRPr="003271D9">
        <w:rPr>
          <w:rFonts w:hint="eastAsia"/>
          <w:sz w:val="22"/>
        </w:rPr>
        <w:tab/>
      </w:r>
      <w:r>
        <w:rPr>
          <w:rFonts w:hint="eastAsia"/>
          <w:sz w:val="22"/>
        </w:rPr>
        <w:t>182</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 xml:space="preserve">Ⅷ　制度部門別所得支出勘定　</w:t>
      </w:r>
      <w:r w:rsidRPr="003271D9">
        <w:rPr>
          <w:rFonts w:hint="eastAsia"/>
          <w:sz w:val="22"/>
        </w:rPr>
        <w:tab/>
      </w:r>
      <w:r>
        <w:rPr>
          <w:rFonts w:hint="eastAsia"/>
          <w:sz w:val="22"/>
        </w:rPr>
        <w:t>184</w:t>
      </w:r>
    </w:p>
    <w:p w:rsidR="00B15960" w:rsidRPr="003271D9" w:rsidRDefault="00B15960" w:rsidP="00956DBD">
      <w:pPr>
        <w:tabs>
          <w:tab w:val="right" w:leader="middleDot" w:pos="9020"/>
        </w:tabs>
        <w:spacing w:line="330" w:lineRule="exact"/>
        <w:ind w:leftChars="200" w:left="420"/>
        <w:rPr>
          <w:sz w:val="22"/>
        </w:rPr>
      </w:pPr>
      <w:r w:rsidRPr="003271D9">
        <w:rPr>
          <w:rFonts w:hint="eastAsia"/>
          <w:sz w:val="22"/>
        </w:rPr>
        <w:t xml:space="preserve">Ⅸ　制度部門別資本調達勘定　</w:t>
      </w:r>
      <w:r w:rsidRPr="003271D9">
        <w:rPr>
          <w:rFonts w:hint="eastAsia"/>
          <w:sz w:val="22"/>
        </w:rPr>
        <w:tab/>
      </w:r>
      <w:r>
        <w:rPr>
          <w:rFonts w:hint="eastAsia"/>
          <w:sz w:val="22"/>
        </w:rPr>
        <w:t>194</w:t>
      </w:r>
    </w:p>
    <w:p w:rsidR="00B15960" w:rsidRDefault="00B15960" w:rsidP="006446EC">
      <w:pPr>
        <w:tabs>
          <w:tab w:val="right" w:leader="middleDot" w:pos="9020"/>
        </w:tabs>
        <w:spacing w:line="330" w:lineRule="exact"/>
        <w:ind w:leftChars="200" w:left="420"/>
        <w:rPr>
          <w:sz w:val="22"/>
        </w:rPr>
      </w:pPr>
      <w:r w:rsidRPr="003271D9">
        <w:rPr>
          <w:rFonts w:hint="eastAsia"/>
          <w:sz w:val="22"/>
        </w:rPr>
        <w:t xml:space="preserve">Ⅹ　FISIM　</w:t>
      </w:r>
      <w:r w:rsidRPr="003271D9">
        <w:rPr>
          <w:rFonts w:hint="eastAsia"/>
          <w:sz w:val="22"/>
        </w:rPr>
        <w:tab/>
      </w:r>
      <w:r>
        <w:rPr>
          <w:rFonts w:hint="eastAsia"/>
          <w:sz w:val="22"/>
        </w:rPr>
        <w:t>195</w:t>
      </w:r>
    </w:p>
    <w:p w:rsidR="00B15960" w:rsidRDefault="00B15960" w:rsidP="006446EC">
      <w:pPr>
        <w:tabs>
          <w:tab w:val="right" w:leader="middleDot" w:pos="9020"/>
        </w:tabs>
        <w:spacing w:line="330" w:lineRule="exact"/>
        <w:rPr>
          <w:sz w:val="22"/>
        </w:rPr>
      </w:pPr>
    </w:p>
    <w:p w:rsidR="00B15960" w:rsidRPr="006446EC" w:rsidRDefault="00B15960" w:rsidP="006446EC">
      <w:pPr>
        <w:tabs>
          <w:tab w:val="right" w:leader="middleDot" w:pos="9020"/>
        </w:tabs>
        <w:spacing w:line="330" w:lineRule="exact"/>
        <w:rPr>
          <w:sz w:val="22"/>
        </w:rPr>
      </w:pPr>
      <w:r>
        <w:rPr>
          <w:rFonts w:hint="eastAsia"/>
          <w:sz w:val="22"/>
        </w:rPr>
        <w:t>補論　「</w:t>
      </w:r>
      <w:r w:rsidRPr="006446EC">
        <w:rPr>
          <w:rFonts w:hint="eastAsia"/>
          <w:sz w:val="22"/>
        </w:rPr>
        <w:t>３　要素所得収支に関する分析」に関連するモデルについて</w:t>
      </w:r>
      <w:r>
        <w:rPr>
          <w:rFonts w:hint="eastAsia"/>
          <w:sz w:val="22"/>
        </w:rPr>
        <w:tab/>
        <w:t>196</w:t>
      </w:r>
    </w:p>
    <w:p w:rsidR="00B15960" w:rsidRPr="003E2366" w:rsidRDefault="00B15960" w:rsidP="002819C9">
      <w:pPr>
        <w:rPr>
          <w:rFonts w:asciiTheme="majorEastAsia" w:eastAsiaTheme="majorEastAsia" w:hAnsiTheme="majorEastAsia"/>
          <w:sz w:val="40"/>
          <w:szCs w:val="40"/>
        </w:rPr>
      </w:pPr>
    </w:p>
    <w:p w:rsidR="00274B50" w:rsidRDefault="00274B50">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br w:type="page"/>
      </w:r>
      <w:bookmarkStart w:id="0" w:name="_GoBack"/>
      <w:bookmarkEnd w:id="0"/>
    </w:p>
    <w:p w:rsidR="00B15960" w:rsidRPr="003E2366" w:rsidRDefault="00B15960" w:rsidP="002819C9">
      <w:pPr>
        <w:rPr>
          <w:rFonts w:asciiTheme="majorEastAsia" w:eastAsiaTheme="majorEastAsia" w:hAnsiTheme="majorEastAsia"/>
          <w:sz w:val="40"/>
          <w:szCs w:val="40"/>
        </w:rPr>
      </w:pPr>
    </w:p>
    <w:p w:rsidR="00B15960" w:rsidRPr="003E2366" w:rsidRDefault="00B15960" w:rsidP="002819C9">
      <w:pPr>
        <w:rPr>
          <w:rFonts w:asciiTheme="majorEastAsia" w:eastAsiaTheme="majorEastAsia" w:hAnsiTheme="majorEastAsia"/>
          <w:sz w:val="40"/>
          <w:szCs w:val="40"/>
        </w:rPr>
      </w:pPr>
    </w:p>
    <w:p w:rsidR="00B15960" w:rsidRPr="003E2366" w:rsidRDefault="00B15960" w:rsidP="002819C9">
      <w:pPr>
        <w:rPr>
          <w:rFonts w:asciiTheme="majorEastAsia" w:eastAsiaTheme="majorEastAsia" w:hAnsiTheme="majorEastAsia"/>
          <w:sz w:val="40"/>
          <w:szCs w:val="40"/>
        </w:rPr>
      </w:pPr>
    </w:p>
    <w:p w:rsidR="00B15960" w:rsidRPr="003E2366" w:rsidRDefault="00B15960" w:rsidP="002819C9">
      <w:pPr>
        <w:jc w:val="center"/>
        <w:rPr>
          <w:rFonts w:asciiTheme="majorEastAsia" w:eastAsiaTheme="majorEastAsia" w:hAnsiTheme="majorEastAsia"/>
          <w:sz w:val="40"/>
          <w:szCs w:val="40"/>
        </w:rPr>
      </w:pPr>
      <w:r w:rsidRPr="003E2366">
        <w:rPr>
          <w:rFonts w:asciiTheme="majorEastAsia" w:eastAsiaTheme="majorEastAsia" w:hAnsiTheme="majorEastAsia" w:hint="eastAsia"/>
          <w:sz w:val="40"/>
          <w:szCs w:val="40"/>
        </w:rPr>
        <w:t>第１編　府民経済計算の概要</w:t>
      </w:r>
    </w:p>
    <w:p w:rsidR="00B15960" w:rsidRPr="005A3DC5" w:rsidRDefault="00B15960" w:rsidP="002819C9">
      <w:pPr>
        <w:rPr>
          <w:rFonts w:asciiTheme="majorEastAsia" w:eastAsiaTheme="majorEastAsia" w:hAnsiTheme="majorEastAsia"/>
          <w:sz w:val="40"/>
          <w:szCs w:val="40"/>
        </w:rPr>
      </w:pPr>
      <w:r w:rsidRPr="003E2366">
        <w:rPr>
          <w:rFonts w:asciiTheme="majorEastAsia" w:eastAsiaTheme="majorEastAsia" w:hAnsiTheme="majorEastAsia"/>
          <w:sz w:val="40"/>
          <w:szCs w:val="40"/>
        </w:rPr>
        <w:br w:type="page"/>
      </w:r>
    </w:p>
    <w:p w:rsidR="00B15960" w:rsidRDefault="00B15960">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lastRenderedPageBreak/>
        <w:br w:type="page"/>
      </w:r>
    </w:p>
    <w:p w:rsidR="00B15960" w:rsidRPr="003E2366" w:rsidRDefault="00B15960" w:rsidP="00374100">
      <w:pPr>
        <w:rPr>
          <w:rFonts w:asciiTheme="majorEastAsia" w:eastAsiaTheme="majorEastAsia" w:hAnsiTheme="majorEastAsia"/>
          <w:sz w:val="40"/>
          <w:szCs w:val="40"/>
        </w:rPr>
      </w:pPr>
    </w:p>
    <w:p w:rsidR="00B15960" w:rsidRDefault="00B15960" w:rsidP="00374100">
      <w:pPr>
        <w:rPr>
          <w:rFonts w:asciiTheme="majorEastAsia" w:eastAsiaTheme="majorEastAsia" w:hAnsiTheme="majorEastAsia"/>
          <w:sz w:val="40"/>
          <w:szCs w:val="40"/>
        </w:rPr>
      </w:pPr>
    </w:p>
    <w:p w:rsidR="00B15960" w:rsidRDefault="00B15960" w:rsidP="00374100">
      <w:pPr>
        <w:rPr>
          <w:rFonts w:asciiTheme="majorEastAsia" w:eastAsiaTheme="majorEastAsia" w:hAnsiTheme="majorEastAsia"/>
          <w:sz w:val="40"/>
          <w:szCs w:val="40"/>
        </w:rPr>
      </w:pPr>
    </w:p>
    <w:p w:rsidR="00B15960" w:rsidRPr="005D599C" w:rsidRDefault="00B15960" w:rsidP="00374100">
      <w:pPr>
        <w:rPr>
          <w:rFonts w:asciiTheme="majorEastAsia" w:eastAsiaTheme="majorEastAsia" w:hAnsiTheme="majorEastAsia"/>
          <w:sz w:val="40"/>
          <w:szCs w:val="40"/>
        </w:rPr>
      </w:pPr>
    </w:p>
    <w:p w:rsidR="00B15960" w:rsidRDefault="00B15960" w:rsidP="00374100">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平成26</w:t>
      </w:r>
      <w:r w:rsidRPr="003E2366">
        <w:rPr>
          <w:rFonts w:asciiTheme="majorEastAsia" w:eastAsiaTheme="majorEastAsia" w:hAnsiTheme="majorEastAsia" w:hint="eastAsia"/>
          <w:sz w:val="40"/>
          <w:szCs w:val="40"/>
        </w:rPr>
        <w:t>年度の概要</w:t>
      </w:r>
    </w:p>
    <w:p w:rsidR="00B15960" w:rsidRDefault="00B15960" w:rsidP="00374100">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B15960" w:rsidRPr="00B10466" w:rsidRDefault="00B15960" w:rsidP="00374100">
      <w:pPr>
        <w:jc w:val="left"/>
        <w:rPr>
          <w:rFonts w:ascii="ＭＳ Ｐゴシック" w:eastAsia="ＭＳ Ｐゴシック" w:hAnsi="ＭＳ Ｐゴシック"/>
          <w:b/>
          <w:bCs/>
        </w:rPr>
      </w:pPr>
      <w:r w:rsidRPr="00B10466">
        <w:rPr>
          <w:rFonts w:ascii="ＭＳ Ｐゴシック" w:eastAsia="ＭＳ Ｐゴシック" w:hAnsi="ＭＳ Ｐゴシック" w:hint="eastAsia"/>
          <w:b/>
          <w:bCs/>
          <w:sz w:val="28"/>
        </w:rPr>
        <w:lastRenderedPageBreak/>
        <w:t xml:space="preserve">１　大阪府経済の概況　　　　</w:t>
      </w:r>
      <w:r>
        <w:rPr>
          <w:rFonts w:ascii="ＭＳ Ｐゴシック" w:eastAsia="ＭＳ Ｐゴシック" w:hAnsi="ＭＳ Ｐゴシック" w:hint="eastAsia"/>
          <w:b/>
          <w:bCs/>
          <w:sz w:val="28"/>
        </w:rPr>
        <w:t>平成26</w:t>
      </w:r>
      <w:r w:rsidRPr="00B10466">
        <w:rPr>
          <w:rFonts w:ascii="ＭＳ Ｐゴシック" w:eastAsia="ＭＳ Ｐゴシック" w:hAnsi="ＭＳ Ｐゴシック" w:hint="eastAsia"/>
          <w:b/>
          <w:bCs/>
          <w:sz w:val="28"/>
        </w:rPr>
        <w:t>年度</w:t>
      </w:r>
      <w:r>
        <w:rPr>
          <w:rFonts w:ascii="ＭＳ Ｐゴシック" w:eastAsia="ＭＳ Ｐゴシック" w:hAnsi="ＭＳ Ｐゴシック" w:hint="eastAsia"/>
          <w:b/>
          <w:bCs/>
          <w:sz w:val="28"/>
        </w:rPr>
        <w:t>は２年連続のプラス成長</w:t>
      </w:r>
    </w:p>
    <w:p w:rsidR="00B15960" w:rsidRPr="00EC406C" w:rsidRDefault="00B15960" w:rsidP="00374100"/>
    <w:p w:rsidR="00B15960" w:rsidRDefault="00B15960" w:rsidP="00374100">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「名目は</w:t>
      </w:r>
      <w:r w:rsidRPr="0048666E">
        <w:rPr>
          <w:rFonts w:ascii="ＭＳ Ｐゴシック" w:eastAsia="ＭＳ Ｐゴシック" w:hAnsi="ＭＳ Ｐゴシック" w:hint="eastAsia"/>
          <w:b/>
          <w:bCs/>
        </w:rPr>
        <w:t>2.0</w:t>
      </w:r>
      <w:r w:rsidRPr="00112D1B">
        <w:rPr>
          <w:rFonts w:ascii="ＭＳ Ｐゴシック" w:eastAsia="ＭＳ Ｐゴシック" w:hAnsi="ＭＳ Ｐゴシック" w:hint="eastAsia"/>
          <w:b/>
          <w:bCs/>
        </w:rPr>
        <w:t>％</w:t>
      </w:r>
      <w:r>
        <w:rPr>
          <w:rFonts w:ascii="ＭＳ Ｐゴシック" w:eastAsia="ＭＳ Ｐゴシック" w:hAnsi="ＭＳ Ｐゴシック" w:hint="eastAsia"/>
          <w:b/>
          <w:bCs/>
        </w:rPr>
        <w:t>成長、実質は0.5</w:t>
      </w:r>
      <w:r w:rsidRPr="00112D1B">
        <w:rPr>
          <w:rFonts w:ascii="ＭＳ Ｐゴシック" w:eastAsia="ＭＳ Ｐゴシック" w:hAnsi="ＭＳ Ｐゴシック" w:hint="eastAsia"/>
          <w:b/>
          <w:bCs/>
        </w:rPr>
        <w:t>％</w:t>
      </w:r>
      <w:r>
        <w:rPr>
          <w:rFonts w:ascii="ＭＳ Ｐゴシック" w:eastAsia="ＭＳ Ｐゴシック" w:hAnsi="ＭＳ Ｐゴシック" w:hint="eastAsia"/>
          <w:b/>
          <w:bCs/>
        </w:rPr>
        <w:t>成長でともに２年連続のプラス」</w:t>
      </w:r>
    </w:p>
    <w:p w:rsidR="00B15960" w:rsidRDefault="00B15960" w:rsidP="00374100">
      <w:pPr>
        <w:ind w:firstLineChars="100" w:firstLine="210"/>
        <w:rPr>
          <w:rFonts w:hAnsi="ＭＳ 明朝"/>
          <w:bCs/>
        </w:rPr>
      </w:pPr>
      <w:r w:rsidRPr="004D61F4">
        <w:rPr>
          <w:rFonts w:hAnsi="ＭＳ 明朝" w:hint="eastAsia"/>
          <w:bCs/>
        </w:rPr>
        <w:t>平成</w:t>
      </w:r>
      <w:r>
        <w:rPr>
          <w:rFonts w:hAnsi="ＭＳ 明朝" w:hint="eastAsia"/>
          <w:bCs/>
        </w:rPr>
        <w:t>26</w:t>
      </w:r>
      <w:r w:rsidRPr="004D61F4">
        <w:rPr>
          <w:rFonts w:hAnsi="ＭＳ 明朝" w:hint="eastAsia"/>
          <w:bCs/>
        </w:rPr>
        <w:t>年度の府内総生産は、名目で</w:t>
      </w:r>
      <w:r w:rsidRPr="0048666E">
        <w:rPr>
          <w:rFonts w:hAnsi="ＭＳ 明朝" w:hint="eastAsia"/>
          <w:bCs/>
        </w:rPr>
        <w:t>37兆9340億円</w:t>
      </w:r>
      <w:r w:rsidRPr="004D61F4">
        <w:rPr>
          <w:rFonts w:hAnsi="ＭＳ 明朝" w:hint="eastAsia"/>
          <w:bCs/>
        </w:rPr>
        <w:t>、実質(平成17暦年連鎖価格)で</w:t>
      </w:r>
      <w:r w:rsidRPr="0048666E">
        <w:rPr>
          <w:rFonts w:hAnsi="ＭＳ 明朝" w:hint="eastAsia"/>
          <w:bCs/>
        </w:rPr>
        <w:t>39兆4617億円</w:t>
      </w:r>
      <w:r w:rsidRPr="004D61F4">
        <w:rPr>
          <w:rFonts w:hAnsi="ＭＳ 明朝" w:hint="eastAsia"/>
          <w:bCs/>
        </w:rPr>
        <w:t>となった。対前年度増加率(＝経済成長率)は、名目で</w:t>
      </w:r>
      <w:r w:rsidRPr="0048666E">
        <w:rPr>
          <w:rFonts w:hAnsi="ＭＳ 明朝" w:hint="eastAsia"/>
          <w:bCs/>
        </w:rPr>
        <w:t>2.0</w:t>
      </w:r>
      <w:r>
        <w:rPr>
          <w:rFonts w:hAnsi="ＭＳ 明朝" w:hint="eastAsia"/>
          <w:bCs/>
        </w:rPr>
        <w:t>％増</w:t>
      </w:r>
      <w:r w:rsidRPr="004D61F4">
        <w:rPr>
          <w:rFonts w:hAnsi="ＭＳ 明朝" w:hint="eastAsia"/>
          <w:bCs/>
        </w:rPr>
        <w:t>、実質で</w:t>
      </w:r>
      <w:r>
        <w:rPr>
          <w:rFonts w:hAnsi="ＭＳ 明朝" w:hint="eastAsia"/>
          <w:bCs/>
        </w:rPr>
        <w:t>0.5％増となり、名目、実質共に経済成長率はプラス</w:t>
      </w:r>
      <w:r w:rsidRPr="004D61F4">
        <w:rPr>
          <w:rFonts w:hAnsi="ＭＳ 明朝" w:hint="eastAsia"/>
          <w:bCs/>
        </w:rPr>
        <w:t>となった。</w:t>
      </w:r>
    </w:p>
    <w:p w:rsidR="00B15960" w:rsidRDefault="00B15960" w:rsidP="00374100">
      <w:pPr>
        <w:rPr>
          <w:rFonts w:ascii="ＭＳ Ｐゴシック" w:eastAsia="ＭＳ Ｐゴシック" w:hAnsi="ＭＳ Ｐゴシック"/>
          <w:b/>
          <w:bCs/>
        </w:rPr>
      </w:pPr>
    </w:p>
    <w:p w:rsidR="00B15960" w:rsidRPr="00654CB1" w:rsidRDefault="00B15960" w:rsidP="00374100">
      <w:pPr>
        <w:jc w:val="center"/>
        <w:rPr>
          <w:rFonts w:ascii="ＭＳ Ｐゴシック" w:eastAsia="ＭＳ Ｐゴシック" w:hAnsi="ＭＳ Ｐゴシック"/>
          <w:b/>
          <w:bCs/>
        </w:rPr>
      </w:pPr>
      <w:r>
        <w:rPr>
          <w:rFonts w:ascii="ＭＳ Ｐゴシック" w:eastAsia="ＭＳ Ｐゴシック" w:hAnsi="ＭＳ Ｐゴシック" w:hint="eastAsia"/>
          <w:b/>
          <w:bCs/>
          <w:noProof/>
          <w:sz w:val="20"/>
        </w:rPr>
        <mc:AlternateContent>
          <mc:Choice Requires="wps">
            <w:drawing>
              <wp:anchor distT="0" distB="0" distL="114300" distR="114300" simplePos="0" relativeHeight="251668480" behindDoc="0" locked="0" layoutInCell="1" allowOverlap="1" wp14:anchorId="10FEB61C" wp14:editId="169D1A0E">
                <wp:simplePos x="0" y="0"/>
                <wp:positionH relativeFrom="column">
                  <wp:posOffset>394970</wp:posOffset>
                </wp:positionH>
                <wp:positionV relativeFrom="paragraph">
                  <wp:posOffset>169545</wp:posOffset>
                </wp:positionV>
                <wp:extent cx="167640" cy="222885"/>
                <wp:effectExtent l="0" t="0" r="3810" b="5715"/>
                <wp:wrapNone/>
                <wp:docPr id="4242"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w:t>
                            </w:r>
                          </w:p>
                        </w:txbxContent>
                      </wps:txbx>
                      <wps:bodyPr rot="0" vert="horz" wrap="none" lIns="0" tIns="0" rIns="0" bIns="0" anchor="ctr" anchorCtr="0" upright="1">
                        <a:noAutofit/>
                      </wps:bodyPr>
                    </wps:wsp>
                  </a:graphicData>
                </a:graphic>
              </wp:anchor>
            </w:drawing>
          </mc:Choice>
          <mc:Fallback>
            <w:pict>
              <v:shapetype w14:anchorId="10FEB61C" id="_x0000_t202" coordsize="21600,21600" o:spt="202" path="m,l,21600r21600,l21600,xe">
                <v:stroke joinstyle="miter"/>
                <v:path gradientshapeok="t" o:connecttype="rect"/>
              </v:shapetype>
              <v:shape id="Text Box 3056" o:spid="_x0000_s1026" type="#_x0000_t202" style="position:absolute;left:0;text-align:left;margin-left:31.1pt;margin-top:13.35pt;width:13.2pt;height:17.5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" filled="f" stroked="f">
                <v:textbox inset="0,0,0,0">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w:t>
                      </w:r>
                    </w:p>
                  </w:txbxContent>
                </v:textbox>
              </v:shape>
            </w:pict>
          </mc:Fallback>
        </mc:AlternateContent>
      </w:r>
      <w:r w:rsidRPr="00482592">
        <w:rPr>
          <w:rFonts w:ascii="ＭＳ Ｐゴシック" w:eastAsia="ＭＳ Ｐゴシック" w:hAnsi="ＭＳ Ｐゴシック" w:hint="eastAsia"/>
          <w:b/>
          <w:bCs/>
          <w:sz w:val="20"/>
        </w:rPr>
        <w:t>図表１－１－１ 大阪府の経済成長率</w:t>
      </w:r>
    </w:p>
    <w:p w:rsidR="00B15960" w:rsidRDefault="00B15960" w:rsidP="00374100">
      <w:pPr>
        <w:jc w:val="center"/>
      </w:pPr>
      <w:r>
        <w:rPr>
          <w:noProof/>
        </w:rPr>
        <mc:AlternateContent>
          <mc:Choice Requires="wps">
            <w:drawing>
              <wp:anchor distT="0" distB="0" distL="114300" distR="114300" simplePos="0" relativeHeight="251669504" behindDoc="0" locked="0" layoutInCell="1" allowOverlap="1" wp14:anchorId="23FD424F" wp14:editId="45E5A585">
                <wp:simplePos x="0" y="0"/>
                <wp:positionH relativeFrom="column">
                  <wp:posOffset>5328920</wp:posOffset>
                </wp:positionH>
                <wp:positionV relativeFrom="paragraph">
                  <wp:posOffset>1423670</wp:posOffset>
                </wp:positionV>
                <wp:extent cx="178435" cy="222885"/>
                <wp:effectExtent l="0" t="0" r="12065" b="5715"/>
                <wp:wrapNone/>
                <wp:docPr id="17"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Pr>
                                <w:rFonts w:ascii="メイリオ" w:eastAsia="メイリオ" w:hAnsi="メイリオ" w:cs="メイリオ" w:hint="eastAsia"/>
                                <w:sz w:val="14"/>
                              </w:rPr>
                              <w:t>年度</w:t>
                            </w:r>
                          </w:p>
                        </w:txbxContent>
                      </wps:txbx>
                      <wps:bodyPr rot="0" vert="horz" wrap="none" lIns="0" tIns="0" rIns="0" bIns="0" anchor="ctr" anchorCtr="0" upright="1">
                        <a:noAutofit/>
                      </wps:bodyPr>
                    </wps:wsp>
                  </a:graphicData>
                </a:graphic>
              </wp:anchor>
            </w:drawing>
          </mc:Choice>
          <mc:Fallback>
            <w:pict>
              <v:shape w14:anchorId="23FD424F" id="Text Box 3057" o:spid="_x0000_s1027" type="#_x0000_t202" style="position:absolute;left:0;text-align:left;margin-left:419.6pt;margin-top:112.1pt;width:14.05pt;height:17.5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tB7wIAAH8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" filled="f" stroked="f">
                <v:textbox inset="0,0,0,0">
                  <w:txbxContent>
                    <w:p w:rsidR="00B15960" w:rsidRPr="00654CB1" w:rsidRDefault="00B15960" w:rsidP="00374100">
                      <w:pPr>
                        <w:rPr>
                          <w:rFonts w:ascii="メイリオ" w:eastAsia="メイリオ" w:hAnsi="メイリオ" w:cs="メイリオ"/>
                          <w:sz w:val="14"/>
                        </w:rPr>
                      </w:pPr>
                      <w:r>
                        <w:rPr>
                          <w:rFonts w:ascii="メイリオ" w:eastAsia="メイリオ" w:hAnsi="メイリオ" w:cs="メイリオ" w:hint="eastAsia"/>
                          <w:sz w:val="14"/>
                        </w:rPr>
                        <w:t>年度</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60BAA79" wp14:editId="58979E8D">
                <wp:simplePos x="0" y="0"/>
                <wp:positionH relativeFrom="column">
                  <wp:posOffset>575945</wp:posOffset>
                </wp:positionH>
                <wp:positionV relativeFrom="paragraph">
                  <wp:posOffset>1423670</wp:posOffset>
                </wp:positionV>
                <wp:extent cx="178435" cy="222885"/>
                <wp:effectExtent l="0" t="0" r="12065" b="5715"/>
                <wp:wrapNone/>
                <wp:docPr id="330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wps:txbx>
                      <wps:bodyPr rot="0" vert="horz" wrap="none" lIns="0" tIns="0" rIns="0" bIns="0" anchor="ctr" anchorCtr="0" upright="1">
                        <a:noAutofit/>
                      </wps:bodyPr>
                    </wps:wsp>
                  </a:graphicData>
                </a:graphic>
              </wp:anchor>
            </w:drawing>
          </mc:Choice>
          <mc:Fallback>
            <w:pict>
              <v:shape w14:anchorId="160BAA79" id="_x0000_s1028" type="#_x0000_t202" style="position:absolute;left:0;text-align:left;margin-left:45.35pt;margin-top:112.1pt;width:14.05pt;height:17.5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" filled="f" stroked="f">
                <v:textbox inset="0,0,0,0">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v:textbox>
              </v:shape>
            </w:pict>
          </mc:Fallback>
        </mc:AlternateContent>
      </w:r>
      <w:r>
        <w:rPr>
          <w:noProof/>
        </w:rPr>
        <w:drawing>
          <wp:inline distT="0" distB="0" distL="0" distR="0" wp14:anchorId="4BAA62B6" wp14:editId="6299B1A3">
            <wp:extent cx="5219700" cy="1619250"/>
            <wp:effectExtent l="0" t="0" r="0" b="0"/>
            <wp:docPr id="3284" name="図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700" cy="1619250"/>
                    </a:xfrm>
                    <a:prstGeom prst="rect">
                      <a:avLst/>
                    </a:prstGeom>
                    <a:noFill/>
                    <a:ln>
                      <a:noFill/>
                    </a:ln>
                  </pic:spPr>
                </pic:pic>
              </a:graphicData>
            </a:graphic>
          </wp:inline>
        </w:drawing>
      </w:r>
    </w:p>
    <w:p w:rsidR="00B15960" w:rsidRDefault="00B15960" w:rsidP="00374100"/>
    <w:p w:rsidR="00B15960" w:rsidRDefault="00B15960" w:rsidP="00374100">
      <w:pPr>
        <w:ind w:firstLineChars="100" w:firstLine="210"/>
        <w:rPr>
          <w:rFonts w:hAnsi="ＭＳ 明朝"/>
        </w:rPr>
      </w:pPr>
      <w:r w:rsidRPr="000C2262">
        <w:rPr>
          <w:rFonts w:hAnsi="ＭＳ 明朝" w:hint="eastAsia"/>
        </w:rPr>
        <w:t>府内総生産(生産側　名目)</w:t>
      </w:r>
      <w:r>
        <w:rPr>
          <w:rFonts w:hAnsi="ＭＳ 明朝" w:hint="eastAsia"/>
        </w:rPr>
        <w:t>は、国内の景気回復や円安等の影響により、製造業が対前年度5.0％増となった。また、設備投資（総固定資本形成）の増により建設業が同3</w:t>
      </w:r>
      <w:r w:rsidRPr="00914E20">
        <w:rPr>
          <w:rFonts w:hAnsi="ＭＳ 明朝" w:hint="eastAsia"/>
        </w:rPr>
        <w:t>.8</w:t>
      </w:r>
      <w:r>
        <w:rPr>
          <w:rFonts w:hAnsi="ＭＳ 明朝" w:hint="eastAsia"/>
        </w:rPr>
        <w:t>％増、</w:t>
      </w:r>
      <w:r w:rsidRPr="00BF6000">
        <w:rPr>
          <w:rFonts w:hAnsi="ＭＳ 明朝" w:hint="eastAsia"/>
        </w:rPr>
        <w:t>平成25年度に引き続き燃料高騰の価格転嫁が進んだ電気・ガス・水道業も</w:t>
      </w:r>
      <w:r>
        <w:rPr>
          <w:rFonts w:hAnsi="ＭＳ 明朝" w:hint="eastAsia"/>
        </w:rPr>
        <w:t>同7.3％</w:t>
      </w:r>
      <w:r w:rsidRPr="00BF6000">
        <w:rPr>
          <w:rFonts w:hAnsi="ＭＳ 明朝" w:hint="eastAsia"/>
        </w:rPr>
        <w:t>増となった。</w:t>
      </w:r>
    </w:p>
    <w:p w:rsidR="00B15960" w:rsidRPr="000C2262" w:rsidRDefault="00B15960" w:rsidP="00374100">
      <w:pPr>
        <w:ind w:firstLineChars="100" w:firstLine="210"/>
        <w:rPr>
          <w:rFonts w:hAnsi="ＭＳ 明朝"/>
        </w:rPr>
      </w:pPr>
      <w:r>
        <w:rPr>
          <w:rFonts w:hAnsi="ＭＳ 明朝" w:hint="eastAsia"/>
        </w:rPr>
        <w:t>府民所得では、企業所得（法人企業の分配所得受払後）が対前年度9.1％減となったが、雇用者報酬が同3.5％増、財産所得（非企業部門）が同7.7％増</w:t>
      </w:r>
      <w:r w:rsidRPr="000C2262">
        <w:rPr>
          <w:rFonts w:hAnsi="ＭＳ 明朝" w:hint="eastAsia"/>
        </w:rPr>
        <w:t>となり、対前年度</w:t>
      </w:r>
      <w:r>
        <w:rPr>
          <w:rFonts w:hAnsi="ＭＳ 明朝" w:hint="eastAsia"/>
        </w:rPr>
        <w:t>0.6％増</w:t>
      </w:r>
      <w:r w:rsidRPr="000C2262">
        <w:rPr>
          <w:rFonts w:hAnsi="ＭＳ 明朝" w:hint="eastAsia"/>
        </w:rPr>
        <w:t>となった。</w:t>
      </w:r>
    </w:p>
    <w:p w:rsidR="00B15960" w:rsidRPr="000C2262" w:rsidRDefault="00B15960" w:rsidP="00374100">
      <w:pPr>
        <w:ind w:firstLineChars="100" w:firstLine="210"/>
        <w:rPr>
          <w:rFonts w:hAnsi="ＭＳ 明朝"/>
          <w:b/>
          <w:bCs/>
        </w:rPr>
      </w:pPr>
      <w:r>
        <w:rPr>
          <w:rFonts w:hAnsi="ＭＳ 明朝" w:hint="eastAsia"/>
        </w:rPr>
        <w:t>また、</w:t>
      </w:r>
      <w:r w:rsidRPr="000C2262">
        <w:rPr>
          <w:rFonts w:hAnsi="ＭＳ 明朝" w:hint="eastAsia"/>
        </w:rPr>
        <w:t>府内総生産(支出側　名目)</w:t>
      </w:r>
      <w:r>
        <w:rPr>
          <w:rFonts w:hAnsi="ＭＳ 明朝" w:hint="eastAsia"/>
        </w:rPr>
        <w:t>の過半を占める民間最終消費支出は、</w:t>
      </w:r>
      <w:r w:rsidRPr="00B81A68">
        <w:rPr>
          <w:rFonts w:hAnsi="ＭＳ 明朝" w:hint="eastAsia"/>
        </w:rPr>
        <w:t>消費税</w:t>
      </w:r>
      <w:r>
        <w:rPr>
          <w:rFonts w:hAnsi="ＭＳ 明朝" w:hint="eastAsia"/>
        </w:rPr>
        <w:t>率引き上げ</w:t>
      </w:r>
      <w:r w:rsidRPr="00B81A68">
        <w:rPr>
          <w:rFonts w:hAnsi="ＭＳ 明朝" w:hint="eastAsia"/>
        </w:rPr>
        <w:t>の影響を受け</w:t>
      </w:r>
      <w:r>
        <w:rPr>
          <w:rFonts w:hAnsi="ＭＳ 明朝" w:hint="eastAsia"/>
        </w:rPr>
        <w:t>、対前年度0.7％減となった。</w:t>
      </w:r>
    </w:p>
    <w:p w:rsidR="00B15960" w:rsidRPr="006328EF" w:rsidRDefault="00B15960" w:rsidP="00374100">
      <w:pPr>
        <w:rPr>
          <w:rFonts w:ascii="ＭＳ Ｐゴシック" w:eastAsia="ＭＳ Ｐゴシック" w:hAnsi="ＭＳ Ｐゴシック"/>
          <w:b/>
          <w:bCs/>
        </w:rPr>
      </w:pPr>
    </w:p>
    <w:p w:rsidR="00B15960" w:rsidRPr="003D5C4E" w:rsidRDefault="00B15960" w:rsidP="00374100">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全国の経済成長率との比較</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sidRPr="00DC6A36">
        <w:rPr>
          <w:rFonts w:ascii="ＭＳ Ｐゴシック" w:eastAsia="ＭＳ Ｐゴシック" w:hAnsi="ＭＳ Ｐゴシック" w:hint="eastAsia"/>
          <w:b/>
          <w:bCs/>
        </w:rPr>
        <w:t>「</w:t>
      </w:r>
      <w:r>
        <w:rPr>
          <w:rFonts w:ascii="ＭＳ Ｐゴシック" w:eastAsia="ＭＳ Ｐゴシック" w:hAnsi="ＭＳ Ｐゴシック" w:hint="eastAsia"/>
          <w:b/>
          <w:bCs/>
        </w:rPr>
        <w:t>大阪府0.5％増、</w:t>
      </w:r>
      <w:r w:rsidRPr="00DC6A36">
        <w:rPr>
          <w:rFonts w:ascii="ＭＳ Ｐゴシック" w:eastAsia="ＭＳ Ｐゴシック" w:hAnsi="ＭＳ Ｐゴシック" w:hint="eastAsia"/>
          <w:b/>
          <w:bCs/>
        </w:rPr>
        <w:t>全国</w:t>
      </w:r>
      <w:r>
        <w:rPr>
          <w:rFonts w:ascii="ＭＳ Ｐゴシック" w:eastAsia="ＭＳ Ｐゴシック" w:hAnsi="ＭＳ Ｐゴシック" w:hint="eastAsia"/>
          <w:b/>
          <w:bCs/>
        </w:rPr>
        <w:t>1.0％減　実質経済成長率は</w:t>
      </w:r>
      <w:r w:rsidRPr="00DC6A36">
        <w:rPr>
          <w:rFonts w:ascii="ＭＳ Ｐゴシック" w:eastAsia="ＭＳ Ｐゴシック" w:hAnsi="ＭＳ Ｐゴシック" w:hint="eastAsia"/>
          <w:b/>
          <w:bCs/>
        </w:rPr>
        <w:t>全国を</w:t>
      </w:r>
      <w:r>
        <w:rPr>
          <w:rFonts w:ascii="ＭＳ Ｐゴシック" w:eastAsia="ＭＳ Ｐゴシック" w:hAnsi="ＭＳ Ｐゴシック" w:hint="eastAsia"/>
          <w:b/>
          <w:bCs/>
        </w:rPr>
        <w:t>上回る</w:t>
      </w:r>
      <w:r w:rsidRPr="00DC6A36">
        <w:rPr>
          <w:rFonts w:ascii="ＭＳ Ｐゴシック" w:eastAsia="ＭＳ Ｐゴシック" w:hAnsi="ＭＳ Ｐゴシック" w:hint="eastAsia"/>
          <w:b/>
          <w:bCs/>
        </w:rPr>
        <w:t>」</w:t>
      </w:r>
    </w:p>
    <w:p w:rsidR="00B15960" w:rsidRDefault="00B15960" w:rsidP="00374100">
      <w:pPr>
        <w:ind w:firstLineChars="100" w:firstLine="210"/>
        <w:rPr>
          <w:rFonts w:hAnsi="ＭＳ 明朝"/>
        </w:rPr>
      </w:pPr>
      <w:r w:rsidRPr="000C2262">
        <w:rPr>
          <w:rFonts w:hAnsi="ＭＳ 明朝" w:hint="eastAsia"/>
        </w:rPr>
        <w:t>全国（国民経済計算</w:t>
      </w:r>
      <w:r>
        <w:rPr>
          <w:rFonts w:hAnsi="ＭＳ 明朝" w:hint="eastAsia"/>
        </w:rPr>
        <w:t>2014</w:t>
      </w:r>
      <w:r w:rsidRPr="000C2262">
        <w:rPr>
          <w:rFonts w:hAnsi="ＭＳ 明朝"/>
        </w:rPr>
        <w:t>年度確報（平成</w:t>
      </w:r>
      <w:r>
        <w:rPr>
          <w:rFonts w:hAnsi="ＭＳ 明朝" w:hint="eastAsia"/>
        </w:rPr>
        <w:t>26</w:t>
      </w:r>
      <w:r w:rsidRPr="000C2262">
        <w:rPr>
          <w:rFonts w:hAnsi="ＭＳ 明朝"/>
        </w:rPr>
        <w:t>年度）</w:t>
      </w:r>
      <w:r w:rsidRPr="000C2262">
        <w:rPr>
          <w:rFonts w:hAnsi="ＭＳ 明朝" w:hint="eastAsia"/>
        </w:rPr>
        <w:t>）の支出側（需要項目）から推計された連鎖実質値では、平成</w:t>
      </w:r>
      <w:r>
        <w:rPr>
          <w:rFonts w:hAnsi="ＭＳ 明朝" w:hint="eastAsia"/>
        </w:rPr>
        <w:t>24</w:t>
      </w:r>
      <w:r w:rsidRPr="000C2262">
        <w:rPr>
          <w:rFonts w:hAnsi="ＭＳ 明朝" w:hint="eastAsia"/>
        </w:rPr>
        <w:t>年度</w:t>
      </w:r>
      <w:r>
        <w:rPr>
          <w:rFonts w:hAnsi="ＭＳ 明朝" w:hint="eastAsia"/>
        </w:rPr>
        <w:t>0.9</w:t>
      </w:r>
      <w:r w:rsidRPr="000C2262">
        <w:rPr>
          <w:rFonts w:hAnsi="ＭＳ 明朝" w:hint="eastAsia"/>
        </w:rPr>
        <w:t>％増、平成</w:t>
      </w:r>
      <w:r>
        <w:rPr>
          <w:rFonts w:hAnsi="ＭＳ 明朝" w:hint="eastAsia"/>
        </w:rPr>
        <w:t>25</w:t>
      </w:r>
      <w:r w:rsidRPr="000C2262">
        <w:rPr>
          <w:rFonts w:hAnsi="ＭＳ 明朝" w:hint="eastAsia"/>
        </w:rPr>
        <w:t>年度</w:t>
      </w:r>
      <w:r>
        <w:rPr>
          <w:rFonts w:hAnsi="ＭＳ 明朝" w:hint="eastAsia"/>
        </w:rPr>
        <w:t>2.0</w:t>
      </w:r>
      <w:r w:rsidRPr="000C2262">
        <w:rPr>
          <w:rFonts w:hAnsi="ＭＳ 明朝" w:hint="eastAsia"/>
        </w:rPr>
        <w:t>％増</w:t>
      </w:r>
      <w:r>
        <w:rPr>
          <w:rFonts w:hAnsi="ＭＳ 明朝" w:hint="eastAsia"/>
        </w:rPr>
        <w:t>、平成26年度1.0％減</w:t>
      </w:r>
      <w:r w:rsidRPr="000C2262">
        <w:rPr>
          <w:rFonts w:hAnsi="ＭＳ 明朝" w:hint="eastAsia"/>
        </w:rPr>
        <w:t>と推移している。</w:t>
      </w:r>
    </w:p>
    <w:p w:rsidR="00B15960" w:rsidRDefault="00B15960" w:rsidP="00374100">
      <w:pPr>
        <w:ind w:firstLineChars="100" w:firstLine="210"/>
        <w:rPr>
          <w:rFonts w:hAnsi="ＭＳ 明朝"/>
        </w:rPr>
      </w:pPr>
      <w:r>
        <w:rPr>
          <w:rFonts w:hAnsi="ＭＳ 明朝" w:hint="eastAsia"/>
        </w:rPr>
        <w:t>大阪府の平成26年度実質経済成長率（0.5％増）は、全国の実質経済成長率を上回っている。</w:t>
      </w:r>
    </w:p>
    <w:p w:rsidR="00B15960" w:rsidRDefault="00B15960" w:rsidP="00374100">
      <w:pPr>
        <w:rPr>
          <w:rFonts w:ascii="ＭＳ Ｐゴシック" w:eastAsia="ＭＳ Ｐゴシック" w:hAnsi="ＭＳ Ｐゴシック"/>
          <w:b/>
          <w:sz w:val="20"/>
        </w:rPr>
      </w:pPr>
    </w:p>
    <w:p w:rsidR="00B15960" w:rsidRDefault="00B15960" w:rsidP="00374100">
      <w:pPr>
        <w:jc w:val="center"/>
        <w:rPr>
          <w:rFonts w:ascii="ＭＳ Ｐゴシック" w:eastAsia="ＭＳ Ｐゴシック" w:hAnsi="ＭＳ Ｐゴシック"/>
          <w:b/>
          <w:sz w:val="20"/>
        </w:rPr>
      </w:pPr>
      <w:r>
        <w:rPr>
          <w:rFonts w:ascii="ＭＳ Ｐゴシック" w:eastAsia="ＭＳ Ｐゴシック" w:hAnsi="ＭＳ Ｐゴシック" w:hint="eastAsia"/>
          <w:b/>
          <w:bCs/>
          <w:noProof/>
          <w:sz w:val="20"/>
        </w:rPr>
        <mc:AlternateContent>
          <mc:Choice Requires="wps">
            <w:drawing>
              <wp:anchor distT="0" distB="0" distL="114300" distR="114300" simplePos="0" relativeHeight="251671552" behindDoc="0" locked="0" layoutInCell="1" allowOverlap="1" wp14:anchorId="3D40AC08" wp14:editId="7514855F">
                <wp:simplePos x="0" y="0"/>
                <wp:positionH relativeFrom="column">
                  <wp:posOffset>318770</wp:posOffset>
                </wp:positionH>
                <wp:positionV relativeFrom="paragraph">
                  <wp:posOffset>86995</wp:posOffset>
                </wp:positionV>
                <wp:extent cx="167640" cy="222885"/>
                <wp:effectExtent l="0" t="0" r="3810" b="5715"/>
                <wp:wrapNone/>
                <wp:docPr id="4259"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w:t>
                            </w:r>
                          </w:p>
                        </w:txbxContent>
                      </wps:txbx>
                      <wps:bodyPr rot="0" vert="horz" wrap="none" lIns="0" tIns="0" rIns="0" bIns="0" anchor="ctr" anchorCtr="0" upright="1">
                        <a:noAutofit/>
                      </wps:bodyPr>
                    </wps:wsp>
                  </a:graphicData>
                </a:graphic>
              </wp:anchor>
            </w:drawing>
          </mc:Choice>
          <mc:Fallback>
            <w:pict>
              <v:shape w14:anchorId="3D40AC08" id="_x0000_s1029" type="#_x0000_t202" style="position:absolute;left:0;text-align:left;margin-left:25.1pt;margin-top:6.85pt;width:13.2pt;height:17.55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" filled="f" stroked="f">
                <v:textbox inset="0,0,0,0">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w:t>
                      </w:r>
                    </w:p>
                  </w:txbxContent>
                </v:textbox>
              </v:shape>
            </w:pict>
          </mc:Fallback>
        </mc:AlternateContent>
      </w:r>
      <w:r w:rsidRPr="00482592">
        <w:rPr>
          <w:rFonts w:ascii="ＭＳ Ｐゴシック" w:eastAsia="ＭＳ Ｐゴシック" w:hAnsi="ＭＳ Ｐゴシック" w:hint="eastAsia"/>
          <w:b/>
          <w:bCs/>
          <w:sz w:val="20"/>
        </w:rPr>
        <w:t>図表１－１－</w:t>
      </w:r>
      <w:r>
        <w:rPr>
          <w:rFonts w:ascii="ＭＳ Ｐゴシック" w:eastAsia="ＭＳ Ｐゴシック" w:hAnsi="ＭＳ Ｐゴシック" w:hint="eastAsia"/>
          <w:b/>
          <w:bCs/>
          <w:sz w:val="20"/>
        </w:rPr>
        <w:t>２</w:t>
      </w:r>
      <w:r w:rsidRPr="00482592">
        <w:rPr>
          <w:rFonts w:ascii="ＭＳ Ｐゴシック" w:eastAsia="ＭＳ Ｐゴシック" w:hAnsi="ＭＳ Ｐゴシック" w:hint="eastAsia"/>
          <w:b/>
          <w:bCs/>
          <w:sz w:val="20"/>
        </w:rPr>
        <w:t xml:space="preserve"> </w:t>
      </w:r>
      <w:r>
        <w:rPr>
          <w:rFonts w:ascii="ＭＳ Ｐゴシック" w:eastAsia="ＭＳ Ｐゴシック" w:hAnsi="ＭＳ Ｐゴシック" w:hint="eastAsia"/>
          <w:b/>
          <w:bCs/>
          <w:sz w:val="20"/>
        </w:rPr>
        <w:t>実質</w:t>
      </w:r>
      <w:r w:rsidRPr="00482592">
        <w:rPr>
          <w:rFonts w:ascii="ＭＳ Ｐゴシック" w:eastAsia="ＭＳ Ｐゴシック" w:hAnsi="ＭＳ Ｐゴシック" w:hint="eastAsia"/>
          <w:b/>
          <w:bCs/>
          <w:sz w:val="20"/>
        </w:rPr>
        <w:t>経済成長率</w:t>
      </w:r>
      <w:r>
        <w:rPr>
          <w:rFonts w:ascii="ＭＳ Ｐゴシック" w:eastAsia="ＭＳ Ｐゴシック" w:hAnsi="ＭＳ Ｐゴシック" w:hint="eastAsia"/>
          <w:b/>
          <w:bCs/>
          <w:sz w:val="20"/>
        </w:rPr>
        <w:t>の推移</w:t>
      </w:r>
    </w:p>
    <w:p w:rsidR="00B15960" w:rsidRPr="00FD6941" w:rsidRDefault="00B15960" w:rsidP="00374100">
      <w:pPr>
        <w:jc w:val="center"/>
        <w:rPr>
          <w:rFonts w:ascii="ＭＳ Ｐゴシック" w:eastAsia="ＭＳ Ｐゴシック" w:hAnsi="ＭＳ Ｐゴシック"/>
          <w:b/>
          <w:sz w:val="20"/>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73600" behindDoc="0" locked="0" layoutInCell="1" allowOverlap="1" wp14:anchorId="2F4D7EE1" wp14:editId="4B0950D5">
                <wp:simplePos x="0" y="0"/>
                <wp:positionH relativeFrom="column">
                  <wp:posOffset>575945</wp:posOffset>
                </wp:positionH>
                <wp:positionV relativeFrom="paragraph">
                  <wp:posOffset>1430020</wp:posOffset>
                </wp:positionV>
                <wp:extent cx="178435" cy="222885"/>
                <wp:effectExtent l="0" t="0" r="12065" b="5715"/>
                <wp:wrapNone/>
                <wp:docPr id="426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wps:txbx>
                      <wps:bodyPr rot="0" vert="horz" wrap="none" lIns="0" tIns="0" rIns="0" bIns="0" anchor="ctr" anchorCtr="0" upright="1">
                        <a:noAutofit/>
                      </wps:bodyPr>
                    </wps:wsp>
                  </a:graphicData>
                </a:graphic>
              </wp:anchor>
            </w:drawing>
          </mc:Choice>
          <mc:Fallback>
            <w:pict>
              <v:shape w14:anchorId="2F4D7EE1" id="_x0000_s1030" type="#_x0000_t202" style="position:absolute;left:0;text-align:left;margin-left:45.35pt;margin-top:112.6pt;width:14.05pt;height:17.55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c08QIAAIE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" filled="f" stroked="f">
                <v:textbox inset="0,0,0,0">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v:textbox>
              </v:shape>
            </w:pict>
          </mc:Fallback>
        </mc:AlternateContent>
      </w:r>
      <w:r>
        <w:rPr>
          <w:rFonts w:ascii="ＭＳ Ｐゴシック" w:eastAsia="ＭＳ Ｐゴシック" w:hAnsi="ＭＳ Ｐゴシック" w:hint="eastAsia"/>
          <w:b/>
          <w:noProof/>
          <w:sz w:val="20"/>
        </w:rPr>
        <mc:AlternateContent>
          <mc:Choice Requires="wps">
            <w:drawing>
              <wp:anchor distT="0" distB="0" distL="114300" distR="114300" simplePos="0" relativeHeight="251672576" behindDoc="0" locked="0" layoutInCell="1" allowOverlap="1" wp14:anchorId="3F6EE614" wp14:editId="1C7D59EB">
                <wp:simplePos x="0" y="0"/>
                <wp:positionH relativeFrom="column">
                  <wp:posOffset>5328920</wp:posOffset>
                </wp:positionH>
                <wp:positionV relativeFrom="paragraph">
                  <wp:posOffset>1430020</wp:posOffset>
                </wp:positionV>
                <wp:extent cx="178435" cy="222885"/>
                <wp:effectExtent l="0" t="0" r="12065" b="5715"/>
                <wp:wrapNone/>
                <wp:docPr id="426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Pr>
                                <w:rFonts w:ascii="メイリオ" w:eastAsia="メイリオ" w:hAnsi="メイリオ" w:cs="メイリオ" w:hint="eastAsia"/>
                                <w:sz w:val="14"/>
                              </w:rPr>
                              <w:t>年度</w:t>
                            </w:r>
                          </w:p>
                        </w:txbxContent>
                      </wps:txbx>
                      <wps:bodyPr rot="0" vert="horz" wrap="none" lIns="0" tIns="0" rIns="0" bIns="0" anchor="ctr" anchorCtr="0" upright="1">
                        <a:noAutofit/>
                      </wps:bodyPr>
                    </wps:wsp>
                  </a:graphicData>
                </a:graphic>
              </wp:anchor>
            </w:drawing>
          </mc:Choice>
          <mc:Fallback>
            <w:pict>
              <v:shape w14:anchorId="3F6EE614" id="_x0000_s1031" type="#_x0000_t202" style="position:absolute;left:0;text-align:left;margin-left:419.6pt;margin-top:112.6pt;width:14.05pt;height:17.55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" filled="f" stroked="f">
                <v:textbox inset="0,0,0,0">
                  <w:txbxContent>
                    <w:p w:rsidR="00B15960" w:rsidRPr="00654CB1" w:rsidRDefault="00B15960" w:rsidP="00374100">
                      <w:pPr>
                        <w:rPr>
                          <w:rFonts w:ascii="メイリオ" w:eastAsia="メイリオ" w:hAnsi="メイリオ" w:cs="メイリオ"/>
                          <w:sz w:val="14"/>
                        </w:rPr>
                      </w:pPr>
                      <w:r>
                        <w:rPr>
                          <w:rFonts w:ascii="メイリオ" w:eastAsia="メイリオ" w:hAnsi="メイリオ" w:cs="メイリオ" w:hint="eastAsia"/>
                          <w:sz w:val="14"/>
                        </w:rPr>
                        <w:t>年度</w:t>
                      </w:r>
                    </w:p>
                  </w:txbxContent>
                </v:textbox>
              </v:shape>
            </w:pict>
          </mc:Fallback>
        </mc:AlternateContent>
      </w:r>
      <w:r>
        <w:rPr>
          <w:rFonts w:ascii="ＭＳ Ｐゴシック" w:eastAsia="ＭＳ Ｐゴシック" w:hAnsi="ＭＳ Ｐゴシック"/>
          <w:b/>
          <w:bCs/>
          <w:noProof/>
        </w:rPr>
        <w:drawing>
          <wp:inline distT="0" distB="0" distL="0" distR="0" wp14:anchorId="0FEF5F3F" wp14:editId="6D25A350">
            <wp:extent cx="5219700" cy="161925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0" cy="1619250"/>
                    </a:xfrm>
                    <a:prstGeom prst="rect">
                      <a:avLst/>
                    </a:prstGeom>
                    <a:noFill/>
                    <a:ln>
                      <a:noFill/>
                    </a:ln>
                  </pic:spPr>
                </pic:pic>
              </a:graphicData>
            </a:graphic>
          </wp:inline>
        </w:drawing>
      </w:r>
      <w:r>
        <w:rPr>
          <w:rFonts w:ascii="ＭＳ Ｐゴシック" w:eastAsia="ＭＳ Ｐゴシック" w:hAnsi="ＭＳ Ｐゴシック"/>
          <w:b/>
          <w:bCs/>
        </w:rPr>
        <w:br w:type="page"/>
      </w:r>
    </w:p>
    <w:p w:rsidR="00B15960" w:rsidRDefault="00B15960" w:rsidP="00374100">
      <w:pPr>
        <w:jc w:val="left"/>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主要項目</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「大阪府の府内総生産は全国の7.7％を占める」</w:t>
      </w:r>
    </w:p>
    <w:p w:rsidR="00B15960" w:rsidRPr="000C2262" w:rsidRDefault="00B15960" w:rsidP="00374100">
      <w:pPr>
        <w:ind w:firstLineChars="100" w:firstLine="210"/>
        <w:rPr>
          <w:rFonts w:hAnsi="ＭＳ 明朝"/>
        </w:rPr>
      </w:pPr>
      <w:r w:rsidRPr="000C2262">
        <w:rPr>
          <w:rFonts w:hAnsi="ＭＳ 明朝" w:hint="eastAsia"/>
        </w:rPr>
        <w:t>全国と大阪府の主要項目は以下のとおり。</w:t>
      </w:r>
    </w:p>
    <w:p w:rsidR="00B15960" w:rsidRPr="000C2262" w:rsidRDefault="00B15960" w:rsidP="00374100">
      <w:pPr>
        <w:ind w:firstLineChars="100" w:firstLine="210"/>
        <w:rPr>
          <w:rFonts w:hAnsi="ＭＳ 明朝"/>
        </w:rPr>
      </w:pPr>
      <w:r>
        <w:rPr>
          <w:rFonts w:hAnsi="ＭＳ 明朝" w:hint="eastAsia"/>
        </w:rPr>
        <w:t>大阪府の総生産額は</w:t>
      </w:r>
      <w:r w:rsidRPr="000C2262">
        <w:rPr>
          <w:rFonts w:hAnsi="ＭＳ 明朝" w:hint="eastAsia"/>
        </w:rPr>
        <w:t>全国の</w:t>
      </w:r>
      <w:r>
        <w:rPr>
          <w:rFonts w:hAnsi="ＭＳ 明朝" w:hint="eastAsia"/>
        </w:rPr>
        <w:t>7.7</w:t>
      </w:r>
      <w:r w:rsidRPr="000C2262">
        <w:rPr>
          <w:rFonts w:hAnsi="ＭＳ 明朝" w:hint="eastAsia"/>
        </w:rPr>
        <w:t>％を占め</w:t>
      </w:r>
      <w:r>
        <w:rPr>
          <w:rFonts w:hAnsi="ＭＳ 明朝" w:hint="eastAsia"/>
        </w:rPr>
        <w:t>る。なお、前年度から全国シェアの増減はなかった。</w:t>
      </w:r>
    </w:p>
    <w:p w:rsidR="00B15960" w:rsidRDefault="00B15960" w:rsidP="00374100"/>
    <w:p w:rsidR="00B15960" w:rsidRPr="006D2B8E" w:rsidRDefault="00B15960" w:rsidP="00374100">
      <w:pPr>
        <w:jc w:val="center"/>
        <w:rPr>
          <w:rFonts w:ascii="ＭＳ Ｐゴシック" w:eastAsia="ＭＳ Ｐゴシック" w:hAnsi="ＭＳ Ｐゴシック"/>
          <w:b/>
        </w:rPr>
      </w:pPr>
      <w:r w:rsidRPr="006D2B8E">
        <w:rPr>
          <w:rFonts w:ascii="ＭＳ Ｐゴシック" w:eastAsia="ＭＳ Ｐゴシック" w:hAnsi="ＭＳ Ｐゴシック" w:hint="eastAsia"/>
          <w:b/>
          <w:sz w:val="20"/>
        </w:rPr>
        <w:t xml:space="preserve">図表１－１－３ </w:t>
      </w:r>
      <w:r>
        <w:rPr>
          <w:rFonts w:ascii="ＭＳ Ｐゴシック" w:eastAsia="ＭＳ Ｐゴシック" w:hAnsi="ＭＳ Ｐゴシック" w:hint="eastAsia"/>
          <w:b/>
          <w:sz w:val="20"/>
        </w:rPr>
        <w:t>大阪府、</w:t>
      </w:r>
      <w:r w:rsidRPr="006D2B8E">
        <w:rPr>
          <w:rFonts w:ascii="ＭＳ Ｐゴシック" w:eastAsia="ＭＳ Ｐゴシック" w:hAnsi="ＭＳ Ｐゴシック" w:hint="eastAsia"/>
          <w:b/>
          <w:sz w:val="20"/>
        </w:rPr>
        <w:t>全国の主要項目</w:t>
      </w:r>
    </w:p>
    <w:p w:rsidR="00B15960" w:rsidRDefault="00B15960" w:rsidP="00374100">
      <w:pPr>
        <w:jc w:val="center"/>
      </w:pPr>
      <w:r>
        <w:rPr>
          <w:rFonts w:hint="eastAsia"/>
          <w:noProof/>
        </w:rPr>
        <mc:AlternateContent>
          <mc:Choice Requires="wps">
            <w:drawing>
              <wp:anchor distT="0" distB="0" distL="114300" distR="114300" simplePos="0" relativeHeight="251674624" behindDoc="0" locked="0" layoutInCell="1" allowOverlap="1" wp14:anchorId="57F73371" wp14:editId="417D47CC">
                <wp:simplePos x="0" y="0"/>
                <wp:positionH relativeFrom="column">
                  <wp:posOffset>463550</wp:posOffset>
                </wp:positionH>
                <wp:positionV relativeFrom="paragraph">
                  <wp:posOffset>2352675</wp:posOffset>
                </wp:positionV>
                <wp:extent cx="6600825" cy="728345"/>
                <wp:effectExtent l="0" t="0" r="12065" b="14605"/>
                <wp:wrapNone/>
                <wp:docPr id="4263" name="テキスト ボックス 4263"/>
                <wp:cNvGraphicFramePr/>
                <a:graphic xmlns:a="http://schemas.openxmlformats.org/drawingml/2006/main">
                  <a:graphicData uri="http://schemas.microsoft.com/office/word/2010/wordprocessingShape">
                    <wps:wsp>
                      <wps:cNvSpPr txBox="1"/>
                      <wps:spPr>
                        <a:xfrm>
                          <a:off x="0" y="0"/>
                          <a:ext cx="6600825" cy="728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960" w:rsidRPr="00136D92" w:rsidRDefault="00B15960" w:rsidP="00374100">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Pr="00136D92">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Pr="00136D92">
                              <w:rPr>
                                <w:rFonts w:asciiTheme="minorEastAsia" w:eastAsiaTheme="minorEastAsia" w:hAnsiTheme="minorEastAsia"/>
                                <w:sz w:val="18"/>
                                <w:szCs w:val="18"/>
                              </w:rPr>
                              <w:t xml:space="preserve"> 県民経済計算</w:t>
                            </w:r>
                            <w:r w:rsidRPr="00136D92">
                              <w:rPr>
                                <w:rFonts w:asciiTheme="minorEastAsia" w:eastAsiaTheme="minorEastAsia" w:hAnsiTheme="minorEastAsia" w:hint="eastAsia"/>
                                <w:sz w:val="18"/>
                                <w:szCs w:val="18"/>
                              </w:rPr>
                              <w:t>においては</w:t>
                            </w:r>
                            <w:r w:rsidRPr="00136D92">
                              <w:rPr>
                                <w:rFonts w:asciiTheme="minorEastAsia" w:eastAsiaTheme="minorEastAsia" w:hAnsiTheme="minorEastAsia"/>
                                <w:sz w:val="18"/>
                                <w:szCs w:val="18"/>
                              </w:rPr>
                              <w:t>連鎖</w:t>
                            </w:r>
                            <w:r w:rsidRPr="00136D92">
                              <w:rPr>
                                <w:rFonts w:asciiTheme="minorEastAsia" w:eastAsiaTheme="minorEastAsia" w:hAnsiTheme="minorEastAsia" w:hint="eastAsia"/>
                                <w:sz w:val="18"/>
                                <w:szCs w:val="18"/>
                              </w:rPr>
                              <w:t>価格表示の実質値（支出系列）の計算は</w:t>
                            </w:r>
                            <w:r w:rsidRPr="00136D92">
                              <w:rPr>
                                <w:rFonts w:asciiTheme="minorEastAsia" w:eastAsiaTheme="minorEastAsia" w:hAnsiTheme="minorEastAsia"/>
                                <w:sz w:val="18"/>
                                <w:szCs w:val="18"/>
                              </w:rPr>
                              <w:t>されていない。</w:t>
                            </w:r>
                          </w:p>
                          <w:p w:rsidR="00B15960" w:rsidRPr="00136D92" w:rsidRDefault="00B15960" w:rsidP="00374100">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Pr="00136D92">
                              <w:rPr>
                                <w:rFonts w:asciiTheme="minorEastAsia" w:eastAsiaTheme="minorEastAsia" w:hAnsiTheme="minorEastAsia"/>
                                <w:sz w:val="18"/>
                                <w:szCs w:val="18"/>
                              </w:rPr>
                              <w:t>２</w:t>
                            </w:r>
                            <w:r>
                              <w:rPr>
                                <w:rFonts w:asciiTheme="minorEastAsia" w:eastAsiaTheme="minorEastAsia" w:hAnsiTheme="minorEastAsia" w:hint="eastAsia"/>
                                <w:sz w:val="18"/>
                                <w:szCs w:val="18"/>
                              </w:rPr>
                              <w:t>）</w:t>
                            </w:r>
                            <w:r w:rsidRPr="00136D92">
                              <w:rPr>
                                <w:rFonts w:asciiTheme="minorEastAsia" w:eastAsiaTheme="minorEastAsia" w:hAnsiTheme="minorEastAsia"/>
                                <w:sz w:val="18"/>
                                <w:szCs w:val="18"/>
                              </w:rPr>
                              <w:t xml:space="preserve"> 国民経済計算の生産側の計数は暦年値。</w:t>
                            </w:r>
                          </w:p>
                          <w:p w:rsidR="00B15960" w:rsidRDefault="00B15960" w:rsidP="00374100">
                            <w:pPr>
                              <w:spacing w:line="240" w:lineRule="exact"/>
                              <w:rPr>
                                <w:sz w:val="18"/>
                                <w:szCs w:val="18"/>
                              </w:rPr>
                            </w:pPr>
                            <w:r>
                              <w:rPr>
                                <w:rFonts w:asciiTheme="minorEastAsia" w:eastAsiaTheme="minorEastAsia" w:hAnsiTheme="minorEastAsia" w:hint="eastAsia"/>
                                <w:sz w:val="18"/>
                                <w:szCs w:val="18"/>
                              </w:rPr>
                              <w:t>（注</w:t>
                            </w:r>
                            <w:r w:rsidRPr="00136D92">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Pr="00136D92">
                              <w:rPr>
                                <w:rFonts w:asciiTheme="minorEastAsia" w:eastAsiaTheme="minorEastAsia" w:hAnsiTheme="minorEastAsia"/>
                                <w:sz w:val="18"/>
                                <w:szCs w:val="18"/>
                              </w:rPr>
                              <w:t xml:space="preserve"> </w:t>
                            </w:r>
                            <w:r w:rsidRPr="00136D92">
                              <w:rPr>
                                <w:rFonts w:asciiTheme="minorEastAsia" w:eastAsiaTheme="minorEastAsia" w:hAnsiTheme="minorEastAsia" w:hint="eastAsia"/>
                                <w:sz w:val="18"/>
                                <w:szCs w:val="18"/>
                              </w:rPr>
                              <w:t>全国シェアは、「府内総生産（名目）／国内総生産（名目）」により求めている</w:t>
                            </w:r>
                            <w:r w:rsidRPr="00136D92">
                              <w:rPr>
                                <w:rFonts w:asciiTheme="minorEastAsia" w:eastAsiaTheme="minorEastAsia" w:hAnsiTheme="minorEastAsia"/>
                                <w:sz w:val="18"/>
                                <w:szCs w:val="18"/>
                              </w:rPr>
                              <w:t>。</w:t>
                            </w:r>
                          </w:p>
                          <w:p w:rsidR="00B15960" w:rsidRPr="006D2B8E" w:rsidRDefault="00B15960" w:rsidP="00374100">
                            <w:pPr>
                              <w:tabs>
                                <w:tab w:val="left" w:pos="630"/>
                              </w:tabs>
                              <w:spacing w:line="240" w:lineRule="exact"/>
                              <w:ind w:leftChars="1500" w:left="3150"/>
                              <w:jc w:val="left"/>
                            </w:pPr>
                            <w:r w:rsidRPr="00F833A6">
                              <w:rPr>
                                <w:rFonts w:hAnsi="ＭＳ 明朝" w:hint="eastAsia"/>
                                <w:sz w:val="18"/>
                                <w:szCs w:val="18"/>
                              </w:rPr>
                              <w:t>資料：内閣府「</w:t>
                            </w:r>
                            <w:r w:rsidRPr="004B472F">
                              <w:rPr>
                                <w:rFonts w:hAnsi="ＭＳ 明朝"/>
                                <w:sz w:val="18"/>
                                <w:szCs w:val="18"/>
                              </w:rPr>
                              <w:t>国民経済計算</w:t>
                            </w:r>
                            <w:r>
                              <w:rPr>
                                <w:rFonts w:hAnsi="ＭＳ 明朝" w:hint="eastAsia"/>
                                <w:sz w:val="18"/>
                                <w:szCs w:val="18"/>
                              </w:rPr>
                              <w:t>2014年</w:t>
                            </w:r>
                            <w:r w:rsidRPr="004B472F">
                              <w:rPr>
                                <w:rFonts w:hAnsi="ＭＳ 明朝"/>
                                <w:sz w:val="18"/>
                                <w:szCs w:val="18"/>
                              </w:rPr>
                              <w:t>度確報（平成</w:t>
                            </w:r>
                            <w:r>
                              <w:rPr>
                                <w:rFonts w:hAnsi="ＭＳ 明朝" w:hint="eastAsia"/>
                                <w:sz w:val="18"/>
                                <w:szCs w:val="18"/>
                              </w:rPr>
                              <w:t>26年</w:t>
                            </w:r>
                            <w:r w:rsidRPr="004B472F">
                              <w:rPr>
                                <w:rFonts w:hAnsi="ＭＳ 明朝"/>
                                <w:sz w:val="18"/>
                                <w:szCs w:val="18"/>
                              </w:rPr>
                              <w:t>度）</w:t>
                            </w:r>
                            <w:r w:rsidRPr="00F833A6">
                              <w:rPr>
                                <w:rFonts w:hAnsi="ＭＳ 明朝" w:hint="eastAsia"/>
                                <w:sz w:val="18"/>
                                <w:szCs w:val="18"/>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73371" id="テキスト ボックス 4263" o:spid="_x0000_s1032" type="#_x0000_t202" style="position:absolute;left:0;text-align:left;margin-left:36.5pt;margin-top:185.25pt;width:519.75pt;height:57.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" filled="f" stroked="f" strokeweight=".5pt">
                <v:textbox inset="0,0,0,0">
                  <w:txbxContent>
                    <w:p w:rsidR="00B15960" w:rsidRPr="00136D92" w:rsidRDefault="00B15960" w:rsidP="00374100">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Pr="00136D92">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Pr="00136D92">
                        <w:rPr>
                          <w:rFonts w:asciiTheme="minorEastAsia" w:eastAsiaTheme="minorEastAsia" w:hAnsiTheme="minorEastAsia"/>
                          <w:sz w:val="18"/>
                          <w:szCs w:val="18"/>
                        </w:rPr>
                        <w:t xml:space="preserve"> 県民経済計算</w:t>
                      </w:r>
                      <w:r w:rsidRPr="00136D92">
                        <w:rPr>
                          <w:rFonts w:asciiTheme="minorEastAsia" w:eastAsiaTheme="minorEastAsia" w:hAnsiTheme="minorEastAsia" w:hint="eastAsia"/>
                          <w:sz w:val="18"/>
                          <w:szCs w:val="18"/>
                        </w:rPr>
                        <w:t>においては</w:t>
                      </w:r>
                      <w:r w:rsidRPr="00136D92">
                        <w:rPr>
                          <w:rFonts w:asciiTheme="minorEastAsia" w:eastAsiaTheme="minorEastAsia" w:hAnsiTheme="minorEastAsia"/>
                          <w:sz w:val="18"/>
                          <w:szCs w:val="18"/>
                        </w:rPr>
                        <w:t>連鎖</w:t>
                      </w:r>
                      <w:r w:rsidRPr="00136D92">
                        <w:rPr>
                          <w:rFonts w:asciiTheme="minorEastAsia" w:eastAsiaTheme="minorEastAsia" w:hAnsiTheme="minorEastAsia" w:hint="eastAsia"/>
                          <w:sz w:val="18"/>
                          <w:szCs w:val="18"/>
                        </w:rPr>
                        <w:t>価格表示の実質値（支出系列）の計算は</w:t>
                      </w:r>
                      <w:r w:rsidRPr="00136D92">
                        <w:rPr>
                          <w:rFonts w:asciiTheme="minorEastAsia" w:eastAsiaTheme="minorEastAsia" w:hAnsiTheme="minorEastAsia"/>
                          <w:sz w:val="18"/>
                          <w:szCs w:val="18"/>
                        </w:rPr>
                        <w:t>されていない。</w:t>
                      </w:r>
                    </w:p>
                    <w:p w:rsidR="00B15960" w:rsidRPr="00136D92" w:rsidRDefault="00B15960" w:rsidP="00374100">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Pr="00136D92">
                        <w:rPr>
                          <w:rFonts w:asciiTheme="minorEastAsia" w:eastAsiaTheme="minorEastAsia" w:hAnsiTheme="minorEastAsia"/>
                          <w:sz w:val="18"/>
                          <w:szCs w:val="18"/>
                        </w:rPr>
                        <w:t>２</w:t>
                      </w:r>
                      <w:r>
                        <w:rPr>
                          <w:rFonts w:asciiTheme="minorEastAsia" w:eastAsiaTheme="minorEastAsia" w:hAnsiTheme="minorEastAsia" w:hint="eastAsia"/>
                          <w:sz w:val="18"/>
                          <w:szCs w:val="18"/>
                        </w:rPr>
                        <w:t>）</w:t>
                      </w:r>
                      <w:r w:rsidRPr="00136D92">
                        <w:rPr>
                          <w:rFonts w:asciiTheme="minorEastAsia" w:eastAsiaTheme="minorEastAsia" w:hAnsiTheme="minorEastAsia"/>
                          <w:sz w:val="18"/>
                          <w:szCs w:val="18"/>
                        </w:rPr>
                        <w:t xml:space="preserve"> 国民経済計算の生産側の計数は暦年値。</w:t>
                      </w:r>
                    </w:p>
                    <w:p w:rsidR="00B15960" w:rsidRDefault="00B15960" w:rsidP="00374100">
                      <w:pPr>
                        <w:spacing w:line="240" w:lineRule="exact"/>
                        <w:rPr>
                          <w:sz w:val="18"/>
                          <w:szCs w:val="18"/>
                        </w:rPr>
                      </w:pPr>
                      <w:r>
                        <w:rPr>
                          <w:rFonts w:asciiTheme="minorEastAsia" w:eastAsiaTheme="minorEastAsia" w:hAnsiTheme="minorEastAsia" w:hint="eastAsia"/>
                          <w:sz w:val="18"/>
                          <w:szCs w:val="18"/>
                        </w:rPr>
                        <w:t>（注</w:t>
                      </w:r>
                      <w:r w:rsidRPr="00136D92">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Pr="00136D92">
                        <w:rPr>
                          <w:rFonts w:asciiTheme="minorEastAsia" w:eastAsiaTheme="minorEastAsia" w:hAnsiTheme="minorEastAsia"/>
                          <w:sz w:val="18"/>
                          <w:szCs w:val="18"/>
                        </w:rPr>
                        <w:t xml:space="preserve"> </w:t>
                      </w:r>
                      <w:r w:rsidRPr="00136D92">
                        <w:rPr>
                          <w:rFonts w:asciiTheme="minorEastAsia" w:eastAsiaTheme="minorEastAsia" w:hAnsiTheme="minorEastAsia" w:hint="eastAsia"/>
                          <w:sz w:val="18"/>
                          <w:szCs w:val="18"/>
                        </w:rPr>
                        <w:t>全国シェアは、「府内総生産（名目）／国内総生産（名目）」により求めている</w:t>
                      </w:r>
                      <w:r w:rsidRPr="00136D92">
                        <w:rPr>
                          <w:rFonts w:asciiTheme="minorEastAsia" w:eastAsiaTheme="minorEastAsia" w:hAnsiTheme="minorEastAsia"/>
                          <w:sz w:val="18"/>
                          <w:szCs w:val="18"/>
                        </w:rPr>
                        <w:t>。</w:t>
                      </w:r>
                    </w:p>
                    <w:p w:rsidR="00B15960" w:rsidRPr="006D2B8E" w:rsidRDefault="00B15960" w:rsidP="00374100">
                      <w:pPr>
                        <w:tabs>
                          <w:tab w:val="left" w:pos="630"/>
                        </w:tabs>
                        <w:spacing w:line="240" w:lineRule="exact"/>
                        <w:ind w:leftChars="1500" w:left="3150"/>
                        <w:jc w:val="left"/>
                      </w:pPr>
                      <w:r w:rsidRPr="00F833A6">
                        <w:rPr>
                          <w:rFonts w:hAnsi="ＭＳ 明朝" w:hint="eastAsia"/>
                          <w:sz w:val="18"/>
                          <w:szCs w:val="18"/>
                        </w:rPr>
                        <w:t>資料：内閣府「</w:t>
                      </w:r>
                      <w:r w:rsidRPr="004B472F">
                        <w:rPr>
                          <w:rFonts w:hAnsi="ＭＳ 明朝"/>
                          <w:sz w:val="18"/>
                          <w:szCs w:val="18"/>
                        </w:rPr>
                        <w:t>国民経済計算</w:t>
                      </w:r>
                      <w:r>
                        <w:rPr>
                          <w:rFonts w:hAnsi="ＭＳ 明朝" w:hint="eastAsia"/>
                          <w:sz w:val="18"/>
                          <w:szCs w:val="18"/>
                        </w:rPr>
                        <w:t>2014年</w:t>
                      </w:r>
                      <w:r w:rsidRPr="004B472F">
                        <w:rPr>
                          <w:rFonts w:hAnsi="ＭＳ 明朝"/>
                          <w:sz w:val="18"/>
                          <w:szCs w:val="18"/>
                        </w:rPr>
                        <w:t>度確報（平成</w:t>
                      </w:r>
                      <w:r>
                        <w:rPr>
                          <w:rFonts w:hAnsi="ＭＳ 明朝" w:hint="eastAsia"/>
                          <w:sz w:val="18"/>
                          <w:szCs w:val="18"/>
                        </w:rPr>
                        <w:t>26年</w:t>
                      </w:r>
                      <w:r w:rsidRPr="004B472F">
                        <w:rPr>
                          <w:rFonts w:hAnsi="ＭＳ 明朝"/>
                          <w:sz w:val="18"/>
                          <w:szCs w:val="18"/>
                        </w:rPr>
                        <w:t>度）</w:t>
                      </w:r>
                      <w:r w:rsidRPr="00F833A6">
                        <w:rPr>
                          <w:rFonts w:hAnsi="ＭＳ 明朝" w:hint="eastAsia"/>
                          <w:sz w:val="18"/>
                          <w:szCs w:val="18"/>
                        </w:rPr>
                        <w:t>」</w:t>
                      </w:r>
                    </w:p>
                  </w:txbxContent>
                </v:textbox>
              </v:shape>
            </w:pict>
          </mc:Fallback>
        </mc:AlternateContent>
      </w:r>
      <w:r>
        <w:rPr>
          <w:noProof/>
        </w:rPr>
        <w:drawing>
          <wp:inline distT="0" distB="0" distL="0" distR="0" wp14:anchorId="7E383D77" wp14:editId="4E9AEEB3">
            <wp:extent cx="4810125" cy="2409825"/>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0125" cy="2409825"/>
                    </a:xfrm>
                    <a:prstGeom prst="rect">
                      <a:avLst/>
                    </a:prstGeom>
                    <a:noFill/>
                    <a:ln>
                      <a:noFill/>
                    </a:ln>
                  </pic:spPr>
                </pic:pic>
              </a:graphicData>
            </a:graphic>
          </wp:inline>
        </w:drawing>
      </w:r>
    </w:p>
    <w:p w:rsidR="00B15960" w:rsidRDefault="00B15960" w:rsidP="00374100"/>
    <w:p w:rsidR="00B15960" w:rsidRDefault="00B15960" w:rsidP="00374100"/>
    <w:p w:rsidR="00B15960" w:rsidRDefault="00B15960" w:rsidP="00374100"/>
    <w:p w:rsidR="00B15960" w:rsidRPr="00734CCE" w:rsidRDefault="00B15960" w:rsidP="00374100"/>
    <w:p w:rsidR="00B15960" w:rsidRPr="00612061" w:rsidRDefault="00B15960" w:rsidP="00374100">
      <w:pPr>
        <w:rPr>
          <w:rFonts w:ascii="ＭＳ Ｐゴシック" w:eastAsia="ＭＳ Ｐゴシック" w:hAnsi="ＭＳ Ｐゴシック"/>
          <w:b/>
          <w:bCs/>
        </w:rPr>
      </w:pPr>
      <w:r>
        <w:rPr>
          <w:rFonts w:ascii="ＭＳ Ｐゴシック" w:eastAsia="ＭＳ Ｐゴシック" w:hAnsi="ＭＳ Ｐゴシック" w:hint="eastAsia"/>
          <w:b/>
          <w:bCs/>
        </w:rPr>
        <w:t>【日本の主なできごと</w:t>
      </w:r>
      <w:r w:rsidRPr="00612061">
        <w:rPr>
          <w:rFonts w:ascii="ＭＳ Ｐゴシック" w:eastAsia="ＭＳ Ｐゴシック" w:hAnsi="ＭＳ Ｐゴシック" w:hint="eastAsia"/>
          <w:b/>
          <w:bCs/>
        </w:rPr>
        <w:t>】</w:t>
      </w:r>
      <w:r w:rsidRPr="00612061">
        <w:rPr>
          <w:rFonts w:ascii="ＭＳ Ｐゴシック" w:eastAsia="ＭＳ Ｐゴシック" w:hAnsi="ＭＳ Ｐゴシック"/>
          <w:b/>
          <w:bCs/>
        </w:rPr>
        <w:t xml:space="preserve">  </w:t>
      </w:r>
      <w:r w:rsidRPr="006328EF">
        <w:rPr>
          <w:rFonts w:ascii="ＭＳ Ｐゴシック" w:eastAsia="ＭＳ Ｐゴシック" w:hAnsi="ＭＳ Ｐゴシック" w:hint="eastAsia"/>
          <w:b/>
          <w:bCs/>
        </w:rPr>
        <w:t>「</w:t>
      </w:r>
      <w:r>
        <w:rPr>
          <w:rFonts w:ascii="ＭＳ Ｐゴシック" w:eastAsia="ＭＳ Ｐゴシック" w:hAnsi="ＭＳ Ｐゴシック" w:hint="eastAsia"/>
          <w:b/>
          <w:bCs/>
        </w:rPr>
        <w:t>消費税率の引き上げによる反動減、金融緩和に伴う投資、外国人消費</w:t>
      </w:r>
      <w:r w:rsidRPr="006328EF">
        <w:rPr>
          <w:rFonts w:ascii="ＭＳ Ｐゴシック" w:eastAsia="ＭＳ Ｐゴシック" w:hAnsi="ＭＳ Ｐゴシック" w:hint="eastAsia"/>
          <w:b/>
          <w:bCs/>
        </w:rPr>
        <w:t>」</w:t>
      </w:r>
    </w:p>
    <w:p w:rsidR="00B15960" w:rsidRDefault="00B15960" w:rsidP="00374100">
      <w:pPr>
        <w:ind w:firstLineChars="100" w:firstLine="210"/>
        <w:rPr>
          <w:rFonts w:hAnsi="ＭＳ 明朝"/>
        </w:rPr>
      </w:pPr>
      <w:r w:rsidRPr="00FC1857">
        <w:rPr>
          <w:rFonts w:hAnsi="ＭＳ 明朝" w:hint="eastAsia"/>
        </w:rPr>
        <w:t>平成26年度には、消費税率について従来の５％から８％へ</w:t>
      </w:r>
      <w:r>
        <w:rPr>
          <w:rFonts w:hAnsi="ＭＳ 明朝" w:hint="eastAsia"/>
        </w:rPr>
        <w:t>引き上げ</w:t>
      </w:r>
      <w:r w:rsidRPr="00FC1857">
        <w:rPr>
          <w:rFonts w:hAnsi="ＭＳ 明朝" w:hint="eastAsia"/>
        </w:rPr>
        <w:t>が行われ、前年度の駆け込み需要の反動を受けた国内家計最終消費支出は名目</w:t>
      </w:r>
      <w:r>
        <w:rPr>
          <w:rFonts w:hAnsi="ＭＳ 明朝" w:hint="eastAsia"/>
        </w:rPr>
        <w:t>0.7</w:t>
      </w:r>
      <w:r w:rsidRPr="00FC1857">
        <w:rPr>
          <w:rFonts w:hAnsi="ＭＳ 明朝" w:hint="eastAsia"/>
        </w:rPr>
        <w:t>％減、実質</w:t>
      </w:r>
      <w:r>
        <w:rPr>
          <w:rFonts w:hAnsi="ＭＳ 明朝" w:hint="eastAsia"/>
        </w:rPr>
        <w:t>2.8</w:t>
      </w:r>
      <w:r w:rsidRPr="00FC1857">
        <w:rPr>
          <w:rFonts w:hAnsi="ＭＳ 明朝" w:hint="eastAsia"/>
        </w:rPr>
        <w:t>％減と大きく</w:t>
      </w:r>
      <w:r>
        <w:rPr>
          <w:rFonts w:hAnsi="ＭＳ 明朝" w:hint="eastAsia"/>
        </w:rPr>
        <w:t>消費税率引き上げ</w:t>
      </w:r>
      <w:r w:rsidRPr="00FC1857">
        <w:rPr>
          <w:rFonts w:hAnsi="ＭＳ 明朝" w:hint="eastAsia"/>
        </w:rPr>
        <w:t>の影響を受けた。一方、日本銀行の金融緩和による景気への刺激策の影響等により、企業投資は名目</w:t>
      </w:r>
      <w:r>
        <w:rPr>
          <w:rFonts w:hAnsi="ＭＳ 明朝" w:hint="eastAsia"/>
        </w:rPr>
        <w:t>1.6</w:t>
      </w:r>
      <w:r w:rsidRPr="00FC1857">
        <w:rPr>
          <w:rFonts w:hAnsi="ＭＳ 明朝" w:hint="eastAsia"/>
        </w:rPr>
        <w:t>％増、実質</w:t>
      </w:r>
      <w:r>
        <w:rPr>
          <w:rFonts w:hAnsi="ＭＳ 明朝" w:hint="eastAsia"/>
        </w:rPr>
        <w:t>0.1</w:t>
      </w:r>
      <w:r w:rsidRPr="00FC1857">
        <w:rPr>
          <w:rFonts w:hAnsi="ＭＳ 明朝" w:hint="eastAsia"/>
        </w:rPr>
        <w:t>％増となった。</w:t>
      </w:r>
    </w:p>
    <w:p w:rsidR="00B15960" w:rsidRDefault="00B15960" w:rsidP="00374100">
      <w:pPr>
        <w:ind w:firstLineChars="100" w:firstLine="210"/>
        <w:rPr>
          <w:rFonts w:hAnsi="ＭＳ 明朝"/>
        </w:rPr>
      </w:pPr>
      <w:r>
        <w:rPr>
          <w:rFonts w:hAnsi="ＭＳ 明朝" w:hint="eastAsia"/>
        </w:rPr>
        <w:t>また、「非居住者家計の国内での直接購入」（主に外国人観光客の国内での消費）は、訪日外国人の増加に伴い、平成25年度と比べ名目で50％以上も増加し、めざましい伸びを見せた。</w:t>
      </w:r>
    </w:p>
    <w:p w:rsidR="00B15960" w:rsidRDefault="00B15960" w:rsidP="00374100">
      <w:pPr>
        <w:rPr>
          <w:rFonts w:ascii="ＭＳ Ｐゴシック" w:eastAsia="ＭＳ Ｐゴシック" w:hAnsi="ＭＳ Ｐゴシック"/>
          <w:b/>
          <w:bCs/>
        </w:rPr>
      </w:pPr>
    </w:p>
    <w:p w:rsidR="00B15960" w:rsidRPr="003D5C4E" w:rsidRDefault="00B15960" w:rsidP="00374100">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【大阪府内の主な</w:t>
      </w:r>
      <w:r>
        <w:rPr>
          <w:rFonts w:ascii="ＭＳ Ｐゴシック" w:eastAsia="ＭＳ Ｐゴシック" w:hAnsi="ＭＳ Ｐゴシック" w:hint="eastAsia"/>
          <w:b/>
          <w:bCs/>
        </w:rPr>
        <w:t>経済動向・</w:t>
      </w:r>
      <w:r w:rsidRPr="003D5C4E">
        <w:rPr>
          <w:rFonts w:ascii="ＭＳ Ｐゴシック" w:eastAsia="ＭＳ Ｐゴシック" w:hAnsi="ＭＳ Ｐゴシック" w:hint="eastAsia"/>
          <w:b/>
          <w:bCs/>
        </w:rPr>
        <w:t>投資】</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Pr>
          <w:rFonts w:ascii="ＭＳ Ｐゴシック" w:eastAsia="ＭＳ Ｐゴシック" w:hAnsi="ＭＳ Ｐゴシック" w:hint="eastAsia"/>
          <w:b/>
          <w:bCs/>
        </w:rPr>
        <w:t>観光客の増加とその対応、USJ新エリア、商業施設の増加</w:t>
      </w:r>
      <w:r w:rsidRPr="00612061">
        <w:rPr>
          <w:rFonts w:ascii="ＭＳ Ｐゴシック" w:eastAsia="ＭＳ Ｐゴシック" w:hAnsi="ＭＳ Ｐゴシック"/>
          <w:b/>
          <w:bCs/>
        </w:rPr>
        <w:t>」</w:t>
      </w:r>
    </w:p>
    <w:p w:rsidR="00B15960" w:rsidRPr="006E7182" w:rsidRDefault="00B15960" w:rsidP="00374100">
      <w:pPr>
        <w:ind w:firstLineChars="100" w:firstLine="210"/>
        <w:rPr>
          <w:rFonts w:hAnsi="ＭＳ 明朝"/>
        </w:rPr>
      </w:pPr>
      <w:r w:rsidRPr="006E7182">
        <w:rPr>
          <w:rFonts w:hAnsi="ＭＳ 明朝" w:hint="eastAsia"/>
        </w:rPr>
        <w:t>国内と同様に大阪府においても、消費税</w:t>
      </w:r>
      <w:r>
        <w:rPr>
          <w:rFonts w:hAnsi="ＭＳ 明朝" w:hint="eastAsia"/>
        </w:rPr>
        <w:t>率の引き上げ</w:t>
      </w:r>
      <w:r w:rsidRPr="006E7182">
        <w:rPr>
          <w:rFonts w:hAnsi="ＭＳ 明朝" w:hint="eastAsia"/>
        </w:rPr>
        <w:t>に伴い消費が冷え込み、民間最終消費支出の減少が見られた。</w:t>
      </w:r>
    </w:p>
    <w:p w:rsidR="00B15960" w:rsidRPr="006E7182" w:rsidRDefault="00B15960" w:rsidP="00374100">
      <w:pPr>
        <w:ind w:firstLineChars="100" w:firstLine="210"/>
        <w:rPr>
          <w:rFonts w:hAnsi="ＭＳ 明朝"/>
        </w:rPr>
      </w:pPr>
      <w:r w:rsidRPr="006E7182">
        <w:rPr>
          <w:rFonts w:hAnsi="ＭＳ 明朝" w:hint="eastAsia"/>
        </w:rPr>
        <w:t>一方で、平成25年度からの継続した円安、関西国際空港へのＬＣＣ(ローコストキャリア)の新規就航・増便、ビザ発給要件の緩和、免税対象品目の拡大等により、関西への観光客がさらに増加、関西国際空港の外国人旅行者数は699万人(平成26年度)、前年度比41％増と過去最高を更新した。</w:t>
      </w:r>
    </w:p>
    <w:p w:rsidR="00B15960" w:rsidRPr="006E7182" w:rsidRDefault="00B15960" w:rsidP="00374100">
      <w:pPr>
        <w:ind w:firstLineChars="100" w:firstLine="210"/>
        <w:rPr>
          <w:rFonts w:hAnsi="ＭＳ 明朝"/>
        </w:rPr>
      </w:pPr>
      <w:r w:rsidRPr="006E7182">
        <w:rPr>
          <w:rFonts w:hAnsi="ＭＳ 明朝" w:hint="eastAsia"/>
        </w:rPr>
        <w:t>内外からの来阪者の増加に対応すべく、新規ホテルの開設や、既設ホテルの客室改修等の投資が大きく増加した。加えて、ユニバーサル・スタジオ・ジャパンの新エリアがオープンし、平成26年度の入場者数は1270万人と過去最高を記録、来阪者の増加に大きく寄与した。</w:t>
      </w:r>
    </w:p>
    <w:p w:rsidR="00B15960" w:rsidRDefault="00B15960" w:rsidP="00374100">
      <w:pPr>
        <w:widowControl/>
        <w:ind w:firstLineChars="100" w:firstLine="210"/>
        <w:jc w:val="left"/>
      </w:pPr>
      <w:r w:rsidRPr="006E7182">
        <w:rPr>
          <w:rFonts w:hAnsi="ＭＳ 明朝" w:hint="eastAsia"/>
        </w:rPr>
        <w:t>また、府内における商業施設への投資も活発で、ららぽーと和泉、EXPOCITY等、郊外型の大型商業施設への投資が相次いだ。</w:t>
      </w:r>
      <w:r>
        <w:br w:type="page"/>
      </w:r>
    </w:p>
    <w:p w:rsidR="00B15960" w:rsidRPr="001C46D3" w:rsidRDefault="00B15960" w:rsidP="00374100">
      <w:pPr>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総生産（生産側）</w:t>
      </w:r>
    </w:p>
    <w:p w:rsidR="00B15960" w:rsidRPr="00686876" w:rsidRDefault="00B15960" w:rsidP="00374100"/>
    <w:p w:rsidR="00B15960" w:rsidRPr="00D34C7F" w:rsidRDefault="00B15960" w:rsidP="00374100">
      <w:pPr>
        <w:ind w:firstLineChars="100" w:firstLine="210"/>
      </w:pPr>
      <w:r w:rsidRPr="000C2262">
        <w:rPr>
          <w:rFonts w:hAnsi="ＭＳ 明朝" w:hint="eastAsia"/>
        </w:rPr>
        <w:t>実質経済成長</w:t>
      </w:r>
      <w:r w:rsidRPr="000C2262">
        <w:rPr>
          <w:rFonts w:hAnsi="ＭＳ 明朝"/>
        </w:rPr>
        <w:t>率</w:t>
      </w:r>
      <w:r w:rsidRPr="000C2262">
        <w:rPr>
          <w:rFonts w:hAnsi="ＭＳ 明朝" w:hint="eastAsia"/>
        </w:rPr>
        <w:t>（</w:t>
      </w:r>
      <w:r>
        <w:rPr>
          <w:rFonts w:hAnsi="ＭＳ 明朝" w:hint="eastAsia"/>
        </w:rPr>
        <w:t>0.5％増</w:t>
      </w:r>
      <w:r w:rsidRPr="000C2262">
        <w:rPr>
          <w:rFonts w:hAnsi="ＭＳ 明朝" w:hint="eastAsia"/>
        </w:rPr>
        <w:t>）</w:t>
      </w:r>
      <w:r w:rsidRPr="000C2262">
        <w:rPr>
          <w:rFonts w:hAnsi="ＭＳ 明朝"/>
        </w:rPr>
        <w:t>に対する</w:t>
      </w:r>
      <w:r w:rsidRPr="000C2262">
        <w:rPr>
          <w:rFonts w:hAnsi="ＭＳ 明朝" w:hint="eastAsia"/>
        </w:rPr>
        <w:t>経済活動</w:t>
      </w:r>
      <w:r w:rsidRPr="000C2262">
        <w:rPr>
          <w:rFonts w:hAnsi="ＭＳ 明朝"/>
        </w:rPr>
        <w:t>別寄与度をみると、</w:t>
      </w:r>
      <w:r>
        <w:rPr>
          <w:rFonts w:hAnsi="ＭＳ 明朝" w:hint="eastAsia"/>
        </w:rPr>
        <w:t>増加</w:t>
      </w:r>
      <w:r w:rsidRPr="000C2262">
        <w:rPr>
          <w:rFonts w:hAnsi="ＭＳ 明朝"/>
        </w:rPr>
        <w:t>に寄与したのは</w:t>
      </w:r>
      <w:r>
        <w:rPr>
          <w:rFonts w:hAnsi="ＭＳ 明朝" w:hint="eastAsia"/>
        </w:rPr>
        <w:t>、製造業プラス0.67％ポイント、不動産業プラス0.31％ポイント等、減少に寄与したのは、サービス業マイナス0.58％ポイント、卸売・小売業マイナス0.53％ポイント等であった。なお、その他のうち、輸入品に課される税・関税がプラス0.68％ポイントと製造業に匹敵する寄与となった。これは、消費税率の引き上げが要因の一つと考えられる</w:t>
      </w:r>
      <w:r>
        <w:rPr>
          <w:rStyle w:val="ac"/>
          <w:rFonts w:hAnsi="ＭＳ 明朝"/>
        </w:rPr>
        <w:footnoteReference w:id="1"/>
      </w:r>
      <w:r>
        <w:rPr>
          <w:rFonts w:hAnsi="ＭＳ 明朝" w:hint="eastAsia"/>
        </w:rPr>
        <w:t>。</w:t>
      </w:r>
    </w:p>
    <w:p w:rsidR="00B15960" w:rsidRPr="00C550F8" w:rsidRDefault="00B15960" w:rsidP="00374100">
      <w:pPr>
        <w:jc w:val="center"/>
        <w:rPr>
          <w:rFonts w:ascii="ＭＳ Ｐゴシック" w:eastAsia="ＭＳ Ｐゴシック" w:hAnsi="ＭＳ Ｐゴシック"/>
          <w:b/>
        </w:rPr>
      </w:pPr>
      <w:r w:rsidRPr="00C550F8">
        <w:rPr>
          <w:rFonts w:ascii="ＭＳ Ｐゴシック" w:eastAsia="ＭＳ Ｐゴシック" w:hAnsi="ＭＳ Ｐゴシック"/>
          <w:b/>
          <w:noProof/>
          <w:sz w:val="20"/>
        </w:rPr>
        <mc:AlternateContent>
          <mc:Choice Requires="wps">
            <w:drawing>
              <wp:anchor distT="0" distB="0" distL="114300" distR="114300" simplePos="0" relativeHeight="251663360" behindDoc="0" locked="0" layoutInCell="1" allowOverlap="1" wp14:anchorId="28C4153B" wp14:editId="056F47DD">
                <wp:simplePos x="0" y="0"/>
                <wp:positionH relativeFrom="column">
                  <wp:posOffset>624840</wp:posOffset>
                </wp:positionH>
                <wp:positionV relativeFrom="paragraph">
                  <wp:posOffset>154940</wp:posOffset>
                </wp:positionV>
                <wp:extent cx="523240" cy="222885"/>
                <wp:effectExtent l="0" t="0" r="10160" b="5715"/>
                <wp:wrapNone/>
                <wp:docPr id="4232"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E82E4B" w:rsidRDefault="00B15960" w:rsidP="00374100">
                            <w:pPr>
                              <w:rPr>
                                <w:rFonts w:ascii="メイリオ" w:eastAsia="メイリオ" w:hAnsi="メイリオ" w:cs="メイリオ"/>
                                <w:sz w:val="14"/>
                              </w:rPr>
                            </w:pPr>
                            <w:r w:rsidRPr="00E82E4B">
                              <w:rPr>
                                <w:rFonts w:ascii="メイリオ" w:eastAsia="メイリオ" w:hAnsi="メイリオ" w:cs="メイリオ" w:hint="eastAsia"/>
                                <w:sz w:val="14"/>
                              </w:rPr>
                              <w:t>(％ポイント)</w:t>
                            </w:r>
                          </w:p>
                        </w:txbxContent>
                      </wps:txbx>
                      <wps:bodyPr rot="0" vert="horz"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C4153B" id="Text Box 3009" o:spid="_x0000_s1033" type="#_x0000_t202" style="position:absolute;left:0;text-align:left;margin-left:49.2pt;margin-top:12.2pt;width:41.2pt;height:17.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" filled="f" stroked="f">
                <v:textbox inset="0,0,0,0">
                  <w:txbxContent>
                    <w:p w:rsidR="00B15960" w:rsidRPr="00E82E4B" w:rsidRDefault="00B15960" w:rsidP="00374100">
                      <w:pPr>
                        <w:rPr>
                          <w:rFonts w:ascii="メイリオ" w:eastAsia="メイリオ" w:hAnsi="メイリオ" w:cs="メイリオ"/>
                          <w:sz w:val="14"/>
                        </w:rPr>
                      </w:pPr>
                      <w:r w:rsidRPr="00E82E4B">
                        <w:rPr>
                          <w:rFonts w:ascii="メイリオ" w:eastAsia="メイリオ" w:hAnsi="メイリオ" w:cs="メイリオ" w:hint="eastAsia"/>
                          <w:sz w:val="14"/>
                        </w:rPr>
                        <w:t>(％ポイント)</w:t>
                      </w:r>
                    </w:p>
                  </w:txbxContent>
                </v:textbox>
              </v:shape>
            </w:pict>
          </mc:Fallback>
        </mc:AlternateContent>
      </w:r>
      <w:r w:rsidRPr="00C550F8">
        <w:rPr>
          <w:rFonts w:ascii="ＭＳ Ｐゴシック" w:eastAsia="ＭＳ Ｐゴシック" w:hAnsi="ＭＳ Ｐゴシック" w:hint="eastAsia"/>
          <w:b/>
          <w:sz w:val="20"/>
        </w:rPr>
        <w:t xml:space="preserve">図表１－２－１ 実質経済成長率（生産側　連鎖　</w:t>
      </w:r>
      <w:r>
        <w:rPr>
          <w:rFonts w:ascii="ＭＳ Ｐゴシック" w:eastAsia="ＭＳ Ｐゴシック" w:hAnsi="ＭＳ Ｐゴシック" w:hint="eastAsia"/>
          <w:b/>
          <w:sz w:val="20"/>
        </w:rPr>
        <w:t>0.5</w:t>
      </w:r>
      <w:r w:rsidRPr="00C550F8">
        <w:rPr>
          <w:rFonts w:ascii="ＭＳ Ｐゴシック" w:eastAsia="ＭＳ Ｐゴシック" w:hAnsi="ＭＳ Ｐゴシック" w:hint="eastAsia"/>
          <w:b/>
          <w:sz w:val="20"/>
        </w:rPr>
        <w:t>％増）に対する経済活動別寄与度</w:t>
      </w:r>
    </w:p>
    <w:p w:rsidR="00B15960" w:rsidRPr="00A0752C" w:rsidRDefault="00B15960" w:rsidP="00374100">
      <w:pPr>
        <w:jc w:val="center"/>
      </w:pPr>
      <w:r>
        <w:rPr>
          <w:rFonts w:hint="eastAsia"/>
          <w:noProof/>
        </w:rPr>
        <mc:AlternateContent>
          <mc:Choice Requires="wps">
            <w:drawing>
              <wp:anchor distT="0" distB="0" distL="114300" distR="114300" simplePos="0" relativeHeight="251675648" behindDoc="0" locked="0" layoutInCell="1" allowOverlap="1" wp14:anchorId="19248B15" wp14:editId="29F85509">
                <wp:simplePos x="0" y="0"/>
                <wp:positionH relativeFrom="column">
                  <wp:posOffset>1130300</wp:posOffset>
                </wp:positionH>
                <wp:positionV relativeFrom="paragraph">
                  <wp:posOffset>2195195</wp:posOffset>
                </wp:positionV>
                <wp:extent cx="4348480" cy="342900"/>
                <wp:effectExtent l="0" t="0" r="13970" b="0"/>
                <wp:wrapNone/>
                <wp:docPr id="4264" name="テキスト ボックス 4264"/>
                <wp:cNvGraphicFramePr/>
                <a:graphic xmlns:a="http://schemas.openxmlformats.org/drawingml/2006/main">
                  <a:graphicData uri="http://schemas.microsoft.com/office/word/2010/wordprocessingShape">
                    <wps:wsp>
                      <wps:cNvSpPr txBox="1"/>
                      <wps:spPr>
                        <a:xfrm>
                          <a:off x="0" y="0"/>
                          <a:ext cx="434848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960" w:rsidRPr="00C550F8" w:rsidRDefault="00B15960" w:rsidP="00374100">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その他は、農林水産業、鉱業、政府サービス生産者、対家計民間非営利サービス生産者、</w:t>
                            </w:r>
                            <w:r>
                              <w:rPr>
                                <w:rFonts w:hAnsi="ＭＳ 明朝" w:hint="eastAsia"/>
                                <w:sz w:val="16"/>
                              </w:rPr>
                              <w:t>輸入品に課される税・関税、</w:t>
                            </w:r>
                            <w:r w:rsidRPr="000C2262">
                              <w:rPr>
                                <w:rFonts w:hAnsi="ＭＳ 明朝" w:hint="eastAsia"/>
                                <w:sz w:val="16"/>
                              </w:rPr>
                              <w:t>(控除)総資本形成に係る消費税の計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48B15" id="テキスト ボックス 4264" o:spid="_x0000_s1034" type="#_x0000_t202" style="position:absolute;left:0;text-align:left;margin-left:89pt;margin-top:172.85pt;width:342.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" filled="f" stroked="f" strokeweight=".5pt">
                <v:textbox inset="0,0,0,0">
                  <w:txbxContent>
                    <w:p w:rsidR="00B15960" w:rsidRPr="00C550F8" w:rsidRDefault="00B15960" w:rsidP="00374100">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その他は、農林水産業、鉱業、政府サービス生産者、対家計民間非営利サービス生産者、</w:t>
                      </w:r>
                      <w:r>
                        <w:rPr>
                          <w:rFonts w:hAnsi="ＭＳ 明朝" w:hint="eastAsia"/>
                          <w:sz w:val="16"/>
                        </w:rPr>
                        <w:t>輸入品に課される税・関税、</w:t>
                      </w:r>
                      <w:r w:rsidRPr="000C2262">
                        <w:rPr>
                          <w:rFonts w:hAnsi="ＭＳ 明朝" w:hint="eastAsia"/>
                          <w:sz w:val="16"/>
                        </w:rPr>
                        <w:t>(控除)総資本形成に係る消費税の計</w:t>
                      </w:r>
                    </w:p>
                  </w:txbxContent>
                </v:textbox>
              </v:shape>
            </w:pict>
          </mc:Fallback>
        </mc:AlternateContent>
      </w:r>
      <w:r>
        <w:rPr>
          <w:noProof/>
        </w:rPr>
        <w:drawing>
          <wp:inline distT="0" distB="0" distL="0" distR="0" wp14:anchorId="36E2FAC9" wp14:editId="3CBBB38E">
            <wp:extent cx="5410200" cy="2162175"/>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0" cy="2162175"/>
                    </a:xfrm>
                    <a:prstGeom prst="rect">
                      <a:avLst/>
                    </a:prstGeom>
                    <a:noFill/>
                    <a:ln>
                      <a:noFill/>
                    </a:ln>
                  </pic:spPr>
                </pic:pic>
              </a:graphicData>
            </a:graphic>
          </wp:inline>
        </w:drawing>
      </w:r>
    </w:p>
    <w:p w:rsidR="00B15960" w:rsidRDefault="00B15960" w:rsidP="00374100"/>
    <w:p w:rsidR="00B15960" w:rsidRDefault="00B15960" w:rsidP="00374100"/>
    <w:p w:rsidR="00B15960" w:rsidRDefault="00B15960" w:rsidP="00374100">
      <w:pPr>
        <w:ind w:firstLineChars="100" w:firstLine="210"/>
        <w:rPr>
          <w:rFonts w:hAnsi="ＭＳ 明朝"/>
        </w:rPr>
      </w:pPr>
      <w:r>
        <w:rPr>
          <w:noProof/>
        </w:rPr>
        <mc:AlternateContent>
          <mc:Choice Requires="wps">
            <w:drawing>
              <wp:anchor distT="0" distB="0" distL="114300" distR="114300" simplePos="0" relativeHeight="251659264" behindDoc="0" locked="0" layoutInCell="1" allowOverlap="1" wp14:anchorId="07E433D1" wp14:editId="58A49B9C">
                <wp:simplePos x="0" y="0"/>
                <wp:positionH relativeFrom="column">
                  <wp:posOffset>0</wp:posOffset>
                </wp:positionH>
                <wp:positionV relativeFrom="paragraph">
                  <wp:posOffset>0</wp:posOffset>
                </wp:positionV>
                <wp:extent cx="1417955" cy="233045"/>
                <wp:effectExtent l="0" t="0" r="10795" b="14605"/>
                <wp:wrapNone/>
                <wp:docPr id="42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CDCF47" id="正方形/長方形 2" o:spid="_x0000_s1026" style="position:absolute;left:0;text-align:left;margin-left:0;margin-top:0;width:111.6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" filled="f" stroked="f">
                <v:stroke joinstyle="round"/>
                <v:path arrowok="t"/>
                <v:textbox inset="1.44pt,0,0,0"/>
              </v:rect>
            </w:pict>
          </mc:Fallback>
        </mc:AlternateContent>
      </w:r>
      <w:r>
        <w:rPr>
          <w:rFonts w:hAnsi="ＭＳ 明朝" w:hint="eastAsia"/>
        </w:rPr>
        <w:t>また、製造業中分類別に寄与度をみる。</w:t>
      </w:r>
    </w:p>
    <w:p w:rsidR="00B15960" w:rsidRDefault="00B15960" w:rsidP="00374100">
      <w:pPr>
        <w:ind w:firstLineChars="100" w:firstLine="210"/>
        <w:rPr>
          <w:rFonts w:hAnsi="ＭＳ 明朝"/>
        </w:rPr>
      </w:pPr>
      <w:r>
        <w:rPr>
          <w:rFonts w:hAnsi="ＭＳ 明朝" w:hint="eastAsia"/>
        </w:rPr>
        <w:t>製造業中分類別寄与度では、化学マイナス</w:t>
      </w:r>
      <w:r w:rsidRPr="0027384A">
        <w:rPr>
          <w:rFonts w:hAnsi="ＭＳ 明朝" w:hint="eastAsia"/>
        </w:rPr>
        <w:t>0.29</w:t>
      </w:r>
      <w:r>
        <w:rPr>
          <w:rFonts w:hAnsi="ＭＳ 明朝" w:hint="eastAsia"/>
        </w:rPr>
        <w:t>％ポイント、窯業・土石製品マイナス0.05％ポイント等が減少に寄与したものの、石油・石炭製品がプラス</w:t>
      </w:r>
      <w:r w:rsidRPr="0027384A">
        <w:rPr>
          <w:rFonts w:hAnsi="ＭＳ 明朝" w:hint="eastAsia"/>
        </w:rPr>
        <w:t>1.00％ポイントと大きく寄与、他に鉄鋼プラス0.13％ポイント、電気機械プラス0.13％ポイント</w:t>
      </w:r>
      <w:r>
        <w:rPr>
          <w:rFonts w:hAnsi="ＭＳ 明朝" w:hint="eastAsia"/>
        </w:rPr>
        <w:t>等が増加に寄与したため、製造業全体では</w:t>
      </w:r>
      <w:r w:rsidRPr="001B1A97">
        <w:rPr>
          <w:rFonts w:hAnsi="ＭＳ 明朝" w:hint="eastAsia"/>
        </w:rPr>
        <w:t>実質経済成長率</w:t>
      </w:r>
      <w:r>
        <w:rPr>
          <w:rFonts w:hAnsi="ＭＳ 明朝" w:hint="eastAsia"/>
        </w:rPr>
        <w:t>に対して増加に寄与した</w:t>
      </w:r>
      <w:r w:rsidRPr="00F82429">
        <w:rPr>
          <w:rFonts w:hAnsi="ＭＳ 明朝"/>
        </w:rPr>
        <w:t>。</w:t>
      </w:r>
    </w:p>
    <w:p w:rsidR="00B15960" w:rsidRDefault="00B15960" w:rsidP="00374100">
      <w:pPr>
        <w:jc w:val="center"/>
        <w:rPr>
          <w:rFonts w:hAnsi="ＭＳ 明朝"/>
        </w:rPr>
      </w:pPr>
      <w:r>
        <w:rPr>
          <w:noProof/>
        </w:rPr>
        <mc:AlternateContent>
          <mc:Choice Requires="wps">
            <w:drawing>
              <wp:anchor distT="0" distB="0" distL="114300" distR="114300" simplePos="0" relativeHeight="251667456" behindDoc="0" locked="0" layoutInCell="1" allowOverlap="1" wp14:anchorId="3DF2A2D6" wp14:editId="205DCC8D">
                <wp:simplePos x="0" y="0"/>
                <wp:positionH relativeFrom="column">
                  <wp:posOffset>478790</wp:posOffset>
                </wp:positionH>
                <wp:positionV relativeFrom="paragraph">
                  <wp:posOffset>169545</wp:posOffset>
                </wp:positionV>
                <wp:extent cx="523240" cy="222885"/>
                <wp:effectExtent l="0" t="0" r="10160" b="5715"/>
                <wp:wrapNone/>
                <wp:docPr id="61"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9E6673" w:rsidRDefault="00B15960" w:rsidP="00374100">
                            <w:pPr>
                              <w:rPr>
                                <w:rFonts w:ascii="メイリオ" w:eastAsia="メイリオ" w:hAnsi="メイリオ" w:cs="メイリオ"/>
                                <w:sz w:val="14"/>
                              </w:rPr>
                            </w:pPr>
                            <w:r w:rsidRPr="009E6673">
                              <w:rPr>
                                <w:rFonts w:ascii="メイリオ" w:eastAsia="メイリオ" w:hAnsi="メイリオ" w:cs="メイリオ" w:hint="eastAsia"/>
                                <w:sz w:val="14"/>
                              </w:rPr>
                              <w:t>(％ポイント)</w:t>
                            </w:r>
                          </w:p>
                        </w:txbxContent>
                      </wps:txbx>
                      <wps:bodyPr rot="0" vert="horz" wrap="non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2A2D6" id="_x0000_s1035" type="#_x0000_t202" style="position:absolute;left:0;text-align:left;margin-left:37.7pt;margin-top:13.35pt;width:41.2pt;height:17.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" filled="f" stroked="f">
                <v:textbox inset="0,0,0,0">
                  <w:txbxContent>
                    <w:p w:rsidR="00B15960" w:rsidRPr="009E6673" w:rsidRDefault="00B15960" w:rsidP="00374100">
                      <w:pPr>
                        <w:rPr>
                          <w:rFonts w:ascii="メイリオ" w:eastAsia="メイリオ" w:hAnsi="メイリオ" w:cs="メイリオ"/>
                          <w:sz w:val="14"/>
                        </w:rPr>
                      </w:pPr>
                      <w:r w:rsidRPr="009E6673">
                        <w:rPr>
                          <w:rFonts w:ascii="メイリオ" w:eastAsia="メイリオ" w:hAnsi="メイリオ" w:cs="メイリオ" w:hint="eastAsia"/>
                          <w:sz w:val="14"/>
                        </w:rPr>
                        <w:t>(％ポイント)</w:t>
                      </w:r>
                    </w:p>
                  </w:txbxContent>
                </v:textbox>
              </v:shape>
            </w:pict>
          </mc:Fallback>
        </mc:AlternateContent>
      </w:r>
      <w:r w:rsidRPr="00C550F8">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２</w:t>
      </w:r>
      <w:r w:rsidRPr="00C550F8">
        <w:rPr>
          <w:rFonts w:ascii="ＭＳ Ｐゴシック" w:eastAsia="ＭＳ Ｐゴシック" w:hAnsi="ＭＳ Ｐゴシック" w:hint="eastAsia"/>
          <w:b/>
          <w:sz w:val="20"/>
        </w:rPr>
        <w:t xml:space="preserve"> 実質経済成長率（生産側　連鎖　</w:t>
      </w:r>
      <w:r>
        <w:rPr>
          <w:rFonts w:ascii="ＭＳ Ｐゴシック" w:eastAsia="ＭＳ Ｐゴシック" w:hAnsi="ＭＳ Ｐゴシック" w:hint="eastAsia"/>
          <w:b/>
          <w:sz w:val="20"/>
        </w:rPr>
        <w:t>0.5</w:t>
      </w:r>
      <w:r w:rsidRPr="00C550F8">
        <w:rPr>
          <w:rFonts w:ascii="ＭＳ Ｐゴシック" w:eastAsia="ＭＳ Ｐゴシック" w:hAnsi="ＭＳ Ｐゴシック" w:hint="eastAsia"/>
          <w:b/>
          <w:sz w:val="20"/>
        </w:rPr>
        <w:t>％増）に対する</w:t>
      </w:r>
      <w:r>
        <w:rPr>
          <w:rFonts w:ascii="ＭＳ Ｐゴシック" w:eastAsia="ＭＳ Ｐゴシック" w:hAnsi="ＭＳ Ｐゴシック" w:hint="eastAsia"/>
          <w:b/>
          <w:sz w:val="20"/>
        </w:rPr>
        <w:t>製造業中分類</w:t>
      </w:r>
      <w:r w:rsidRPr="00C550F8">
        <w:rPr>
          <w:rFonts w:ascii="ＭＳ Ｐゴシック" w:eastAsia="ＭＳ Ｐゴシック" w:hAnsi="ＭＳ Ｐゴシック" w:hint="eastAsia"/>
          <w:b/>
          <w:sz w:val="20"/>
        </w:rPr>
        <w:t>別寄与度</w:t>
      </w:r>
    </w:p>
    <w:p w:rsidR="00B15960" w:rsidRDefault="00B15960" w:rsidP="00374100">
      <w:pPr>
        <w:jc w:val="center"/>
        <w:rPr>
          <w:rFonts w:hAnsi="ＭＳ 明朝"/>
        </w:rPr>
      </w:pPr>
      <w:r>
        <w:rPr>
          <w:rFonts w:hAnsi="ＭＳ 明朝"/>
          <w:noProof/>
        </w:rPr>
        <w:drawing>
          <wp:inline distT="0" distB="0" distL="0" distR="0" wp14:anchorId="497D0AC6" wp14:editId="5D1327B1">
            <wp:extent cx="5372100" cy="216217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0" cy="2162175"/>
                    </a:xfrm>
                    <a:prstGeom prst="rect">
                      <a:avLst/>
                    </a:prstGeom>
                    <a:noFill/>
                    <a:ln>
                      <a:noFill/>
                    </a:ln>
                  </pic:spPr>
                </pic:pic>
              </a:graphicData>
            </a:graphic>
          </wp:inline>
        </w:drawing>
      </w:r>
    </w:p>
    <w:p w:rsidR="00B15960" w:rsidRDefault="00B15960" w:rsidP="00374100">
      <w:pPr>
        <w:ind w:leftChars="200" w:left="420"/>
        <w:rPr>
          <w:rFonts w:hAnsi="ＭＳ 明朝"/>
        </w:rPr>
      </w:pPr>
      <w:r>
        <w:rPr>
          <w:rFonts w:hAnsi="ＭＳ 明朝" w:hint="eastAsia"/>
          <w:sz w:val="16"/>
        </w:rPr>
        <w:t>（注）連鎖方式では加法整合性が無いため、製造業全体の寄与度と製造業中分類における寄与度の合計値は一致しない。</w:t>
      </w:r>
      <w:r>
        <w:rPr>
          <w:rFonts w:hAnsi="ＭＳ 明朝"/>
        </w:rPr>
        <w:br w:type="page"/>
      </w:r>
    </w:p>
    <w:p w:rsidR="00B15960" w:rsidRPr="000C2262" w:rsidRDefault="00B15960" w:rsidP="00374100">
      <w:pPr>
        <w:ind w:firstLineChars="100" w:firstLine="210"/>
        <w:rPr>
          <w:rFonts w:hAnsi="ＭＳ 明朝"/>
        </w:rPr>
      </w:pPr>
      <w:r>
        <w:rPr>
          <w:noProof/>
        </w:rPr>
        <w:lastRenderedPageBreak/>
        <w:drawing>
          <wp:anchor distT="0" distB="0" distL="114300" distR="114300" simplePos="0" relativeHeight="251678720" behindDoc="0" locked="0" layoutInCell="1" allowOverlap="1" wp14:anchorId="42E6A25E" wp14:editId="24EFCDA9">
            <wp:simplePos x="0" y="0"/>
            <wp:positionH relativeFrom="column">
              <wp:posOffset>175895</wp:posOffset>
            </wp:positionH>
            <wp:positionV relativeFrom="paragraph">
              <wp:posOffset>208915</wp:posOffset>
            </wp:positionV>
            <wp:extent cx="5410200" cy="4752975"/>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0" cy="475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262">
        <w:rPr>
          <w:rFonts w:hAnsi="ＭＳ 明朝" w:hint="eastAsia"/>
        </w:rPr>
        <w:t>また、総生産額（名目）の産業別構成比を全国＝1とする特化係数でみると、電気・ガス・水道業が</w:t>
      </w:r>
      <w:r>
        <w:rPr>
          <w:rFonts w:hAnsi="ＭＳ 明朝" w:hint="eastAsia"/>
        </w:rPr>
        <w:t>1.38、卸売・小売業が1.26、情報通信業が1.23</w:t>
      </w:r>
      <w:r w:rsidRPr="000C2262">
        <w:rPr>
          <w:rFonts w:hAnsi="ＭＳ 明朝" w:hint="eastAsia"/>
        </w:rPr>
        <w:t>と大きくなっている。</w:t>
      </w:r>
    </w:p>
    <w:p w:rsidR="00B15960" w:rsidRDefault="00B15960" w:rsidP="00374100"/>
    <w:p w:rsidR="00B15960" w:rsidRPr="00AA215F" w:rsidRDefault="00B15960" w:rsidP="00374100">
      <w:pPr>
        <w:ind w:rightChars="-50" w:right="-105"/>
        <w:jc w:val="center"/>
        <w:rPr>
          <w:rFonts w:ascii="ＭＳ Ｐゴシック" w:eastAsia="ＭＳ Ｐゴシック" w:hAnsi="ＭＳ Ｐゴシック"/>
          <w:b/>
        </w:rPr>
      </w:pPr>
      <w:r w:rsidRPr="00AA215F">
        <w:rPr>
          <w:rFonts w:ascii="ＭＳ Ｐゴシック" w:eastAsia="ＭＳ Ｐゴシック" w:hAnsi="ＭＳ Ｐゴシック" w:hint="eastAsia"/>
          <w:b/>
          <w:sz w:val="20"/>
        </w:rPr>
        <w:t>図表１－２－３ 経済活動別府内総生産(生産側名目)特化係数</w:t>
      </w:r>
    </w:p>
    <w:p w:rsidR="00B15960" w:rsidRPr="009C5F58" w:rsidRDefault="00B15960" w:rsidP="00374100">
      <w:pPr>
        <w:ind w:rightChars="-50" w:right="-105"/>
      </w:pPr>
    </w:p>
    <w:p w:rsidR="00B15960" w:rsidRDefault="00B15960" w:rsidP="00374100"/>
    <w:p w:rsidR="00B15960" w:rsidRDefault="00B15960" w:rsidP="00374100">
      <w:pPr>
        <w:jc w:val="left"/>
      </w:pPr>
    </w:p>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Default="00B15960" w:rsidP="00374100"/>
    <w:p w:rsidR="00B15960" w:rsidRPr="00AA215F" w:rsidRDefault="00B15960" w:rsidP="00374100">
      <w:pPr>
        <w:jc w:val="center"/>
      </w:pPr>
      <w:r w:rsidRPr="00AA215F">
        <w:rPr>
          <w:rFonts w:hAnsi="ＭＳ 明朝" w:hint="eastAsia"/>
          <w:sz w:val="18"/>
          <w:szCs w:val="16"/>
        </w:rPr>
        <w:t>（注）特化係数＝府の構成比（年度値）／全国の構成比</w:t>
      </w:r>
      <w:r w:rsidRPr="00AA215F">
        <w:rPr>
          <w:rFonts w:hAnsi="ＭＳ 明朝"/>
          <w:sz w:val="18"/>
          <w:szCs w:val="16"/>
        </w:rPr>
        <w:t>(暦年値）</w:t>
      </w:r>
    </w:p>
    <w:p w:rsidR="00B15960" w:rsidRDefault="00B15960" w:rsidP="00374100"/>
    <w:p w:rsidR="00B15960" w:rsidRDefault="00B15960" w:rsidP="00374100"/>
    <w:p w:rsidR="00B15960" w:rsidRDefault="00B15960" w:rsidP="00374100">
      <w:pPr>
        <w:jc w:val="cente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４</w:t>
      </w:r>
      <w:r w:rsidRPr="00AA215F">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府内総生産(生産側名目)の構成比 （産業＝100）</w:t>
      </w:r>
    </w:p>
    <w:p w:rsidR="00B15960" w:rsidRPr="00AA215F" w:rsidRDefault="00B15960" w:rsidP="00374100"/>
    <w:p w:rsidR="00B15960" w:rsidRDefault="00B15960" w:rsidP="00374100">
      <w:pPr>
        <w:jc w:val="center"/>
      </w:pPr>
      <w:r>
        <w:rPr>
          <w:noProof/>
        </w:rPr>
        <w:drawing>
          <wp:inline distT="0" distB="0" distL="0" distR="0" wp14:anchorId="1EB19A3F" wp14:editId="1E77322A">
            <wp:extent cx="3782680" cy="2880000"/>
            <wp:effectExtent l="0" t="0" r="889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2680" cy="2880000"/>
                    </a:xfrm>
                    <a:prstGeom prst="rect">
                      <a:avLst/>
                    </a:prstGeom>
                    <a:noFill/>
                    <a:ln>
                      <a:noFill/>
                    </a:ln>
                  </pic:spPr>
                </pic:pic>
              </a:graphicData>
            </a:graphic>
          </wp:inline>
        </w:drawing>
      </w:r>
    </w:p>
    <w:p w:rsidR="00B15960" w:rsidRDefault="00B15960" w:rsidP="00374100">
      <w:pPr>
        <w:widowControl/>
        <w:jc w:val="left"/>
      </w:pPr>
      <w:r>
        <w:br w:type="page"/>
      </w:r>
    </w:p>
    <w:p w:rsidR="00B15960" w:rsidRPr="00C54A07" w:rsidRDefault="00B15960" w:rsidP="00374100">
      <w:pPr>
        <w:ind w:leftChars="100" w:left="210"/>
        <w:jc w:val="center"/>
        <w:rPr>
          <w:rFonts w:ascii="ＭＳ Ｐゴシック" w:eastAsia="ＭＳ Ｐゴシック" w:hAnsi="ＭＳ Ｐゴシック"/>
          <w:b/>
          <w:sz w:val="20"/>
        </w:rPr>
      </w:pPr>
      <w:r w:rsidRPr="00AA215F">
        <w:rPr>
          <w:rFonts w:ascii="ＭＳ Ｐゴシック" w:eastAsia="ＭＳ Ｐゴシック" w:hAnsi="ＭＳ Ｐゴシック" w:hint="eastAsia"/>
          <w:b/>
          <w:sz w:val="20"/>
        </w:rPr>
        <w:lastRenderedPageBreak/>
        <w:t>図表１－２－</w:t>
      </w:r>
      <w:r>
        <w:rPr>
          <w:rFonts w:ascii="ＭＳ Ｐゴシック" w:eastAsia="ＭＳ Ｐゴシック" w:hAnsi="ＭＳ Ｐゴシック" w:hint="eastAsia"/>
          <w:b/>
          <w:sz w:val="20"/>
        </w:rPr>
        <w:t>５ 経済活動別府内総生産（生産側　名目）</w:t>
      </w:r>
    </w:p>
    <w:p w:rsidR="00B15960" w:rsidRDefault="00B15960" w:rsidP="00374100">
      <w:pPr>
        <w:ind w:leftChars="50" w:left="105"/>
        <w:rPr>
          <w:rFonts w:asciiTheme="minorEastAsia" w:eastAsiaTheme="minorEastAsia" w:hAnsiTheme="minorEastAsia"/>
          <w:b/>
          <w:bCs/>
        </w:rPr>
      </w:pPr>
      <w:r>
        <w:rPr>
          <w:rFonts w:asciiTheme="minorEastAsia" w:eastAsiaTheme="minorEastAsia" w:hAnsiTheme="minorEastAsia"/>
          <w:b/>
          <w:bCs/>
          <w:noProof/>
        </w:rPr>
        <w:drawing>
          <wp:inline distT="0" distB="0" distL="0" distR="0" wp14:anchorId="5DCC2F7A" wp14:editId="7D463A53">
            <wp:extent cx="5095875" cy="3800475"/>
            <wp:effectExtent l="0" t="0" r="9525" b="0"/>
            <wp:docPr id="3285" name="図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5875" cy="3800475"/>
                    </a:xfrm>
                    <a:prstGeom prst="rect">
                      <a:avLst/>
                    </a:prstGeom>
                    <a:noFill/>
                    <a:ln>
                      <a:noFill/>
                    </a:ln>
                  </pic:spPr>
                </pic:pic>
              </a:graphicData>
            </a:graphic>
          </wp:inline>
        </w:drawing>
      </w:r>
    </w:p>
    <w:p w:rsidR="00B15960" w:rsidRDefault="00B15960" w:rsidP="00374100">
      <w:pPr>
        <w:rPr>
          <w:rFonts w:asciiTheme="minorEastAsia" w:eastAsiaTheme="minorEastAsia" w:hAnsiTheme="minorEastAsia"/>
          <w:b/>
          <w:bCs/>
        </w:rPr>
      </w:pPr>
    </w:p>
    <w:p w:rsidR="00B15960" w:rsidRDefault="00B15960" w:rsidP="00374100">
      <w:pPr>
        <w:jc w:val="center"/>
        <w:rPr>
          <w:rFonts w:asciiTheme="minorEastAsia" w:eastAsiaTheme="minorEastAsia" w:hAnsiTheme="minorEastAsia"/>
          <w:b/>
          <w:bCs/>
        </w:rPr>
      </w:pPr>
      <w:r w:rsidRPr="00AA215F">
        <w:rPr>
          <w:rFonts w:ascii="ＭＳ Ｐゴシック" w:eastAsia="ＭＳ Ｐゴシック" w:hAnsi="ＭＳ Ｐゴシック" w:hint="eastAsia"/>
          <w:b/>
          <w:sz w:val="20"/>
        </w:rPr>
        <w:t>図表１－２－</w:t>
      </w:r>
      <w:r>
        <w:rPr>
          <w:rFonts w:ascii="ＭＳ Ｐゴシック" w:eastAsia="ＭＳ Ｐゴシック" w:hAnsi="ＭＳ Ｐゴシック" w:hint="eastAsia"/>
          <w:b/>
          <w:sz w:val="20"/>
        </w:rPr>
        <w:t>６ 経済活動別府内総生産（生産側　実質） 平成17暦年連鎖価格</w:t>
      </w:r>
    </w:p>
    <w:p w:rsidR="00B15960" w:rsidRDefault="00B15960" w:rsidP="00374100">
      <w:pPr>
        <w:ind w:leftChars="50" w:left="105"/>
        <w:jc w:val="left"/>
        <w:rPr>
          <w:rFonts w:ascii="ＭＳ Ｐゴシック" w:eastAsia="ＭＳ Ｐゴシック" w:hAnsi="ＭＳ Ｐゴシック"/>
          <w:b/>
          <w:bCs/>
          <w:sz w:val="28"/>
        </w:rPr>
        <w:sectPr w:rsidR="00B15960" w:rsidSect="00EE525D">
          <w:footerReference w:type="even" r:id="rId15"/>
          <w:footerReference w:type="default" r:id="rId16"/>
          <w:footerReference w:type="first" r:id="rId17"/>
          <w:pgSz w:w="11906" w:h="16838" w:code="9"/>
          <w:pgMar w:top="1418" w:right="1418" w:bottom="1418" w:left="1418" w:header="851" w:footer="567" w:gutter="0"/>
          <w:cols w:space="425"/>
          <w:docGrid w:type="lines" w:linePitch="350"/>
        </w:sectPr>
      </w:pPr>
      <w:r w:rsidRPr="00635801">
        <w:rPr>
          <w:rFonts w:ascii="ＭＳ Ｐゴシック" w:eastAsia="ＭＳ Ｐゴシック" w:hAnsi="ＭＳ Ｐゴシック"/>
          <w:b/>
          <w:bCs/>
          <w:noProof/>
          <w:sz w:val="28"/>
        </w:rPr>
        <w:drawing>
          <wp:inline distT="0" distB="0" distL="0" distR="0" wp14:anchorId="0A388EA6" wp14:editId="36C51999">
            <wp:extent cx="5715000" cy="39814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0" cy="3981450"/>
                    </a:xfrm>
                    <a:prstGeom prst="rect">
                      <a:avLst/>
                    </a:prstGeom>
                    <a:noFill/>
                    <a:ln>
                      <a:noFill/>
                    </a:ln>
                  </pic:spPr>
                </pic:pic>
              </a:graphicData>
            </a:graphic>
          </wp:inline>
        </w:drawing>
      </w:r>
    </w:p>
    <w:p w:rsidR="00B15960" w:rsidRPr="001C46D3" w:rsidRDefault="00B15960" w:rsidP="00374100">
      <w:pPr>
        <w:jc w:val="left"/>
        <w:rPr>
          <w:rFonts w:ascii="ＭＳ Ｐゴシック" w:eastAsia="ＭＳ Ｐゴシック" w:hAnsi="ＭＳ Ｐゴシック"/>
          <w:b/>
          <w:bCs/>
        </w:rPr>
      </w:pPr>
      <w:r w:rsidRPr="00000246">
        <w:rPr>
          <w:rFonts w:ascii="ＭＳ Ｐゴシック" w:eastAsia="ＭＳ Ｐゴシック" w:hAnsi="ＭＳ Ｐゴシック" w:hint="eastAsia"/>
          <w:b/>
          <w:bCs/>
          <w:sz w:val="28"/>
        </w:rPr>
        <w:lastRenderedPageBreak/>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総生産（支出側）</w:t>
      </w:r>
    </w:p>
    <w:p w:rsidR="00B15960" w:rsidRDefault="00B15960" w:rsidP="00374100">
      <w:pPr>
        <w:ind w:rightChars="-50" w:right="-105"/>
      </w:pPr>
    </w:p>
    <w:p w:rsidR="00B15960" w:rsidRPr="00604706" w:rsidRDefault="00B15960" w:rsidP="00374100">
      <w:pPr>
        <w:ind w:firstLineChars="100" w:firstLine="210"/>
        <w:rPr>
          <w:rFonts w:hAnsi="ＭＳ 明朝"/>
        </w:rPr>
      </w:pPr>
      <w:r w:rsidRPr="00604706">
        <w:rPr>
          <w:rFonts w:hAnsi="ＭＳ 明朝" w:hint="eastAsia"/>
        </w:rPr>
        <w:t>支出側からみた実質経済成長率（1.2％減）に対する需要項目別寄与度をみると、増加に寄与したのは</w:t>
      </w:r>
      <w:r>
        <w:rPr>
          <w:rFonts w:hAnsi="ＭＳ 明朝" w:hint="eastAsia"/>
        </w:rPr>
        <w:t>府内</w:t>
      </w:r>
      <w:r w:rsidRPr="00604706">
        <w:rPr>
          <w:rFonts w:hAnsi="ＭＳ 明朝" w:hint="eastAsia"/>
        </w:rPr>
        <w:t>総資本形成プラス0.7％ポイント、減少に寄与したのは、民間最終消費支出マイナス2.1％ポイント、財貨・サービスの移出入マイナス0.6％ポイントとなっている。</w:t>
      </w:r>
    </w:p>
    <w:p w:rsidR="00B15960" w:rsidRPr="000C2262" w:rsidRDefault="00B15960" w:rsidP="00374100">
      <w:pPr>
        <w:ind w:firstLineChars="100" w:firstLine="210"/>
        <w:rPr>
          <w:rFonts w:hAnsi="ＭＳ 明朝"/>
          <w:noProof/>
        </w:rPr>
      </w:pPr>
      <w:r w:rsidRPr="00604706">
        <w:rPr>
          <w:rFonts w:hAnsi="ＭＳ 明朝" w:hint="eastAsia"/>
          <w:noProof/>
        </w:rPr>
        <w:t>また、府内総生産（支出側　名目）の53.8％を民間最終消費支出が占めている。</w:t>
      </w:r>
    </w:p>
    <w:p w:rsidR="00B15960" w:rsidRDefault="00B15960" w:rsidP="00374100">
      <w:pPr>
        <w:rPr>
          <w:noProof/>
        </w:rPr>
      </w:pPr>
    </w:p>
    <w:p w:rsidR="00B15960" w:rsidRPr="009155CC" w:rsidRDefault="00B15960" w:rsidP="00374100">
      <w:pPr>
        <w:jc w:val="center"/>
        <w:rPr>
          <w:noProof/>
        </w:rPr>
      </w:pPr>
      <w:r>
        <w:rPr>
          <w:noProof/>
        </w:rPr>
        <mc:AlternateContent>
          <mc:Choice Requires="wps">
            <w:drawing>
              <wp:anchor distT="0" distB="0" distL="114300" distR="114300" simplePos="0" relativeHeight="251664384" behindDoc="0" locked="0" layoutInCell="1" allowOverlap="1" wp14:anchorId="4273CB43" wp14:editId="6F49AA85">
                <wp:simplePos x="0" y="0"/>
                <wp:positionH relativeFrom="column">
                  <wp:posOffset>250190</wp:posOffset>
                </wp:positionH>
                <wp:positionV relativeFrom="paragraph">
                  <wp:posOffset>181610</wp:posOffset>
                </wp:positionV>
                <wp:extent cx="167640" cy="222250"/>
                <wp:effectExtent l="0" t="0" r="3810" b="6350"/>
                <wp:wrapNone/>
                <wp:docPr id="7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76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60" w:rsidRPr="003708BA" w:rsidRDefault="00B15960" w:rsidP="00374100">
                            <w:pPr>
                              <w:pStyle w:val="Web"/>
                              <w:spacing w:before="0" w:beforeAutospacing="0" w:after="0" w:afterAutospacing="0"/>
                              <w:rPr>
                                <w:rFonts w:ascii="メイリオ" w:eastAsia="メイリオ" w:hAnsi="メイリオ" w:cs="メイリオ"/>
                              </w:rPr>
                            </w:pPr>
                            <w:r w:rsidRPr="003708BA">
                              <w:rPr>
                                <w:rFonts w:ascii="メイリオ" w:eastAsia="メイリオ" w:hAnsi="メイリオ" w:cs="メイリオ" w:hint="eastAsia"/>
                                <w:color w:val="000000"/>
                                <w:sz w:val="14"/>
                                <w:szCs w:val="14"/>
                              </w:rPr>
                              <w:t>(％</w:t>
                            </w:r>
                            <w:r>
                              <w:rPr>
                                <w:rFonts w:ascii="メイリオ" w:eastAsia="メイリオ" w:hAnsi="メイリオ" w:cs="メイリオ" w:hint="eastAsia"/>
                                <w:color w:val="000000"/>
                                <w:sz w:val="14"/>
                                <w:szCs w:val="14"/>
                              </w:rPr>
                              <w:t>,％ポイント</w:t>
                            </w:r>
                            <w:r w:rsidRPr="003708BA">
                              <w:rPr>
                                <w:rFonts w:ascii="メイリオ" w:eastAsia="メイリオ" w:hAnsi="メイリオ" w:cs="メイリオ" w:hint="eastAsia"/>
                                <w:color w:val="000000"/>
                                <w:sz w:val="14"/>
                                <w:szCs w:val="14"/>
                              </w:rPr>
                              <w:t>)</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273CB43" id="テキスト ボックス 4" o:spid="_x0000_s1036" type="#_x0000_t202" style="position:absolute;left:0;text-align:left;margin-left:19.7pt;margin-top:14.3pt;width:13.2pt;height:17.5pt;flip:x;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" filled="f" stroked="f">
                <v:textbox style="mso-fit-shape-to-text:t" inset="0,0,0,0">
                  <w:txbxContent>
                    <w:p w:rsidR="00B15960" w:rsidRPr="003708BA" w:rsidRDefault="00B15960" w:rsidP="00374100">
                      <w:pPr>
                        <w:pStyle w:val="Web"/>
                        <w:spacing w:before="0" w:beforeAutospacing="0" w:after="0" w:afterAutospacing="0"/>
                        <w:rPr>
                          <w:rFonts w:ascii="メイリオ" w:eastAsia="メイリオ" w:hAnsi="メイリオ" w:cs="メイリオ"/>
                        </w:rPr>
                      </w:pPr>
                      <w:r w:rsidRPr="003708BA">
                        <w:rPr>
                          <w:rFonts w:ascii="メイリオ" w:eastAsia="メイリオ" w:hAnsi="メイリオ" w:cs="メイリオ" w:hint="eastAsia"/>
                          <w:color w:val="000000"/>
                          <w:sz w:val="14"/>
                          <w:szCs w:val="14"/>
                        </w:rPr>
                        <w:t>(％</w:t>
                      </w:r>
                      <w:r>
                        <w:rPr>
                          <w:rFonts w:ascii="メイリオ" w:eastAsia="メイリオ" w:hAnsi="メイリオ" w:cs="メイリオ" w:hint="eastAsia"/>
                          <w:color w:val="000000"/>
                          <w:sz w:val="14"/>
                          <w:szCs w:val="14"/>
                        </w:rPr>
                        <w:t>,％ポイント</w:t>
                      </w:r>
                      <w:r w:rsidRPr="003708BA">
                        <w:rPr>
                          <w:rFonts w:ascii="メイリオ" w:eastAsia="メイリオ" w:hAnsi="メイリオ" w:cs="メイリオ" w:hint="eastAsia"/>
                          <w:color w:val="000000"/>
                          <w:sz w:val="14"/>
                          <w:szCs w:val="14"/>
                        </w:rPr>
                        <w:t>)</w:t>
                      </w:r>
                    </w:p>
                  </w:txbxContent>
                </v:textbox>
              </v:shape>
            </w:pict>
          </mc:Fallback>
        </mc:AlternateContent>
      </w:r>
      <w:r w:rsidRPr="00AA215F">
        <w:rPr>
          <w:rFonts w:ascii="ＭＳ Ｐゴシック" w:eastAsia="ＭＳ Ｐゴシック" w:hAnsi="ＭＳ Ｐゴシック" w:hint="eastAsia"/>
          <w:b/>
          <w:sz w:val="20"/>
        </w:rPr>
        <w:t>図表１－</w:t>
      </w:r>
      <w:r>
        <w:rPr>
          <w:rFonts w:ascii="ＭＳ Ｐゴシック" w:eastAsia="ＭＳ Ｐゴシック" w:hAnsi="ＭＳ Ｐゴシック" w:hint="eastAsia"/>
          <w:b/>
          <w:sz w:val="20"/>
        </w:rPr>
        <w:t>３</w:t>
      </w:r>
      <w:r w:rsidRPr="00AA215F">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１ 実質経済成長率（支出側　固定）に対する需要項目別寄与度</w:t>
      </w:r>
    </w:p>
    <w:p w:rsidR="00B15960" w:rsidRDefault="00B15960" w:rsidP="00374100">
      <w:pPr>
        <w:jc w:val="center"/>
      </w:pPr>
      <w:r>
        <w:rPr>
          <w:rFonts w:hint="eastAsia"/>
          <w:noProof/>
        </w:rPr>
        <mc:AlternateContent>
          <mc:Choice Requires="wps">
            <w:drawing>
              <wp:anchor distT="0" distB="0" distL="114300" distR="114300" simplePos="0" relativeHeight="251665408" behindDoc="0" locked="0" layoutInCell="1" allowOverlap="1" wp14:anchorId="781FA0B5" wp14:editId="70652B46">
                <wp:simplePos x="0" y="0"/>
                <wp:positionH relativeFrom="column">
                  <wp:posOffset>3328670</wp:posOffset>
                </wp:positionH>
                <wp:positionV relativeFrom="paragraph">
                  <wp:posOffset>4052570</wp:posOffset>
                </wp:positionV>
                <wp:extent cx="4692650" cy="171450"/>
                <wp:effectExtent l="0" t="0" r="12065" b="6350"/>
                <wp:wrapNone/>
                <wp:docPr id="73" name="Text Box 3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3708BA" w:rsidRDefault="00B15960" w:rsidP="00374100">
                            <w:pPr>
                              <w:rPr>
                                <w:sz w:val="16"/>
                              </w:rPr>
                            </w:pPr>
                            <w:r>
                              <w:rPr>
                                <w:rFonts w:hint="eastAsia"/>
                                <w:sz w:val="16"/>
                              </w:rPr>
                              <w:t>（注）</w:t>
                            </w:r>
                            <w:r w:rsidRPr="003708BA">
                              <w:rPr>
                                <w:rFonts w:hint="eastAsia"/>
                                <w:sz w:val="16"/>
                              </w:rPr>
                              <w:t>統計上の不突合は図に表章していない。</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81FA0B5" id="Text Box 3380" o:spid="_x0000_s1037" type="#_x0000_t202" style="position:absolute;left:0;text-align:left;margin-left:262.1pt;margin-top:319.1pt;width:369.5pt;height:13.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" filled="f" stroked="f">
                <v:textbox style="mso-fit-shape-to-text:t" inset="0,0,0,0">
                  <w:txbxContent>
                    <w:p w:rsidR="00B15960" w:rsidRPr="003708BA" w:rsidRDefault="00B15960" w:rsidP="00374100">
                      <w:pPr>
                        <w:rPr>
                          <w:sz w:val="16"/>
                        </w:rPr>
                      </w:pPr>
                      <w:r>
                        <w:rPr>
                          <w:rFonts w:hint="eastAsia"/>
                          <w:sz w:val="16"/>
                        </w:rPr>
                        <w:t>（注）</w:t>
                      </w:r>
                      <w:r w:rsidRPr="003708BA">
                        <w:rPr>
                          <w:rFonts w:hint="eastAsia"/>
                          <w:sz w:val="16"/>
                        </w:rPr>
                        <w:t>統計上の不突合は図に表章していない。</w:t>
                      </w:r>
                    </w:p>
                  </w:txbxContent>
                </v:textbox>
              </v:shape>
            </w:pict>
          </mc:Fallback>
        </mc:AlternateContent>
      </w:r>
      <w:r w:rsidRPr="003708BA">
        <w:rPr>
          <w:rFonts w:hint="eastAsia"/>
          <w:noProof/>
        </w:rPr>
        <mc:AlternateContent>
          <mc:Choice Requires="wps">
            <w:drawing>
              <wp:anchor distT="0" distB="0" distL="114300" distR="114300" simplePos="0" relativeHeight="251677696" behindDoc="0" locked="0" layoutInCell="1" allowOverlap="1" wp14:anchorId="743A0F71" wp14:editId="726F5B5B">
                <wp:simplePos x="0" y="0"/>
                <wp:positionH relativeFrom="column">
                  <wp:posOffset>490220</wp:posOffset>
                </wp:positionH>
                <wp:positionV relativeFrom="paragraph">
                  <wp:posOffset>3616960</wp:posOffset>
                </wp:positionV>
                <wp:extent cx="178435" cy="222885"/>
                <wp:effectExtent l="0" t="0" r="12065" b="5715"/>
                <wp:wrapNone/>
                <wp:docPr id="427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wps:txbx>
                      <wps:bodyPr rot="0" vert="horz" wrap="none" lIns="0" tIns="0" rIns="0" bIns="0" anchor="ctr" anchorCtr="0" upright="1">
                        <a:noAutofit/>
                      </wps:bodyPr>
                    </wps:wsp>
                  </a:graphicData>
                </a:graphic>
              </wp:anchor>
            </w:drawing>
          </mc:Choice>
          <mc:Fallback>
            <w:pict>
              <v:shape w14:anchorId="743A0F71" id="_x0000_s1038" type="#_x0000_t202" style="position:absolute;left:0;text-align:left;margin-left:38.6pt;margin-top:284.8pt;width:14.05pt;height:17.55pt;z-index:2516776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pU8gIAAII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" filled="f" stroked="f">
                <v:textbox inset="0,0,0,0">
                  <w:txbxContent>
                    <w:p w:rsidR="00B15960" w:rsidRPr="00654CB1" w:rsidRDefault="00B15960" w:rsidP="00374100">
                      <w:pPr>
                        <w:rPr>
                          <w:rFonts w:ascii="メイリオ" w:eastAsia="メイリオ" w:hAnsi="メイリオ" w:cs="メイリオ"/>
                          <w:sz w:val="14"/>
                        </w:rPr>
                      </w:pPr>
                      <w:r w:rsidRPr="00654CB1">
                        <w:rPr>
                          <w:rFonts w:ascii="メイリオ" w:eastAsia="メイリオ" w:hAnsi="メイリオ" w:cs="メイリオ" w:hint="eastAsia"/>
                          <w:sz w:val="14"/>
                        </w:rPr>
                        <w:t>平成</w:t>
                      </w:r>
                    </w:p>
                  </w:txbxContent>
                </v:textbox>
              </v:shape>
            </w:pict>
          </mc:Fallback>
        </mc:AlternateContent>
      </w:r>
      <w:r w:rsidRPr="003708BA">
        <w:rPr>
          <w:rFonts w:hint="eastAsia"/>
          <w:noProof/>
        </w:rPr>
        <mc:AlternateContent>
          <mc:Choice Requires="wps">
            <w:drawing>
              <wp:anchor distT="0" distB="0" distL="114300" distR="114300" simplePos="0" relativeHeight="251676672" behindDoc="0" locked="0" layoutInCell="1" allowOverlap="1" wp14:anchorId="3510B542" wp14:editId="5D0680EA">
                <wp:simplePos x="0" y="0"/>
                <wp:positionH relativeFrom="column">
                  <wp:posOffset>5205095</wp:posOffset>
                </wp:positionH>
                <wp:positionV relativeFrom="paragraph">
                  <wp:posOffset>3616960</wp:posOffset>
                </wp:positionV>
                <wp:extent cx="178435" cy="222885"/>
                <wp:effectExtent l="0" t="0" r="12065" b="5715"/>
                <wp:wrapNone/>
                <wp:docPr id="427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654CB1" w:rsidRDefault="00B15960" w:rsidP="00374100">
                            <w:pPr>
                              <w:rPr>
                                <w:rFonts w:ascii="メイリオ" w:eastAsia="メイリオ" w:hAnsi="メイリオ" w:cs="メイリオ"/>
                                <w:sz w:val="14"/>
                              </w:rPr>
                            </w:pPr>
                            <w:r>
                              <w:rPr>
                                <w:rFonts w:ascii="メイリオ" w:eastAsia="メイリオ" w:hAnsi="メイリオ" w:cs="メイリオ" w:hint="eastAsia"/>
                                <w:sz w:val="14"/>
                              </w:rPr>
                              <w:t>年度</w:t>
                            </w:r>
                          </w:p>
                        </w:txbxContent>
                      </wps:txbx>
                      <wps:bodyPr rot="0" vert="horz" wrap="none" lIns="0" tIns="0" rIns="0" bIns="0" anchor="ctr" anchorCtr="0" upright="1">
                        <a:noAutofit/>
                      </wps:bodyPr>
                    </wps:wsp>
                  </a:graphicData>
                </a:graphic>
              </wp:anchor>
            </w:drawing>
          </mc:Choice>
          <mc:Fallback>
            <w:pict>
              <v:shape w14:anchorId="3510B542" id="_x0000_s1039" type="#_x0000_t202" style="position:absolute;left:0;text-align:left;margin-left:409.85pt;margin-top:284.8pt;width:14.05pt;height:17.55pt;z-index:2516766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" filled="f" stroked="f">
                <v:textbox inset="0,0,0,0">
                  <w:txbxContent>
                    <w:p w:rsidR="00B15960" w:rsidRPr="00654CB1" w:rsidRDefault="00B15960" w:rsidP="00374100">
                      <w:pPr>
                        <w:rPr>
                          <w:rFonts w:ascii="メイリオ" w:eastAsia="メイリオ" w:hAnsi="メイリオ" w:cs="メイリオ"/>
                          <w:sz w:val="14"/>
                        </w:rPr>
                      </w:pPr>
                      <w:r>
                        <w:rPr>
                          <w:rFonts w:ascii="メイリオ" w:eastAsia="メイリオ" w:hAnsi="メイリオ" w:cs="メイリオ" w:hint="eastAsia"/>
                          <w:sz w:val="14"/>
                        </w:rPr>
                        <w:t>年度</w:t>
                      </w:r>
                    </w:p>
                  </w:txbxContent>
                </v:textbox>
              </v:shape>
            </w:pict>
          </mc:Fallback>
        </mc:AlternateContent>
      </w:r>
      <w:r>
        <w:rPr>
          <w:noProof/>
        </w:rPr>
        <w:drawing>
          <wp:inline distT="0" distB="0" distL="0" distR="0" wp14:anchorId="5D8C65FA" wp14:editId="6E3100E8">
            <wp:extent cx="5410200" cy="4238625"/>
            <wp:effectExtent l="0" t="0" r="0" b="9525"/>
            <wp:docPr id="3264" name="図 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200" cy="4238625"/>
                    </a:xfrm>
                    <a:prstGeom prst="rect">
                      <a:avLst/>
                    </a:prstGeom>
                    <a:noFill/>
                    <a:ln>
                      <a:noFill/>
                    </a:ln>
                  </pic:spPr>
                </pic:pic>
              </a:graphicData>
            </a:graphic>
          </wp:inline>
        </w:drawing>
      </w:r>
    </w:p>
    <w:p w:rsidR="00B15960" w:rsidRDefault="00B15960" w:rsidP="00374100">
      <w:pPr>
        <w:rPr>
          <w:noProof/>
        </w:rPr>
      </w:pPr>
    </w:p>
    <w:p w:rsidR="00B15960" w:rsidRDefault="00B15960" w:rsidP="00374100">
      <w:pPr>
        <w:jc w:val="center"/>
        <w:rPr>
          <w:noProof/>
        </w:rPr>
      </w:pPr>
      <w:r w:rsidRPr="00AA215F">
        <w:rPr>
          <w:rFonts w:ascii="ＭＳ Ｐゴシック" w:eastAsia="ＭＳ Ｐゴシック" w:hAnsi="ＭＳ Ｐゴシック" w:hint="eastAsia"/>
          <w:b/>
          <w:sz w:val="20"/>
        </w:rPr>
        <w:t>図表１－</w:t>
      </w:r>
      <w:r>
        <w:rPr>
          <w:rFonts w:ascii="ＭＳ Ｐゴシック" w:eastAsia="ＭＳ Ｐゴシック" w:hAnsi="ＭＳ Ｐゴシック" w:hint="eastAsia"/>
          <w:b/>
          <w:sz w:val="20"/>
        </w:rPr>
        <w:t>３</w:t>
      </w:r>
      <w:r w:rsidRPr="00AA215F">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２ 府内総生産額（支出側　名目）の構成比</w:t>
      </w:r>
    </w:p>
    <w:p w:rsidR="00B15960" w:rsidRDefault="00B15960" w:rsidP="00374100">
      <w:pPr>
        <w:jc w:val="center"/>
        <w:rPr>
          <w:noProof/>
        </w:rPr>
      </w:pPr>
      <w:r>
        <w:rPr>
          <w:noProof/>
        </w:rPr>
        <w:drawing>
          <wp:inline distT="0" distB="0" distL="0" distR="0" wp14:anchorId="68FCC35C" wp14:editId="43DF7CA9">
            <wp:extent cx="5229225" cy="1409700"/>
            <wp:effectExtent l="0" t="0" r="9525" b="0"/>
            <wp:docPr id="3265" name="図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9225" cy="1409700"/>
                    </a:xfrm>
                    <a:prstGeom prst="rect">
                      <a:avLst/>
                    </a:prstGeom>
                    <a:noFill/>
                    <a:ln>
                      <a:noFill/>
                    </a:ln>
                  </pic:spPr>
                </pic:pic>
              </a:graphicData>
            </a:graphic>
          </wp:inline>
        </w:drawing>
      </w:r>
    </w:p>
    <w:p w:rsidR="00B15960" w:rsidRPr="00311747" w:rsidRDefault="00B15960" w:rsidP="00374100">
      <w:pPr>
        <w:widowControl/>
        <w:jc w:val="left"/>
        <w:rPr>
          <w:noProof/>
        </w:rPr>
      </w:pPr>
      <w:r>
        <w:rPr>
          <w:noProof/>
        </w:rPr>
        <w:br w:type="page"/>
      </w:r>
    </w:p>
    <w:p w:rsidR="00B15960" w:rsidRPr="001467D5" w:rsidRDefault="00B15960" w:rsidP="00374100">
      <w:pPr>
        <w:jc w:val="center"/>
        <w:rPr>
          <w:rFonts w:ascii="ＭＳ Ｐゴシック" w:eastAsia="ＭＳ Ｐゴシック" w:hAnsi="ＭＳ Ｐゴシック"/>
          <w:b/>
        </w:rPr>
      </w:pPr>
      <w:r w:rsidRPr="001467D5">
        <w:rPr>
          <w:rFonts w:ascii="ＭＳ Ｐゴシック" w:eastAsia="ＭＳ Ｐゴシック" w:hAnsi="ＭＳ Ｐゴシック" w:hint="eastAsia"/>
          <w:b/>
          <w:sz w:val="20"/>
        </w:rPr>
        <w:lastRenderedPageBreak/>
        <w:t>図表１－３－３ 府内総生産（支出側　名目）</w:t>
      </w:r>
    </w:p>
    <w:p w:rsidR="00B15960" w:rsidRPr="00AA7613" w:rsidRDefault="00B15960" w:rsidP="00374100">
      <w:pPr>
        <w:ind w:leftChars="50" w:left="105"/>
      </w:pPr>
      <w:r>
        <w:rPr>
          <w:noProof/>
        </w:rPr>
        <w:drawing>
          <wp:inline distT="0" distB="0" distL="0" distR="0" wp14:anchorId="6FBE29DF" wp14:editId="6D593EFA">
            <wp:extent cx="4972050" cy="2600325"/>
            <wp:effectExtent l="0" t="0" r="0" b="0"/>
            <wp:docPr id="3286" name="図 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72050" cy="2600325"/>
                    </a:xfrm>
                    <a:prstGeom prst="rect">
                      <a:avLst/>
                    </a:prstGeom>
                    <a:noFill/>
                    <a:ln>
                      <a:noFill/>
                    </a:ln>
                  </pic:spPr>
                </pic:pic>
              </a:graphicData>
            </a:graphic>
          </wp:inline>
        </w:drawing>
      </w:r>
    </w:p>
    <w:p w:rsidR="00B15960" w:rsidRDefault="00B15960" w:rsidP="00374100"/>
    <w:p w:rsidR="00B15960" w:rsidRDefault="00B15960" w:rsidP="00374100"/>
    <w:p w:rsidR="00B15960" w:rsidRDefault="00B15960" w:rsidP="00374100">
      <w:pPr>
        <w:jc w:val="center"/>
      </w:pPr>
      <w:r w:rsidRPr="001467D5">
        <w:rPr>
          <w:rFonts w:ascii="ＭＳ Ｐゴシック" w:eastAsia="ＭＳ Ｐゴシック" w:hAnsi="ＭＳ Ｐゴシック" w:hint="eastAsia"/>
          <w:b/>
          <w:sz w:val="20"/>
        </w:rPr>
        <w:t>図表１－３－</w:t>
      </w:r>
      <w:r>
        <w:rPr>
          <w:rFonts w:ascii="ＭＳ Ｐゴシック" w:eastAsia="ＭＳ Ｐゴシック" w:hAnsi="ＭＳ Ｐゴシック" w:hint="eastAsia"/>
          <w:b/>
          <w:sz w:val="20"/>
        </w:rPr>
        <w:t>４</w:t>
      </w:r>
      <w:r w:rsidRPr="001467D5">
        <w:rPr>
          <w:rFonts w:ascii="ＭＳ Ｐゴシック" w:eastAsia="ＭＳ Ｐゴシック" w:hAnsi="ＭＳ Ｐゴシック" w:hint="eastAsia"/>
          <w:b/>
          <w:sz w:val="20"/>
        </w:rPr>
        <w:t xml:space="preserve"> 府内総生産（支出側　</w:t>
      </w:r>
      <w:r>
        <w:rPr>
          <w:rFonts w:ascii="ＭＳ Ｐゴシック" w:eastAsia="ＭＳ Ｐゴシック" w:hAnsi="ＭＳ Ｐゴシック" w:hint="eastAsia"/>
          <w:b/>
          <w:sz w:val="20"/>
        </w:rPr>
        <w:t>実質</w:t>
      </w:r>
      <w:r w:rsidRPr="001467D5">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 xml:space="preserve">　平成17暦年固定基準</w:t>
      </w:r>
    </w:p>
    <w:p w:rsidR="00B15960" w:rsidRDefault="00B15960" w:rsidP="00374100">
      <w:pPr>
        <w:jc w:val="center"/>
      </w:pPr>
      <w:r>
        <w:rPr>
          <w:noProof/>
        </w:rPr>
        <w:drawing>
          <wp:inline distT="0" distB="0" distL="0" distR="0" wp14:anchorId="13D1FD7A" wp14:editId="79F5E026">
            <wp:extent cx="5581650" cy="2600325"/>
            <wp:effectExtent l="0" t="0" r="0" b="0"/>
            <wp:docPr id="3287" name="図 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81650" cy="2600325"/>
                    </a:xfrm>
                    <a:prstGeom prst="rect">
                      <a:avLst/>
                    </a:prstGeom>
                    <a:noFill/>
                    <a:ln>
                      <a:noFill/>
                    </a:ln>
                  </pic:spPr>
                </pic:pic>
              </a:graphicData>
            </a:graphic>
          </wp:inline>
        </w:drawing>
      </w:r>
    </w:p>
    <w:p w:rsidR="00B15960" w:rsidRDefault="00B15960" w:rsidP="00374100"/>
    <w:p w:rsidR="00B15960" w:rsidRDefault="00B15960" w:rsidP="00374100">
      <w:pPr>
        <w:rPr>
          <w:rFonts w:ascii="ＭＳ Ｐゴシック" w:eastAsia="ＭＳ Ｐゴシック" w:hAnsi="ＭＳ Ｐゴシック"/>
          <w:b/>
          <w:sz w:val="24"/>
        </w:rPr>
        <w:sectPr w:rsidR="00B15960" w:rsidSect="00CE7B22">
          <w:pgSz w:w="11906" w:h="16838" w:code="9"/>
          <w:pgMar w:top="1418" w:right="1418" w:bottom="1418" w:left="1418" w:header="851" w:footer="567" w:gutter="0"/>
          <w:pgNumType w:fmt="numberInDash"/>
          <w:cols w:space="425"/>
          <w:docGrid w:type="lines" w:linePitch="350"/>
        </w:sectPr>
      </w:pPr>
    </w:p>
    <w:p w:rsidR="00B15960" w:rsidRPr="001C46D3" w:rsidRDefault="00B15960" w:rsidP="00374100">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４</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府民所得の分配</w:t>
      </w:r>
    </w:p>
    <w:p w:rsidR="00B15960" w:rsidRDefault="00B15960" w:rsidP="00374100"/>
    <w:p w:rsidR="00B15960" w:rsidRDefault="00B15960" w:rsidP="00374100">
      <w:pPr>
        <w:ind w:firstLineChars="100" w:firstLine="210"/>
      </w:pPr>
      <w:r>
        <w:rPr>
          <w:rFonts w:hint="eastAsia"/>
        </w:rPr>
        <w:t>平</w:t>
      </w:r>
      <w:r w:rsidRPr="000C2262">
        <w:rPr>
          <w:rFonts w:hAnsi="ＭＳ 明朝" w:hint="eastAsia"/>
        </w:rPr>
        <w:t>成</w:t>
      </w:r>
      <w:r>
        <w:rPr>
          <w:rFonts w:hAnsi="ＭＳ 明朝" w:hint="eastAsia"/>
        </w:rPr>
        <w:t>26</w:t>
      </w:r>
      <w:r w:rsidRPr="000C2262">
        <w:rPr>
          <w:rFonts w:hAnsi="ＭＳ 明朝" w:hint="eastAsia"/>
        </w:rPr>
        <w:t>年度の府民所得（名目）は</w:t>
      </w:r>
      <w:r>
        <w:rPr>
          <w:rFonts w:hAnsi="ＭＳ 明朝" w:hint="eastAsia"/>
        </w:rPr>
        <w:t>26兆6245億円</w:t>
      </w:r>
      <w:r w:rsidRPr="000C2262">
        <w:rPr>
          <w:rFonts w:hAnsi="ＭＳ 明朝" w:hint="eastAsia"/>
        </w:rPr>
        <w:t>、対前年度増加率</w:t>
      </w:r>
      <w:r>
        <w:rPr>
          <w:rFonts w:hAnsi="ＭＳ 明朝" w:hint="eastAsia"/>
        </w:rPr>
        <w:t>0.6</w:t>
      </w:r>
      <w:r w:rsidRPr="000C2262">
        <w:rPr>
          <w:rFonts w:hAnsi="ＭＳ 明朝" w:hint="eastAsia"/>
        </w:rPr>
        <w:t>％</w:t>
      </w:r>
      <w:r>
        <w:rPr>
          <w:rFonts w:hAnsi="ＭＳ 明朝" w:hint="eastAsia"/>
        </w:rPr>
        <w:t>増</w:t>
      </w:r>
      <w:r w:rsidRPr="000C2262">
        <w:rPr>
          <w:rFonts w:hAnsi="ＭＳ 明朝" w:hint="eastAsia"/>
        </w:rPr>
        <w:t>と</w:t>
      </w:r>
      <w:r>
        <w:rPr>
          <w:rFonts w:hAnsi="ＭＳ 明朝" w:hint="eastAsia"/>
        </w:rPr>
        <w:t>２年連続の増加</w:t>
      </w:r>
      <w:r w:rsidRPr="000C2262">
        <w:rPr>
          <w:rFonts w:hAnsi="ＭＳ 明朝" w:hint="eastAsia"/>
        </w:rPr>
        <w:t>となった。</w:t>
      </w:r>
      <w:r>
        <w:rPr>
          <w:rFonts w:hAnsi="ＭＳ 明朝" w:hint="eastAsia"/>
        </w:rPr>
        <w:t>これは、企業所得が対前年度増加率9.1％減となったものの、雇用者報酬が3.5％増、財産所得が7.7％増</w:t>
      </w:r>
      <w:r w:rsidRPr="000C2262">
        <w:rPr>
          <w:rFonts w:hAnsi="ＭＳ 明朝" w:hint="eastAsia"/>
        </w:rPr>
        <w:t>と</w:t>
      </w:r>
      <w:r>
        <w:rPr>
          <w:rFonts w:hAnsi="ＭＳ 明朝" w:hint="eastAsia"/>
        </w:rPr>
        <w:t>大きく増加した</w:t>
      </w:r>
      <w:r w:rsidRPr="000C2262">
        <w:rPr>
          <w:rFonts w:hAnsi="ＭＳ 明朝" w:hint="eastAsia"/>
        </w:rPr>
        <w:t>こと</w:t>
      </w:r>
      <w:r>
        <w:rPr>
          <w:rFonts w:hAnsi="ＭＳ 明朝" w:hint="eastAsia"/>
        </w:rPr>
        <w:t>によるものである</w:t>
      </w:r>
      <w:r w:rsidRPr="000C2262">
        <w:rPr>
          <w:rFonts w:hAnsi="ＭＳ 明朝" w:hint="eastAsia"/>
        </w:rPr>
        <w:t>。</w:t>
      </w:r>
    </w:p>
    <w:p w:rsidR="00B15960" w:rsidRDefault="00B15960" w:rsidP="00374100"/>
    <w:p w:rsidR="00B15960" w:rsidRPr="001467D5" w:rsidRDefault="00B15960" w:rsidP="00374100">
      <w:pPr>
        <w:jc w:val="center"/>
        <w:rPr>
          <w:rFonts w:ascii="ＭＳ Ｐゴシック" w:eastAsia="ＭＳ Ｐゴシック" w:hAnsi="ＭＳ Ｐゴシック"/>
          <w:b/>
        </w:rPr>
      </w:pPr>
      <w:r>
        <w:rPr>
          <w:noProof/>
        </w:rPr>
        <mc:AlternateContent>
          <mc:Choice Requires="wps">
            <w:drawing>
              <wp:anchor distT="0" distB="0" distL="114300" distR="114300" simplePos="0" relativeHeight="251662336" behindDoc="0" locked="0" layoutInCell="1" allowOverlap="1" wp14:anchorId="68A4FFCC" wp14:editId="1CF627D4">
                <wp:simplePos x="0" y="0"/>
                <wp:positionH relativeFrom="column">
                  <wp:posOffset>5161915</wp:posOffset>
                </wp:positionH>
                <wp:positionV relativeFrom="paragraph">
                  <wp:posOffset>47625</wp:posOffset>
                </wp:positionV>
                <wp:extent cx="292735" cy="198120"/>
                <wp:effectExtent l="0" t="0" r="3810" b="6350"/>
                <wp:wrapNone/>
                <wp:docPr id="7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960" w:rsidRPr="001467D5" w:rsidRDefault="00B15960" w:rsidP="00374100">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8A4FFCC" id="_x0000_s1040" type="#_x0000_t202" style="position:absolute;left:0;text-align:left;margin-left:406.45pt;margin-top:3.75pt;width:23.05pt;height:15.6pt;flip:x;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" stroked="f">
                <v:textbox style="mso-fit-shape-to-text:t" inset="0,0,0,0">
                  <w:txbxContent>
                    <w:p w:rsidR="00B15960" w:rsidRPr="001467D5" w:rsidRDefault="00B15960" w:rsidP="00374100">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A62A704" wp14:editId="25AE045E">
                <wp:simplePos x="0" y="0"/>
                <wp:positionH relativeFrom="column">
                  <wp:posOffset>304165</wp:posOffset>
                </wp:positionH>
                <wp:positionV relativeFrom="paragraph">
                  <wp:posOffset>54610</wp:posOffset>
                </wp:positionV>
                <wp:extent cx="292735" cy="198120"/>
                <wp:effectExtent l="0" t="0" r="0" b="6350"/>
                <wp:wrapNone/>
                <wp:docPr id="7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960" w:rsidRPr="001467D5" w:rsidRDefault="00B15960" w:rsidP="00374100">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(兆円)</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A62A704" id="_x0000_s1041" type="#_x0000_t202" style="position:absolute;left:0;text-align:left;margin-left:23.95pt;margin-top:4.3pt;width:23.05pt;height:15.6pt;flip:x;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" stroked="f">
                <v:textbox style="mso-fit-shape-to-text:t" inset="0,0,0,0">
                  <w:txbxContent>
                    <w:p w:rsidR="00B15960" w:rsidRPr="001467D5" w:rsidRDefault="00B15960" w:rsidP="00374100">
                      <w:pPr>
                        <w:pStyle w:val="Web"/>
                        <w:spacing w:before="0" w:beforeAutospacing="0" w:after="0" w:afterAutospacing="0"/>
                        <w:rPr>
                          <w:rFonts w:ascii="メイリオ" w:eastAsia="メイリオ" w:hAnsi="メイリオ" w:cs="メイリオ"/>
                        </w:rPr>
                      </w:pPr>
                      <w:r w:rsidRPr="001467D5">
                        <w:rPr>
                          <w:rFonts w:ascii="メイリオ" w:eastAsia="メイリオ" w:hAnsi="メイリオ" w:cs="メイリオ" w:hint="eastAsia"/>
                          <w:color w:val="000000"/>
                          <w:sz w:val="14"/>
                          <w:szCs w:val="14"/>
                        </w:rPr>
                        <w:t>(兆円)</w:t>
                      </w:r>
                    </w:p>
                  </w:txbxContent>
                </v:textbox>
              </v:shape>
            </w:pict>
          </mc:Fallback>
        </mc:AlternateContent>
      </w:r>
      <w:r w:rsidRPr="001467D5">
        <w:rPr>
          <w:rFonts w:ascii="ＭＳ Ｐゴシック" w:eastAsia="ＭＳ Ｐゴシック" w:hAnsi="ＭＳ Ｐゴシック" w:hint="eastAsia"/>
          <w:b/>
          <w:sz w:val="20"/>
        </w:rPr>
        <w:t>図表１－４－１ 府民所得の推移</w:t>
      </w:r>
    </w:p>
    <w:p w:rsidR="00B15960" w:rsidRDefault="00B15960" w:rsidP="00374100">
      <w:pPr>
        <w:jc w:val="center"/>
      </w:pPr>
      <w:r w:rsidRPr="008C14D3">
        <w:rPr>
          <w:rFonts w:hint="eastAsia"/>
          <w:noProof/>
        </w:rPr>
        <mc:AlternateContent>
          <mc:Choice Requires="wps">
            <w:drawing>
              <wp:anchor distT="0" distB="0" distL="114300" distR="114300" simplePos="0" relativeHeight="251666432" behindDoc="0" locked="0" layoutInCell="1" allowOverlap="1" wp14:anchorId="1FEA61AB" wp14:editId="7DB19696">
                <wp:simplePos x="0" y="0"/>
                <wp:positionH relativeFrom="column">
                  <wp:posOffset>532765</wp:posOffset>
                </wp:positionH>
                <wp:positionV relativeFrom="paragraph">
                  <wp:posOffset>2055495</wp:posOffset>
                </wp:positionV>
                <wp:extent cx="178435" cy="222250"/>
                <wp:effectExtent l="0" t="0" r="12065" b="6350"/>
                <wp:wrapNone/>
                <wp:docPr id="426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960" w:rsidRPr="001467D5" w:rsidRDefault="00B15960" w:rsidP="00374100">
                            <w:pPr>
                              <w:rPr>
                                <w:rFonts w:ascii="メイリオ" w:eastAsia="メイリオ" w:hAnsi="メイリオ" w:cs="メイリオ"/>
                                <w:sz w:val="14"/>
                              </w:rPr>
                            </w:pPr>
                            <w:r w:rsidRPr="001467D5">
                              <w:rPr>
                                <w:rFonts w:ascii="メイリオ" w:eastAsia="メイリオ" w:hAnsi="メイリオ" w:cs="メイリオ" w:hint="eastAsia"/>
                                <w:sz w:val="14"/>
                              </w:rPr>
                              <w:t>平成</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EA61AB" id="_x0000_s1042" type="#_x0000_t202" style="position:absolute;left:0;text-align:left;margin-left:41.95pt;margin-top:161.85pt;width:14.05pt;height:1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" filled="f" stroked="f">
                <v:textbox style="mso-fit-shape-to-text:t" inset="0,0,0,0">
                  <w:txbxContent>
                    <w:p w:rsidR="00B15960" w:rsidRPr="001467D5" w:rsidRDefault="00B15960" w:rsidP="00374100">
                      <w:pPr>
                        <w:rPr>
                          <w:rFonts w:ascii="メイリオ" w:eastAsia="メイリオ" w:hAnsi="メイリオ" w:cs="メイリオ"/>
                          <w:sz w:val="14"/>
                        </w:rPr>
                      </w:pPr>
                      <w:r w:rsidRPr="001467D5">
                        <w:rPr>
                          <w:rFonts w:ascii="メイリオ" w:eastAsia="メイリオ" w:hAnsi="メイリオ" w:cs="メイリオ" w:hint="eastAsia"/>
                          <w:sz w:val="14"/>
                        </w:rPr>
                        <w:t>平成</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20EB04E9" wp14:editId="73282167">
                <wp:simplePos x="0" y="0"/>
                <wp:positionH relativeFrom="column">
                  <wp:posOffset>4951095</wp:posOffset>
                </wp:positionH>
                <wp:positionV relativeFrom="paragraph">
                  <wp:posOffset>2063115</wp:posOffset>
                </wp:positionV>
                <wp:extent cx="178435" cy="222250"/>
                <wp:effectExtent l="0" t="0" r="12065" b="6350"/>
                <wp:wrapNone/>
                <wp:docPr id="8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4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60" w:rsidRPr="001467D5" w:rsidRDefault="00B15960" w:rsidP="00374100">
                            <w:pPr>
                              <w:pStyle w:val="Web"/>
                              <w:spacing w:before="0" w:beforeAutospacing="0" w:after="0" w:afterAutospacing="0"/>
                              <w:rPr>
                                <w:rFonts w:ascii="メイリオ" w:eastAsia="メイリオ" w:hAnsi="メイリオ" w:cs="メイリオ"/>
                                <w:sz w:val="10"/>
                              </w:rPr>
                            </w:pPr>
                            <w:r w:rsidRPr="001467D5">
                              <w:rPr>
                                <w:rFonts w:ascii="メイリオ" w:eastAsia="メイリオ" w:hAnsi="メイリオ" w:cs="メイリオ" w:hint="eastAsia"/>
                                <w:sz w:val="14"/>
                              </w:rPr>
                              <w:t>年度</w:t>
                            </w:r>
                          </w:p>
                        </w:txbxContent>
                      </wps:txbx>
                      <wps:bodyPr rot="0" vert="horz" wrap="non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EB04E9" id="_x0000_s1043" type="#_x0000_t202" style="position:absolute;left:0;text-align:left;margin-left:389.85pt;margin-top:162.45pt;width:14.05pt;height:17.5pt;flip:x;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" filled="f" stroked="f">
                <v:textbox style="mso-fit-shape-to-text:t" inset="0,0,0,0">
                  <w:txbxContent>
                    <w:p w:rsidR="00B15960" w:rsidRPr="001467D5" w:rsidRDefault="00B15960" w:rsidP="00374100">
                      <w:pPr>
                        <w:pStyle w:val="Web"/>
                        <w:spacing w:before="0" w:beforeAutospacing="0" w:after="0" w:afterAutospacing="0"/>
                        <w:rPr>
                          <w:rFonts w:ascii="メイリオ" w:eastAsia="メイリオ" w:hAnsi="メイリオ" w:cs="メイリオ"/>
                          <w:sz w:val="10"/>
                        </w:rPr>
                      </w:pPr>
                      <w:r w:rsidRPr="001467D5">
                        <w:rPr>
                          <w:rFonts w:ascii="メイリオ" w:eastAsia="メイリオ" w:hAnsi="メイリオ" w:cs="メイリオ" w:hint="eastAsia"/>
                          <w:sz w:val="14"/>
                        </w:rPr>
                        <w:t>年度</w:t>
                      </w:r>
                    </w:p>
                  </w:txbxContent>
                </v:textbox>
              </v:shape>
            </w:pict>
          </mc:Fallback>
        </mc:AlternateContent>
      </w:r>
      <w:r>
        <w:rPr>
          <w:noProof/>
        </w:rPr>
        <w:drawing>
          <wp:inline distT="0" distB="0" distL="0" distR="0" wp14:anchorId="6596668D" wp14:editId="55E90C0F">
            <wp:extent cx="5219700" cy="2667000"/>
            <wp:effectExtent l="0" t="0" r="0" b="0"/>
            <wp:docPr id="3266" name="図 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9700" cy="2667000"/>
                    </a:xfrm>
                    <a:prstGeom prst="rect">
                      <a:avLst/>
                    </a:prstGeom>
                    <a:noFill/>
                    <a:ln>
                      <a:noFill/>
                    </a:ln>
                  </pic:spPr>
                </pic:pic>
              </a:graphicData>
            </a:graphic>
          </wp:inline>
        </w:drawing>
      </w:r>
    </w:p>
    <w:p w:rsidR="00B15960" w:rsidRDefault="00B15960" w:rsidP="00374100"/>
    <w:p w:rsidR="00B15960" w:rsidRDefault="00B15960" w:rsidP="00374100"/>
    <w:p w:rsidR="00B15960" w:rsidRDefault="00B15960" w:rsidP="00374100">
      <w:pPr>
        <w:jc w:val="center"/>
      </w:pPr>
      <w:r>
        <w:rPr>
          <w:rFonts w:ascii="ＭＳ Ｐゴシック" w:eastAsia="ＭＳ Ｐゴシック" w:hAnsi="ＭＳ Ｐゴシック" w:hint="eastAsia"/>
          <w:b/>
          <w:sz w:val="20"/>
        </w:rPr>
        <w:t>図表１－４－２</w:t>
      </w:r>
      <w:r w:rsidRPr="001467D5">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府民所得</w:t>
      </w:r>
    </w:p>
    <w:p w:rsidR="00B15960" w:rsidRDefault="00B15960" w:rsidP="00374100">
      <w:pPr>
        <w:widowControl/>
        <w:jc w:val="center"/>
      </w:pPr>
      <w:r>
        <w:rPr>
          <w:noProof/>
        </w:rPr>
        <w:drawing>
          <wp:inline distT="0" distB="0" distL="0" distR="0" wp14:anchorId="6880774F" wp14:editId="236E0611">
            <wp:extent cx="5353050" cy="3629025"/>
            <wp:effectExtent l="0" t="0" r="0" b="9525"/>
            <wp:docPr id="3267" name="図 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53050" cy="3629025"/>
                    </a:xfrm>
                    <a:prstGeom prst="rect">
                      <a:avLst/>
                    </a:prstGeom>
                    <a:noFill/>
                    <a:ln>
                      <a:noFill/>
                    </a:ln>
                  </pic:spPr>
                </pic:pic>
              </a:graphicData>
            </a:graphic>
          </wp:inline>
        </w:drawing>
      </w:r>
      <w:r>
        <w:br w:type="page"/>
      </w:r>
    </w:p>
    <w:p w:rsidR="00B15960" w:rsidRPr="001C46D3" w:rsidRDefault="00B15960" w:rsidP="00374100">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５</w:t>
      </w:r>
      <w:r w:rsidRPr="001C46D3">
        <w:rPr>
          <w:rFonts w:ascii="ＭＳ Ｐゴシック" w:eastAsia="ＭＳ Ｐゴシック" w:hAnsi="ＭＳ Ｐゴシック" w:hint="eastAsia"/>
          <w:b/>
          <w:bCs/>
          <w:sz w:val="28"/>
        </w:rPr>
        <w:t xml:space="preserve">　</w:t>
      </w:r>
      <w:r w:rsidRPr="005910AE">
        <w:rPr>
          <w:rFonts w:ascii="ＭＳ Ｐゴシック" w:eastAsia="ＭＳ Ｐゴシック" w:hAnsi="ＭＳ Ｐゴシック" w:hint="eastAsia"/>
          <w:b/>
          <w:bCs/>
          <w:sz w:val="28"/>
        </w:rPr>
        <w:t>平成</w:t>
      </w:r>
      <w:r>
        <w:rPr>
          <w:rFonts w:ascii="ＭＳ Ｐゴシック" w:eastAsia="ＭＳ Ｐゴシック" w:hAnsi="ＭＳ Ｐゴシック"/>
          <w:b/>
          <w:bCs/>
          <w:sz w:val="28"/>
        </w:rPr>
        <w:t>2</w:t>
      </w:r>
      <w:r>
        <w:rPr>
          <w:rFonts w:ascii="ＭＳ Ｐゴシック" w:eastAsia="ＭＳ Ｐゴシック" w:hAnsi="ＭＳ Ｐゴシック" w:hint="eastAsia"/>
          <w:b/>
          <w:bCs/>
          <w:sz w:val="28"/>
        </w:rPr>
        <w:t>6</w:t>
      </w:r>
      <w:r w:rsidRPr="005910AE">
        <w:rPr>
          <w:rFonts w:ascii="ＭＳ Ｐゴシック" w:eastAsia="ＭＳ Ｐゴシック" w:hAnsi="ＭＳ Ｐゴシック"/>
          <w:b/>
          <w:bCs/>
          <w:sz w:val="28"/>
        </w:rPr>
        <w:t>年度の主なできごと、主な投資</w:t>
      </w:r>
    </w:p>
    <w:p w:rsidR="00B15960" w:rsidRPr="00EC406C" w:rsidRDefault="00B15960" w:rsidP="00374100"/>
    <w:p w:rsidR="00B15960" w:rsidRPr="008D5448" w:rsidRDefault="00B15960" w:rsidP="00374100">
      <w:pPr>
        <w:widowControl/>
        <w:jc w:val="left"/>
        <w:rPr>
          <w:rFonts w:ascii="ＭＳ ゴシック" w:eastAsia="ＭＳ ゴシック" w:hAnsi="ＭＳ ゴシック"/>
          <w:b/>
          <w:sz w:val="24"/>
        </w:rPr>
      </w:pPr>
      <w:r w:rsidRPr="005910AE">
        <w:rPr>
          <w:rFonts w:ascii="ＭＳ Ｐゴシック" w:eastAsia="ＭＳ Ｐゴシック" w:hAnsi="ＭＳ Ｐゴシック" w:hint="eastAsia"/>
          <w:b/>
          <w:bCs/>
        </w:rPr>
        <w:t>平成</w:t>
      </w:r>
      <w:r>
        <w:rPr>
          <w:rFonts w:ascii="ＭＳ Ｐゴシック" w:eastAsia="ＭＳ Ｐゴシック" w:hAnsi="ＭＳ Ｐゴシック" w:hint="eastAsia"/>
          <w:b/>
          <w:bCs/>
        </w:rPr>
        <w:t>26</w:t>
      </w:r>
      <w:r w:rsidRPr="005910AE">
        <w:rPr>
          <w:rFonts w:ascii="ＭＳ Ｐゴシック" w:eastAsia="ＭＳ Ｐゴシック" w:hAnsi="ＭＳ Ｐゴシック" w:hint="eastAsia"/>
          <w:b/>
          <w:bCs/>
        </w:rPr>
        <w:t>年度の主なできごと</w:t>
      </w:r>
      <w:r w:rsidRPr="008D5448">
        <w:rPr>
          <w:rFonts w:ascii="ＭＳ ゴシック" w:eastAsia="ＭＳ ゴシック" w:hAnsi="ＭＳ ゴシック" w:hint="eastAsia"/>
          <w:sz w:val="20"/>
        </w:rPr>
        <w:t>（★印は大阪府内のできごと）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80"/>
        <w:gridCol w:w="735"/>
        <w:gridCol w:w="3780"/>
      </w:tblGrid>
      <w:tr w:rsidR="00B15960" w:rsidRPr="00347D10" w:rsidTr="005B2539">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・消費税</w:t>
            </w:r>
            <w:r>
              <w:rPr>
                <w:rFonts w:asciiTheme="minorEastAsia" w:eastAsiaTheme="minorEastAsia" w:hAnsiTheme="minorEastAsia" w:hint="eastAsia"/>
                <w:sz w:val="20"/>
                <w:szCs w:val="20"/>
              </w:rPr>
              <w:t>率</w:t>
            </w:r>
            <w:r w:rsidRPr="00347D10">
              <w:rPr>
                <w:rFonts w:asciiTheme="minorEastAsia" w:eastAsiaTheme="minorEastAsia" w:hAnsiTheme="minorEastAsia" w:hint="eastAsia"/>
                <w:sz w:val="20"/>
                <w:szCs w:val="20"/>
              </w:rPr>
              <w:t>が８％に</w:t>
            </w:r>
            <w:r>
              <w:rPr>
                <w:rFonts w:asciiTheme="minorEastAsia" w:eastAsiaTheme="minorEastAsia" w:hAnsiTheme="minorEastAsia" w:hint="eastAsia"/>
                <w:sz w:val="20"/>
                <w:szCs w:val="20"/>
              </w:rPr>
              <w:t>引き上げ</w:t>
            </w:r>
          </w:p>
          <w:p w:rsidR="00B1596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★枚方市</w:t>
            </w:r>
            <w:r w:rsidRPr="00347D10">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中核市に移行</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★交通科学博物館が閉館</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・Windows XPのサポート期間終了</w:t>
            </w:r>
          </w:p>
          <w:p w:rsidR="00B15960" w:rsidRPr="00347D10" w:rsidRDefault="00B15960" w:rsidP="005B2539">
            <w:pPr>
              <w:adjustRightInd w:val="0"/>
              <w:snapToGrid w:val="0"/>
              <w:spacing w:line="260" w:lineRule="exact"/>
              <w:ind w:left="200" w:right="17"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・2013年度の国内パソコン出荷台数が前年度比8.6％増の1210万台</w:t>
            </w:r>
          </w:p>
        </w:tc>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10月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・赤崎勇氏、天野浩氏、中村修二氏の３名がノーベル物理学賞を受賞</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★ミナミの江崎グリコ電光看板リニューアル</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・FRB(米連邦準備制度理事会)が量的緩和策の終了を決定</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★ららぽーと和泉がオープン</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・日本銀行がマネタリーベースを年80兆円とする追加金融緩和策を決定</w:t>
            </w:r>
          </w:p>
        </w:tc>
      </w:tr>
      <w:tr w:rsidR="00B15960" w:rsidRPr="00347D10" w:rsidTr="005B2539">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５月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★大阪府中小企業信用保証組合と大阪市信用保証組合が合併し、大阪信用保証協会に</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・４月の消費者物価指数(コアCPI全国)が前年同月比3.2％増の103.0に</w:t>
            </w:r>
          </w:p>
        </w:tc>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11月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・安倍首相が</w:t>
            </w:r>
            <w:r>
              <w:rPr>
                <w:rFonts w:asciiTheme="minorEastAsia" w:eastAsiaTheme="minorEastAsia" w:hAnsiTheme="minorEastAsia" w:hint="eastAsia"/>
                <w:sz w:val="20"/>
                <w:szCs w:val="20"/>
              </w:rPr>
              <w:t>衆議院解散と、</w:t>
            </w:r>
            <w:r w:rsidRPr="00DC1999">
              <w:rPr>
                <w:rFonts w:asciiTheme="minorEastAsia" w:eastAsiaTheme="minorEastAsia" w:hAnsiTheme="minorEastAsia" w:hint="eastAsia"/>
                <w:sz w:val="20"/>
                <w:szCs w:val="20"/>
              </w:rPr>
              <w:t>平成27</w:t>
            </w:r>
            <w:r>
              <w:rPr>
                <w:rFonts w:asciiTheme="minorEastAsia" w:eastAsiaTheme="minorEastAsia" w:hAnsiTheme="minorEastAsia" w:hint="eastAsia"/>
                <w:sz w:val="20"/>
                <w:szCs w:val="20"/>
              </w:rPr>
              <w:t>年1</w:t>
            </w:r>
            <w:r w:rsidRPr="00DC1999">
              <w:rPr>
                <w:rFonts w:asciiTheme="minorEastAsia" w:eastAsiaTheme="minorEastAsia" w:hAnsiTheme="minorEastAsia" w:hint="eastAsia"/>
                <w:sz w:val="20"/>
                <w:szCs w:val="20"/>
              </w:rPr>
              <w:t>0月</w:t>
            </w:r>
            <w:r>
              <w:rPr>
                <w:rFonts w:asciiTheme="minorEastAsia" w:eastAsiaTheme="minorEastAsia" w:hAnsiTheme="minorEastAsia" w:hint="eastAsia"/>
                <w:sz w:val="20"/>
                <w:szCs w:val="20"/>
              </w:rPr>
              <w:t>に予定していた</w:t>
            </w:r>
            <w:r w:rsidRPr="00347D10">
              <w:rPr>
                <w:rFonts w:asciiTheme="minorEastAsia" w:eastAsiaTheme="minorEastAsia" w:hAnsiTheme="minorEastAsia" w:hint="eastAsia"/>
                <w:sz w:val="20"/>
                <w:szCs w:val="20"/>
              </w:rPr>
              <w:t>消費税</w:t>
            </w:r>
            <w:r>
              <w:rPr>
                <w:rFonts w:asciiTheme="minorEastAsia" w:eastAsiaTheme="minorEastAsia" w:hAnsiTheme="minorEastAsia" w:hint="eastAsia"/>
                <w:sz w:val="20"/>
                <w:szCs w:val="20"/>
              </w:rPr>
              <w:t>率</w:t>
            </w:r>
            <w:r w:rsidRPr="00347D10">
              <w:rPr>
                <w:rFonts w:asciiTheme="minorEastAsia" w:eastAsiaTheme="minorEastAsia" w:hAnsiTheme="minorEastAsia" w:hint="eastAsia"/>
                <w:sz w:val="20"/>
                <w:szCs w:val="20"/>
              </w:rPr>
              <w:t>10％への</w:t>
            </w:r>
            <w:r>
              <w:rPr>
                <w:rFonts w:asciiTheme="minorEastAsia" w:eastAsiaTheme="minorEastAsia" w:hAnsiTheme="minorEastAsia" w:hint="eastAsia"/>
                <w:sz w:val="20"/>
                <w:szCs w:val="20"/>
              </w:rPr>
              <w:t>引き上げを１年半延期すると</w:t>
            </w:r>
            <w:r w:rsidRPr="00347D10">
              <w:rPr>
                <w:rFonts w:asciiTheme="minorEastAsia" w:eastAsiaTheme="minorEastAsia" w:hAnsiTheme="minorEastAsia" w:hint="eastAsia"/>
                <w:sz w:val="20"/>
                <w:szCs w:val="20"/>
              </w:rPr>
              <w:t>表明</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・7-9月期の実質GDPが前期比0.4％減、年率1.6％減に</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★国土交通省が阪神港の運営会社である阪神国際港湾株式会社への出資、経営参画</w:t>
            </w:r>
          </w:p>
        </w:tc>
      </w:tr>
      <w:tr w:rsidR="00B15960" w:rsidRPr="00347D10" w:rsidTr="005B2539">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６月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・欧州中央銀行がマイナス金利を導入</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・４月の旅行収支が44年ぶり黒字</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・改正電気事業法が成立、電力小売自由化</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・日本の税収が47兆円、リーマン・ショック後最大に</w:t>
            </w:r>
          </w:p>
        </w:tc>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12月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円安の進展により</w:t>
            </w:r>
            <w:r w:rsidRPr="00347D10">
              <w:rPr>
                <w:rFonts w:asciiTheme="minorEastAsia" w:eastAsiaTheme="minorEastAsia" w:hAnsiTheme="minorEastAsia" w:hint="eastAsia"/>
                <w:sz w:val="20"/>
                <w:szCs w:val="20"/>
              </w:rPr>
              <w:t>７年ぶりに１ドル120円台</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・衆議院総選挙が実施され、第三次安倍内閣が発足</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・ブレント原油先物が５年半ぶりの安値</w:t>
            </w:r>
          </w:p>
          <w:p w:rsidR="00B1596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★三洋電機が本社ビルを守口市に売却</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・リニア中央新幹線の建設工事に着手</w:t>
            </w:r>
          </w:p>
        </w:tc>
      </w:tr>
      <w:tr w:rsidR="00B15960" w:rsidRPr="00347D10" w:rsidTr="005B2539">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７月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★南海</w:t>
            </w:r>
            <w:r>
              <w:rPr>
                <w:rFonts w:asciiTheme="minorEastAsia" w:eastAsiaTheme="minorEastAsia" w:hAnsiTheme="minorEastAsia" w:hint="eastAsia"/>
                <w:sz w:val="20"/>
                <w:szCs w:val="20"/>
              </w:rPr>
              <w:t>、</w:t>
            </w:r>
            <w:r w:rsidRPr="00347D10">
              <w:rPr>
                <w:rFonts w:asciiTheme="minorEastAsia" w:eastAsiaTheme="minorEastAsia" w:hAnsiTheme="minorEastAsia" w:hint="eastAsia"/>
                <w:sz w:val="20"/>
                <w:szCs w:val="20"/>
              </w:rPr>
              <w:t>大阪府より泉北高速鉄道などを運営する大阪府都市開発株式会社の</w:t>
            </w:r>
            <w:r>
              <w:rPr>
                <w:rFonts w:asciiTheme="minorEastAsia" w:eastAsiaTheme="minorEastAsia" w:hAnsiTheme="minorEastAsia" w:hint="eastAsia"/>
                <w:sz w:val="20"/>
                <w:szCs w:val="20"/>
              </w:rPr>
              <w:t>株式</w:t>
            </w:r>
            <w:r w:rsidRPr="00347D10">
              <w:rPr>
                <w:rFonts w:asciiTheme="minorEastAsia" w:eastAsiaTheme="minorEastAsia" w:hAnsiTheme="minorEastAsia" w:hint="eastAsia"/>
                <w:sz w:val="20"/>
                <w:szCs w:val="20"/>
              </w:rPr>
              <w:t>を譲り受け子会社化</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★大阪府の路線価0.3％上昇、６年ぶり</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★ユニバーサル・スタジオ・ジャパンにてハリー・ポッター新エリアが開業</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★政府が最低賃金を全国平均16円、大阪府では19円引き上げ</w:t>
            </w:r>
          </w:p>
        </w:tc>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１月</w:t>
            </w:r>
          </w:p>
        </w:tc>
        <w:tc>
          <w:tcPr>
            <w:tcW w:w="3780" w:type="dxa"/>
            <w:shd w:val="clear" w:color="auto" w:fill="auto"/>
          </w:tcPr>
          <w:p w:rsidR="00B15960" w:rsidRPr="00347D10" w:rsidRDefault="00B15960" w:rsidP="005B2539">
            <w:pPr>
              <w:adjustRightInd w:val="0"/>
              <w:snapToGrid w:val="0"/>
              <w:spacing w:line="260" w:lineRule="exact"/>
              <w:ind w:left="200" w:right="17"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・2014年に国内で産まれた子供は前年比2.9万人減の100万1千人、1899年以降最少</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・2014年の企業倒産は件数、負債総額とも1990年以来の低水準</w:t>
            </w:r>
          </w:p>
          <w:p w:rsidR="00B1596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・厚生労働省が、公的年金のマクロ経済スライドの初適用を決定</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★御堂筋イルミネーション2014が</w:t>
            </w:r>
            <w:r w:rsidRPr="00644395">
              <w:rPr>
                <w:rFonts w:asciiTheme="minorEastAsia" w:eastAsiaTheme="minorEastAsia" w:hAnsiTheme="minorEastAsia" w:hint="eastAsia"/>
                <w:sz w:val="20"/>
                <w:szCs w:val="20"/>
              </w:rPr>
              <w:t>ギネス世界記録に認定</w:t>
            </w:r>
          </w:p>
        </w:tc>
      </w:tr>
      <w:tr w:rsidR="00B15960" w:rsidRPr="00347D10" w:rsidTr="005B2539">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８月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・4-6月期の実質GDPが前期比1.7％減、年率6.8％減に</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★JR大阪駅隣接の専門店ビル「ルクア」が改装開業</w:t>
            </w:r>
          </w:p>
        </w:tc>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２月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★2014年の大阪府人口が転出超に</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・2014年の毎月勤労統計より、１人当たりの給与総額は名目0.8％増、実質2.5％減</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★ユニバーサル・スタジオ・ジャパンの2014年度入場者数が過去最高を更新</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・りそな銀行が公的資金を完済</w:t>
            </w:r>
          </w:p>
        </w:tc>
      </w:tr>
      <w:tr w:rsidR="00B15960" w:rsidRPr="00347D10" w:rsidTr="005B2539">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９月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・第二次安倍内閣が発足</w:t>
            </w:r>
          </w:p>
          <w:p w:rsidR="00B1596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新関西国際空港株式会社が、伊丹空港ターミナルビルの改修計画を発表</w:t>
            </w:r>
          </w:p>
          <w:p w:rsidR="00B1596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・「まち・ひと・しごと創生本部」が初会合</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★国土交通省が2014年基準地価を発表。上昇率はグランフロント大阪が最高。</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・長野、岐阜県境の御嶽山が噴火</w:t>
            </w:r>
          </w:p>
        </w:tc>
        <w:tc>
          <w:tcPr>
            <w:tcW w:w="735" w:type="dxa"/>
            <w:shd w:val="clear" w:color="auto" w:fill="auto"/>
          </w:tcPr>
          <w:p w:rsidR="00B15960" w:rsidRPr="00347D10" w:rsidRDefault="00B15960" w:rsidP="005B2539">
            <w:pPr>
              <w:adjustRightInd w:val="0"/>
              <w:snapToGrid w:val="0"/>
              <w:spacing w:line="260" w:lineRule="exact"/>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３月</w:t>
            </w:r>
          </w:p>
        </w:tc>
        <w:tc>
          <w:tcPr>
            <w:tcW w:w="3780" w:type="dxa"/>
            <w:shd w:val="clear" w:color="auto" w:fill="auto"/>
          </w:tcPr>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・厚生年金基金の８割にあたる368基金が解散方針を決定</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★シャープが1500億円の資本支援要請</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・北陸新幹線長野駅～金沢駅間開業</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・日経平均株価が14年11ヶ月ぶりの高値、終値19</w:t>
            </w:r>
            <w:r>
              <w:rPr>
                <w:rFonts w:asciiTheme="minorEastAsia" w:eastAsiaTheme="minorEastAsia" w:hAnsiTheme="minorEastAsia" w:hint="eastAsia"/>
                <w:sz w:val="20"/>
                <w:szCs w:val="20"/>
              </w:rPr>
              <w:t>,</w:t>
            </w:r>
            <w:r w:rsidRPr="00347D10">
              <w:rPr>
                <w:rFonts w:asciiTheme="minorEastAsia" w:eastAsiaTheme="minorEastAsia" w:hAnsiTheme="minorEastAsia" w:hint="eastAsia"/>
                <w:sz w:val="20"/>
                <w:szCs w:val="20"/>
              </w:rPr>
              <w:t>560.22円</w:t>
            </w:r>
          </w:p>
          <w:p w:rsidR="00B15960" w:rsidRPr="00347D10" w:rsidRDefault="00B15960" w:rsidP="005B2539">
            <w:pPr>
              <w:adjustRightInd w:val="0"/>
              <w:snapToGrid w:val="0"/>
              <w:spacing w:line="260" w:lineRule="exact"/>
              <w:ind w:left="200" w:hangingChars="100" w:hanging="200"/>
              <w:jc w:val="left"/>
              <w:rPr>
                <w:rFonts w:asciiTheme="minorEastAsia" w:eastAsiaTheme="minorEastAsia" w:hAnsiTheme="minorEastAsia"/>
                <w:sz w:val="20"/>
                <w:szCs w:val="20"/>
              </w:rPr>
            </w:pPr>
            <w:r w:rsidRPr="00347D10">
              <w:rPr>
                <w:rFonts w:asciiTheme="minorEastAsia" w:eastAsiaTheme="minorEastAsia" w:hAnsiTheme="minorEastAsia" w:hint="eastAsia"/>
                <w:sz w:val="20"/>
                <w:szCs w:val="20"/>
              </w:rPr>
              <w:t>★関西国際空港の2014年度旅客者数が前年度比</w:t>
            </w:r>
            <w:r>
              <w:rPr>
                <w:rFonts w:asciiTheme="minorEastAsia" w:eastAsiaTheme="minorEastAsia" w:hAnsiTheme="minorEastAsia" w:hint="eastAsia"/>
                <w:sz w:val="20"/>
                <w:szCs w:val="20"/>
              </w:rPr>
              <w:t>１</w:t>
            </w:r>
            <w:r w:rsidRPr="00347D10">
              <w:rPr>
                <w:rFonts w:asciiTheme="minorEastAsia" w:eastAsiaTheme="minorEastAsia" w:hAnsiTheme="minorEastAsia" w:hint="eastAsia"/>
                <w:sz w:val="20"/>
                <w:szCs w:val="20"/>
              </w:rPr>
              <w:t>割増の</w:t>
            </w:r>
            <w:r>
              <w:rPr>
                <w:rFonts w:asciiTheme="minorEastAsia" w:eastAsiaTheme="minorEastAsia" w:hAnsiTheme="minorEastAsia" w:hint="eastAsia"/>
                <w:sz w:val="20"/>
                <w:szCs w:val="20"/>
              </w:rPr>
              <w:t>2005万人に</w:t>
            </w:r>
          </w:p>
        </w:tc>
      </w:tr>
    </w:tbl>
    <w:p w:rsidR="00B15960" w:rsidRPr="008D5448" w:rsidRDefault="00B15960" w:rsidP="00374100">
      <w:pPr>
        <w:widowControl/>
        <w:jc w:val="left"/>
        <w:rPr>
          <w:rFonts w:ascii="ＭＳ ゴシック" w:eastAsia="ＭＳ ゴシック" w:hAnsi="ＭＳ ゴシック"/>
          <w:b/>
          <w:sz w:val="24"/>
        </w:rPr>
      </w:pPr>
      <w:r w:rsidRPr="008D5448">
        <w:rPr>
          <w:rFonts w:ascii="ＭＳ ゴシック" w:eastAsia="ＭＳ ゴシック" w:hAnsi="ＭＳ ゴシック"/>
          <w:b/>
          <w:sz w:val="24"/>
        </w:rPr>
        <w:br w:type="page"/>
      </w:r>
      <w:r w:rsidRPr="005910AE">
        <w:rPr>
          <w:rFonts w:ascii="ＭＳ Ｐゴシック" w:eastAsia="ＭＳ Ｐゴシック" w:hAnsi="ＭＳ Ｐゴシック" w:hint="eastAsia"/>
          <w:b/>
          <w:bCs/>
        </w:rPr>
        <w:lastRenderedPageBreak/>
        <w:t>平成</w:t>
      </w:r>
      <w:r>
        <w:rPr>
          <w:rFonts w:ascii="ＭＳ Ｐゴシック" w:eastAsia="ＭＳ Ｐゴシック" w:hAnsi="ＭＳ Ｐゴシック" w:hint="eastAsia"/>
          <w:b/>
          <w:bCs/>
        </w:rPr>
        <w:t>26</w:t>
      </w:r>
      <w:r w:rsidRPr="005910AE">
        <w:rPr>
          <w:rFonts w:ascii="ＭＳ Ｐゴシック" w:eastAsia="ＭＳ Ｐゴシック" w:hAnsi="ＭＳ Ｐゴシック" w:hint="eastAsia"/>
          <w:b/>
          <w:bCs/>
        </w:rPr>
        <w:t>年度における大阪府内の主な投資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B15960" w:rsidRPr="003E0BCE" w:rsidTr="005B2539">
        <w:tc>
          <w:tcPr>
            <w:tcW w:w="9030" w:type="dxa"/>
            <w:shd w:val="clear" w:color="auto" w:fill="auto"/>
          </w:tcPr>
          <w:p w:rsidR="00B15960" w:rsidRPr="008D5448" w:rsidRDefault="00B15960" w:rsidP="005B2539">
            <w:pPr>
              <w:ind w:right="83"/>
              <w:jc w:val="left"/>
              <w:rPr>
                <w:rFonts w:hAnsi="ＭＳ 明朝"/>
              </w:rPr>
            </w:pPr>
            <w:r>
              <w:rPr>
                <w:rFonts w:hAnsi="ＭＳ 明朝" w:hint="eastAsia"/>
                <w:b/>
              </w:rPr>
              <w:t>流通</w:t>
            </w:r>
          </w:p>
        </w:tc>
      </w:tr>
      <w:tr w:rsidR="00B15960" w:rsidRPr="003E0BCE" w:rsidTr="005B2539">
        <w:trPr>
          <w:trHeight w:val="934"/>
        </w:trPr>
        <w:tc>
          <w:tcPr>
            <w:tcW w:w="9030" w:type="dxa"/>
            <w:tcBorders>
              <w:bottom w:val="single" w:sz="4" w:space="0" w:color="auto"/>
            </w:tcBorders>
            <w:shd w:val="clear" w:color="auto" w:fill="auto"/>
          </w:tcPr>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・ニチレイ</w:t>
            </w:r>
            <w:r w:rsidRPr="007D55E3">
              <w:rPr>
                <w:rFonts w:hAnsi="ＭＳ 明朝"/>
                <w:sz w:val="20"/>
                <w:szCs w:val="20"/>
              </w:rPr>
              <w:t xml:space="preserve"> ロジスティクス関西咲洲物流センター(～H26.10</w:t>
            </w:r>
            <w:r w:rsidRPr="007D55E3">
              <w:rPr>
                <w:rFonts w:hAnsi="ＭＳ 明朝" w:hint="eastAsia"/>
                <w:sz w:val="20"/>
                <w:szCs w:val="20"/>
              </w:rPr>
              <w:t xml:space="preserve"> 約91億円</w:t>
            </w:r>
            <w:r w:rsidRPr="007D55E3">
              <w:rPr>
                <w:rFonts w:hAnsi="ＭＳ 明朝"/>
                <w:sz w:val="20"/>
                <w:szCs w:val="20"/>
              </w:rPr>
              <w:t>)</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・住友倉庫物流施設(～H27春 約60億円)</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・プロロジスパーク大阪５(～H27.1 約160億円)</w:t>
            </w:r>
          </w:p>
          <w:p w:rsidR="00B15960" w:rsidRDefault="00B15960" w:rsidP="005B2539">
            <w:pPr>
              <w:spacing w:line="320" w:lineRule="exact"/>
              <w:ind w:right="83"/>
              <w:jc w:val="left"/>
              <w:rPr>
                <w:rFonts w:hAnsi="ＭＳ 明朝"/>
                <w:sz w:val="20"/>
                <w:szCs w:val="20"/>
              </w:rPr>
            </w:pPr>
            <w:r>
              <w:rPr>
                <w:rFonts w:hAnsi="ＭＳ 明朝" w:hint="eastAsia"/>
                <w:sz w:val="20"/>
                <w:szCs w:val="20"/>
              </w:rPr>
              <w:t>・SGリアルティ舞洲(H25.9～H26.6)</w:t>
            </w:r>
          </w:p>
          <w:p w:rsidR="00B15960" w:rsidRPr="00A27125" w:rsidRDefault="00B15960" w:rsidP="005B2539">
            <w:pPr>
              <w:spacing w:line="320" w:lineRule="exact"/>
              <w:ind w:right="83"/>
              <w:jc w:val="left"/>
              <w:rPr>
                <w:rFonts w:hAnsi="ＭＳ 明朝"/>
              </w:rPr>
            </w:pPr>
            <w:r>
              <w:rPr>
                <w:rFonts w:hAnsi="ＭＳ 明朝" w:hint="eastAsia"/>
                <w:sz w:val="20"/>
                <w:szCs w:val="20"/>
              </w:rPr>
              <w:t>・MFLP(Mitsui Fudousan Logistics Park)堺(～H26.9)</w:t>
            </w:r>
          </w:p>
        </w:tc>
      </w:tr>
      <w:tr w:rsidR="00B15960" w:rsidRPr="003E0BCE" w:rsidTr="005B2539">
        <w:trPr>
          <w:trHeight w:val="302"/>
        </w:trPr>
        <w:tc>
          <w:tcPr>
            <w:tcW w:w="9030" w:type="dxa"/>
            <w:tcBorders>
              <w:bottom w:val="single" w:sz="4" w:space="0" w:color="auto"/>
            </w:tcBorders>
            <w:shd w:val="clear" w:color="auto" w:fill="auto"/>
          </w:tcPr>
          <w:p w:rsidR="00B15960" w:rsidRPr="007D55E3" w:rsidRDefault="00B15960" w:rsidP="005B2539">
            <w:pPr>
              <w:ind w:right="83"/>
              <w:jc w:val="left"/>
              <w:rPr>
                <w:rFonts w:hAnsi="ＭＳ 明朝"/>
                <w:sz w:val="20"/>
                <w:szCs w:val="20"/>
              </w:rPr>
            </w:pPr>
            <w:r w:rsidRPr="008D5448">
              <w:rPr>
                <w:rFonts w:hAnsi="ＭＳ 明朝" w:hint="eastAsia"/>
                <w:b/>
              </w:rPr>
              <w:t>商業</w:t>
            </w:r>
          </w:p>
        </w:tc>
      </w:tr>
      <w:tr w:rsidR="00B15960" w:rsidRPr="003E0BCE" w:rsidTr="005B2539">
        <w:trPr>
          <w:trHeight w:val="2643"/>
        </w:trPr>
        <w:tc>
          <w:tcPr>
            <w:tcW w:w="9030" w:type="dxa"/>
            <w:tcBorders>
              <w:bottom w:val="single" w:sz="4" w:space="0" w:color="auto"/>
            </w:tcBorders>
            <w:shd w:val="clear" w:color="auto" w:fill="auto"/>
          </w:tcPr>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・くずはモール改装</w:t>
            </w:r>
            <w:r w:rsidRPr="007D55E3">
              <w:rPr>
                <w:rFonts w:hAnsi="ＭＳ 明朝"/>
                <w:sz w:val="20"/>
                <w:szCs w:val="20"/>
              </w:rPr>
              <w:t>(～H27.3</w:t>
            </w:r>
            <w:r w:rsidRPr="007D55E3">
              <w:rPr>
                <w:rFonts w:hAnsi="ＭＳ 明朝" w:hint="eastAsia"/>
                <w:sz w:val="20"/>
                <w:szCs w:val="20"/>
              </w:rPr>
              <w:t xml:space="preserve"> 約210億円</w:t>
            </w:r>
            <w:r w:rsidRPr="007D55E3">
              <w:rPr>
                <w:rFonts w:hAnsi="ＭＳ 明朝"/>
                <w:sz w:val="20"/>
                <w:szCs w:val="20"/>
              </w:rPr>
              <w:t>)</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・ルクア1100</w:t>
            </w:r>
            <w:r>
              <w:rPr>
                <w:rFonts w:hAnsi="ＭＳ 明朝" w:hint="eastAsia"/>
                <w:sz w:val="20"/>
                <w:szCs w:val="20"/>
              </w:rPr>
              <w:t>改装</w:t>
            </w:r>
            <w:r w:rsidRPr="007D55E3">
              <w:rPr>
                <w:rFonts w:hAnsi="ＭＳ 明朝" w:hint="eastAsia"/>
                <w:sz w:val="20"/>
                <w:szCs w:val="20"/>
              </w:rPr>
              <w:t>(～H27.4)</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・ららぽーと和泉(H25.5～H26.10オープン)</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・三井不動産 EXPOCITY(H26.7～H27.11オープン)</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・阪神電気鉄道、阪急電鉄 梅田1丁目1番地計画</w:t>
            </w:r>
          </w:p>
          <w:p w:rsidR="00B15960" w:rsidRPr="007D55E3" w:rsidRDefault="00B15960" w:rsidP="005B2539">
            <w:pPr>
              <w:spacing w:line="320" w:lineRule="exact"/>
              <w:ind w:right="83" w:firstLineChars="100" w:firstLine="200"/>
              <w:jc w:val="left"/>
              <w:rPr>
                <w:rFonts w:hAnsi="ＭＳ 明朝"/>
                <w:sz w:val="20"/>
                <w:szCs w:val="20"/>
              </w:rPr>
            </w:pPr>
            <w:r w:rsidRPr="007D55E3">
              <w:rPr>
                <w:rFonts w:hAnsi="ＭＳ 明朝" w:hint="eastAsia"/>
                <w:sz w:val="20"/>
                <w:szCs w:val="20"/>
              </w:rPr>
              <w:t>(阪神百貨店改装含 H26.10～H34.3 総工費450億円)</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・イオンモール堺鉄砲町(H26.10～H28.3)</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・よみうり文化センター 千里中央 再整備事業(H26.4～H31.2)</w:t>
            </w:r>
          </w:p>
          <w:p w:rsidR="00B15960" w:rsidRDefault="00B15960" w:rsidP="005B2539">
            <w:pPr>
              <w:spacing w:line="320" w:lineRule="exact"/>
              <w:ind w:right="83"/>
              <w:jc w:val="left"/>
              <w:rPr>
                <w:rFonts w:hAnsi="ＭＳ 明朝"/>
                <w:sz w:val="20"/>
                <w:szCs w:val="20"/>
              </w:rPr>
            </w:pPr>
            <w:r>
              <w:rPr>
                <w:rFonts w:hAnsi="ＭＳ 明朝" w:hint="eastAsia"/>
                <w:sz w:val="20"/>
                <w:szCs w:val="20"/>
              </w:rPr>
              <w:t>・南海ターミナルビル (仮称)新南海会館ビル(H25.5～H30.9 約440億円)</w:t>
            </w:r>
          </w:p>
        </w:tc>
      </w:tr>
      <w:tr w:rsidR="00B15960" w:rsidRPr="003E0BCE" w:rsidTr="005B2539">
        <w:trPr>
          <w:trHeight w:val="240"/>
        </w:trPr>
        <w:tc>
          <w:tcPr>
            <w:tcW w:w="9030" w:type="dxa"/>
            <w:tcBorders>
              <w:bottom w:val="single" w:sz="4" w:space="0" w:color="auto"/>
            </w:tcBorders>
            <w:shd w:val="clear" w:color="auto" w:fill="auto"/>
          </w:tcPr>
          <w:p w:rsidR="00B15960" w:rsidRPr="007D55E3" w:rsidRDefault="00B15960" w:rsidP="005B2539">
            <w:pPr>
              <w:ind w:right="83"/>
              <w:jc w:val="left"/>
              <w:rPr>
                <w:rFonts w:hAnsi="ＭＳ 明朝"/>
                <w:sz w:val="20"/>
                <w:szCs w:val="20"/>
              </w:rPr>
            </w:pPr>
            <w:r>
              <w:rPr>
                <w:rFonts w:hAnsi="ＭＳ 明朝" w:hint="eastAsia"/>
                <w:b/>
              </w:rPr>
              <w:t>観光・レジャー</w:t>
            </w:r>
          </w:p>
        </w:tc>
      </w:tr>
      <w:tr w:rsidR="00B15960" w:rsidRPr="003E0BCE" w:rsidTr="005B2539">
        <w:trPr>
          <w:trHeight w:val="2589"/>
        </w:trPr>
        <w:tc>
          <w:tcPr>
            <w:tcW w:w="9030" w:type="dxa"/>
            <w:tcBorders>
              <w:bottom w:val="single" w:sz="4" w:space="0" w:color="auto"/>
            </w:tcBorders>
            <w:shd w:val="clear" w:color="auto" w:fill="auto"/>
          </w:tcPr>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・ヒルトンホテル大阪改装</w:t>
            </w:r>
            <w:r w:rsidRPr="007D55E3">
              <w:rPr>
                <w:rFonts w:hAnsi="ＭＳ 明朝"/>
                <w:sz w:val="20"/>
                <w:szCs w:val="20"/>
              </w:rPr>
              <w:t>(H25～H26)</w:t>
            </w:r>
          </w:p>
          <w:p w:rsidR="00B15960" w:rsidRPr="007D55E3" w:rsidRDefault="00B15960" w:rsidP="005B2539">
            <w:pPr>
              <w:spacing w:line="320" w:lineRule="exact"/>
              <w:ind w:right="83"/>
              <w:jc w:val="left"/>
              <w:rPr>
                <w:rFonts w:hAnsi="ＭＳ 明朝"/>
                <w:sz w:val="20"/>
                <w:szCs w:val="20"/>
              </w:rPr>
            </w:pPr>
            <w:r>
              <w:rPr>
                <w:rFonts w:hAnsi="ＭＳ 明朝" w:hint="eastAsia"/>
                <w:sz w:val="20"/>
                <w:szCs w:val="20"/>
              </w:rPr>
              <w:t>・</w:t>
            </w:r>
            <w:r>
              <w:rPr>
                <w:rFonts w:hAnsi="ＭＳ 明朝"/>
                <w:sz w:val="20"/>
                <w:szCs w:val="20"/>
              </w:rPr>
              <w:t>ホテルグランヴィア大阪客室改装</w:t>
            </w:r>
          </w:p>
          <w:p w:rsidR="00B15960" w:rsidRPr="007D55E3" w:rsidRDefault="00B15960" w:rsidP="005B2539">
            <w:pPr>
              <w:spacing w:line="320" w:lineRule="exact"/>
              <w:ind w:right="83"/>
              <w:jc w:val="left"/>
              <w:rPr>
                <w:rFonts w:hAnsi="ＭＳ 明朝"/>
                <w:sz w:val="20"/>
                <w:szCs w:val="20"/>
              </w:rPr>
            </w:pPr>
            <w:r>
              <w:rPr>
                <w:rFonts w:hAnsi="ＭＳ 明朝" w:hint="eastAsia"/>
                <w:sz w:val="20"/>
                <w:szCs w:val="20"/>
              </w:rPr>
              <w:t>・</w:t>
            </w:r>
            <w:r w:rsidRPr="007D55E3">
              <w:rPr>
                <w:rFonts w:hAnsi="ＭＳ 明朝" w:hint="eastAsia"/>
                <w:sz w:val="20"/>
                <w:szCs w:val="20"/>
              </w:rPr>
              <w:t>ホテルニューオータニ客室全室改装</w:t>
            </w:r>
            <w:r w:rsidRPr="007D55E3">
              <w:rPr>
                <w:rFonts w:hAnsi="ＭＳ 明朝"/>
                <w:sz w:val="20"/>
                <w:szCs w:val="20"/>
              </w:rPr>
              <w:t>(H26～H32)</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w:t>
            </w:r>
            <w:r w:rsidRPr="007D55E3">
              <w:rPr>
                <w:rFonts w:hAnsi="ＭＳ 明朝"/>
                <w:sz w:val="20"/>
                <w:szCs w:val="20"/>
              </w:rPr>
              <w:t>The Park Front Hotel at Universal Studios Japan(～H27.8)</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・関西空港第１旅客ターミナルリノベーション工事</w:t>
            </w:r>
            <w:r w:rsidRPr="007D55E3">
              <w:rPr>
                <w:rFonts w:hAnsi="ＭＳ 明朝"/>
                <w:sz w:val="20"/>
                <w:szCs w:val="20"/>
              </w:rPr>
              <w:t>(～H27.3 約80億円)</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・ユニバーサル・スタジオ・ジャパン ウィザーディング・ワールド・オブ・ハリー・ポッター</w:t>
            </w:r>
          </w:p>
          <w:p w:rsidR="00B15960" w:rsidRPr="007D55E3" w:rsidRDefault="00B15960" w:rsidP="005B2539">
            <w:pPr>
              <w:spacing w:line="320" w:lineRule="exact"/>
              <w:ind w:right="83" w:firstLineChars="100" w:firstLine="200"/>
              <w:jc w:val="left"/>
              <w:rPr>
                <w:rFonts w:hAnsi="ＭＳ 明朝"/>
                <w:sz w:val="20"/>
                <w:szCs w:val="20"/>
              </w:rPr>
            </w:pPr>
            <w:r w:rsidRPr="007D55E3">
              <w:rPr>
                <w:rFonts w:hAnsi="ＭＳ 明朝" w:hint="eastAsia"/>
                <w:sz w:val="20"/>
                <w:szCs w:val="20"/>
              </w:rPr>
              <w:t>(H24後半～H26.7.15オープン 約450億円)</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・さかい利晶の杜 (～H27.3 約36億円)</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・市立吹田サッカースタジアム (H25.12～H27.9 総事業費約141億円)</w:t>
            </w:r>
          </w:p>
        </w:tc>
      </w:tr>
      <w:tr w:rsidR="00B15960" w:rsidRPr="003E0BCE" w:rsidTr="005B2539">
        <w:tc>
          <w:tcPr>
            <w:tcW w:w="9030" w:type="dxa"/>
            <w:shd w:val="clear" w:color="auto" w:fill="auto"/>
          </w:tcPr>
          <w:p w:rsidR="00B15960" w:rsidRPr="008D5448" w:rsidRDefault="00B15960" w:rsidP="005B2539">
            <w:pPr>
              <w:ind w:right="83"/>
              <w:jc w:val="left"/>
              <w:rPr>
                <w:rFonts w:hAnsi="ＭＳ 明朝"/>
              </w:rPr>
            </w:pPr>
            <w:r w:rsidRPr="008D5448">
              <w:rPr>
                <w:rFonts w:hAnsi="ＭＳ 明朝" w:hint="eastAsia"/>
                <w:b/>
              </w:rPr>
              <w:t>産業</w:t>
            </w:r>
          </w:p>
        </w:tc>
      </w:tr>
      <w:tr w:rsidR="00B15960" w:rsidRPr="00932D32" w:rsidTr="005B2539">
        <w:trPr>
          <w:trHeight w:val="1993"/>
        </w:trPr>
        <w:tc>
          <w:tcPr>
            <w:tcW w:w="9030" w:type="dxa"/>
            <w:shd w:val="clear" w:color="auto" w:fill="auto"/>
          </w:tcPr>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・日本生命本店東館建替(</w:t>
            </w:r>
            <w:r w:rsidRPr="007D55E3">
              <w:rPr>
                <w:rFonts w:hAnsi="ＭＳ 明朝"/>
                <w:sz w:val="20"/>
                <w:szCs w:val="20"/>
              </w:rPr>
              <w:t>H24.6～H27.</w:t>
            </w:r>
            <w:r w:rsidRPr="007D55E3">
              <w:rPr>
                <w:rFonts w:hAnsi="ＭＳ 明朝" w:hint="eastAsia"/>
                <w:sz w:val="20"/>
                <w:szCs w:val="20"/>
              </w:rPr>
              <w:t>3.11)</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・大阪ガス</w:t>
            </w:r>
            <w:r w:rsidRPr="007D55E3">
              <w:rPr>
                <w:rFonts w:hAnsi="ＭＳ 明朝"/>
                <w:sz w:val="20"/>
                <w:szCs w:val="20"/>
              </w:rPr>
              <w:t>hu+gMUSEUM</w:t>
            </w:r>
            <w:r w:rsidRPr="007D55E3">
              <w:rPr>
                <w:rFonts w:hAnsi="ＭＳ 明朝" w:hint="eastAsia"/>
                <w:sz w:val="20"/>
                <w:szCs w:val="20"/>
              </w:rPr>
              <w:t>(</w:t>
            </w:r>
            <w:r w:rsidRPr="007D55E3">
              <w:rPr>
                <w:rFonts w:hAnsi="ＭＳ 明朝"/>
                <w:sz w:val="20"/>
                <w:szCs w:val="20"/>
              </w:rPr>
              <w:t>ハグミュージアム</w:t>
            </w:r>
            <w:r w:rsidRPr="007D55E3">
              <w:rPr>
                <w:rFonts w:hAnsi="ＭＳ 明朝" w:hint="eastAsia"/>
                <w:sz w:val="20"/>
                <w:szCs w:val="20"/>
              </w:rPr>
              <w:t>) (</w:t>
            </w:r>
            <w:r w:rsidRPr="007D55E3">
              <w:rPr>
                <w:rFonts w:hAnsi="ＭＳ 明朝"/>
                <w:sz w:val="20"/>
                <w:szCs w:val="20"/>
              </w:rPr>
              <w:t>H24.11～H2</w:t>
            </w:r>
            <w:r w:rsidRPr="007D55E3">
              <w:rPr>
                <w:rFonts w:hAnsi="ＭＳ 明朝" w:hint="eastAsia"/>
                <w:sz w:val="20"/>
                <w:szCs w:val="20"/>
              </w:rPr>
              <w:t>7</w:t>
            </w:r>
            <w:r w:rsidRPr="007D55E3">
              <w:rPr>
                <w:rFonts w:hAnsi="ＭＳ 明朝"/>
                <w:sz w:val="20"/>
                <w:szCs w:val="20"/>
              </w:rPr>
              <w:t>.</w:t>
            </w:r>
            <w:r w:rsidRPr="007D55E3">
              <w:rPr>
                <w:rFonts w:hAnsi="ＭＳ 明朝" w:hint="eastAsia"/>
                <w:sz w:val="20"/>
                <w:szCs w:val="20"/>
              </w:rPr>
              <w:t>1.30オープン)</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・大阪ガス泉北製造所 LNGタンク建設(H24.9～H27.11 約200億円)</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・NTTコミュニケーションズ データセンター(～H28 約100億円)</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・KDDIデータセンター TELEHOUSE OSAKA 2(～H27.8 100億円強)</w:t>
            </w:r>
          </w:p>
          <w:p w:rsidR="00B15960" w:rsidRPr="00E46728" w:rsidRDefault="00B15960" w:rsidP="005B2539">
            <w:pPr>
              <w:spacing w:line="320" w:lineRule="exact"/>
              <w:ind w:left="100" w:right="83" w:hangingChars="50" w:hanging="100"/>
              <w:jc w:val="left"/>
              <w:rPr>
                <w:rFonts w:hAnsi="ＭＳ 明朝"/>
                <w:sz w:val="18"/>
                <w:szCs w:val="18"/>
              </w:rPr>
            </w:pPr>
            <w:r w:rsidRPr="007D55E3">
              <w:rPr>
                <w:rFonts w:hAnsi="ＭＳ 明朝" w:hint="eastAsia"/>
                <w:sz w:val="20"/>
                <w:szCs w:val="20"/>
              </w:rPr>
              <w:t>・独立行政法人製品評価技術基盤機構 大型蓄電池試験・評価施設 (～H28.3 132.8億円)</w:t>
            </w:r>
          </w:p>
        </w:tc>
      </w:tr>
      <w:tr w:rsidR="00B15960" w:rsidRPr="00932D32" w:rsidTr="005B2539">
        <w:trPr>
          <w:trHeight w:val="295"/>
        </w:trPr>
        <w:tc>
          <w:tcPr>
            <w:tcW w:w="9030" w:type="dxa"/>
            <w:shd w:val="clear" w:color="auto" w:fill="auto"/>
          </w:tcPr>
          <w:p w:rsidR="00B15960" w:rsidRPr="007D55E3" w:rsidRDefault="00B15960" w:rsidP="005B2539">
            <w:pPr>
              <w:ind w:left="105" w:right="83" w:hangingChars="50" w:hanging="105"/>
              <w:jc w:val="left"/>
              <w:rPr>
                <w:rFonts w:hAnsi="ＭＳ 明朝"/>
                <w:sz w:val="20"/>
                <w:szCs w:val="20"/>
              </w:rPr>
            </w:pPr>
            <w:r>
              <w:rPr>
                <w:rFonts w:hAnsi="ＭＳ 明朝" w:hint="eastAsia"/>
                <w:b/>
              </w:rPr>
              <w:t>研究開発・教育</w:t>
            </w:r>
          </w:p>
        </w:tc>
      </w:tr>
      <w:tr w:rsidR="00B15960" w:rsidRPr="00932D32" w:rsidTr="005B2539">
        <w:trPr>
          <w:trHeight w:val="1644"/>
        </w:trPr>
        <w:tc>
          <w:tcPr>
            <w:tcW w:w="9030" w:type="dxa"/>
            <w:shd w:val="clear" w:color="auto" w:fill="auto"/>
          </w:tcPr>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・日東電工 茨木事業所R2棟建設増築工事 (H26.8～H27.10 約70億円)</w:t>
            </w:r>
          </w:p>
          <w:p w:rsidR="00B15960"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・カプコン開発拠点ビル建設(</w:t>
            </w:r>
            <w:r>
              <w:rPr>
                <w:rFonts w:hAnsi="ＭＳ 明朝" w:hint="eastAsia"/>
                <w:sz w:val="20"/>
                <w:szCs w:val="20"/>
              </w:rPr>
              <w:t>テクニカルセンター</w:t>
            </w:r>
            <w:r w:rsidRPr="007D55E3">
              <w:rPr>
                <w:rFonts w:hAnsi="ＭＳ 明朝" w:hint="eastAsia"/>
                <w:sz w:val="20"/>
                <w:szCs w:val="20"/>
              </w:rPr>
              <w:t>H25.5～</w:t>
            </w:r>
            <w:r>
              <w:rPr>
                <w:rFonts w:hAnsi="ＭＳ 明朝" w:hint="eastAsia"/>
                <w:sz w:val="20"/>
                <w:szCs w:val="20"/>
              </w:rPr>
              <w:t>H27.5稼動</w:t>
            </w:r>
            <w:r w:rsidRPr="007D55E3">
              <w:rPr>
                <w:rFonts w:hAnsi="ＭＳ 明朝" w:hint="eastAsia"/>
                <w:sz w:val="20"/>
                <w:szCs w:val="20"/>
              </w:rPr>
              <w:t xml:space="preserve"> 約25億円、</w:t>
            </w:r>
          </w:p>
          <w:p w:rsidR="00B15960" w:rsidRPr="007D55E3" w:rsidRDefault="00B15960" w:rsidP="005B2539">
            <w:pPr>
              <w:spacing w:line="320" w:lineRule="exact"/>
              <w:ind w:right="83" w:firstLineChars="100" w:firstLine="200"/>
              <w:jc w:val="left"/>
              <w:rPr>
                <w:rFonts w:hAnsi="ＭＳ 明朝"/>
                <w:sz w:val="20"/>
                <w:szCs w:val="20"/>
              </w:rPr>
            </w:pPr>
            <w:r w:rsidRPr="00635801">
              <w:rPr>
                <w:rFonts w:hAnsi="ＭＳ 明朝" w:hint="eastAsia"/>
                <w:sz w:val="20"/>
                <w:szCs w:val="20"/>
              </w:rPr>
              <w:t>研究開発第２ビル</w:t>
            </w:r>
            <w:r w:rsidRPr="007D55E3">
              <w:rPr>
                <w:rFonts w:hAnsi="ＭＳ 明朝" w:hint="eastAsia"/>
                <w:sz w:val="20"/>
                <w:szCs w:val="20"/>
              </w:rPr>
              <w:t>H25.6～</w:t>
            </w:r>
            <w:r>
              <w:rPr>
                <w:rFonts w:hAnsi="ＭＳ 明朝" w:hint="eastAsia"/>
                <w:sz w:val="20"/>
                <w:szCs w:val="20"/>
              </w:rPr>
              <w:t>H28.4稼動</w:t>
            </w:r>
            <w:r w:rsidRPr="007D55E3">
              <w:rPr>
                <w:rFonts w:hAnsi="ＭＳ 明朝" w:hint="eastAsia"/>
                <w:sz w:val="20"/>
                <w:szCs w:val="20"/>
              </w:rPr>
              <w:t xml:space="preserve"> 約55億円)</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・ジェイテック(バイオ関連機器開発)開発センター(～H26.10)</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・近畿大学東大阪キャンパス整備(H25.9～H32.3 総事業費400億円)</w:t>
            </w:r>
          </w:p>
          <w:p w:rsidR="00B15960"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・立命館大学大阪いばらきキャンパス(H25.7～H27.2)</w:t>
            </w:r>
          </w:p>
          <w:p w:rsidR="00B15960"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・常翔学園 梅田キャンパス(H26.4～H28.8)</w:t>
            </w:r>
          </w:p>
        </w:tc>
      </w:tr>
      <w:tr w:rsidR="00B15960" w:rsidRPr="007D55E3" w:rsidTr="005B2539">
        <w:trPr>
          <w:trHeight w:val="305"/>
        </w:trPr>
        <w:tc>
          <w:tcPr>
            <w:tcW w:w="9030" w:type="dxa"/>
            <w:shd w:val="clear" w:color="auto" w:fill="auto"/>
          </w:tcPr>
          <w:p w:rsidR="00B15960" w:rsidRPr="007D55E3" w:rsidRDefault="00B15960" w:rsidP="005B2539">
            <w:pPr>
              <w:ind w:left="105" w:right="83" w:hangingChars="50" w:hanging="105"/>
              <w:jc w:val="left"/>
              <w:rPr>
                <w:rFonts w:hAnsi="ＭＳ 明朝"/>
                <w:sz w:val="20"/>
                <w:szCs w:val="20"/>
              </w:rPr>
            </w:pPr>
            <w:r>
              <w:rPr>
                <w:rFonts w:hAnsi="ＭＳ 明朝" w:hint="eastAsia"/>
                <w:b/>
              </w:rPr>
              <w:lastRenderedPageBreak/>
              <w:t>医療</w:t>
            </w:r>
          </w:p>
        </w:tc>
      </w:tr>
      <w:tr w:rsidR="00B15960" w:rsidTr="005B2539">
        <w:trPr>
          <w:trHeight w:val="1335"/>
        </w:trPr>
        <w:tc>
          <w:tcPr>
            <w:tcW w:w="9030" w:type="dxa"/>
            <w:tcBorders>
              <w:bottom w:val="single" w:sz="4" w:space="0" w:color="auto"/>
            </w:tcBorders>
            <w:shd w:val="clear" w:color="auto" w:fill="auto"/>
          </w:tcPr>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・大阪医科大学附属病院 中央手術棟(H26.9～H28.1)</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・武田薬品工業 前立腺がん治療薬製造設備 (H27～H30.3 66億円)</w:t>
            </w:r>
          </w:p>
          <w:p w:rsidR="00B15960" w:rsidRPr="007D55E3"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・全星薬品工業 和泉工場 (～H28.6 約120億円)</w:t>
            </w:r>
          </w:p>
          <w:p w:rsidR="00B15960" w:rsidRDefault="00B15960" w:rsidP="005B2539">
            <w:pPr>
              <w:spacing w:line="320" w:lineRule="exact"/>
              <w:ind w:left="100" w:right="83" w:hangingChars="50" w:hanging="100"/>
              <w:jc w:val="left"/>
              <w:rPr>
                <w:rFonts w:hAnsi="ＭＳ 明朝"/>
                <w:sz w:val="20"/>
                <w:szCs w:val="20"/>
              </w:rPr>
            </w:pPr>
            <w:r w:rsidRPr="007D55E3">
              <w:rPr>
                <w:rFonts w:hAnsi="ＭＳ 明朝" w:hint="eastAsia"/>
                <w:sz w:val="20"/>
                <w:szCs w:val="20"/>
              </w:rPr>
              <w:t>・大阪府立成人病センター(H26.10～H28.11</w:t>
            </w:r>
            <w:r>
              <w:rPr>
                <w:rFonts w:hAnsi="ＭＳ 明朝" w:hint="eastAsia"/>
                <w:sz w:val="20"/>
                <w:szCs w:val="20"/>
              </w:rPr>
              <w:t xml:space="preserve"> 施設整備費約202億円</w:t>
            </w:r>
            <w:r w:rsidRPr="007D55E3">
              <w:rPr>
                <w:rFonts w:hAnsi="ＭＳ 明朝" w:hint="eastAsia"/>
                <w:sz w:val="20"/>
                <w:szCs w:val="20"/>
              </w:rPr>
              <w:t>)</w:t>
            </w:r>
          </w:p>
        </w:tc>
      </w:tr>
      <w:tr w:rsidR="00B15960" w:rsidRPr="008D5448" w:rsidTr="005B2539">
        <w:tc>
          <w:tcPr>
            <w:tcW w:w="9030" w:type="dxa"/>
            <w:shd w:val="clear" w:color="auto" w:fill="auto"/>
          </w:tcPr>
          <w:p w:rsidR="00B15960" w:rsidRPr="008D5448" w:rsidRDefault="00B15960" w:rsidP="005B2539">
            <w:pPr>
              <w:ind w:right="83"/>
              <w:jc w:val="left"/>
              <w:rPr>
                <w:rFonts w:hAnsi="ＭＳ 明朝"/>
              </w:rPr>
            </w:pPr>
            <w:r w:rsidRPr="008D5448">
              <w:rPr>
                <w:rFonts w:hAnsi="ＭＳ 明朝" w:hint="eastAsia"/>
                <w:b/>
              </w:rPr>
              <w:t>鉄道</w:t>
            </w:r>
          </w:p>
        </w:tc>
      </w:tr>
      <w:tr w:rsidR="00B15960" w:rsidRPr="00030B1D" w:rsidTr="005B2539">
        <w:trPr>
          <w:trHeight w:val="721"/>
        </w:trPr>
        <w:tc>
          <w:tcPr>
            <w:tcW w:w="9030" w:type="dxa"/>
            <w:tcBorders>
              <w:bottom w:val="single" w:sz="4" w:space="0" w:color="auto"/>
            </w:tcBorders>
            <w:shd w:val="clear" w:color="auto" w:fill="auto"/>
          </w:tcPr>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・近鉄奈良線連続立体交差事業(若江岩田～東花園駅間 H14～H26.9.21全線高架化 約633億円)</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・阪急京都線・千里線連続立体交差事業 (淡路駅付近約</w:t>
            </w:r>
            <w:r w:rsidRPr="007D55E3">
              <w:rPr>
                <w:rFonts w:hAnsi="ＭＳ 明朝"/>
                <w:sz w:val="20"/>
                <w:szCs w:val="20"/>
              </w:rPr>
              <w:t>7.1km高架化</w:t>
            </w:r>
            <w:r w:rsidRPr="007D55E3">
              <w:rPr>
                <w:rFonts w:hAnsi="ＭＳ 明朝" w:hint="eastAsia"/>
                <w:sz w:val="20"/>
                <w:szCs w:val="20"/>
              </w:rPr>
              <w:t xml:space="preserve"> H20.9～</w:t>
            </w:r>
            <w:r>
              <w:rPr>
                <w:rFonts w:hAnsi="ＭＳ 明朝" w:hint="eastAsia"/>
                <w:sz w:val="20"/>
                <w:szCs w:val="20"/>
              </w:rPr>
              <w:t>H39</w:t>
            </w:r>
            <w:r w:rsidRPr="007D55E3">
              <w:rPr>
                <w:rFonts w:hAnsi="ＭＳ 明朝" w:hint="eastAsia"/>
                <w:sz w:val="20"/>
                <w:szCs w:val="20"/>
              </w:rPr>
              <w:t xml:space="preserve"> 約1632億円)</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 xml:space="preserve">・おおさか東線 (新大阪～久宝寺間 </w:t>
            </w:r>
            <w:r w:rsidRPr="007D55E3">
              <w:rPr>
                <w:rFonts w:hAnsi="ＭＳ 明朝"/>
                <w:sz w:val="20"/>
                <w:szCs w:val="20"/>
              </w:rPr>
              <w:t>H8～H30</w:t>
            </w:r>
            <w:r w:rsidRPr="007D55E3">
              <w:rPr>
                <w:rFonts w:hAnsi="ＭＳ 明朝" w:hint="eastAsia"/>
                <w:sz w:val="20"/>
                <w:szCs w:val="20"/>
              </w:rPr>
              <w:t xml:space="preserve"> 1197</w:t>
            </w:r>
            <w:r w:rsidRPr="007D55E3">
              <w:rPr>
                <w:rFonts w:hAnsi="ＭＳ 明朝"/>
                <w:sz w:val="20"/>
                <w:szCs w:val="20"/>
              </w:rPr>
              <w:t>億円</w:t>
            </w:r>
            <w:r w:rsidRPr="007D55E3">
              <w:rPr>
                <w:rFonts w:hAnsi="ＭＳ 明朝" w:hint="eastAsia"/>
                <w:sz w:val="20"/>
                <w:szCs w:val="20"/>
              </w:rPr>
              <w:t xml:space="preserve">　うち放出～久宝寺間はH20.3開業)</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・ＪＲ阪和線東岸和田駅付近高架化事業</w:t>
            </w:r>
          </w:p>
          <w:p w:rsidR="00B15960" w:rsidRPr="007D55E3" w:rsidRDefault="00B15960" w:rsidP="005B2539">
            <w:pPr>
              <w:spacing w:line="320" w:lineRule="exact"/>
              <w:ind w:right="83" w:firstLineChars="100" w:firstLine="200"/>
              <w:jc w:val="left"/>
              <w:rPr>
                <w:rFonts w:hAnsi="ＭＳ 明朝"/>
                <w:sz w:val="20"/>
                <w:szCs w:val="20"/>
              </w:rPr>
            </w:pPr>
            <w:r w:rsidRPr="007D55E3">
              <w:rPr>
                <w:rFonts w:hAnsi="ＭＳ 明朝" w:hint="eastAsia"/>
                <w:sz w:val="20"/>
                <w:szCs w:val="20"/>
              </w:rPr>
              <w:t>(事業延長約2.1Kmう</w:t>
            </w:r>
            <w:r w:rsidRPr="007D55E3">
              <w:rPr>
                <w:rFonts w:hAnsi="ＭＳ 明朝"/>
                <w:sz w:val="20"/>
                <w:szCs w:val="20"/>
              </w:rPr>
              <w:t>ち高架区間約</w:t>
            </w:r>
            <w:r w:rsidRPr="007D55E3">
              <w:rPr>
                <w:rFonts w:hAnsi="ＭＳ 明朝" w:hint="eastAsia"/>
                <w:sz w:val="20"/>
                <w:szCs w:val="20"/>
              </w:rPr>
              <w:t>1.6Km 約270億円 高架化工事H21～)</w:t>
            </w:r>
          </w:p>
          <w:p w:rsidR="00B15960" w:rsidRPr="007D55E3" w:rsidRDefault="00B15960" w:rsidP="005B2539">
            <w:pPr>
              <w:spacing w:line="320" w:lineRule="exact"/>
              <w:ind w:left="200" w:right="83" w:hangingChars="100" w:hanging="200"/>
              <w:jc w:val="left"/>
              <w:rPr>
                <w:rFonts w:hAnsi="ＭＳ 明朝"/>
                <w:sz w:val="20"/>
                <w:szCs w:val="20"/>
              </w:rPr>
            </w:pPr>
            <w:r w:rsidRPr="007D55E3">
              <w:rPr>
                <w:rFonts w:hAnsi="ＭＳ 明朝" w:hint="eastAsia"/>
                <w:sz w:val="20"/>
                <w:szCs w:val="20"/>
              </w:rPr>
              <w:t>・南海本線連続立体交差事業(南海泉大津駅付近約</w:t>
            </w:r>
            <w:r w:rsidRPr="007D55E3">
              <w:rPr>
                <w:rFonts w:hAnsi="ＭＳ 明朝"/>
                <w:sz w:val="20"/>
                <w:szCs w:val="20"/>
              </w:rPr>
              <w:t>2.4km</w:t>
            </w:r>
            <w:r w:rsidRPr="007D55E3">
              <w:rPr>
                <w:rFonts w:hAnsi="ＭＳ 明朝" w:hint="eastAsia"/>
                <w:sz w:val="20"/>
                <w:szCs w:val="20"/>
              </w:rPr>
              <w:t xml:space="preserve">高架化 </w:t>
            </w:r>
            <w:r w:rsidRPr="007D55E3">
              <w:rPr>
                <w:rFonts w:hAnsi="ＭＳ 明朝"/>
                <w:sz w:val="20"/>
                <w:szCs w:val="20"/>
              </w:rPr>
              <w:t>H9～H31</w:t>
            </w:r>
            <w:r w:rsidRPr="007D55E3">
              <w:rPr>
                <w:rFonts w:hAnsi="ＭＳ 明朝" w:hint="eastAsia"/>
                <w:sz w:val="20"/>
                <w:szCs w:val="20"/>
              </w:rPr>
              <w:t xml:space="preserve"> </w:t>
            </w:r>
            <w:r w:rsidRPr="007D55E3">
              <w:rPr>
                <w:rFonts w:hAnsi="ＭＳ 明朝"/>
                <w:sz w:val="20"/>
                <w:szCs w:val="20"/>
              </w:rPr>
              <w:t>約551億円</w:t>
            </w:r>
            <w:r w:rsidRPr="007D55E3">
              <w:rPr>
                <w:rFonts w:hAnsi="ＭＳ 明朝" w:hint="eastAsia"/>
                <w:sz w:val="20"/>
                <w:szCs w:val="20"/>
              </w:rPr>
              <w:t>)</w:t>
            </w:r>
          </w:p>
          <w:p w:rsidR="00B15960" w:rsidRPr="00030B1D" w:rsidRDefault="00B15960" w:rsidP="005B2539">
            <w:pPr>
              <w:spacing w:line="320" w:lineRule="exact"/>
              <w:ind w:left="200" w:right="83" w:hangingChars="100" w:hanging="200"/>
              <w:jc w:val="left"/>
              <w:rPr>
                <w:rFonts w:hAnsi="ＭＳ 明朝"/>
                <w:sz w:val="20"/>
                <w:szCs w:val="20"/>
              </w:rPr>
            </w:pPr>
            <w:r w:rsidRPr="007D55E3">
              <w:rPr>
                <w:rFonts w:hAnsi="ＭＳ 明朝" w:hint="eastAsia"/>
                <w:sz w:val="20"/>
                <w:szCs w:val="20"/>
              </w:rPr>
              <w:t>・ＪＲ大阪環状線改造プロジェクト(車両刷新、駅舎改良等 約300億円)</w:t>
            </w:r>
          </w:p>
        </w:tc>
      </w:tr>
      <w:tr w:rsidR="00B15960" w:rsidRPr="008D5448" w:rsidTr="005B2539">
        <w:tc>
          <w:tcPr>
            <w:tcW w:w="9030" w:type="dxa"/>
            <w:shd w:val="clear" w:color="auto" w:fill="auto"/>
          </w:tcPr>
          <w:p w:rsidR="00B15960" w:rsidRPr="008D5448" w:rsidRDefault="00B15960" w:rsidP="005B2539">
            <w:pPr>
              <w:ind w:right="83"/>
              <w:jc w:val="left"/>
              <w:rPr>
                <w:rFonts w:hAnsi="ＭＳ 明朝"/>
              </w:rPr>
            </w:pPr>
            <w:r w:rsidRPr="008D5448">
              <w:rPr>
                <w:rFonts w:hAnsi="ＭＳ 明朝" w:hint="eastAsia"/>
                <w:b/>
              </w:rPr>
              <w:t>高速道路</w:t>
            </w:r>
          </w:p>
        </w:tc>
      </w:tr>
      <w:tr w:rsidR="00B15960" w:rsidRPr="008D5448" w:rsidTr="005B2539">
        <w:trPr>
          <w:trHeight w:val="721"/>
        </w:trPr>
        <w:tc>
          <w:tcPr>
            <w:tcW w:w="9030" w:type="dxa"/>
            <w:tcBorders>
              <w:bottom w:val="single" w:sz="4" w:space="0" w:color="auto"/>
            </w:tcBorders>
            <w:shd w:val="clear" w:color="auto" w:fill="auto"/>
          </w:tcPr>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・阪神高速大和川線</w:t>
            </w:r>
            <w:r w:rsidRPr="007D55E3">
              <w:rPr>
                <w:rFonts w:hAnsi="ＭＳ 明朝"/>
                <w:sz w:val="20"/>
                <w:szCs w:val="20"/>
              </w:rPr>
              <w:t>(三宝～三宅</w:t>
            </w:r>
            <w:r>
              <w:rPr>
                <w:rFonts w:hAnsi="ＭＳ 明朝" w:hint="eastAsia"/>
                <w:sz w:val="20"/>
                <w:szCs w:val="20"/>
              </w:rPr>
              <w:t xml:space="preserve"> </w:t>
            </w:r>
            <w:r w:rsidRPr="007D55E3">
              <w:rPr>
                <w:rFonts w:hAnsi="ＭＳ 明朝"/>
                <w:sz w:val="20"/>
                <w:szCs w:val="20"/>
              </w:rPr>
              <w:t>H11～H</w:t>
            </w:r>
            <w:r>
              <w:rPr>
                <w:rFonts w:hAnsi="ＭＳ 明朝" w:hint="eastAsia"/>
                <w:sz w:val="20"/>
                <w:szCs w:val="20"/>
              </w:rPr>
              <w:t>31年度末</w:t>
            </w:r>
            <w:r w:rsidRPr="007D55E3">
              <w:rPr>
                <w:rFonts w:hAnsi="ＭＳ 明朝" w:hint="eastAsia"/>
                <w:sz w:val="20"/>
                <w:szCs w:val="20"/>
              </w:rPr>
              <w:t xml:space="preserve"> 約</w:t>
            </w:r>
            <w:r w:rsidRPr="007D55E3">
              <w:rPr>
                <w:rFonts w:hAnsi="ＭＳ 明朝"/>
                <w:sz w:val="20"/>
                <w:szCs w:val="20"/>
              </w:rPr>
              <w:t>2</w:t>
            </w:r>
            <w:r>
              <w:rPr>
                <w:rFonts w:hAnsi="ＭＳ 明朝" w:hint="eastAsia"/>
                <w:sz w:val="20"/>
                <w:szCs w:val="20"/>
              </w:rPr>
              <w:t>689</w:t>
            </w:r>
            <w:r w:rsidRPr="007D55E3">
              <w:rPr>
                <w:rFonts w:hAnsi="ＭＳ 明朝"/>
                <w:sz w:val="20"/>
                <w:szCs w:val="20"/>
              </w:rPr>
              <w:t>億円</w:t>
            </w:r>
            <w:r w:rsidRPr="007D55E3">
              <w:rPr>
                <w:rFonts w:hAnsi="ＭＳ 明朝" w:hint="eastAsia"/>
                <w:sz w:val="20"/>
                <w:szCs w:val="20"/>
              </w:rPr>
              <w:t xml:space="preserve"> </w:t>
            </w:r>
            <w:r w:rsidRPr="007D55E3">
              <w:rPr>
                <w:rFonts w:hAnsi="ＭＳ 明朝"/>
                <w:sz w:val="20"/>
                <w:szCs w:val="20"/>
              </w:rPr>
              <w:t>大阪府、堺市街路事業を含ま</w:t>
            </w:r>
            <w:r w:rsidRPr="007D55E3">
              <w:rPr>
                <w:rFonts w:hAnsi="ＭＳ 明朝" w:hint="eastAsia"/>
                <w:sz w:val="20"/>
                <w:szCs w:val="20"/>
              </w:rPr>
              <w:t>ず</w:t>
            </w:r>
            <w:r w:rsidRPr="007D55E3">
              <w:rPr>
                <w:rFonts w:hAnsi="ＭＳ 明朝"/>
                <w:sz w:val="20"/>
                <w:szCs w:val="20"/>
              </w:rPr>
              <w:t>)</w:t>
            </w:r>
          </w:p>
          <w:p w:rsidR="00B15960" w:rsidRPr="007D55E3" w:rsidRDefault="00B15960" w:rsidP="005B2539">
            <w:pPr>
              <w:spacing w:line="320" w:lineRule="exact"/>
              <w:ind w:right="83"/>
              <w:jc w:val="left"/>
              <w:rPr>
                <w:rFonts w:hAnsi="ＭＳ 明朝"/>
                <w:sz w:val="20"/>
                <w:szCs w:val="20"/>
              </w:rPr>
            </w:pPr>
            <w:r w:rsidRPr="007D55E3">
              <w:rPr>
                <w:rFonts w:hAnsi="ＭＳ 明朝" w:hint="eastAsia"/>
                <w:sz w:val="20"/>
                <w:szCs w:val="20"/>
              </w:rPr>
              <w:t>・阪神高速</w:t>
            </w:r>
            <w:r w:rsidRPr="007D55E3">
              <w:rPr>
                <w:rFonts w:hAnsi="ＭＳ 明朝"/>
                <w:sz w:val="20"/>
                <w:szCs w:val="20"/>
              </w:rPr>
              <w:t>淀川左岸線</w:t>
            </w:r>
            <w:r w:rsidRPr="007D55E3">
              <w:rPr>
                <w:rFonts w:hAnsi="ＭＳ 明朝" w:hint="eastAsia"/>
                <w:sz w:val="20"/>
                <w:szCs w:val="20"/>
              </w:rPr>
              <w:t>(北港～豊崎</w:t>
            </w:r>
            <w:r w:rsidRPr="007D55E3">
              <w:rPr>
                <w:rFonts w:hAnsi="ＭＳ 明朝"/>
                <w:sz w:val="20"/>
                <w:szCs w:val="20"/>
              </w:rPr>
              <w:t>H8～H32頃</w:t>
            </w:r>
            <w:r w:rsidRPr="007D55E3">
              <w:rPr>
                <w:rFonts w:hAnsi="ＭＳ 明朝" w:hint="eastAsia"/>
                <w:sz w:val="20"/>
                <w:szCs w:val="20"/>
              </w:rPr>
              <w:t xml:space="preserve"> </w:t>
            </w:r>
            <w:r w:rsidRPr="007D55E3">
              <w:rPr>
                <w:rFonts w:hAnsi="ＭＳ 明朝"/>
                <w:sz w:val="20"/>
                <w:szCs w:val="20"/>
              </w:rPr>
              <w:t>約</w:t>
            </w:r>
            <w:r w:rsidRPr="007D55E3">
              <w:rPr>
                <w:rFonts w:hAnsi="ＭＳ 明朝" w:hint="eastAsia"/>
                <w:sz w:val="20"/>
                <w:szCs w:val="20"/>
              </w:rPr>
              <w:t>3082</w:t>
            </w:r>
            <w:r w:rsidRPr="007D55E3">
              <w:rPr>
                <w:rFonts w:hAnsi="ＭＳ 明朝"/>
                <w:sz w:val="20"/>
                <w:szCs w:val="20"/>
              </w:rPr>
              <w:t>億円</w:t>
            </w:r>
            <w:r w:rsidRPr="007D55E3">
              <w:rPr>
                <w:rFonts w:hAnsi="ＭＳ 明朝" w:hint="eastAsia"/>
                <w:sz w:val="20"/>
                <w:szCs w:val="20"/>
              </w:rPr>
              <w:t xml:space="preserve"> 別途大阪市街路事業約</w:t>
            </w:r>
            <w:r w:rsidRPr="007D55E3">
              <w:rPr>
                <w:rFonts w:hAnsi="ＭＳ 明朝"/>
                <w:sz w:val="20"/>
                <w:szCs w:val="20"/>
              </w:rPr>
              <w:t>1238億円）</w:t>
            </w:r>
          </w:p>
          <w:p w:rsidR="00B15960" w:rsidRDefault="00B15960" w:rsidP="005B2539">
            <w:pPr>
              <w:spacing w:line="320" w:lineRule="exact"/>
              <w:ind w:right="83"/>
              <w:jc w:val="left"/>
              <w:rPr>
                <w:rFonts w:hAnsi="ＭＳ 明朝"/>
                <w:sz w:val="20"/>
                <w:szCs w:val="20"/>
              </w:rPr>
            </w:pPr>
            <w:r w:rsidRPr="007D55E3">
              <w:rPr>
                <w:rFonts w:hAnsi="ＭＳ 明朝" w:hint="eastAsia"/>
                <w:sz w:val="20"/>
                <w:szCs w:val="20"/>
              </w:rPr>
              <w:t>・阪神高速松原ジャンクション(～H27.3</w:t>
            </w:r>
            <w:r>
              <w:rPr>
                <w:rFonts w:hAnsi="ＭＳ 明朝" w:hint="eastAsia"/>
                <w:sz w:val="20"/>
                <w:szCs w:val="20"/>
              </w:rPr>
              <w:t>.29開通</w:t>
            </w:r>
            <w:r w:rsidRPr="007D55E3">
              <w:rPr>
                <w:rFonts w:hAnsi="ＭＳ 明朝" w:hint="eastAsia"/>
                <w:sz w:val="20"/>
                <w:szCs w:val="20"/>
              </w:rPr>
              <w:t xml:space="preserve"> 80億円)</w:t>
            </w:r>
          </w:p>
          <w:p w:rsidR="00B15960" w:rsidRDefault="00B15960" w:rsidP="005B2539">
            <w:pPr>
              <w:spacing w:line="320" w:lineRule="exact"/>
              <w:ind w:right="83"/>
              <w:jc w:val="left"/>
              <w:rPr>
                <w:rFonts w:hAnsi="ＭＳ 明朝"/>
                <w:sz w:val="20"/>
                <w:szCs w:val="20"/>
              </w:rPr>
            </w:pPr>
            <w:r>
              <w:rPr>
                <w:rFonts w:hAnsi="ＭＳ 明朝" w:hint="eastAsia"/>
                <w:sz w:val="20"/>
                <w:szCs w:val="20"/>
              </w:rPr>
              <w:t>・新名神高速道路(高槻第一ジャンクション～神戸ジャンクション H21～H30年度開通予定</w:t>
            </w:r>
          </w:p>
          <w:p w:rsidR="00B15960" w:rsidRPr="008D5448" w:rsidRDefault="00B15960" w:rsidP="005B2539">
            <w:pPr>
              <w:spacing w:line="320" w:lineRule="exact"/>
              <w:ind w:right="83" w:firstLineChars="100" w:firstLine="200"/>
              <w:jc w:val="left"/>
              <w:rPr>
                <w:rFonts w:hAnsi="ＭＳ 明朝"/>
              </w:rPr>
            </w:pPr>
            <w:r>
              <w:rPr>
                <w:rFonts w:hAnsi="ＭＳ 明朝" w:hint="eastAsia"/>
                <w:sz w:val="20"/>
                <w:szCs w:val="20"/>
              </w:rPr>
              <w:t>約7117億円)</w:t>
            </w:r>
          </w:p>
        </w:tc>
      </w:tr>
    </w:tbl>
    <w:p w:rsidR="00B15960" w:rsidRPr="00E0043B" w:rsidRDefault="00B15960" w:rsidP="00374100"/>
    <w:p w:rsidR="00B15960" w:rsidRPr="00132809" w:rsidRDefault="00B15960" w:rsidP="00132809">
      <w:pPr>
        <w:spacing w:line="400" w:lineRule="exact"/>
        <w:ind w:rightChars="100" w:right="210"/>
        <w:jc w:val="right"/>
        <w:rPr>
          <w:rFonts w:asciiTheme="minorEastAsia" w:hAnsiTheme="minorEastAsia"/>
          <w:szCs w:val="21"/>
        </w:rPr>
      </w:pPr>
    </w:p>
    <w:sectPr w:rsidR="00B15960" w:rsidRPr="00132809" w:rsidSect="00F74D2C">
      <w:footerReference w:type="even" r:id="rId25"/>
      <w:footerReference w:type="default" r:id="rId26"/>
      <w:footerReference w:type="first" r:id="rId27"/>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26" w:rsidRDefault="00C05026" w:rsidP="00C05026">
      <w:r>
        <w:separator/>
      </w:r>
    </w:p>
  </w:endnote>
  <w:endnote w:type="continuationSeparator" w:id="0">
    <w:p w:rsidR="00C05026" w:rsidRDefault="00C05026" w:rsidP="00C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60" w:rsidRDefault="00B15960" w:rsidP="0018772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15960" w:rsidRDefault="00B15960" w:rsidP="0018772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sz w:val="20"/>
        <w:szCs w:val="20"/>
      </w:rPr>
      <w:id w:val="815692464"/>
      <w:docPartObj>
        <w:docPartGallery w:val="Page Numbers (Bottom of Page)"/>
        <w:docPartUnique/>
      </w:docPartObj>
    </w:sdtPr>
    <w:sdtEndPr/>
    <w:sdtContent>
      <w:p w:rsidR="00B15960" w:rsidRPr="00D436F9" w:rsidRDefault="00B15960">
        <w:pPr>
          <w:pStyle w:val="a7"/>
          <w:jc w:val="center"/>
          <w:rPr>
            <w:rFonts w:asciiTheme="minorHAnsi"/>
            <w:sz w:val="20"/>
            <w:szCs w:val="20"/>
          </w:rPr>
        </w:pPr>
        <w:r w:rsidRPr="00D436F9">
          <w:rPr>
            <w:rFonts w:asciiTheme="minorHAnsi"/>
            <w:sz w:val="20"/>
            <w:szCs w:val="20"/>
          </w:rPr>
          <w:fldChar w:fldCharType="begin"/>
        </w:r>
        <w:r w:rsidRPr="00D436F9">
          <w:rPr>
            <w:rFonts w:asciiTheme="minorHAnsi"/>
            <w:sz w:val="20"/>
            <w:szCs w:val="20"/>
          </w:rPr>
          <w:instrText>PAGE   \* MERGEFORMAT</w:instrText>
        </w:r>
        <w:r w:rsidRPr="00D436F9">
          <w:rPr>
            <w:rFonts w:asciiTheme="minorHAnsi"/>
            <w:sz w:val="20"/>
            <w:szCs w:val="20"/>
          </w:rPr>
          <w:fldChar w:fldCharType="separate"/>
        </w:r>
        <w:r w:rsidR="00274B50" w:rsidRPr="00274B50">
          <w:rPr>
            <w:rFonts w:asciiTheme="minorHAnsi"/>
            <w:noProof/>
            <w:sz w:val="20"/>
            <w:szCs w:val="20"/>
            <w:lang w:val="ja-JP"/>
          </w:rPr>
          <w:t>6</w:t>
        </w:r>
        <w:r w:rsidRPr="00D436F9">
          <w:rPr>
            <w:rFonts w:asciiTheme="minorHAnsi"/>
            <w:sz w:val="20"/>
            <w:szCs w:val="20"/>
          </w:rPr>
          <w:fldChar w:fldCharType="end"/>
        </w:r>
      </w:p>
    </w:sdtContent>
  </w:sdt>
  <w:p w:rsidR="00B15960" w:rsidRPr="00D436F9" w:rsidRDefault="00B15960" w:rsidP="00187721">
    <w:pPr>
      <w:pStyle w:val="a7"/>
      <w:ind w:right="360"/>
      <w:rPr>
        <w:rFonts w:asci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523062510"/>
      <w:docPartObj>
        <w:docPartGallery w:val="Page Numbers (Bottom of Page)"/>
        <w:docPartUnique/>
      </w:docPartObj>
    </w:sdtPr>
    <w:sdtEndPr/>
    <w:sdtContent>
      <w:p w:rsidR="00B15960" w:rsidRPr="00CA4225" w:rsidRDefault="00B15960">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B15960" w:rsidRPr="00CA4225" w:rsidRDefault="00B15960">
    <w:pPr>
      <w:pStyle w:val="a7"/>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60" w:rsidRDefault="00B15960" w:rsidP="0018772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15960" w:rsidRDefault="00B15960" w:rsidP="00187721">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sz w:val="20"/>
        <w:szCs w:val="20"/>
      </w:rPr>
      <w:id w:val="2082782256"/>
      <w:docPartObj>
        <w:docPartGallery w:val="Page Numbers (Bottom of Page)"/>
        <w:docPartUnique/>
      </w:docPartObj>
    </w:sdtPr>
    <w:sdtEndPr/>
    <w:sdtContent>
      <w:p w:rsidR="00B15960" w:rsidRPr="00D436F9" w:rsidRDefault="00B15960">
        <w:pPr>
          <w:pStyle w:val="a7"/>
          <w:jc w:val="center"/>
          <w:rPr>
            <w:rFonts w:asciiTheme="minorHAnsi"/>
            <w:sz w:val="20"/>
            <w:szCs w:val="20"/>
          </w:rPr>
        </w:pPr>
        <w:r w:rsidRPr="00D436F9">
          <w:rPr>
            <w:rFonts w:asciiTheme="minorHAnsi"/>
            <w:sz w:val="20"/>
            <w:szCs w:val="20"/>
          </w:rPr>
          <w:fldChar w:fldCharType="begin"/>
        </w:r>
        <w:r w:rsidRPr="00D436F9">
          <w:rPr>
            <w:rFonts w:asciiTheme="minorHAnsi"/>
            <w:sz w:val="20"/>
            <w:szCs w:val="20"/>
          </w:rPr>
          <w:instrText>PAGE   \* MERGEFORMAT</w:instrText>
        </w:r>
        <w:r w:rsidRPr="00D436F9">
          <w:rPr>
            <w:rFonts w:asciiTheme="minorHAnsi"/>
            <w:sz w:val="20"/>
            <w:szCs w:val="20"/>
          </w:rPr>
          <w:fldChar w:fldCharType="separate"/>
        </w:r>
        <w:r w:rsidR="00274B50" w:rsidRPr="00274B50">
          <w:rPr>
            <w:rFonts w:asciiTheme="minorHAnsi"/>
            <w:noProof/>
            <w:sz w:val="20"/>
            <w:szCs w:val="20"/>
            <w:lang w:val="ja-JP"/>
          </w:rPr>
          <w:t>20</w:t>
        </w:r>
        <w:r w:rsidRPr="00D436F9">
          <w:rPr>
            <w:rFonts w:asciiTheme="minorHAnsi"/>
            <w:sz w:val="20"/>
            <w:szCs w:val="20"/>
          </w:rPr>
          <w:fldChar w:fldCharType="end"/>
        </w:r>
      </w:p>
    </w:sdtContent>
  </w:sdt>
  <w:p w:rsidR="00B15960" w:rsidRPr="00D436F9" w:rsidRDefault="00B15960" w:rsidP="00187721">
    <w:pPr>
      <w:pStyle w:val="a7"/>
      <w:ind w:right="360"/>
      <w:rPr>
        <w:rFonts w:asciiTheme="minorHAns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805388765"/>
      <w:docPartObj>
        <w:docPartGallery w:val="Page Numbers (Bottom of Page)"/>
        <w:docPartUnique/>
      </w:docPartObj>
    </w:sdtPr>
    <w:sdtEndPr/>
    <w:sdtContent>
      <w:p w:rsidR="00B15960" w:rsidRPr="00CA4225" w:rsidRDefault="00B15960">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B15960" w:rsidRPr="00CA4225" w:rsidRDefault="00B15960">
    <w:pPr>
      <w:pStyle w:val="a7"/>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26" w:rsidRDefault="00C05026" w:rsidP="00C05026">
      <w:r>
        <w:separator/>
      </w:r>
    </w:p>
  </w:footnote>
  <w:footnote w:type="continuationSeparator" w:id="0">
    <w:p w:rsidR="00C05026" w:rsidRDefault="00C05026" w:rsidP="00C05026">
      <w:r>
        <w:continuationSeparator/>
      </w:r>
    </w:p>
  </w:footnote>
  <w:footnote w:id="1">
    <w:p w:rsidR="00B15960" w:rsidRDefault="00B15960" w:rsidP="00374100">
      <w:pPr>
        <w:pStyle w:val="aa"/>
        <w:ind w:left="140" w:hangingChars="100" w:hanging="140"/>
      </w:pPr>
      <w:r w:rsidRPr="00FE2479">
        <w:rPr>
          <w:rStyle w:val="ac"/>
          <w:sz w:val="14"/>
        </w:rPr>
        <w:footnoteRef/>
      </w:r>
      <w:r w:rsidRPr="00FE2479">
        <w:rPr>
          <w:sz w:val="14"/>
        </w:rPr>
        <w:t xml:space="preserve"> </w:t>
      </w:r>
      <w:r w:rsidRPr="008E7233">
        <w:rPr>
          <w:rFonts w:hint="eastAsia"/>
          <w:sz w:val="14"/>
        </w:rPr>
        <w:t>輸入品に課される税・関税（輸入</w:t>
      </w:r>
      <w:r>
        <w:rPr>
          <w:rFonts w:hint="eastAsia"/>
          <w:sz w:val="14"/>
        </w:rPr>
        <w:t>品</w:t>
      </w:r>
      <w:r w:rsidRPr="008E7233">
        <w:rPr>
          <w:rFonts w:hint="eastAsia"/>
          <w:sz w:val="14"/>
        </w:rPr>
        <w:t>に課される消費税</w:t>
      </w:r>
      <w:r>
        <w:rPr>
          <w:rFonts w:hint="eastAsia"/>
          <w:sz w:val="14"/>
        </w:rPr>
        <w:t>を含む。）は</w:t>
      </w:r>
      <w:r w:rsidRPr="008E7233">
        <w:rPr>
          <w:rFonts w:hint="eastAsia"/>
          <w:sz w:val="14"/>
        </w:rPr>
        <w:t>間接税であり、経済活動部門別に付加価値部門に計上されるべきだが、その配分が困難なため一括して計上している</w:t>
      </w:r>
      <w:r w:rsidRPr="00FE2479">
        <w:rPr>
          <w:rFonts w:hint="eastAsia"/>
          <w:sz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026C1E60"/>
    <w:multiLevelType w:val="hybridMultilevel"/>
    <w:tmpl w:val="C0586CA2"/>
    <w:lvl w:ilvl="0" w:tplc="270C7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C485424"/>
    <w:multiLevelType w:val="hybridMultilevel"/>
    <w:tmpl w:val="6AC45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110E9"/>
    <w:multiLevelType w:val="hybridMultilevel"/>
    <w:tmpl w:val="E2D6E906"/>
    <w:lvl w:ilvl="0" w:tplc="D176169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22A33CC"/>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AF1E89"/>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A85214"/>
    <w:multiLevelType w:val="hybridMultilevel"/>
    <w:tmpl w:val="49304AEA"/>
    <w:lvl w:ilvl="0" w:tplc="95D22D38">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99428B"/>
    <w:multiLevelType w:val="hybridMultilevel"/>
    <w:tmpl w:val="D24658F8"/>
    <w:lvl w:ilvl="0" w:tplc="4FB6856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20573ED"/>
    <w:multiLevelType w:val="hybridMultilevel"/>
    <w:tmpl w:val="59546C92"/>
    <w:lvl w:ilvl="0" w:tplc="026E8B02">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606D7A81"/>
    <w:multiLevelType w:val="hybridMultilevel"/>
    <w:tmpl w:val="CFE040F4"/>
    <w:lvl w:ilvl="0" w:tplc="F3689C1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4446EB"/>
    <w:multiLevelType w:val="hybridMultilevel"/>
    <w:tmpl w:val="A63CE5FC"/>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44C78"/>
    <w:multiLevelType w:val="hybridMultilevel"/>
    <w:tmpl w:val="A7526A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A32A23"/>
    <w:multiLevelType w:val="hybridMultilevel"/>
    <w:tmpl w:val="96C8137C"/>
    <w:lvl w:ilvl="0" w:tplc="0414AA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3F376C5"/>
    <w:multiLevelType w:val="hybridMultilevel"/>
    <w:tmpl w:val="D5721F56"/>
    <w:lvl w:ilvl="0" w:tplc="95D22D38">
      <w:start w:val="1"/>
      <w:numFmt w:val="decimalFullWidth"/>
      <w:lvlText w:val="%1．"/>
      <w:lvlJc w:val="left"/>
      <w:pPr>
        <w:ind w:left="11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51043C1"/>
    <w:multiLevelType w:val="hybridMultilevel"/>
    <w:tmpl w:val="01347552"/>
    <w:lvl w:ilvl="0" w:tplc="E912E1B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4"/>
  </w:num>
  <w:num w:numId="4">
    <w:abstractNumId w:val="5"/>
  </w:num>
  <w:num w:numId="5">
    <w:abstractNumId w:val="12"/>
  </w:num>
  <w:num w:numId="6">
    <w:abstractNumId w:val="13"/>
  </w:num>
  <w:num w:numId="7">
    <w:abstractNumId w:val="17"/>
  </w:num>
  <w:num w:numId="8">
    <w:abstractNumId w:val="14"/>
  </w:num>
  <w:num w:numId="9">
    <w:abstractNumId w:val="10"/>
  </w:num>
  <w:num w:numId="10">
    <w:abstractNumId w:val="19"/>
  </w:num>
  <w:num w:numId="11">
    <w:abstractNumId w:val="16"/>
  </w:num>
  <w:num w:numId="12">
    <w:abstractNumId w:val="2"/>
  </w:num>
  <w:num w:numId="13">
    <w:abstractNumId w:val="9"/>
  </w:num>
  <w:num w:numId="14">
    <w:abstractNumId w:val="8"/>
  </w:num>
  <w:num w:numId="15">
    <w:abstractNumId w:val="6"/>
  </w:num>
  <w:num w:numId="16">
    <w:abstractNumId w:val="15"/>
  </w:num>
  <w:num w:numId="17">
    <w:abstractNumId w:val="18"/>
  </w:num>
  <w:num w:numId="18">
    <w:abstractNumId w:val="7"/>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0"/>
  <w:drawingGridVerticalSpacing w:val="33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BB"/>
    <w:rsid w:val="0003384D"/>
    <w:rsid w:val="00132809"/>
    <w:rsid w:val="001E42AE"/>
    <w:rsid w:val="00274B50"/>
    <w:rsid w:val="00314629"/>
    <w:rsid w:val="00367BED"/>
    <w:rsid w:val="003C1EED"/>
    <w:rsid w:val="004228AC"/>
    <w:rsid w:val="004C481B"/>
    <w:rsid w:val="006775CC"/>
    <w:rsid w:val="009935BB"/>
    <w:rsid w:val="00AF6BA5"/>
    <w:rsid w:val="00B15960"/>
    <w:rsid w:val="00C05026"/>
    <w:rsid w:val="00CB0B1B"/>
    <w:rsid w:val="00F7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E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5026"/>
    <w:rPr>
      <w:rFonts w:asciiTheme="majorHAnsi" w:eastAsiaTheme="majorEastAsia" w:hAnsiTheme="majorHAnsi" w:cstheme="majorBidi"/>
      <w:sz w:val="18"/>
      <w:szCs w:val="18"/>
    </w:rPr>
  </w:style>
  <w:style w:type="paragraph" w:styleId="a5">
    <w:name w:val="header"/>
    <w:basedOn w:val="a"/>
    <w:link w:val="a6"/>
    <w:uiPriority w:val="99"/>
    <w:unhideWhenUsed/>
    <w:rsid w:val="00AF6BA5"/>
    <w:pPr>
      <w:tabs>
        <w:tab w:val="center" w:pos="4252"/>
        <w:tab w:val="right" w:pos="8504"/>
      </w:tabs>
      <w:snapToGrid w:val="0"/>
    </w:pPr>
  </w:style>
  <w:style w:type="character" w:customStyle="1" w:styleId="a6">
    <w:name w:val="ヘッダー (文字)"/>
    <w:basedOn w:val="a0"/>
    <w:link w:val="a5"/>
    <w:uiPriority w:val="99"/>
    <w:rsid w:val="00AF6BA5"/>
  </w:style>
  <w:style w:type="paragraph" w:styleId="a7">
    <w:name w:val="footer"/>
    <w:basedOn w:val="a"/>
    <w:link w:val="a8"/>
    <w:uiPriority w:val="99"/>
    <w:unhideWhenUsed/>
    <w:rsid w:val="00AF6BA5"/>
    <w:pPr>
      <w:tabs>
        <w:tab w:val="center" w:pos="4252"/>
        <w:tab w:val="right" w:pos="8504"/>
      </w:tabs>
      <w:snapToGrid w:val="0"/>
    </w:pPr>
  </w:style>
  <w:style w:type="character" w:customStyle="1" w:styleId="a8">
    <w:name w:val="フッター (文字)"/>
    <w:basedOn w:val="a0"/>
    <w:link w:val="a7"/>
    <w:uiPriority w:val="99"/>
    <w:rsid w:val="00AF6BA5"/>
  </w:style>
  <w:style w:type="paragraph" w:styleId="Web">
    <w:name w:val="Normal (Web)"/>
    <w:basedOn w:val="a"/>
    <w:uiPriority w:val="99"/>
    <w:unhideWhenUsed/>
    <w:rsid w:val="00B159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B1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15960"/>
    <w:pPr>
      <w:snapToGrid w:val="0"/>
      <w:jc w:val="left"/>
    </w:pPr>
    <w:rPr>
      <w:rFonts w:asciiTheme="minorEastAsia"/>
    </w:rPr>
  </w:style>
  <w:style w:type="character" w:customStyle="1" w:styleId="ab">
    <w:name w:val="脚注文字列 (文字)"/>
    <w:basedOn w:val="a0"/>
    <w:link w:val="aa"/>
    <w:uiPriority w:val="99"/>
    <w:semiHidden/>
    <w:rsid w:val="00B15960"/>
    <w:rPr>
      <w:rFonts w:asciiTheme="minorEastAsia" w:eastAsia="ＭＳ 明朝"/>
    </w:rPr>
  </w:style>
  <w:style w:type="character" w:styleId="ac">
    <w:name w:val="footnote reference"/>
    <w:basedOn w:val="a0"/>
    <w:uiPriority w:val="99"/>
    <w:semiHidden/>
    <w:unhideWhenUsed/>
    <w:rsid w:val="00B15960"/>
    <w:rPr>
      <w:vertAlign w:val="superscript"/>
    </w:rPr>
  </w:style>
  <w:style w:type="paragraph" w:styleId="ad">
    <w:name w:val="List Paragraph"/>
    <w:basedOn w:val="a"/>
    <w:uiPriority w:val="34"/>
    <w:qFormat/>
    <w:rsid w:val="00B15960"/>
    <w:pPr>
      <w:ind w:leftChars="400" w:left="840"/>
    </w:pPr>
    <w:rPr>
      <w:rFonts w:asciiTheme="minorEastAsia"/>
    </w:rPr>
  </w:style>
  <w:style w:type="character" w:styleId="ae">
    <w:name w:val="page number"/>
    <w:basedOn w:val="a0"/>
    <w:rsid w:val="00B15960"/>
  </w:style>
  <w:style w:type="character" w:styleId="af">
    <w:name w:val="annotation reference"/>
    <w:basedOn w:val="a0"/>
    <w:uiPriority w:val="99"/>
    <w:semiHidden/>
    <w:unhideWhenUsed/>
    <w:rsid w:val="00B15960"/>
    <w:rPr>
      <w:sz w:val="18"/>
      <w:szCs w:val="18"/>
    </w:rPr>
  </w:style>
  <w:style w:type="paragraph" w:styleId="af0">
    <w:name w:val="annotation text"/>
    <w:basedOn w:val="a"/>
    <w:link w:val="af1"/>
    <w:uiPriority w:val="99"/>
    <w:semiHidden/>
    <w:unhideWhenUsed/>
    <w:rsid w:val="00B15960"/>
    <w:pPr>
      <w:jc w:val="left"/>
    </w:pPr>
  </w:style>
  <w:style w:type="character" w:customStyle="1" w:styleId="af1">
    <w:name w:val="コメント文字列 (文字)"/>
    <w:basedOn w:val="a0"/>
    <w:link w:val="af0"/>
    <w:uiPriority w:val="99"/>
    <w:semiHidden/>
    <w:rsid w:val="00B15960"/>
    <w:rPr>
      <w:rFonts w:ascii="ＭＳ 明朝" w:eastAsia="ＭＳ 明朝"/>
    </w:rPr>
  </w:style>
  <w:style w:type="paragraph" w:styleId="af2">
    <w:name w:val="annotation subject"/>
    <w:basedOn w:val="af0"/>
    <w:next w:val="af0"/>
    <w:link w:val="af3"/>
    <w:uiPriority w:val="99"/>
    <w:semiHidden/>
    <w:unhideWhenUsed/>
    <w:rsid w:val="00B15960"/>
    <w:rPr>
      <w:b/>
      <w:bCs/>
    </w:rPr>
  </w:style>
  <w:style w:type="character" w:customStyle="1" w:styleId="af3">
    <w:name w:val="コメント内容 (文字)"/>
    <w:basedOn w:val="af1"/>
    <w:link w:val="af2"/>
    <w:uiPriority w:val="99"/>
    <w:semiHidden/>
    <w:rsid w:val="00B15960"/>
    <w:rPr>
      <w:rFonts w:ascii="ＭＳ 明朝" w:eastAsia="ＭＳ 明朝"/>
      <w:b/>
      <w:bCs/>
    </w:rPr>
  </w:style>
  <w:style w:type="character" w:styleId="af4">
    <w:name w:val="Hyperlink"/>
    <w:basedOn w:val="a0"/>
    <w:uiPriority w:val="99"/>
    <w:unhideWhenUsed/>
    <w:rsid w:val="00B15960"/>
    <w:rPr>
      <w:color w:val="0000FF" w:themeColor="hyperlink"/>
      <w:u w:val="single"/>
    </w:rPr>
  </w:style>
  <w:style w:type="character" w:customStyle="1" w:styleId="af5">
    <w:name w:val="日付 (文字)"/>
    <w:basedOn w:val="a0"/>
    <w:link w:val="af6"/>
    <w:uiPriority w:val="99"/>
    <w:semiHidden/>
    <w:rsid w:val="00B15960"/>
    <w:rPr>
      <w:rFonts w:asciiTheme="minorEastAsia"/>
    </w:rPr>
  </w:style>
  <w:style w:type="paragraph" w:styleId="af6">
    <w:name w:val="Date"/>
    <w:basedOn w:val="a"/>
    <w:next w:val="a"/>
    <w:link w:val="af5"/>
    <w:uiPriority w:val="99"/>
    <w:semiHidden/>
    <w:unhideWhenUsed/>
    <w:rsid w:val="00B15960"/>
    <w:rPr>
      <w:rFonts w:asciiTheme="minorEastAsia" w:eastAsiaTheme="minorEastAsia"/>
    </w:rPr>
  </w:style>
  <w:style w:type="character" w:customStyle="1" w:styleId="1">
    <w:name w:val="日付 (文字)1"/>
    <w:basedOn w:val="a0"/>
    <w:uiPriority w:val="99"/>
    <w:semiHidden/>
    <w:rsid w:val="00B15960"/>
    <w:rPr>
      <w:rFonts w:ascii="ＭＳ 明朝" w:eastAsia="ＭＳ 明朝"/>
    </w:rPr>
  </w:style>
  <w:style w:type="character" w:styleId="af7">
    <w:name w:val="Placeholder Text"/>
    <w:basedOn w:val="a0"/>
    <w:uiPriority w:val="99"/>
    <w:semiHidden/>
    <w:rsid w:val="00B15960"/>
    <w:rPr>
      <w:color w:val="808080"/>
    </w:rPr>
  </w:style>
  <w:style w:type="character" w:styleId="af8">
    <w:name w:val="FollowedHyperlink"/>
    <w:basedOn w:val="a0"/>
    <w:uiPriority w:val="99"/>
    <w:semiHidden/>
    <w:unhideWhenUsed/>
    <w:rsid w:val="00B1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9.emf"/><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3.emf"/><Relationship Id="rId27"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1391</Words>
  <Characters>7929</Characters>
  <Application>Microsoft Office Word</Application>
  <DocSecurity>0</DocSecurity>
  <Lines>66</Lines>
  <Paragraphs>18</Paragraphs>
  <ScaleCrop>false</ScaleCrop>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2016-12-16T07:20:00Z</dcterms:created>
  <dcterms:modified xsi:type="dcterms:W3CDTF">2023-03-24T06:10:00Z</dcterms:modified>
</cp:coreProperties>
</file>