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28569" w14:textId="595B6942" w:rsidR="006130CB" w:rsidRPr="00DC6CDE" w:rsidRDefault="00F03FFB" w:rsidP="006130CB">
      <w:pPr>
        <w:jc w:val="center"/>
        <w:rPr>
          <w:rFonts w:asciiTheme="minorEastAsia" w:hAnsiTheme="minorEastAsia"/>
          <w:sz w:val="22"/>
        </w:rPr>
      </w:pPr>
      <w:r w:rsidRPr="00DC6CDE">
        <w:rPr>
          <w:rFonts w:asciiTheme="minorEastAsia" w:hAnsiTheme="minorEastAsia" w:hint="eastAsia"/>
          <w:sz w:val="22"/>
        </w:rPr>
        <w:t>令和</w:t>
      </w:r>
      <w:r w:rsidR="00EB105F" w:rsidRPr="00DC6CDE">
        <w:rPr>
          <w:rFonts w:asciiTheme="minorEastAsia" w:hAnsiTheme="minorEastAsia" w:hint="eastAsia"/>
          <w:sz w:val="22"/>
        </w:rPr>
        <w:t>８</w:t>
      </w:r>
      <w:r w:rsidR="006130CB" w:rsidRPr="00DC6CDE">
        <w:rPr>
          <w:rFonts w:asciiTheme="minorEastAsia" w:hAnsiTheme="minorEastAsia" w:hint="eastAsia"/>
          <w:sz w:val="22"/>
        </w:rPr>
        <w:t>年度</w:t>
      </w:r>
      <w:r w:rsidR="00EB105F" w:rsidRPr="00DC6CDE">
        <w:rPr>
          <w:rFonts w:asciiTheme="minorEastAsia" w:hAnsiTheme="minorEastAsia" w:hint="eastAsia"/>
          <w:sz w:val="22"/>
        </w:rPr>
        <w:t>大阪農業トップランナー育成</w:t>
      </w:r>
      <w:r w:rsidR="007542B1" w:rsidRPr="00DC6CDE">
        <w:rPr>
          <w:rFonts w:asciiTheme="minorEastAsia" w:hAnsiTheme="minorEastAsia" w:hint="eastAsia"/>
          <w:sz w:val="22"/>
        </w:rPr>
        <w:t>講座</w:t>
      </w:r>
      <w:r w:rsidR="00EB105F" w:rsidRPr="00DC6CDE">
        <w:rPr>
          <w:rFonts w:asciiTheme="minorEastAsia" w:hAnsiTheme="minorEastAsia" w:hint="eastAsia"/>
          <w:sz w:val="22"/>
        </w:rPr>
        <w:t>運営業務仕様書</w:t>
      </w:r>
    </w:p>
    <w:p w14:paraId="5E44F6A4" w14:textId="77777777" w:rsidR="006130CB" w:rsidRPr="00DC6CDE" w:rsidRDefault="006130CB" w:rsidP="006130CB">
      <w:pPr>
        <w:rPr>
          <w:rFonts w:asciiTheme="minorEastAsia" w:hAnsiTheme="minorEastAsia"/>
          <w:sz w:val="22"/>
        </w:rPr>
      </w:pPr>
    </w:p>
    <w:p w14:paraId="16B6E831" w14:textId="77777777" w:rsidR="006130CB" w:rsidRPr="00DC6CDE" w:rsidRDefault="006130CB" w:rsidP="006130CB">
      <w:pPr>
        <w:rPr>
          <w:rFonts w:asciiTheme="minorEastAsia" w:hAnsiTheme="minorEastAsia"/>
          <w:sz w:val="22"/>
        </w:rPr>
      </w:pPr>
      <w:r w:rsidRPr="00DC6CDE">
        <w:rPr>
          <w:rFonts w:asciiTheme="minorEastAsia" w:hAnsiTheme="minorEastAsia" w:hint="eastAsia"/>
          <w:sz w:val="22"/>
        </w:rPr>
        <w:t>１</w:t>
      </w:r>
      <w:r w:rsidR="0072745A" w:rsidRPr="00DC6CDE">
        <w:rPr>
          <w:rFonts w:asciiTheme="minorEastAsia" w:hAnsiTheme="minorEastAsia" w:hint="eastAsia"/>
          <w:sz w:val="22"/>
        </w:rPr>
        <w:t xml:space="preserve">　</w:t>
      </w:r>
      <w:r w:rsidRPr="00DC6CDE">
        <w:rPr>
          <w:rFonts w:asciiTheme="minorEastAsia" w:hAnsiTheme="minorEastAsia" w:hint="eastAsia"/>
          <w:sz w:val="22"/>
        </w:rPr>
        <w:t>委託業務名</w:t>
      </w:r>
    </w:p>
    <w:p w14:paraId="64FC18E6" w14:textId="289BE31D" w:rsidR="006130CB" w:rsidRPr="00DC6CDE" w:rsidRDefault="00EB105F" w:rsidP="00A83EF3">
      <w:pPr>
        <w:ind w:firstLineChars="100" w:firstLine="220"/>
        <w:rPr>
          <w:rFonts w:asciiTheme="minorEastAsia" w:hAnsiTheme="minorEastAsia"/>
          <w:sz w:val="22"/>
        </w:rPr>
      </w:pPr>
      <w:r w:rsidRPr="00DC6CDE">
        <w:rPr>
          <w:rFonts w:asciiTheme="minorEastAsia" w:hAnsiTheme="minorEastAsia" w:hint="eastAsia"/>
          <w:sz w:val="22"/>
        </w:rPr>
        <w:t>令和８年度大阪農業トップランナー育成</w:t>
      </w:r>
      <w:r w:rsidR="00A83EF3" w:rsidRPr="00DC6CDE">
        <w:rPr>
          <w:rFonts w:asciiTheme="minorEastAsia" w:hAnsiTheme="minorEastAsia" w:hint="eastAsia"/>
          <w:sz w:val="22"/>
        </w:rPr>
        <w:t>講座</w:t>
      </w:r>
      <w:r w:rsidRPr="00DC6CDE">
        <w:rPr>
          <w:rFonts w:asciiTheme="minorEastAsia" w:hAnsiTheme="minorEastAsia" w:hint="eastAsia"/>
          <w:sz w:val="22"/>
        </w:rPr>
        <w:t>運営業務</w:t>
      </w:r>
    </w:p>
    <w:p w14:paraId="2CA03AA8" w14:textId="77777777" w:rsidR="00EB105F" w:rsidRPr="00DC6CDE" w:rsidRDefault="00EB105F" w:rsidP="006130CB">
      <w:pPr>
        <w:rPr>
          <w:rFonts w:asciiTheme="minorEastAsia" w:hAnsiTheme="minorEastAsia"/>
          <w:sz w:val="22"/>
        </w:rPr>
      </w:pPr>
    </w:p>
    <w:p w14:paraId="36541A8E" w14:textId="77777777" w:rsidR="006130CB" w:rsidRPr="00DC6CDE" w:rsidRDefault="006130CB" w:rsidP="006130CB">
      <w:pPr>
        <w:rPr>
          <w:rFonts w:asciiTheme="minorEastAsia" w:hAnsiTheme="minorEastAsia"/>
          <w:sz w:val="22"/>
        </w:rPr>
      </w:pPr>
      <w:r w:rsidRPr="00DC6CDE">
        <w:rPr>
          <w:rFonts w:asciiTheme="minorEastAsia" w:hAnsiTheme="minorEastAsia" w:hint="eastAsia"/>
          <w:sz w:val="22"/>
        </w:rPr>
        <w:t>２</w:t>
      </w:r>
      <w:r w:rsidR="0072745A" w:rsidRPr="00DC6CDE">
        <w:rPr>
          <w:rFonts w:asciiTheme="minorEastAsia" w:hAnsiTheme="minorEastAsia" w:hint="eastAsia"/>
          <w:sz w:val="22"/>
        </w:rPr>
        <w:t xml:space="preserve">　</w:t>
      </w:r>
      <w:r w:rsidRPr="00DC6CDE">
        <w:rPr>
          <w:rFonts w:asciiTheme="minorEastAsia" w:hAnsiTheme="minorEastAsia" w:hint="eastAsia"/>
          <w:sz w:val="22"/>
        </w:rPr>
        <w:t>委託予定期間</w:t>
      </w:r>
    </w:p>
    <w:p w14:paraId="538B92C0" w14:textId="2991723D" w:rsidR="006130CB" w:rsidRPr="00DC6CDE" w:rsidRDefault="006130CB" w:rsidP="006130CB">
      <w:pPr>
        <w:ind w:firstLineChars="100" w:firstLine="220"/>
        <w:rPr>
          <w:rFonts w:asciiTheme="minorEastAsia" w:hAnsiTheme="minorEastAsia"/>
          <w:sz w:val="22"/>
        </w:rPr>
      </w:pPr>
      <w:r w:rsidRPr="00DC6CDE">
        <w:rPr>
          <w:rFonts w:asciiTheme="minorEastAsia" w:hAnsiTheme="minorEastAsia" w:hint="eastAsia"/>
          <w:sz w:val="22"/>
        </w:rPr>
        <w:t>契約</w:t>
      </w:r>
      <w:r w:rsidR="00EC143A" w:rsidRPr="00DC6CDE">
        <w:rPr>
          <w:rFonts w:asciiTheme="minorEastAsia" w:hAnsiTheme="minorEastAsia" w:hint="eastAsia"/>
          <w:sz w:val="22"/>
        </w:rPr>
        <w:t>締結</w:t>
      </w:r>
      <w:r w:rsidR="00F03FFB" w:rsidRPr="00DC6CDE">
        <w:rPr>
          <w:rFonts w:asciiTheme="minorEastAsia" w:hAnsiTheme="minorEastAsia" w:hint="eastAsia"/>
          <w:sz w:val="22"/>
        </w:rPr>
        <w:t>日から令和</w:t>
      </w:r>
      <w:r w:rsidR="00EB105F" w:rsidRPr="00DC6CDE">
        <w:rPr>
          <w:rFonts w:asciiTheme="minorEastAsia" w:hAnsiTheme="minorEastAsia" w:hint="eastAsia"/>
          <w:sz w:val="22"/>
        </w:rPr>
        <w:t>９</w:t>
      </w:r>
      <w:r w:rsidRPr="00DC6CDE">
        <w:rPr>
          <w:rFonts w:asciiTheme="minorEastAsia" w:hAnsiTheme="minorEastAsia" w:hint="eastAsia"/>
          <w:sz w:val="22"/>
        </w:rPr>
        <w:t>年３月</w:t>
      </w:r>
      <w:r w:rsidR="007D096C" w:rsidRPr="00DC6CDE">
        <w:rPr>
          <w:rFonts w:asciiTheme="minorEastAsia" w:hAnsiTheme="minorEastAsia" w:hint="eastAsia"/>
          <w:sz w:val="22"/>
        </w:rPr>
        <w:t>５</w:t>
      </w:r>
      <w:r w:rsidRPr="00DC6CDE">
        <w:rPr>
          <w:rFonts w:asciiTheme="minorEastAsia" w:hAnsiTheme="minorEastAsia" w:hint="eastAsia"/>
          <w:sz w:val="22"/>
        </w:rPr>
        <w:t>日</w:t>
      </w:r>
      <w:r w:rsidR="00F03FFB" w:rsidRPr="00DC6CDE">
        <w:rPr>
          <w:rFonts w:asciiTheme="minorEastAsia" w:hAnsiTheme="minorEastAsia" w:hint="eastAsia"/>
          <w:sz w:val="22"/>
        </w:rPr>
        <w:t>（金）</w:t>
      </w:r>
      <w:r w:rsidRPr="00DC6CDE">
        <w:rPr>
          <w:rFonts w:asciiTheme="minorEastAsia" w:hAnsiTheme="minorEastAsia" w:hint="eastAsia"/>
          <w:sz w:val="22"/>
        </w:rPr>
        <w:t>まで</w:t>
      </w:r>
    </w:p>
    <w:p w14:paraId="2C89AF6F" w14:textId="77777777" w:rsidR="006130CB" w:rsidRPr="00DC6CDE" w:rsidRDefault="006130CB" w:rsidP="006130CB">
      <w:pPr>
        <w:rPr>
          <w:rFonts w:asciiTheme="minorEastAsia" w:hAnsiTheme="minorEastAsia"/>
          <w:sz w:val="22"/>
        </w:rPr>
      </w:pPr>
    </w:p>
    <w:p w14:paraId="0D478321" w14:textId="77D0073B" w:rsidR="00DB3EAD" w:rsidRPr="00DC6CDE" w:rsidRDefault="006130CB" w:rsidP="006130CB">
      <w:pPr>
        <w:rPr>
          <w:rFonts w:asciiTheme="minorEastAsia" w:hAnsiTheme="minorEastAsia"/>
          <w:sz w:val="22"/>
        </w:rPr>
      </w:pPr>
      <w:r w:rsidRPr="00DC6CDE">
        <w:rPr>
          <w:rFonts w:asciiTheme="minorEastAsia" w:hAnsiTheme="minorEastAsia" w:hint="eastAsia"/>
          <w:sz w:val="22"/>
        </w:rPr>
        <w:t>３</w:t>
      </w:r>
      <w:r w:rsidR="0072745A" w:rsidRPr="00DC6CDE">
        <w:rPr>
          <w:rFonts w:asciiTheme="minorEastAsia" w:hAnsiTheme="minorEastAsia" w:hint="eastAsia"/>
          <w:sz w:val="22"/>
        </w:rPr>
        <w:t xml:space="preserve">　</w:t>
      </w:r>
      <w:r w:rsidRPr="00DC6CDE">
        <w:rPr>
          <w:rFonts w:asciiTheme="minorEastAsia" w:hAnsiTheme="minorEastAsia" w:hint="eastAsia"/>
          <w:sz w:val="22"/>
        </w:rPr>
        <w:t>業務委託の目的</w:t>
      </w:r>
    </w:p>
    <w:p w14:paraId="02B258C0" w14:textId="61E9DD2D" w:rsidR="00DB3EAD" w:rsidRPr="00DC6CDE" w:rsidRDefault="00DB3EAD" w:rsidP="006130CB">
      <w:pPr>
        <w:rPr>
          <w:rFonts w:asciiTheme="minorEastAsia" w:hAnsiTheme="minorEastAsia"/>
          <w:sz w:val="22"/>
        </w:rPr>
      </w:pPr>
      <w:r w:rsidRPr="00DC6CDE">
        <w:rPr>
          <w:rFonts w:asciiTheme="minorEastAsia" w:hAnsiTheme="minorEastAsia" w:hint="eastAsia"/>
          <w:sz w:val="22"/>
        </w:rPr>
        <w:t xml:space="preserve">　大阪府では、販売額</w:t>
      </w:r>
      <w:r w:rsidRPr="00DC6CDE">
        <w:rPr>
          <w:rFonts w:asciiTheme="minorEastAsia" w:hAnsiTheme="minorEastAsia"/>
          <w:sz w:val="22"/>
        </w:rPr>
        <w:t>1,000</w:t>
      </w:r>
      <w:r w:rsidRPr="00DC6CDE">
        <w:rPr>
          <w:rFonts w:asciiTheme="minorEastAsia" w:hAnsiTheme="minorEastAsia" w:hint="eastAsia"/>
          <w:sz w:val="22"/>
        </w:rPr>
        <w:t>万円以上の農業経営体は府全体数の</w:t>
      </w:r>
      <w:r w:rsidRPr="00DC6CDE">
        <w:rPr>
          <w:rFonts w:asciiTheme="minorEastAsia" w:hAnsiTheme="minorEastAsia"/>
          <w:sz w:val="22"/>
        </w:rPr>
        <w:t>3.8</w:t>
      </w:r>
      <w:r w:rsidRPr="00DC6CDE">
        <w:rPr>
          <w:rFonts w:asciiTheme="minorEastAsia" w:hAnsiTheme="minorEastAsia" w:hint="eastAsia"/>
          <w:sz w:val="22"/>
        </w:rPr>
        <w:t>％、安定的な経営が実施でき、法人化の目安とされる</w:t>
      </w:r>
      <w:r w:rsidR="000B17DA" w:rsidRPr="00DC6CDE">
        <w:rPr>
          <w:rFonts w:asciiTheme="minorEastAsia" w:hAnsiTheme="minorEastAsia" w:hint="eastAsia"/>
          <w:sz w:val="22"/>
        </w:rPr>
        <w:t>販売額</w:t>
      </w:r>
      <w:r w:rsidRPr="00DC6CDE">
        <w:rPr>
          <w:rFonts w:asciiTheme="minorEastAsia" w:hAnsiTheme="minorEastAsia"/>
          <w:sz w:val="22"/>
        </w:rPr>
        <w:t>3,000</w:t>
      </w:r>
      <w:r w:rsidRPr="00DC6CDE">
        <w:rPr>
          <w:rFonts w:asciiTheme="minorEastAsia" w:hAnsiTheme="minorEastAsia" w:hint="eastAsia"/>
          <w:sz w:val="22"/>
        </w:rPr>
        <w:t>万円以上の農業経営体は</w:t>
      </w:r>
      <w:r w:rsidRPr="00DC6CDE">
        <w:rPr>
          <w:rFonts w:asciiTheme="minorEastAsia" w:hAnsiTheme="minorEastAsia"/>
          <w:sz w:val="22"/>
        </w:rPr>
        <w:t>0.9</w:t>
      </w:r>
      <w:r w:rsidRPr="00DC6CDE">
        <w:rPr>
          <w:rFonts w:asciiTheme="minorEastAsia" w:hAnsiTheme="minorEastAsia" w:hint="eastAsia"/>
          <w:sz w:val="22"/>
        </w:rPr>
        <w:t>％であり、府の試算によると販売額</w:t>
      </w:r>
      <w:r w:rsidRPr="00DC6CDE">
        <w:rPr>
          <w:rFonts w:asciiTheme="minorEastAsia" w:hAnsiTheme="minorEastAsia"/>
          <w:sz w:val="22"/>
        </w:rPr>
        <w:t>1,000</w:t>
      </w:r>
      <w:r w:rsidRPr="00DC6CDE">
        <w:rPr>
          <w:rFonts w:asciiTheme="minorEastAsia" w:hAnsiTheme="minorEastAsia" w:hint="eastAsia"/>
          <w:sz w:val="22"/>
        </w:rPr>
        <w:t>万円以上の農業経営体で府農業産出額の約６割を、販売額</w:t>
      </w:r>
      <w:r w:rsidRPr="00DC6CDE">
        <w:rPr>
          <w:rFonts w:asciiTheme="minorEastAsia" w:hAnsiTheme="minorEastAsia"/>
          <w:sz w:val="22"/>
        </w:rPr>
        <w:t>3,000</w:t>
      </w:r>
      <w:r w:rsidRPr="00DC6CDE">
        <w:rPr>
          <w:rFonts w:asciiTheme="minorEastAsia" w:hAnsiTheme="minorEastAsia" w:hint="eastAsia"/>
          <w:sz w:val="22"/>
        </w:rPr>
        <w:t>万円以上の経営体で</w:t>
      </w:r>
      <w:r w:rsidR="0074198B" w:rsidRPr="00DC6CDE">
        <w:rPr>
          <w:rFonts w:asciiTheme="minorEastAsia" w:hAnsiTheme="minorEastAsia" w:hint="eastAsia"/>
          <w:sz w:val="22"/>
        </w:rPr>
        <w:t>府</w:t>
      </w:r>
      <w:r w:rsidR="000B17DA" w:rsidRPr="00DC6CDE">
        <w:rPr>
          <w:rFonts w:asciiTheme="minorEastAsia" w:hAnsiTheme="minorEastAsia" w:hint="eastAsia"/>
          <w:sz w:val="22"/>
        </w:rPr>
        <w:t>農業</w:t>
      </w:r>
      <w:r w:rsidRPr="00DC6CDE">
        <w:rPr>
          <w:rFonts w:asciiTheme="minorEastAsia" w:hAnsiTheme="minorEastAsia" w:hint="eastAsia"/>
          <w:sz w:val="22"/>
        </w:rPr>
        <w:t>産出額の約３割を</w:t>
      </w:r>
      <w:r w:rsidR="002E5F12" w:rsidRPr="00DC6CDE">
        <w:rPr>
          <w:rFonts w:asciiTheme="minorEastAsia" w:hAnsiTheme="minorEastAsia" w:hint="eastAsia"/>
          <w:sz w:val="22"/>
        </w:rPr>
        <w:t>占めている</w:t>
      </w:r>
      <w:r w:rsidRPr="00DC6CDE">
        <w:rPr>
          <w:rFonts w:asciiTheme="minorEastAsia" w:hAnsiTheme="minorEastAsia" w:hint="eastAsia"/>
          <w:sz w:val="22"/>
        </w:rPr>
        <w:t>。</w:t>
      </w:r>
    </w:p>
    <w:p w14:paraId="07D3FBC3" w14:textId="2C027908" w:rsidR="005E1C00" w:rsidRPr="00DC6CDE" w:rsidRDefault="005E1C00" w:rsidP="005E1C00">
      <w:pPr>
        <w:ind w:firstLineChars="100" w:firstLine="220"/>
        <w:rPr>
          <w:rFonts w:asciiTheme="minorEastAsia" w:hAnsiTheme="minorEastAsia"/>
          <w:sz w:val="22"/>
        </w:rPr>
      </w:pPr>
      <w:r w:rsidRPr="00DC6CDE">
        <w:rPr>
          <w:rFonts w:asciiTheme="minorEastAsia" w:hAnsiTheme="minorEastAsia" w:hint="eastAsia"/>
          <w:sz w:val="22"/>
        </w:rPr>
        <w:t>令和６年度に策定された地域計画により、将来にわたって担い手不足が深刻化することが判明し、担い手が減少する中、大阪農業の成長産業化を図るためには農業者の</w:t>
      </w:r>
      <w:r w:rsidR="00DB3EAD" w:rsidRPr="00DC6CDE">
        <w:rPr>
          <w:rFonts w:asciiTheme="minorEastAsia" w:hAnsiTheme="minorEastAsia" w:hint="eastAsia"/>
          <w:sz w:val="22"/>
        </w:rPr>
        <w:t>経営</w:t>
      </w:r>
      <w:r w:rsidRPr="00DC6CDE">
        <w:rPr>
          <w:rFonts w:asciiTheme="minorEastAsia" w:hAnsiTheme="minorEastAsia" w:hint="eastAsia"/>
          <w:sz w:val="22"/>
        </w:rPr>
        <w:t>規模拡大が喫緊の課題となっている。</w:t>
      </w:r>
    </w:p>
    <w:p w14:paraId="76C32B29" w14:textId="45E2DC1A" w:rsidR="000178DE" w:rsidRPr="00DC6CDE" w:rsidRDefault="005E1C00" w:rsidP="000178DE">
      <w:pPr>
        <w:ind w:firstLineChars="100" w:firstLine="220"/>
        <w:rPr>
          <w:rFonts w:asciiTheme="minorEastAsia" w:hAnsiTheme="minorEastAsia"/>
          <w:sz w:val="22"/>
        </w:rPr>
      </w:pPr>
      <w:r w:rsidRPr="00DC6CDE">
        <w:rPr>
          <w:rFonts w:asciiTheme="minorEastAsia" w:hAnsiTheme="minorEastAsia" w:hint="eastAsia"/>
          <w:sz w:val="22"/>
        </w:rPr>
        <w:t>本事業では、</w:t>
      </w:r>
      <w:r w:rsidR="00223484" w:rsidRPr="00DC6CDE">
        <w:rPr>
          <w:rFonts w:asciiTheme="minorEastAsia" w:hAnsiTheme="minorEastAsia" w:hint="eastAsia"/>
          <w:sz w:val="22"/>
        </w:rPr>
        <w:t>意欲的な</w:t>
      </w:r>
      <w:r w:rsidR="00F24A67" w:rsidRPr="00DC6CDE">
        <w:rPr>
          <w:rFonts w:asciiTheme="minorEastAsia" w:hAnsiTheme="minorEastAsia" w:hint="eastAsia"/>
          <w:sz w:val="22"/>
        </w:rPr>
        <w:t>農業者</w:t>
      </w:r>
      <w:r w:rsidR="00102719" w:rsidRPr="00DC6CDE">
        <w:rPr>
          <w:rFonts w:asciiTheme="minorEastAsia" w:hAnsiTheme="minorEastAsia" w:hint="eastAsia"/>
          <w:sz w:val="22"/>
        </w:rPr>
        <w:t>の</w:t>
      </w:r>
      <w:r w:rsidRPr="00DC6CDE">
        <w:rPr>
          <w:rFonts w:asciiTheme="minorEastAsia" w:hAnsiTheme="minorEastAsia" w:hint="eastAsia"/>
          <w:sz w:val="22"/>
        </w:rPr>
        <w:t>規模拡大</w:t>
      </w:r>
      <w:r w:rsidR="0047635C" w:rsidRPr="00DC6CDE">
        <w:rPr>
          <w:rFonts w:asciiTheme="minorEastAsia" w:hAnsiTheme="minorEastAsia" w:hint="eastAsia"/>
          <w:sz w:val="22"/>
        </w:rPr>
        <w:t>等を通じた経営強化</w:t>
      </w:r>
      <w:r w:rsidRPr="00DC6CDE">
        <w:rPr>
          <w:rFonts w:asciiTheme="minorEastAsia" w:hAnsiTheme="minorEastAsia" w:hint="eastAsia"/>
          <w:sz w:val="22"/>
        </w:rPr>
        <w:t>を支援するため</w:t>
      </w:r>
      <w:r w:rsidR="00253178" w:rsidRPr="00DC6CDE">
        <w:rPr>
          <w:rFonts w:asciiTheme="minorEastAsia" w:hAnsiTheme="minorEastAsia" w:hint="eastAsia"/>
          <w:sz w:val="22"/>
        </w:rPr>
        <w:t>、農業者の</w:t>
      </w:r>
      <w:r w:rsidR="00DF6E58" w:rsidRPr="00DC6CDE">
        <w:rPr>
          <w:rFonts w:asciiTheme="minorEastAsia" w:hAnsiTheme="minorEastAsia" w:hint="eastAsia"/>
          <w:sz w:val="22"/>
        </w:rPr>
        <w:t>経営管理能力を</w:t>
      </w:r>
      <w:r w:rsidR="00223484" w:rsidRPr="00DC6CDE">
        <w:rPr>
          <w:rFonts w:asciiTheme="minorEastAsia" w:hAnsiTheme="minorEastAsia" w:hint="eastAsia"/>
          <w:sz w:val="22"/>
        </w:rPr>
        <w:t>総合的に</w:t>
      </w:r>
      <w:r w:rsidR="00DF6E58" w:rsidRPr="00DC6CDE">
        <w:rPr>
          <w:rFonts w:asciiTheme="minorEastAsia" w:hAnsiTheme="minorEastAsia" w:hint="eastAsia"/>
          <w:sz w:val="22"/>
        </w:rPr>
        <w:t>高め</w:t>
      </w:r>
      <w:r w:rsidR="00253178" w:rsidRPr="00DC6CDE">
        <w:rPr>
          <w:rFonts w:asciiTheme="minorEastAsia" w:hAnsiTheme="minorEastAsia" w:hint="eastAsia"/>
          <w:sz w:val="22"/>
        </w:rPr>
        <w:t>、</w:t>
      </w:r>
      <w:r w:rsidR="000B17DA" w:rsidRPr="00DC6CDE">
        <w:rPr>
          <w:rFonts w:asciiTheme="minorEastAsia" w:hAnsiTheme="minorEastAsia" w:hint="eastAsia"/>
          <w:sz w:val="22"/>
        </w:rPr>
        <w:t>販売額</w:t>
      </w:r>
      <w:r w:rsidR="000178DE" w:rsidRPr="00DC6CDE">
        <w:rPr>
          <w:rFonts w:asciiTheme="minorEastAsia" w:hAnsiTheme="minorEastAsia"/>
          <w:sz w:val="22"/>
        </w:rPr>
        <w:t>3,000</w:t>
      </w:r>
      <w:r w:rsidR="000178DE" w:rsidRPr="00DC6CDE">
        <w:rPr>
          <w:rFonts w:asciiTheme="minorEastAsia" w:hAnsiTheme="minorEastAsia" w:hint="eastAsia"/>
          <w:sz w:val="22"/>
        </w:rPr>
        <w:t>万円以上を達成するトップレベルの</w:t>
      </w:r>
      <w:r w:rsidRPr="00DC6CDE">
        <w:rPr>
          <w:rFonts w:asciiTheme="minorEastAsia" w:hAnsiTheme="minorEastAsia" w:hint="eastAsia"/>
          <w:sz w:val="22"/>
        </w:rPr>
        <w:t>経営者に育成</w:t>
      </w:r>
      <w:r w:rsidR="000178DE" w:rsidRPr="00DC6CDE">
        <w:rPr>
          <w:rFonts w:asciiTheme="minorEastAsia" w:hAnsiTheme="minorEastAsia" w:hint="eastAsia"/>
          <w:sz w:val="22"/>
        </w:rPr>
        <w:t>するとともに、万博を契機に増加した来阪者や府民のウェルビーイング実現に向けた大阪の魅力を活かした交流型農業を推進することで、</w:t>
      </w:r>
      <w:r w:rsidR="004828EC" w:rsidRPr="00DC6CDE">
        <w:rPr>
          <w:rFonts w:asciiTheme="minorEastAsia" w:hAnsiTheme="minorEastAsia" w:hint="eastAsia"/>
          <w:sz w:val="22"/>
        </w:rPr>
        <w:t>農業者の販売額</w:t>
      </w:r>
      <w:r w:rsidR="000B17DA" w:rsidRPr="00DC6CDE">
        <w:rPr>
          <w:rFonts w:asciiTheme="minorEastAsia" w:hAnsiTheme="minorEastAsia" w:hint="eastAsia"/>
          <w:sz w:val="22"/>
        </w:rPr>
        <w:t>及び</w:t>
      </w:r>
      <w:r w:rsidR="004828EC" w:rsidRPr="00DC6CDE">
        <w:rPr>
          <w:rFonts w:asciiTheme="minorEastAsia" w:hAnsiTheme="minorEastAsia" w:hint="eastAsia"/>
          <w:sz w:val="22"/>
        </w:rPr>
        <w:t>、</w:t>
      </w:r>
      <w:r w:rsidRPr="00DC6CDE">
        <w:rPr>
          <w:rFonts w:asciiTheme="minorEastAsia" w:hAnsiTheme="minorEastAsia" w:hint="eastAsia"/>
          <w:sz w:val="22"/>
        </w:rPr>
        <w:t>大阪府の</w:t>
      </w:r>
      <w:r w:rsidR="00146183" w:rsidRPr="00DC6CDE">
        <w:rPr>
          <w:rFonts w:asciiTheme="minorEastAsia" w:hAnsiTheme="minorEastAsia" w:hint="eastAsia"/>
          <w:sz w:val="22"/>
        </w:rPr>
        <w:t>農業</w:t>
      </w:r>
      <w:r w:rsidR="002E5F12" w:rsidRPr="00DC6CDE">
        <w:rPr>
          <w:rFonts w:asciiTheme="minorEastAsia" w:hAnsiTheme="minorEastAsia" w:hint="eastAsia"/>
          <w:sz w:val="22"/>
        </w:rPr>
        <w:t>産出額</w:t>
      </w:r>
      <w:r w:rsidR="004828EC" w:rsidRPr="00DC6CDE">
        <w:rPr>
          <w:rFonts w:asciiTheme="minorEastAsia" w:hAnsiTheme="minorEastAsia" w:hint="eastAsia"/>
          <w:sz w:val="22"/>
        </w:rPr>
        <w:t>の</w:t>
      </w:r>
      <w:r w:rsidRPr="00DC6CDE">
        <w:rPr>
          <w:rFonts w:asciiTheme="minorEastAsia" w:hAnsiTheme="minorEastAsia" w:hint="eastAsia"/>
          <w:sz w:val="22"/>
        </w:rPr>
        <w:t>増加につなげる</w:t>
      </w:r>
      <w:r w:rsidR="00253178" w:rsidRPr="00DC6CDE">
        <w:rPr>
          <w:rFonts w:asciiTheme="minorEastAsia" w:hAnsiTheme="minorEastAsia" w:hint="eastAsia"/>
          <w:sz w:val="22"/>
        </w:rPr>
        <w:t>ことを目的</w:t>
      </w:r>
      <w:r w:rsidR="000178DE" w:rsidRPr="00DC6CDE">
        <w:rPr>
          <w:rFonts w:asciiTheme="minorEastAsia" w:hAnsiTheme="minorEastAsia" w:hint="eastAsia"/>
          <w:sz w:val="22"/>
        </w:rPr>
        <w:t>として農業ビジネス講座を開設する。</w:t>
      </w:r>
    </w:p>
    <w:p w14:paraId="5C233C80" w14:textId="24EF66DC" w:rsidR="006130CB" w:rsidRPr="00DC6CDE" w:rsidRDefault="000178DE" w:rsidP="000178DE">
      <w:pPr>
        <w:rPr>
          <w:rFonts w:asciiTheme="minorEastAsia" w:hAnsiTheme="minorEastAsia"/>
          <w:sz w:val="22"/>
        </w:rPr>
      </w:pPr>
      <w:r w:rsidRPr="00DC6CDE">
        <w:rPr>
          <w:rFonts w:asciiTheme="minorEastAsia" w:hAnsiTheme="minorEastAsia" w:hint="eastAsia"/>
          <w:sz w:val="22"/>
        </w:rPr>
        <w:t xml:space="preserve">　</w:t>
      </w:r>
    </w:p>
    <w:p w14:paraId="2E6FE6BA" w14:textId="77777777" w:rsidR="00D32EE5" w:rsidRPr="00DC6CDE" w:rsidRDefault="006130CB" w:rsidP="00183C1F">
      <w:pPr>
        <w:ind w:firstLineChars="100" w:firstLine="220"/>
        <w:rPr>
          <w:rFonts w:asciiTheme="minorEastAsia" w:hAnsiTheme="minorEastAsia"/>
          <w:sz w:val="22"/>
        </w:rPr>
      </w:pPr>
      <w:r w:rsidRPr="00DC6CDE">
        <w:rPr>
          <w:rFonts w:asciiTheme="minorEastAsia" w:hAnsiTheme="minorEastAsia" w:hint="eastAsia"/>
          <w:sz w:val="22"/>
        </w:rPr>
        <w:t>４</w:t>
      </w:r>
      <w:r w:rsidR="0072745A" w:rsidRPr="00DC6CDE">
        <w:rPr>
          <w:rFonts w:asciiTheme="minorEastAsia" w:hAnsiTheme="minorEastAsia" w:hint="eastAsia"/>
          <w:sz w:val="22"/>
        </w:rPr>
        <w:t xml:space="preserve">　</w:t>
      </w:r>
      <w:r w:rsidR="00CD6DB9" w:rsidRPr="00DC6CDE">
        <w:rPr>
          <w:rFonts w:asciiTheme="minorEastAsia" w:hAnsiTheme="minorEastAsia" w:hint="eastAsia"/>
          <w:sz w:val="22"/>
        </w:rPr>
        <w:t>業務</w:t>
      </w:r>
      <w:r w:rsidR="000B7603" w:rsidRPr="00DC6CDE">
        <w:rPr>
          <w:rFonts w:asciiTheme="minorEastAsia" w:hAnsiTheme="minorEastAsia" w:hint="eastAsia"/>
          <w:sz w:val="22"/>
        </w:rPr>
        <w:t>委託</w:t>
      </w:r>
      <w:r w:rsidR="0072745A" w:rsidRPr="00DC6CDE">
        <w:rPr>
          <w:rFonts w:asciiTheme="minorEastAsia" w:hAnsiTheme="minorEastAsia" w:hint="eastAsia"/>
          <w:sz w:val="22"/>
        </w:rPr>
        <w:t>の内容</w:t>
      </w:r>
    </w:p>
    <w:p w14:paraId="6BCB1070" w14:textId="511F584B" w:rsidR="00183C1F" w:rsidRPr="00DC6CDE" w:rsidRDefault="00DF6E58" w:rsidP="00183C1F">
      <w:pPr>
        <w:ind w:firstLineChars="100" w:firstLine="220"/>
        <w:rPr>
          <w:rFonts w:asciiTheme="minorEastAsia" w:hAnsiTheme="minorEastAsia"/>
          <w:sz w:val="22"/>
        </w:rPr>
      </w:pPr>
      <w:r w:rsidRPr="00DC6CDE">
        <w:rPr>
          <w:rFonts w:asciiTheme="minorEastAsia" w:hAnsiTheme="minorEastAsia" w:hint="eastAsia"/>
          <w:sz w:val="22"/>
        </w:rPr>
        <w:t>このビジネス講座は</w:t>
      </w:r>
      <w:r w:rsidR="00D23F3A" w:rsidRPr="00DC6CDE">
        <w:rPr>
          <w:rFonts w:asciiTheme="minorEastAsia" w:hAnsiTheme="minorEastAsia" w:hint="eastAsia"/>
          <w:sz w:val="22"/>
        </w:rPr>
        <w:t>「</w:t>
      </w:r>
      <w:r w:rsidRPr="00DC6CDE">
        <w:rPr>
          <w:rFonts w:asciiTheme="minorEastAsia" w:hAnsiTheme="minorEastAsia" w:hint="eastAsia"/>
          <w:sz w:val="22"/>
        </w:rPr>
        <w:t>経営発展コース</w:t>
      </w:r>
      <w:r w:rsidR="00D23F3A" w:rsidRPr="00DC6CDE">
        <w:rPr>
          <w:rFonts w:asciiTheme="minorEastAsia" w:hAnsiTheme="minorEastAsia" w:hint="eastAsia"/>
          <w:sz w:val="22"/>
        </w:rPr>
        <w:t>」</w:t>
      </w:r>
      <w:r w:rsidRPr="00DC6CDE">
        <w:rPr>
          <w:rFonts w:asciiTheme="minorEastAsia" w:hAnsiTheme="minorEastAsia" w:hint="eastAsia"/>
          <w:sz w:val="22"/>
        </w:rPr>
        <w:t>と</w:t>
      </w:r>
      <w:r w:rsidR="00D23F3A" w:rsidRPr="00DC6CDE">
        <w:rPr>
          <w:rFonts w:asciiTheme="minorEastAsia" w:hAnsiTheme="minorEastAsia" w:hint="eastAsia"/>
          <w:sz w:val="22"/>
        </w:rPr>
        <w:t>「</w:t>
      </w:r>
      <w:r w:rsidRPr="00DC6CDE">
        <w:rPr>
          <w:rFonts w:asciiTheme="minorEastAsia" w:hAnsiTheme="minorEastAsia" w:hint="eastAsia"/>
          <w:sz w:val="22"/>
        </w:rPr>
        <w:t>交流型農業実践コース</w:t>
      </w:r>
      <w:r w:rsidR="00D23F3A" w:rsidRPr="00DC6CDE">
        <w:rPr>
          <w:rFonts w:asciiTheme="minorEastAsia" w:hAnsiTheme="minorEastAsia" w:hint="eastAsia"/>
          <w:sz w:val="22"/>
        </w:rPr>
        <w:t>」</w:t>
      </w:r>
      <w:r w:rsidRPr="00DC6CDE">
        <w:rPr>
          <w:rFonts w:asciiTheme="minorEastAsia" w:hAnsiTheme="minorEastAsia" w:hint="eastAsia"/>
          <w:sz w:val="22"/>
        </w:rPr>
        <w:t>を設ける</w:t>
      </w:r>
      <w:r w:rsidR="00183C1F" w:rsidRPr="00DC6CDE">
        <w:rPr>
          <w:rFonts w:asciiTheme="minorEastAsia" w:hAnsiTheme="minorEastAsia" w:hint="eastAsia"/>
          <w:sz w:val="22"/>
        </w:rPr>
        <w:t>。</w:t>
      </w:r>
    </w:p>
    <w:p w14:paraId="2CADFD69" w14:textId="22321C4A" w:rsidR="00223484" w:rsidRPr="00DC6CDE" w:rsidRDefault="00DF6E58" w:rsidP="00183C1F">
      <w:pPr>
        <w:ind w:firstLineChars="100" w:firstLine="220"/>
        <w:rPr>
          <w:rFonts w:asciiTheme="minorEastAsia" w:hAnsiTheme="minorEastAsia"/>
          <w:sz w:val="22"/>
        </w:rPr>
      </w:pPr>
      <w:r w:rsidRPr="00DC6CDE">
        <w:rPr>
          <w:rFonts w:asciiTheme="minorEastAsia" w:hAnsiTheme="minorEastAsia" w:hint="eastAsia"/>
          <w:sz w:val="22"/>
        </w:rPr>
        <w:t>前者は様々な事例や考え方を</w:t>
      </w:r>
      <w:r w:rsidR="00667A0B" w:rsidRPr="00DC6CDE">
        <w:rPr>
          <w:rFonts w:asciiTheme="minorEastAsia" w:hAnsiTheme="minorEastAsia" w:hint="eastAsia"/>
          <w:sz w:val="22"/>
        </w:rPr>
        <w:t>学び</w:t>
      </w:r>
      <w:r w:rsidRPr="00DC6CDE">
        <w:rPr>
          <w:rFonts w:asciiTheme="minorEastAsia" w:hAnsiTheme="minorEastAsia" w:hint="eastAsia"/>
          <w:sz w:val="22"/>
        </w:rPr>
        <w:t>、</w:t>
      </w:r>
      <w:r w:rsidR="00D23F3A" w:rsidRPr="00DC6CDE">
        <w:rPr>
          <w:rFonts w:asciiTheme="minorEastAsia" w:hAnsiTheme="minorEastAsia" w:hint="eastAsia"/>
          <w:sz w:val="22"/>
        </w:rPr>
        <w:t>経営マインドを醸成することで</w:t>
      </w:r>
      <w:r w:rsidRPr="00DC6CDE">
        <w:rPr>
          <w:rFonts w:asciiTheme="minorEastAsia" w:hAnsiTheme="minorEastAsia" w:hint="eastAsia"/>
          <w:sz w:val="22"/>
        </w:rPr>
        <w:t>販売額</w:t>
      </w:r>
      <w:r w:rsidRPr="00DC6CDE">
        <w:rPr>
          <w:rFonts w:asciiTheme="minorEastAsia" w:hAnsiTheme="minorEastAsia"/>
          <w:sz w:val="22"/>
        </w:rPr>
        <w:t>3,000</w:t>
      </w:r>
      <w:r w:rsidRPr="00DC6CDE">
        <w:rPr>
          <w:rFonts w:asciiTheme="minorEastAsia" w:hAnsiTheme="minorEastAsia" w:hint="eastAsia"/>
          <w:sz w:val="22"/>
        </w:rPr>
        <w:t>万円</w:t>
      </w:r>
      <w:r w:rsidR="00B526D8" w:rsidRPr="00DC6CDE">
        <w:rPr>
          <w:rFonts w:asciiTheme="minorEastAsia" w:hAnsiTheme="minorEastAsia" w:hint="eastAsia"/>
          <w:sz w:val="22"/>
        </w:rPr>
        <w:t>以上</w:t>
      </w:r>
      <w:r w:rsidRPr="00DC6CDE">
        <w:rPr>
          <w:rFonts w:asciiTheme="minorEastAsia" w:hAnsiTheme="minorEastAsia" w:hint="eastAsia"/>
          <w:sz w:val="22"/>
        </w:rPr>
        <w:t>を</w:t>
      </w:r>
      <w:r w:rsidR="00667A0B" w:rsidRPr="00DC6CDE">
        <w:rPr>
          <w:rFonts w:asciiTheme="minorEastAsia" w:hAnsiTheme="minorEastAsia" w:hint="eastAsia"/>
          <w:sz w:val="22"/>
        </w:rPr>
        <w:t>実現する</w:t>
      </w:r>
      <w:r w:rsidRPr="00DC6CDE">
        <w:rPr>
          <w:rFonts w:asciiTheme="minorEastAsia" w:hAnsiTheme="minorEastAsia" w:hint="eastAsia"/>
          <w:sz w:val="22"/>
        </w:rPr>
        <w:t>経営強化プラン</w:t>
      </w:r>
      <w:r w:rsidR="00223484" w:rsidRPr="00DC6CDE">
        <w:rPr>
          <w:rFonts w:asciiTheme="minorEastAsia" w:hAnsiTheme="minorEastAsia" w:hint="eastAsia"/>
          <w:sz w:val="22"/>
        </w:rPr>
        <w:t>を</w:t>
      </w:r>
      <w:r w:rsidR="00667A0B" w:rsidRPr="00DC6CDE">
        <w:rPr>
          <w:rFonts w:asciiTheme="minorEastAsia" w:hAnsiTheme="minorEastAsia" w:hint="eastAsia"/>
          <w:sz w:val="22"/>
        </w:rPr>
        <w:t>立案</w:t>
      </w:r>
      <w:r w:rsidR="00223484" w:rsidRPr="00DC6CDE">
        <w:rPr>
          <w:rFonts w:asciiTheme="minorEastAsia" w:hAnsiTheme="minorEastAsia" w:hint="eastAsia"/>
          <w:sz w:val="22"/>
        </w:rPr>
        <w:t>する</w:t>
      </w:r>
      <w:r w:rsidR="00667A0B" w:rsidRPr="00DC6CDE">
        <w:rPr>
          <w:rFonts w:asciiTheme="minorEastAsia" w:hAnsiTheme="minorEastAsia" w:hint="eastAsia"/>
          <w:sz w:val="22"/>
        </w:rPr>
        <w:t>能力を</w:t>
      </w:r>
      <w:r w:rsidR="00223484" w:rsidRPr="00DC6CDE">
        <w:rPr>
          <w:rFonts w:asciiTheme="minorEastAsia" w:hAnsiTheme="minorEastAsia" w:hint="eastAsia"/>
          <w:sz w:val="22"/>
        </w:rPr>
        <w:t>高めるための</w:t>
      </w:r>
      <w:r w:rsidR="00667A0B" w:rsidRPr="00DC6CDE">
        <w:rPr>
          <w:rFonts w:asciiTheme="minorEastAsia" w:hAnsiTheme="minorEastAsia" w:hint="eastAsia"/>
          <w:sz w:val="22"/>
        </w:rPr>
        <w:t>講座を行う</w:t>
      </w:r>
      <w:r w:rsidRPr="00DC6CDE">
        <w:rPr>
          <w:rFonts w:asciiTheme="minorEastAsia" w:hAnsiTheme="minorEastAsia" w:hint="eastAsia"/>
          <w:sz w:val="22"/>
        </w:rPr>
        <w:t>。</w:t>
      </w:r>
    </w:p>
    <w:p w14:paraId="6FCACF36" w14:textId="2C7802A9" w:rsidR="00DF6E58" w:rsidRPr="00DC6CDE" w:rsidRDefault="00DF6E58" w:rsidP="00183C1F">
      <w:pPr>
        <w:ind w:firstLineChars="100" w:firstLine="220"/>
        <w:rPr>
          <w:rFonts w:asciiTheme="minorEastAsia" w:hAnsiTheme="minorEastAsia"/>
          <w:sz w:val="22"/>
        </w:rPr>
      </w:pPr>
      <w:r w:rsidRPr="00DC6CDE">
        <w:rPr>
          <w:rFonts w:asciiTheme="minorEastAsia" w:hAnsiTheme="minorEastAsia" w:hint="eastAsia"/>
          <w:sz w:val="22"/>
        </w:rPr>
        <w:t>後者は交流型農業</w:t>
      </w:r>
      <w:r w:rsidR="008C24AA" w:rsidRPr="00DC6CDE">
        <w:rPr>
          <w:rFonts w:asciiTheme="minorEastAsia" w:hAnsiTheme="minorEastAsia" w:hint="eastAsia"/>
          <w:sz w:val="22"/>
        </w:rPr>
        <w:t>（体験農園、観光農園、直売所運営、オーナー制度、</w:t>
      </w:r>
      <w:r w:rsidR="008C24AA" w:rsidRPr="00DC6CDE">
        <w:rPr>
          <w:rFonts w:asciiTheme="minorEastAsia" w:hAnsiTheme="minorEastAsia"/>
          <w:sz w:val="22"/>
        </w:rPr>
        <w:t>CSA</w:t>
      </w:r>
      <w:r w:rsidR="008C24AA" w:rsidRPr="00DC6CDE">
        <w:rPr>
          <w:rFonts w:asciiTheme="minorEastAsia" w:hAnsiTheme="minorEastAsia" w:hint="eastAsia"/>
          <w:sz w:val="22"/>
        </w:rPr>
        <w:t>等）</w:t>
      </w:r>
      <w:r w:rsidR="00D23F3A" w:rsidRPr="00DC6CDE">
        <w:rPr>
          <w:rFonts w:asciiTheme="minorEastAsia" w:hAnsiTheme="minorEastAsia" w:hint="eastAsia"/>
          <w:sz w:val="22"/>
        </w:rPr>
        <w:t>を</w:t>
      </w:r>
      <w:r w:rsidRPr="00DC6CDE">
        <w:rPr>
          <w:rFonts w:asciiTheme="minorEastAsia" w:hAnsiTheme="minorEastAsia" w:hint="eastAsia"/>
          <w:sz w:val="22"/>
        </w:rPr>
        <w:t>実践</w:t>
      </w:r>
      <w:r w:rsidR="00223484" w:rsidRPr="00DC6CDE">
        <w:rPr>
          <w:rFonts w:asciiTheme="minorEastAsia" w:hAnsiTheme="minorEastAsia" w:hint="eastAsia"/>
          <w:sz w:val="22"/>
        </w:rPr>
        <w:t>するための</w:t>
      </w:r>
      <w:r w:rsidRPr="00DC6CDE">
        <w:rPr>
          <w:rFonts w:asciiTheme="minorEastAsia" w:hAnsiTheme="minorEastAsia" w:hint="eastAsia"/>
          <w:sz w:val="22"/>
        </w:rPr>
        <w:t>ノウハウを</w:t>
      </w:r>
      <w:r w:rsidR="00D57FCE" w:rsidRPr="00DC6CDE">
        <w:rPr>
          <w:rFonts w:asciiTheme="minorEastAsia" w:hAnsiTheme="minorEastAsia" w:hint="eastAsia"/>
          <w:sz w:val="22"/>
        </w:rPr>
        <w:t>学び</w:t>
      </w:r>
      <w:r w:rsidRPr="00DC6CDE">
        <w:rPr>
          <w:rFonts w:asciiTheme="minorEastAsia" w:hAnsiTheme="minorEastAsia" w:hint="eastAsia"/>
          <w:sz w:val="22"/>
        </w:rPr>
        <w:t>、講座終了後には交流型農業に取</w:t>
      </w:r>
      <w:r w:rsidR="00753A8F" w:rsidRPr="00DC6CDE">
        <w:rPr>
          <w:rFonts w:asciiTheme="minorEastAsia" w:hAnsiTheme="minorEastAsia" w:hint="eastAsia"/>
          <w:sz w:val="22"/>
        </w:rPr>
        <w:t>り</w:t>
      </w:r>
      <w:r w:rsidRPr="00DC6CDE">
        <w:rPr>
          <w:rFonts w:asciiTheme="minorEastAsia" w:hAnsiTheme="minorEastAsia" w:hint="eastAsia"/>
          <w:sz w:val="22"/>
        </w:rPr>
        <w:t>組めるような即戦力</w:t>
      </w:r>
      <w:r w:rsidR="002E5F12" w:rsidRPr="00DC6CDE">
        <w:rPr>
          <w:rFonts w:asciiTheme="minorEastAsia" w:hAnsiTheme="minorEastAsia" w:hint="eastAsia"/>
          <w:sz w:val="22"/>
        </w:rPr>
        <w:t>の育成</w:t>
      </w:r>
      <w:r w:rsidR="00D57FCE" w:rsidRPr="00DC6CDE">
        <w:rPr>
          <w:rFonts w:asciiTheme="minorEastAsia" w:hAnsiTheme="minorEastAsia" w:hint="eastAsia"/>
          <w:sz w:val="22"/>
        </w:rPr>
        <w:t>と</w:t>
      </w:r>
      <w:r w:rsidRPr="00DC6CDE">
        <w:rPr>
          <w:rFonts w:asciiTheme="minorEastAsia" w:hAnsiTheme="minorEastAsia" w:hint="eastAsia"/>
          <w:sz w:val="22"/>
        </w:rPr>
        <w:t>交流型農業実践プラン</w:t>
      </w:r>
      <w:r w:rsidR="00D57FCE" w:rsidRPr="00DC6CDE">
        <w:rPr>
          <w:rFonts w:asciiTheme="minorEastAsia" w:hAnsiTheme="minorEastAsia" w:hint="eastAsia"/>
          <w:sz w:val="22"/>
        </w:rPr>
        <w:t>の立案</w:t>
      </w:r>
      <w:r w:rsidR="00223484" w:rsidRPr="00DC6CDE">
        <w:rPr>
          <w:rFonts w:asciiTheme="minorEastAsia" w:hAnsiTheme="minorEastAsia" w:hint="eastAsia"/>
          <w:sz w:val="22"/>
        </w:rPr>
        <w:t>を支援する</w:t>
      </w:r>
      <w:r w:rsidR="00D57FCE" w:rsidRPr="00DC6CDE">
        <w:rPr>
          <w:rFonts w:asciiTheme="minorEastAsia" w:hAnsiTheme="minorEastAsia" w:hint="eastAsia"/>
          <w:sz w:val="22"/>
        </w:rPr>
        <w:t>講座を行う</w:t>
      </w:r>
      <w:r w:rsidRPr="00DC6CDE">
        <w:rPr>
          <w:rFonts w:asciiTheme="minorEastAsia" w:hAnsiTheme="minorEastAsia" w:hint="eastAsia"/>
          <w:sz w:val="22"/>
        </w:rPr>
        <w:t>。</w:t>
      </w:r>
    </w:p>
    <w:p w14:paraId="4ED4D40A" w14:textId="68429511" w:rsidR="006130CB" w:rsidRPr="00DC6CDE" w:rsidRDefault="006130CB" w:rsidP="006130CB">
      <w:pPr>
        <w:rPr>
          <w:rFonts w:asciiTheme="minorEastAsia" w:hAnsiTheme="minorEastAsia"/>
          <w:sz w:val="22"/>
        </w:rPr>
      </w:pPr>
    </w:p>
    <w:p w14:paraId="22D000D3" w14:textId="29A5379F" w:rsidR="002A7334" w:rsidRPr="00DC6CDE" w:rsidRDefault="00C66E5B" w:rsidP="00A67749">
      <w:pPr>
        <w:rPr>
          <w:rFonts w:asciiTheme="minorEastAsia" w:hAnsiTheme="minorEastAsia"/>
        </w:rPr>
      </w:pPr>
      <w:r w:rsidRPr="00DC6CDE">
        <w:rPr>
          <w:rFonts w:asciiTheme="minorEastAsia" w:hAnsiTheme="minorEastAsia" w:hint="eastAsia"/>
        </w:rPr>
        <w:t>①</w:t>
      </w:r>
      <w:r w:rsidR="006A7CC8" w:rsidRPr="00DC6CDE">
        <w:rPr>
          <w:rFonts w:asciiTheme="minorEastAsia" w:hAnsiTheme="minorEastAsia" w:hint="eastAsia"/>
        </w:rPr>
        <w:t>各コース共通</w:t>
      </w:r>
    </w:p>
    <w:p w14:paraId="271DB629" w14:textId="22D68B54" w:rsidR="0094718F" w:rsidRPr="00DC6CDE" w:rsidRDefault="009E4683" w:rsidP="005A3371">
      <w:pPr>
        <w:ind w:leftChars="100" w:left="210" w:firstLineChars="100" w:firstLine="220"/>
        <w:rPr>
          <w:rFonts w:asciiTheme="minorEastAsia" w:hAnsiTheme="minorEastAsia"/>
          <w:sz w:val="22"/>
        </w:rPr>
      </w:pPr>
      <w:r w:rsidRPr="00DC6CDE">
        <w:rPr>
          <w:rFonts w:asciiTheme="minorEastAsia" w:hAnsiTheme="minorEastAsia" w:hint="eastAsia"/>
          <w:sz w:val="22"/>
        </w:rPr>
        <w:t>大阪農業トップランナー育成講座</w:t>
      </w:r>
      <w:r w:rsidR="00F63ABE" w:rsidRPr="00DC6CDE">
        <w:rPr>
          <w:rFonts w:asciiTheme="minorEastAsia" w:hAnsiTheme="minorEastAsia" w:hint="eastAsia"/>
          <w:sz w:val="22"/>
        </w:rPr>
        <w:t>のコンセプト</w:t>
      </w:r>
      <w:r w:rsidR="006E3C0F" w:rsidRPr="00DC6CDE">
        <w:rPr>
          <w:rFonts w:asciiTheme="minorEastAsia" w:hAnsiTheme="minorEastAsia" w:hint="eastAsia"/>
          <w:sz w:val="22"/>
        </w:rPr>
        <w:t>を提案するとともに</w:t>
      </w:r>
      <w:r w:rsidR="00F63ABE" w:rsidRPr="00DC6CDE">
        <w:rPr>
          <w:rFonts w:asciiTheme="minorEastAsia" w:hAnsiTheme="minorEastAsia" w:hint="eastAsia"/>
          <w:sz w:val="22"/>
        </w:rPr>
        <w:t>、カリキュラムを編成、提供し、目的の達成を図る。運営に当たっては、企画、</w:t>
      </w:r>
      <w:r w:rsidR="00A9761D" w:rsidRPr="00DC6CDE">
        <w:rPr>
          <w:rFonts w:asciiTheme="minorEastAsia" w:hAnsiTheme="minorEastAsia" w:hint="eastAsia"/>
          <w:sz w:val="22"/>
        </w:rPr>
        <w:t>チラシ</w:t>
      </w:r>
      <w:r w:rsidR="00015466" w:rsidRPr="00DC6CDE">
        <w:rPr>
          <w:rFonts w:asciiTheme="minorEastAsia" w:hAnsiTheme="minorEastAsia" w:hint="eastAsia"/>
          <w:sz w:val="22"/>
        </w:rPr>
        <w:t>・</w:t>
      </w:r>
      <w:r w:rsidR="002E46F1" w:rsidRPr="00DC6CDE">
        <w:rPr>
          <w:rFonts w:asciiTheme="minorEastAsia" w:hAnsiTheme="minorEastAsia" w:hint="eastAsia"/>
          <w:sz w:val="22"/>
        </w:rPr>
        <w:t>ホームページ</w:t>
      </w:r>
      <w:r w:rsidR="00A9761D" w:rsidRPr="00DC6CDE">
        <w:rPr>
          <w:rFonts w:asciiTheme="minorEastAsia" w:hAnsiTheme="minorEastAsia" w:hint="eastAsia"/>
          <w:sz w:val="22"/>
        </w:rPr>
        <w:t>及びＳＮＳ</w:t>
      </w:r>
      <w:r w:rsidR="002E46F1" w:rsidRPr="00DC6CDE">
        <w:rPr>
          <w:rFonts w:asciiTheme="minorEastAsia" w:hAnsiTheme="minorEastAsia" w:hint="eastAsia"/>
          <w:sz w:val="22"/>
        </w:rPr>
        <w:t>等</w:t>
      </w:r>
      <w:r w:rsidR="000B17DA" w:rsidRPr="00DC6CDE">
        <w:rPr>
          <w:rFonts w:asciiTheme="minorEastAsia" w:hAnsiTheme="minorEastAsia" w:hint="eastAsia"/>
          <w:sz w:val="22"/>
        </w:rPr>
        <w:t>の</w:t>
      </w:r>
      <w:r w:rsidR="00BF2406" w:rsidRPr="00DC6CDE">
        <w:rPr>
          <w:rFonts w:asciiTheme="minorEastAsia" w:hAnsiTheme="minorEastAsia" w:hint="eastAsia"/>
          <w:sz w:val="22"/>
        </w:rPr>
        <w:t>作成・</w:t>
      </w:r>
      <w:r w:rsidR="002120DB" w:rsidRPr="00DC6CDE">
        <w:rPr>
          <w:rFonts w:asciiTheme="minorEastAsia" w:hAnsiTheme="minorEastAsia" w:hint="eastAsia"/>
          <w:sz w:val="22"/>
        </w:rPr>
        <w:t>情報発信</w:t>
      </w:r>
      <w:r w:rsidR="002E46F1" w:rsidRPr="00DC6CDE">
        <w:rPr>
          <w:rFonts w:asciiTheme="minorEastAsia" w:hAnsiTheme="minorEastAsia" w:hint="eastAsia"/>
          <w:sz w:val="22"/>
        </w:rPr>
        <w:t>、</w:t>
      </w:r>
      <w:r w:rsidR="003E6332" w:rsidRPr="00DC6CDE">
        <w:rPr>
          <w:rFonts w:asciiTheme="minorEastAsia" w:hAnsiTheme="minorEastAsia" w:hint="eastAsia"/>
          <w:sz w:val="22"/>
        </w:rPr>
        <w:t>大阪府と連携した</w:t>
      </w:r>
      <w:r w:rsidR="002E7C8D" w:rsidRPr="00DC6CDE">
        <w:rPr>
          <w:rFonts w:asciiTheme="minorEastAsia" w:hAnsiTheme="minorEastAsia" w:hint="eastAsia"/>
          <w:sz w:val="22"/>
        </w:rPr>
        <w:t>受講生の募集、</w:t>
      </w:r>
      <w:r w:rsidR="002E46F1" w:rsidRPr="00DC6CDE">
        <w:rPr>
          <w:rFonts w:asciiTheme="minorEastAsia" w:hAnsiTheme="minorEastAsia" w:hint="eastAsia"/>
          <w:sz w:val="22"/>
        </w:rPr>
        <w:t>エントリーシート及び</w:t>
      </w:r>
      <w:r w:rsidR="00F63ABE" w:rsidRPr="00DC6CDE">
        <w:rPr>
          <w:rFonts w:asciiTheme="minorEastAsia" w:hAnsiTheme="minorEastAsia" w:hint="eastAsia"/>
          <w:sz w:val="22"/>
        </w:rPr>
        <w:t>面談</w:t>
      </w:r>
      <w:r w:rsidR="00B21B73" w:rsidRPr="00DC6CDE">
        <w:rPr>
          <w:rFonts w:asciiTheme="minorEastAsia" w:hAnsiTheme="minorEastAsia" w:hint="eastAsia"/>
          <w:sz w:val="22"/>
        </w:rPr>
        <w:t>による</w:t>
      </w:r>
      <w:r w:rsidR="00571BD0" w:rsidRPr="00DC6CDE">
        <w:rPr>
          <w:rFonts w:asciiTheme="minorEastAsia" w:hAnsiTheme="minorEastAsia" w:hint="eastAsia"/>
          <w:sz w:val="22"/>
        </w:rPr>
        <w:t>受講生の決定</w:t>
      </w:r>
      <w:r w:rsidR="00F63ABE" w:rsidRPr="00DC6CDE">
        <w:rPr>
          <w:rFonts w:asciiTheme="minorEastAsia" w:hAnsiTheme="minorEastAsia" w:hint="eastAsia"/>
          <w:sz w:val="22"/>
        </w:rPr>
        <w:t>、</w:t>
      </w:r>
      <w:r w:rsidR="002E5F12" w:rsidRPr="00DC6CDE">
        <w:rPr>
          <w:rFonts w:asciiTheme="minorEastAsia" w:hAnsiTheme="minorEastAsia" w:hint="eastAsia"/>
          <w:sz w:val="22"/>
        </w:rPr>
        <w:t>会場の確保、会場費用の支払い、</w:t>
      </w:r>
      <w:r w:rsidR="00705F19" w:rsidRPr="00DC6CDE">
        <w:rPr>
          <w:rFonts w:asciiTheme="minorEastAsia" w:hAnsiTheme="minorEastAsia" w:hint="eastAsia"/>
          <w:sz w:val="22"/>
        </w:rPr>
        <w:t>講師の確保、調整、講師への謝金等</w:t>
      </w:r>
      <w:r w:rsidR="000B17DA" w:rsidRPr="00DC6CDE">
        <w:rPr>
          <w:rFonts w:asciiTheme="minorEastAsia" w:hAnsiTheme="minorEastAsia" w:hint="eastAsia"/>
          <w:sz w:val="22"/>
        </w:rPr>
        <w:t>の</w:t>
      </w:r>
      <w:r w:rsidR="00705F19" w:rsidRPr="00DC6CDE">
        <w:rPr>
          <w:rFonts w:asciiTheme="minorEastAsia" w:hAnsiTheme="minorEastAsia" w:hint="eastAsia"/>
          <w:sz w:val="22"/>
        </w:rPr>
        <w:t>支払い、受講生への連絡、受講料の徴収及び</w:t>
      </w:r>
      <w:r w:rsidR="006E344B" w:rsidRPr="00DC6CDE">
        <w:rPr>
          <w:rFonts w:asciiTheme="minorEastAsia" w:hAnsiTheme="minorEastAsia" w:hint="eastAsia"/>
          <w:sz w:val="22"/>
        </w:rPr>
        <w:t>受講日</w:t>
      </w:r>
      <w:r w:rsidR="00705F19" w:rsidRPr="00DC6CDE">
        <w:rPr>
          <w:rFonts w:asciiTheme="minorEastAsia" w:hAnsiTheme="minorEastAsia" w:hint="eastAsia"/>
          <w:sz w:val="22"/>
        </w:rPr>
        <w:t>当日の運営</w:t>
      </w:r>
      <w:r w:rsidR="00682105" w:rsidRPr="00DC6CDE">
        <w:rPr>
          <w:rFonts w:asciiTheme="minorEastAsia" w:hAnsiTheme="minorEastAsia" w:hint="eastAsia"/>
          <w:sz w:val="22"/>
        </w:rPr>
        <w:t>、受講日以外の受講生のフォロー</w:t>
      </w:r>
      <w:r w:rsidR="00705F19" w:rsidRPr="00DC6CDE">
        <w:rPr>
          <w:rFonts w:asciiTheme="minorEastAsia" w:hAnsiTheme="minorEastAsia" w:hint="eastAsia"/>
          <w:sz w:val="22"/>
        </w:rPr>
        <w:t>等</w:t>
      </w:r>
      <w:r w:rsidR="00B41177" w:rsidRPr="00DC6CDE">
        <w:rPr>
          <w:rFonts w:asciiTheme="minorEastAsia" w:hAnsiTheme="minorEastAsia" w:hint="eastAsia"/>
          <w:sz w:val="22"/>
        </w:rPr>
        <w:t>、運営全体に係る業務を</w:t>
      </w:r>
      <w:r w:rsidR="00F63ABE" w:rsidRPr="00DC6CDE">
        <w:rPr>
          <w:rFonts w:asciiTheme="minorEastAsia" w:hAnsiTheme="minorEastAsia" w:hint="eastAsia"/>
          <w:sz w:val="22"/>
        </w:rPr>
        <w:t>行う。</w:t>
      </w:r>
    </w:p>
    <w:p w14:paraId="42BE7A9C" w14:textId="77777777" w:rsidR="00531159" w:rsidRPr="00DC6CDE" w:rsidRDefault="00531159" w:rsidP="00224C66">
      <w:pPr>
        <w:ind w:leftChars="100" w:left="210" w:firstLineChars="100" w:firstLine="220"/>
        <w:rPr>
          <w:rFonts w:asciiTheme="minorEastAsia" w:hAnsiTheme="minorEastAsia"/>
          <w:sz w:val="22"/>
        </w:rPr>
      </w:pPr>
    </w:p>
    <w:tbl>
      <w:tblPr>
        <w:tblStyle w:val="a3"/>
        <w:tblW w:w="0" w:type="auto"/>
        <w:tblLook w:val="04A0" w:firstRow="1" w:lastRow="0" w:firstColumn="1" w:lastColumn="0" w:noHBand="0" w:noVBand="1"/>
      </w:tblPr>
      <w:tblGrid>
        <w:gridCol w:w="8494"/>
      </w:tblGrid>
      <w:tr w:rsidR="00A67749" w:rsidRPr="00DC6CDE" w14:paraId="70A55719" w14:textId="77777777" w:rsidTr="006A7CC8">
        <w:tc>
          <w:tcPr>
            <w:tcW w:w="8494" w:type="dxa"/>
          </w:tcPr>
          <w:p w14:paraId="29767BB1" w14:textId="433E87DA" w:rsidR="006A7CC8" w:rsidRPr="00DC6CDE" w:rsidRDefault="006A7CC8" w:rsidP="00077936">
            <w:pPr>
              <w:rPr>
                <w:rFonts w:asciiTheme="minorEastAsia" w:hAnsiTheme="minorEastAsia"/>
                <w:sz w:val="22"/>
              </w:rPr>
            </w:pPr>
            <w:r w:rsidRPr="00DC6CDE">
              <w:rPr>
                <w:rFonts w:asciiTheme="minorEastAsia" w:hAnsiTheme="minorEastAsia" w:hint="eastAsia"/>
                <w:sz w:val="22"/>
              </w:rPr>
              <w:lastRenderedPageBreak/>
              <w:t>（提案を求める事項）</w:t>
            </w:r>
          </w:p>
          <w:p w14:paraId="41740F11" w14:textId="1C43F9EB" w:rsidR="006A7CC8" w:rsidRPr="00DC6CDE" w:rsidRDefault="006A7CC8" w:rsidP="00077936">
            <w:pPr>
              <w:rPr>
                <w:rFonts w:asciiTheme="minorEastAsia" w:hAnsiTheme="minorEastAsia"/>
                <w:sz w:val="22"/>
              </w:rPr>
            </w:pPr>
            <w:r w:rsidRPr="00DC6CDE">
              <w:rPr>
                <w:rFonts w:asciiTheme="minorEastAsia" w:hAnsiTheme="minorEastAsia" w:hint="eastAsia"/>
                <w:sz w:val="22"/>
              </w:rPr>
              <w:t>・</w:t>
            </w:r>
            <w:r w:rsidR="00ED4154" w:rsidRPr="00DC6CDE">
              <w:rPr>
                <w:rFonts w:asciiTheme="minorEastAsia" w:hAnsiTheme="minorEastAsia" w:hint="eastAsia"/>
                <w:sz w:val="22"/>
              </w:rPr>
              <w:t>受講生の経営課題に資する内容かつ能力向上につながるよう</w:t>
            </w:r>
            <w:r w:rsidRPr="00DC6CDE">
              <w:rPr>
                <w:rFonts w:asciiTheme="minorEastAsia" w:hAnsiTheme="minorEastAsia" w:hint="eastAsia"/>
                <w:sz w:val="22"/>
              </w:rPr>
              <w:t>、後述の各コースのテーマを踏まえた上でカリキュラム編成を提案すること。</w:t>
            </w:r>
          </w:p>
          <w:p w14:paraId="06107517" w14:textId="77777777" w:rsidR="006A7CC8" w:rsidRPr="00DC6CDE" w:rsidRDefault="006A7CC8" w:rsidP="00077936">
            <w:pPr>
              <w:rPr>
                <w:rFonts w:asciiTheme="minorEastAsia" w:hAnsiTheme="minorEastAsia"/>
                <w:sz w:val="22"/>
              </w:rPr>
            </w:pPr>
            <w:r w:rsidRPr="00DC6CDE">
              <w:rPr>
                <w:rFonts w:asciiTheme="minorEastAsia" w:hAnsiTheme="minorEastAsia" w:hint="eastAsia"/>
                <w:sz w:val="22"/>
              </w:rPr>
              <w:t>・カリキュラムは民間企業と連携したカリキュラムを含むこととし、各講義に最適な講師陣を配置し、提案すること。</w:t>
            </w:r>
          </w:p>
          <w:p w14:paraId="6A654301" w14:textId="3EFF6102" w:rsidR="005D2544" w:rsidRPr="00DC6CDE" w:rsidRDefault="005D2544" w:rsidP="00077936">
            <w:pPr>
              <w:rPr>
                <w:rFonts w:asciiTheme="minorEastAsia" w:hAnsiTheme="minorEastAsia"/>
                <w:sz w:val="22"/>
              </w:rPr>
            </w:pPr>
            <w:r w:rsidRPr="00DC6CDE">
              <w:rPr>
                <w:rFonts w:asciiTheme="minorEastAsia" w:hAnsiTheme="minorEastAsia" w:hint="eastAsia"/>
                <w:sz w:val="22"/>
              </w:rPr>
              <w:t>・一方的な講義とならず、</w:t>
            </w:r>
            <w:r w:rsidR="005A3371" w:rsidRPr="00DC6CDE">
              <w:rPr>
                <w:rFonts w:asciiTheme="minorEastAsia" w:hAnsiTheme="minorEastAsia" w:hint="eastAsia"/>
                <w:sz w:val="22"/>
              </w:rPr>
              <w:t>グループワーク等を通じて</w:t>
            </w:r>
            <w:r w:rsidRPr="00DC6CDE">
              <w:rPr>
                <w:rFonts w:asciiTheme="minorEastAsia" w:hAnsiTheme="minorEastAsia" w:hint="eastAsia"/>
                <w:sz w:val="22"/>
              </w:rPr>
              <w:t>受講生が主体的に知識や技能を習得できる工夫について提案すること。</w:t>
            </w:r>
          </w:p>
          <w:p w14:paraId="134F7748" w14:textId="33A40048" w:rsidR="00ED4154" w:rsidRPr="00DC6CDE" w:rsidRDefault="005D2544" w:rsidP="00077936">
            <w:pPr>
              <w:rPr>
                <w:rFonts w:asciiTheme="minorEastAsia" w:hAnsiTheme="minorEastAsia"/>
                <w:sz w:val="22"/>
              </w:rPr>
            </w:pPr>
            <w:r w:rsidRPr="00DC6CDE">
              <w:rPr>
                <w:rFonts w:asciiTheme="minorEastAsia" w:hAnsiTheme="minorEastAsia" w:hint="eastAsia"/>
                <w:sz w:val="22"/>
              </w:rPr>
              <w:t>・受講生の講座内容習得に向けた効果的な誘導・伴走支援の方法について提案すること。</w:t>
            </w:r>
          </w:p>
          <w:p w14:paraId="778CB7AF" w14:textId="4E5A456F" w:rsidR="00996E97" w:rsidRPr="00DC6CDE" w:rsidRDefault="00996E97" w:rsidP="00077936">
            <w:pPr>
              <w:rPr>
                <w:rFonts w:asciiTheme="minorEastAsia" w:hAnsiTheme="minorEastAsia"/>
                <w:sz w:val="22"/>
              </w:rPr>
            </w:pPr>
            <w:r w:rsidRPr="00DC6CDE">
              <w:rPr>
                <w:rFonts w:asciiTheme="minorEastAsia" w:hAnsiTheme="minorEastAsia" w:hint="eastAsia"/>
                <w:sz w:val="22"/>
              </w:rPr>
              <w:t>・受講生の募集を効果的に実施するための具体的な方法について提案すること。</w:t>
            </w:r>
          </w:p>
          <w:p w14:paraId="7AB79A3F" w14:textId="41826A8D" w:rsidR="005D2544" w:rsidRPr="00DC6CDE" w:rsidRDefault="005D2544" w:rsidP="00077936">
            <w:pPr>
              <w:rPr>
                <w:rFonts w:asciiTheme="minorEastAsia" w:hAnsiTheme="minorEastAsia"/>
                <w:sz w:val="22"/>
              </w:rPr>
            </w:pPr>
            <w:r w:rsidRPr="00DC6CDE">
              <w:rPr>
                <w:rFonts w:asciiTheme="minorEastAsia" w:hAnsiTheme="minorEastAsia" w:hint="eastAsia"/>
                <w:sz w:val="22"/>
              </w:rPr>
              <w:t>・事業の実施体制及びスケジュールについて提案すること。</w:t>
            </w:r>
          </w:p>
        </w:tc>
      </w:tr>
    </w:tbl>
    <w:p w14:paraId="46C61E8C" w14:textId="74531570" w:rsidR="006A7CC8" w:rsidRPr="00DC6CDE" w:rsidRDefault="00C66E5B" w:rsidP="006A7CC8">
      <w:pPr>
        <w:rPr>
          <w:rFonts w:asciiTheme="minorEastAsia" w:hAnsiTheme="minorEastAsia"/>
          <w:sz w:val="22"/>
        </w:rPr>
      </w:pPr>
      <w:r w:rsidRPr="00DC6CDE">
        <w:rPr>
          <w:rFonts w:asciiTheme="minorEastAsia" w:hAnsiTheme="minorEastAsia" w:hint="eastAsia"/>
          <w:sz w:val="22"/>
        </w:rPr>
        <w:t>【</w:t>
      </w:r>
      <w:r w:rsidR="006A7CC8" w:rsidRPr="00DC6CDE">
        <w:rPr>
          <w:rFonts w:asciiTheme="minorEastAsia" w:hAnsiTheme="minorEastAsia" w:hint="eastAsia"/>
          <w:sz w:val="22"/>
        </w:rPr>
        <w:t>留意事項</w:t>
      </w:r>
      <w:r w:rsidRPr="00DC6CDE">
        <w:rPr>
          <w:rFonts w:asciiTheme="minorEastAsia" w:hAnsiTheme="minorEastAsia" w:hint="eastAsia"/>
          <w:sz w:val="22"/>
        </w:rPr>
        <w:t>】</w:t>
      </w:r>
    </w:p>
    <w:p w14:paraId="350E9CCA" w14:textId="2521B812" w:rsidR="00C66E5B" w:rsidRPr="00DC6CDE" w:rsidRDefault="00C66E5B" w:rsidP="00031051">
      <w:pPr>
        <w:rPr>
          <w:rFonts w:asciiTheme="minorEastAsia" w:hAnsiTheme="minorEastAsia"/>
          <w:sz w:val="22"/>
        </w:rPr>
      </w:pPr>
      <w:r w:rsidRPr="00DC6CDE">
        <w:rPr>
          <w:rFonts w:asciiTheme="minorEastAsia" w:hAnsiTheme="minorEastAsia" w:hint="eastAsia"/>
          <w:sz w:val="22"/>
        </w:rPr>
        <w:t>（１）日時</w:t>
      </w:r>
      <w:r w:rsidR="00D93936" w:rsidRPr="00DC6CDE">
        <w:rPr>
          <w:rFonts w:asciiTheme="minorEastAsia" w:hAnsiTheme="minorEastAsia" w:hint="eastAsia"/>
          <w:sz w:val="22"/>
        </w:rPr>
        <w:t>、開催場所</w:t>
      </w:r>
      <w:r w:rsidRPr="00DC6CDE">
        <w:rPr>
          <w:rFonts w:asciiTheme="minorEastAsia" w:hAnsiTheme="minorEastAsia" w:hint="eastAsia"/>
          <w:sz w:val="22"/>
        </w:rPr>
        <w:t>について</w:t>
      </w:r>
    </w:p>
    <w:p w14:paraId="4D51F391" w14:textId="30805FAF" w:rsidR="00D93936" w:rsidRPr="00DC6CDE" w:rsidRDefault="00D93936" w:rsidP="00D93936">
      <w:pPr>
        <w:ind w:leftChars="200" w:left="420" w:firstLineChars="100" w:firstLine="220"/>
        <w:rPr>
          <w:rFonts w:asciiTheme="minorEastAsia" w:hAnsiTheme="minorEastAsia"/>
          <w:sz w:val="22"/>
        </w:rPr>
      </w:pPr>
      <w:r w:rsidRPr="00DC6CDE">
        <w:rPr>
          <w:rFonts w:asciiTheme="minorEastAsia" w:hAnsiTheme="minorEastAsia" w:hint="eastAsia"/>
          <w:sz w:val="22"/>
        </w:rPr>
        <w:t>時間については農業者が参加しやすい平日の</w:t>
      </w:r>
      <w:r w:rsidRPr="00DC6CDE">
        <w:rPr>
          <w:rFonts w:asciiTheme="minorEastAsia" w:hAnsiTheme="minorEastAsia"/>
          <w:sz w:val="22"/>
        </w:rPr>
        <w:t>17</w:t>
      </w:r>
      <w:r w:rsidRPr="00DC6CDE">
        <w:rPr>
          <w:rFonts w:asciiTheme="minorEastAsia" w:hAnsiTheme="minorEastAsia" w:hint="eastAsia"/>
          <w:sz w:val="22"/>
        </w:rPr>
        <w:t>時</w:t>
      </w:r>
      <w:r w:rsidRPr="00DC6CDE">
        <w:rPr>
          <w:rFonts w:asciiTheme="minorEastAsia" w:hAnsiTheme="minorEastAsia"/>
          <w:sz w:val="22"/>
        </w:rPr>
        <w:t>30</w:t>
      </w:r>
      <w:r w:rsidRPr="00DC6CDE">
        <w:rPr>
          <w:rFonts w:asciiTheme="minorEastAsia" w:hAnsiTheme="minorEastAsia" w:hint="eastAsia"/>
          <w:sz w:val="22"/>
        </w:rPr>
        <w:t>分頃から</w:t>
      </w:r>
      <w:r w:rsidRPr="00DC6CDE">
        <w:rPr>
          <w:rFonts w:asciiTheme="minorEastAsia" w:hAnsiTheme="minorEastAsia"/>
          <w:sz w:val="22"/>
        </w:rPr>
        <w:t>21</w:t>
      </w:r>
      <w:r w:rsidRPr="00DC6CDE">
        <w:rPr>
          <w:rFonts w:asciiTheme="minorEastAsia" w:hAnsiTheme="minorEastAsia" w:hint="eastAsia"/>
          <w:sz w:val="22"/>
        </w:rPr>
        <w:t>時頃までを原則とする</w:t>
      </w:r>
      <w:r w:rsidR="00C06E5D" w:rsidRPr="00DC6CDE">
        <w:rPr>
          <w:rFonts w:asciiTheme="minorEastAsia" w:hAnsiTheme="minorEastAsia" w:hint="eastAsia"/>
          <w:sz w:val="22"/>
        </w:rPr>
        <w:t>。</w:t>
      </w:r>
      <w:r w:rsidR="002E7C8D" w:rsidRPr="00DC6CDE">
        <w:rPr>
          <w:rFonts w:asciiTheme="minorEastAsia" w:hAnsiTheme="minorEastAsia" w:hint="eastAsia"/>
          <w:sz w:val="22"/>
        </w:rPr>
        <w:t>講座内容によってその他の時間帯に実施する場合は大阪府と協議する。</w:t>
      </w:r>
    </w:p>
    <w:p w14:paraId="47E37DB0" w14:textId="3D11FB35" w:rsidR="002E5F12" w:rsidRPr="00DC6CDE" w:rsidRDefault="000B17DA" w:rsidP="00D93936">
      <w:pPr>
        <w:ind w:leftChars="200" w:left="420" w:firstLineChars="100" w:firstLine="220"/>
        <w:rPr>
          <w:rFonts w:asciiTheme="minorEastAsia" w:hAnsiTheme="minorEastAsia"/>
          <w:sz w:val="22"/>
        </w:rPr>
      </w:pPr>
      <w:r w:rsidRPr="00DC6CDE">
        <w:rPr>
          <w:rFonts w:asciiTheme="minorEastAsia" w:hAnsiTheme="minorEastAsia" w:hint="eastAsia"/>
          <w:sz w:val="22"/>
        </w:rPr>
        <w:t>開催</w:t>
      </w:r>
      <w:r w:rsidR="002E5F12" w:rsidRPr="00DC6CDE">
        <w:rPr>
          <w:rFonts w:asciiTheme="minorEastAsia" w:hAnsiTheme="minorEastAsia" w:hint="eastAsia"/>
          <w:sz w:val="22"/>
        </w:rPr>
        <w:t>場所は、</w:t>
      </w:r>
      <w:r w:rsidR="001735DE" w:rsidRPr="00DC6CDE">
        <w:rPr>
          <w:rFonts w:asciiTheme="minorEastAsia" w:hAnsiTheme="minorEastAsia" w:hint="eastAsia"/>
          <w:sz w:val="22"/>
        </w:rPr>
        <w:t>交通至便な大阪市内の会場とすること。</w:t>
      </w:r>
      <w:r w:rsidR="0082167E" w:rsidRPr="00DC6CDE">
        <w:rPr>
          <w:rFonts w:asciiTheme="minorEastAsia" w:hAnsiTheme="minorEastAsia" w:hint="eastAsia"/>
          <w:sz w:val="22"/>
        </w:rPr>
        <w:t>ただし、各コースの</w:t>
      </w:r>
      <w:r w:rsidR="00636550" w:rsidRPr="00DC6CDE">
        <w:rPr>
          <w:rFonts w:asciiTheme="minorEastAsia" w:hAnsiTheme="minorEastAsia" w:hint="eastAsia"/>
          <w:sz w:val="22"/>
        </w:rPr>
        <w:t>開講式及び</w:t>
      </w:r>
      <w:r w:rsidR="00DA4067" w:rsidRPr="00DC6CDE">
        <w:rPr>
          <w:rFonts w:asciiTheme="minorEastAsia" w:hAnsiTheme="minorEastAsia" w:hint="eastAsia"/>
          <w:sz w:val="22"/>
        </w:rPr>
        <w:t>経営発展コースの</w:t>
      </w:r>
      <w:r w:rsidR="00636550" w:rsidRPr="00DC6CDE">
        <w:rPr>
          <w:rFonts w:asciiTheme="minorEastAsia" w:hAnsiTheme="minorEastAsia" w:hint="eastAsia"/>
          <w:sz w:val="22"/>
        </w:rPr>
        <w:t>閉講式の会場は大阪府が確保</w:t>
      </w:r>
      <w:r w:rsidRPr="00DC6CDE">
        <w:rPr>
          <w:rFonts w:asciiTheme="minorEastAsia" w:hAnsiTheme="minorEastAsia" w:hint="eastAsia"/>
          <w:sz w:val="22"/>
        </w:rPr>
        <w:t>する（受託事業者による会場費用の支払いは不要）。</w:t>
      </w:r>
    </w:p>
    <w:p w14:paraId="398ECAF5" w14:textId="5E586C17" w:rsidR="006A7CC8" w:rsidRPr="00DC6CDE" w:rsidRDefault="00C66E5B" w:rsidP="006A7CC8">
      <w:pPr>
        <w:ind w:left="220" w:hangingChars="100" w:hanging="220"/>
        <w:rPr>
          <w:rFonts w:asciiTheme="minorEastAsia" w:hAnsiTheme="minorEastAsia"/>
          <w:sz w:val="22"/>
        </w:rPr>
      </w:pPr>
      <w:r w:rsidRPr="00DC6CDE">
        <w:rPr>
          <w:rFonts w:asciiTheme="minorEastAsia" w:hAnsiTheme="minorEastAsia" w:hint="eastAsia"/>
          <w:sz w:val="22"/>
        </w:rPr>
        <w:t>（</w:t>
      </w:r>
      <w:r w:rsidR="003E6332" w:rsidRPr="00DC6CDE">
        <w:rPr>
          <w:rFonts w:asciiTheme="minorEastAsia" w:hAnsiTheme="minorEastAsia" w:hint="eastAsia"/>
          <w:sz w:val="22"/>
        </w:rPr>
        <w:t>２</w:t>
      </w:r>
      <w:r w:rsidRPr="00DC6CDE">
        <w:rPr>
          <w:rFonts w:asciiTheme="minorEastAsia" w:hAnsiTheme="minorEastAsia" w:hint="eastAsia"/>
          <w:sz w:val="22"/>
        </w:rPr>
        <w:t>）</w:t>
      </w:r>
      <w:r w:rsidR="006A7CC8" w:rsidRPr="00DC6CDE">
        <w:rPr>
          <w:rFonts w:asciiTheme="minorEastAsia" w:hAnsiTheme="minorEastAsia" w:hint="eastAsia"/>
          <w:sz w:val="22"/>
        </w:rPr>
        <w:t>講義日以外も含めた受講生の相談等</w:t>
      </w:r>
      <w:r w:rsidR="00A82982" w:rsidRPr="00DC6CDE">
        <w:rPr>
          <w:rFonts w:asciiTheme="minorEastAsia" w:hAnsiTheme="minorEastAsia" w:hint="eastAsia"/>
          <w:sz w:val="22"/>
        </w:rPr>
        <w:t>に対する</w:t>
      </w:r>
      <w:r w:rsidR="006A7CC8" w:rsidRPr="00DC6CDE">
        <w:rPr>
          <w:rFonts w:asciiTheme="minorEastAsia" w:hAnsiTheme="minorEastAsia" w:hint="eastAsia"/>
          <w:sz w:val="22"/>
        </w:rPr>
        <w:t>フォロー</w:t>
      </w:r>
    </w:p>
    <w:p w14:paraId="360CFAA3" w14:textId="0B446CB2" w:rsidR="006A7CC8" w:rsidRPr="00DC6CDE" w:rsidRDefault="006A7CC8" w:rsidP="006A7CC8">
      <w:pPr>
        <w:ind w:leftChars="200" w:left="420" w:firstLineChars="100" w:firstLine="220"/>
        <w:rPr>
          <w:rFonts w:asciiTheme="minorEastAsia" w:hAnsiTheme="minorEastAsia"/>
          <w:sz w:val="22"/>
        </w:rPr>
      </w:pPr>
      <w:r w:rsidRPr="00DC6CDE">
        <w:rPr>
          <w:rFonts w:asciiTheme="minorEastAsia" w:hAnsiTheme="minorEastAsia" w:hint="eastAsia"/>
          <w:sz w:val="22"/>
        </w:rPr>
        <w:t>講義に対する質疑や問い合わせに対応できるよう、問合せ相談窓口を設けること。</w:t>
      </w:r>
    </w:p>
    <w:p w14:paraId="2AF80CB1" w14:textId="38F466F6" w:rsidR="006A7CC8" w:rsidRPr="00DC6CDE" w:rsidRDefault="006A7CC8" w:rsidP="006A7CC8">
      <w:pPr>
        <w:ind w:leftChars="200" w:left="420" w:firstLineChars="100" w:firstLine="220"/>
        <w:rPr>
          <w:rFonts w:asciiTheme="minorEastAsia" w:hAnsiTheme="minorEastAsia"/>
          <w:sz w:val="22"/>
        </w:rPr>
      </w:pPr>
      <w:r w:rsidRPr="00DC6CDE">
        <w:rPr>
          <w:rFonts w:asciiTheme="minorEastAsia" w:hAnsiTheme="minorEastAsia" w:hint="eastAsia"/>
          <w:sz w:val="22"/>
        </w:rPr>
        <w:t>また、講義はインターネットによるオンデマンド配信（</w:t>
      </w:r>
      <w:proofErr w:type="spellStart"/>
      <w:r w:rsidRPr="00DC6CDE">
        <w:rPr>
          <w:rFonts w:asciiTheme="minorEastAsia" w:hAnsiTheme="minorEastAsia"/>
          <w:sz w:val="22"/>
        </w:rPr>
        <w:t>Youtube</w:t>
      </w:r>
      <w:proofErr w:type="spellEnd"/>
      <w:r w:rsidRPr="00DC6CDE">
        <w:rPr>
          <w:rFonts w:asciiTheme="minorEastAsia" w:hAnsiTheme="minorEastAsia" w:hint="eastAsia"/>
          <w:sz w:val="22"/>
        </w:rPr>
        <w:t>等）により自宅等での復習や欠席時の補講ができるようにすること。なお、配信等は講義日から概ね２週間以内に行うこと。配信に係るアカウントの取得は</w:t>
      </w:r>
      <w:r w:rsidR="00A82982" w:rsidRPr="00DC6CDE">
        <w:rPr>
          <w:rFonts w:asciiTheme="minorEastAsia" w:hAnsiTheme="minorEastAsia" w:hint="eastAsia"/>
          <w:sz w:val="22"/>
        </w:rPr>
        <w:t>受託事業者</w:t>
      </w:r>
      <w:r w:rsidRPr="00DC6CDE">
        <w:rPr>
          <w:rFonts w:asciiTheme="minorEastAsia" w:hAnsiTheme="minorEastAsia" w:hint="eastAsia"/>
          <w:sz w:val="22"/>
        </w:rPr>
        <w:t>が行うこと。</w:t>
      </w:r>
    </w:p>
    <w:p w14:paraId="090BB51A" w14:textId="131EB759" w:rsidR="006A7CC8" w:rsidRPr="00DC6CDE" w:rsidRDefault="00C66E5B" w:rsidP="00031051">
      <w:pPr>
        <w:rPr>
          <w:rFonts w:asciiTheme="minorEastAsia" w:hAnsiTheme="minorEastAsia"/>
          <w:sz w:val="22"/>
        </w:rPr>
      </w:pPr>
      <w:r w:rsidRPr="00DC6CDE">
        <w:rPr>
          <w:rFonts w:asciiTheme="minorEastAsia" w:hAnsiTheme="minorEastAsia" w:hint="eastAsia"/>
          <w:sz w:val="22"/>
        </w:rPr>
        <w:t>（</w:t>
      </w:r>
      <w:r w:rsidR="003E6332" w:rsidRPr="00DC6CDE">
        <w:rPr>
          <w:rFonts w:asciiTheme="minorEastAsia" w:hAnsiTheme="minorEastAsia" w:hint="eastAsia"/>
          <w:sz w:val="22"/>
        </w:rPr>
        <w:t>３</w:t>
      </w:r>
      <w:r w:rsidRPr="00DC6CDE">
        <w:rPr>
          <w:rFonts w:asciiTheme="minorEastAsia" w:hAnsiTheme="minorEastAsia" w:hint="eastAsia"/>
          <w:sz w:val="22"/>
        </w:rPr>
        <w:t>）</w:t>
      </w:r>
      <w:r w:rsidR="006A7CC8" w:rsidRPr="00DC6CDE">
        <w:rPr>
          <w:rFonts w:asciiTheme="minorEastAsia" w:hAnsiTheme="minorEastAsia" w:hint="eastAsia"/>
          <w:sz w:val="22"/>
        </w:rPr>
        <w:t>ＰＤＣＡサイクルによる経営力向上</w:t>
      </w:r>
      <w:r w:rsidR="00A82982" w:rsidRPr="00DC6CDE">
        <w:rPr>
          <w:rFonts w:asciiTheme="minorEastAsia" w:hAnsiTheme="minorEastAsia" w:hint="eastAsia"/>
          <w:sz w:val="22"/>
        </w:rPr>
        <w:t>のための</w:t>
      </w:r>
      <w:r w:rsidR="006A7CC8" w:rsidRPr="00DC6CDE">
        <w:rPr>
          <w:rFonts w:asciiTheme="minorEastAsia" w:hAnsiTheme="minorEastAsia" w:hint="eastAsia"/>
          <w:sz w:val="22"/>
        </w:rPr>
        <w:t>フォロー</w:t>
      </w:r>
    </w:p>
    <w:p w14:paraId="2EF2F76B" w14:textId="0B3DFEB8" w:rsidR="006A7CC8" w:rsidRPr="00DC6CDE" w:rsidRDefault="006A7CC8" w:rsidP="00031051">
      <w:pPr>
        <w:ind w:leftChars="205" w:left="430" w:firstLineChars="100" w:firstLine="220"/>
        <w:rPr>
          <w:rFonts w:asciiTheme="minorEastAsia" w:hAnsiTheme="minorEastAsia"/>
          <w:sz w:val="22"/>
        </w:rPr>
      </w:pPr>
      <w:r w:rsidRPr="00DC6CDE">
        <w:rPr>
          <w:rFonts w:asciiTheme="minorEastAsia" w:hAnsiTheme="minorEastAsia" w:hint="eastAsia"/>
          <w:sz w:val="22"/>
        </w:rPr>
        <w:t>受講</w:t>
      </w:r>
      <w:r w:rsidR="00A112B0" w:rsidRPr="00DC6CDE">
        <w:rPr>
          <w:rFonts w:asciiTheme="minorEastAsia" w:hAnsiTheme="minorEastAsia" w:hint="eastAsia"/>
          <w:sz w:val="22"/>
        </w:rPr>
        <w:t>生</w:t>
      </w:r>
      <w:r w:rsidRPr="00DC6CDE">
        <w:rPr>
          <w:rFonts w:asciiTheme="minorEastAsia" w:hAnsiTheme="minorEastAsia" w:hint="eastAsia"/>
          <w:sz w:val="22"/>
        </w:rPr>
        <w:t>ごとに講義等の習熟度を把握し、必要なスキルを効果的に習得できるよう、各講師と連携して適宜</w:t>
      </w:r>
      <w:r w:rsidR="005D2544" w:rsidRPr="00DC6CDE">
        <w:rPr>
          <w:rFonts w:asciiTheme="minorEastAsia" w:hAnsiTheme="minorEastAsia" w:hint="eastAsia"/>
          <w:sz w:val="22"/>
        </w:rPr>
        <w:t>レポート等の提出</w:t>
      </w:r>
      <w:r w:rsidR="003D4F5E" w:rsidRPr="00DC6CDE">
        <w:rPr>
          <w:rFonts w:asciiTheme="minorEastAsia" w:hAnsiTheme="minorEastAsia" w:hint="eastAsia"/>
          <w:sz w:val="22"/>
        </w:rPr>
        <w:t>を求めるほか、</w:t>
      </w:r>
      <w:r w:rsidRPr="00DC6CDE">
        <w:rPr>
          <w:rFonts w:asciiTheme="minorEastAsia" w:hAnsiTheme="minorEastAsia" w:hint="eastAsia"/>
          <w:sz w:val="22"/>
        </w:rPr>
        <w:t>受講</w:t>
      </w:r>
      <w:r w:rsidR="00A112B0" w:rsidRPr="00DC6CDE">
        <w:rPr>
          <w:rFonts w:asciiTheme="minorEastAsia" w:hAnsiTheme="minorEastAsia" w:hint="eastAsia"/>
          <w:sz w:val="22"/>
        </w:rPr>
        <w:t>生</w:t>
      </w:r>
      <w:r w:rsidRPr="00DC6CDE">
        <w:rPr>
          <w:rFonts w:asciiTheme="minorEastAsia" w:hAnsiTheme="minorEastAsia" w:hint="eastAsia"/>
          <w:sz w:val="22"/>
        </w:rPr>
        <w:t>向けアンケート等を行うこと。アンケート調査結果は実績報告書に反映させること。</w:t>
      </w:r>
    </w:p>
    <w:p w14:paraId="3A0A953E" w14:textId="2BFFD410" w:rsidR="006A7CC8" w:rsidRPr="00DC6CDE" w:rsidRDefault="00C66E5B" w:rsidP="006A7CC8">
      <w:pPr>
        <w:rPr>
          <w:rFonts w:asciiTheme="minorEastAsia" w:hAnsiTheme="minorEastAsia"/>
          <w:sz w:val="22"/>
        </w:rPr>
      </w:pPr>
      <w:r w:rsidRPr="00DC6CDE">
        <w:rPr>
          <w:rFonts w:asciiTheme="minorEastAsia" w:hAnsiTheme="minorEastAsia" w:hint="eastAsia"/>
          <w:sz w:val="22"/>
        </w:rPr>
        <w:t>（</w:t>
      </w:r>
      <w:r w:rsidR="003E6332" w:rsidRPr="00DC6CDE">
        <w:rPr>
          <w:rFonts w:asciiTheme="minorEastAsia" w:hAnsiTheme="minorEastAsia" w:hint="eastAsia"/>
          <w:sz w:val="22"/>
        </w:rPr>
        <w:t>４</w:t>
      </w:r>
      <w:r w:rsidRPr="00DC6CDE">
        <w:rPr>
          <w:rFonts w:asciiTheme="minorEastAsia" w:hAnsiTheme="minorEastAsia" w:hint="eastAsia"/>
          <w:sz w:val="22"/>
        </w:rPr>
        <w:t>）</w:t>
      </w:r>
      <w:r w:rsidR="006A7CC8" w:rsidRPr="00DC6CDE">
        <w:rPr>
          <w:rFonts w:asciiTheme="minorEastAsia" w:hAnsiTheme="minorEastAsia" w:hint="eastAsia"/>
          <w:sz w:val="22"/>
        </w:rPr>
        <w:t>受講修了について</w:t>
      </w:r>
    </w:p>
    <w:p w14:paraId="430C4F67" w14:textId="76DBCA9B" w:rsidR="006A7CC8" w:rsidRPr="00DC6CDE" w:rsidRDefault="006A7CC8" w:rsidP="006A7CC8">
      <w:pPr>
        <w:rPr>
          <w:rFonts w:asciiTheme="minorEastAsia" w:hAnsiTheme="minorEastAsia"/>
          <w:sz w:val="22"/>
        </w:rPr>
      </w:pPr>
      <w:r w:rsidRPr="00DC6CDE">
        <w:rPr>
          <w:rFonts w:asciiTheme="minorEastAsia" w:hAnsiTheme="minorEastAsia" w:hint="eastAsia"/>
          <w:sz w:val="22"/>
        </w:rPr>
        <w:t xml:space="preserve">　　　受講生に対して修了後に修了証を交付する</w:t>
      </w:r>
      <w:r w:rsidR="00996E97" w:rsidRPr="00DC6CDE">
        <w:rPr>
          <w:rFonts w:asciiTheme="minorEastAsia" w:hAnsiTheme="minorEastAsia" w:hint="eastAsia"/>
          <w:sz w:val="22"/>
        </w:rPr>
        <w:t>こと</w:t>
      </w:r>
      <w:r w:rsidRPr="00DC6CDE">
        <w:rPr>
          <w:rFonts w:asciiTheme="minorEastAsia" w:hAnsiTheme="minorEastAsia" w:hint="eastAsia"/>
          <w:sz w:val="22"/>
        </w:rPr>
        <w:t>。</w:t>
      </w:r>
    </w:p>
    <w:p w14:paraId="4A4F0121" w14:textId="793C95E0" w:rsidR="006A7CC8" w:rsidRPr="00DC6CDE" w:rsidRDefault="006A7CC8" w:rsidP="006A7CC8">
      <w:pPr>
        <w:rPr>
          <w:rFonts w:asciiTheme="minorEastAsia" w:hAnsiTheme="minorEastAsia"/>
          <w:sz w:val="22"/>
        </w:rPr>
      </w:pPr>
      <w:r w:rsidRPr="00DC6CDE">
        <w:rPr>
          <w:rFonts w:asciiTheme="minorEastAsia" w:hAnsiTheme="minorEastAsia" w:hint="eastAsia"/>
          <w:sz w:val="22"/>
        </w:rPr>
        <w:t xml:space="preserve">　　　また、修了に関する基準については、府と協議し決定する</w:t>
      </w:r>
      <w:r w:rsidR="00996E97" w:rsidRPr="00DC6CDE">
        <w:rPr>
          <w:rFonts w:asciiTheme="minorEastAsia" w:hAnsiTheme="minorEastAsia" w:hint="eastAsia"/>
          <w:sz w:val="22"/>
        </w:rPr>
        <w:t>こと</w:t>
      </w:r>
      <w:r w:rsidRPr="00DC6CDE">
        <w:rPr>
          <w:rFonts w:asciiTheme="minorEastAsia" w:hAnsiTheme="minorEastAsia" w:hint="eastAsia"/>
          <w:sz w:val="22"/>
        </w:rPr>
        <w:t>。</w:t>
      </w:r>
    </w:p>
    <w:p w14:paraId="53EB193E" w14:textId="68147DC0" w:rsidR="006A7CC8" w:rsidRPr="00DC6CDE" w:rsidRDefault="00C66E5B" w:rsidP="00031051">
      <w:pPr>
        <w:rPr>
          <w:rFonts w:asciiTheme="minorEastAsia" w:hAnsiTheme="minorEastAsia"/>
          <w:sz w:val="22"/>
        </w:rPr>
      </w:pPr>
      <w:r w:rsidRPr="00DC6CDE">
        <w:rPr>
          <w:rFonts w:asciiTheme="minorEastAsia" w:hAnsiTheme="minorEastAsia" w:hint="eastAsia"/>
          <w:sz w:val="22"/>
        </w:rPr>
        <w:t>（</w:t>
      </w:r>
      <w:r w:rsidR="003E6332" w:rsidRPr="00DC6CDE">
        <w:rPr>
          <w:rFonts w:asciiTheme="minorEastAsia" w:hAnsiTheme="minorEastAsia" w:hint="eastAsia"/>
          <w:sz w:val="22"/>
        </w:rPr>
        <w:t>５</w:t>
      </w:r>
      <w:r w:rsidRPr="00DC6CDE">
        <w:rPr>
          <w:rFonts w:asciiTheme="minorEastAsia" w:hAnsiTheme="minorEastAsia" w:hint="eastAsia"/>
          <w:sz w:val="22"/>
        </w:rPr>
        <w:t>）</w:t>
      </w:r>
      <w:r w:rsidR="006A7CC8" w:rsidRPr="00DC6CDE">
        <w:rPr>
          <w:rFonts w:asciiTheme="minorEastAsia" w:hAnsiTheme="minorEastAsia" w:hint="eastAsia"/>
          <w:sz w:val="22"/>
        </w:rPr>
        <w:t>カリキュラム及び講師の選定に係る府との協議</w:t>
      </w:r>
    </w:p>
    <w:p w14:paraId="7D343995" w14:textId="6461881F" w:rsidR="006A7CC8" w:rsidRPr="00DC6CDE" w:rsidRDefault="006A7CC8" w:rsidP="006A7CC8">
      <w:pPr>
        <w:ind w:leftChars="100" w:left="430" w:hangingChars="100" w:hanging="220"/>
        <w:rPr>
          <w:rFonts w:asciiTheme="minorEastAsia" w:hAnsiTheme="minorEastAsia"/>
          <w:sz w:val="22"/>
        </w:rPr>
      </w:pPr>
      <w:r w:rsidRPr="00DC6CDE">
        <w:rPr>
          <w:rFonts w:asciiTheme="minorEastAsia" w:hAnsiTheme="minorEastAsia" w:hint="eastAsia"/>
          <w:sz w:val="22"/>
        </w:rPr>
        <w:t xml:space="preserve">　　実施時のカリキュラムの作成並びに講師の選定にあたっては、府と十分に協議を行いながら実施すること。また、受講生が講師との出会いを</w:t>
      </w:r>
      <w:r w:rsidR="001735DE" w:rsidRPr="00DC6CDE">
        <w:rPr>
          <w:rFonts w:asciiTheme="minorEastAsia" w:hAnsiTheme="minorEastAsia" w:hint="eastAsia"/>
          <w:sz w:val="22"/>
        </w:rPr>
        <w:t>通じて</w:t>
      </w:r>
      <w:r w:rsidRPr="00DC6CDE">
        <w:rPr>
          <w:rFonts w:asciiTheme="minorEastAsia" w:hAnsiTheme="minorEastAsia" w:hint="eastAsia"/>
          <w:sz w:val="22"/>
        </w:rPr>
        <w:t>人脈が拡がるよう、関係各方面のキーマン等を紹介できるような講師の選定に努めること。</w:t>
      </w:r>
    </w:p>
    <w:p w14:paraId="57921611" w14:textId="1F0E226B" w:rsidR="006A7CC8" w:rsidRPr="00DC6CDE" w:rsidRDefault="00C66E5B" w:rsidP="00031051">
      <w:pPr>
        <w:rPr>
          <w:rFonts w:asciiTheme="minorEastAsia" w:hAnsiTheme="minorEastAsia"/>
          <w:sz w:val="22"/>
        </w:rPr>
      </w:pPr>
      <w:r w:rsidRPr="00DC6CDE">
        <w:rPr>
          <w:rFonts w:asciiTheme="minorEastAsia" w:hAnsiTheme="minorEastAsia" w:hint="eastAsia"/>
          <w:sz w:val="22"/>
        </w:rPr>
        <w:t>（</w:t>
      </w:r>
      <w:r w:rsidR="003E6332" w:rsidRPr="00DC6CDE">
        <w:rPr>
          <w:rFonts w:asciiTheme="minorEastAsia" w:hAnsiTheme="minorEastAsia" w:hint="eastAsia"/>
          <w:sz w:val="22"/>
        </w:rPr>
        <w:t>６</w:t>
      </w:r>
      <w:r w:rsidRPr="00DC6CDE">
        <w:rPr>
          <w:rFonts w:asciiTheme="minorEastAsia" w:hAnsiTheme="minorEastAsia" w:hint="eastAsia"/>
          <w:sz w:val="22"/>
        </w:rPr>
        <w:t>）</w:t>
      </w:r>
      <w:r w:rsidR="006A7CC8" w:rsidRPr="00DC6CDE">
        <w:rPr>
          <w:rFonts w:asciiTheme="minorEastAsia" w:hAnsiTheme="minorEastAsia" w:hint="eastAsia"/>
          <w:sz w:val="22"/>
        </w:rPr>
        <w:t>カリキュラムについて</w:t>
      </w:r>
    </w:p>
    <w:p w14:paraId="1A657DA5" w14:textId="5ABAB86E" w:rsidR="006A7CC8" w:rsidRPr="00DC6CDE" w:rsidRDefault="006A7CC8" w:rsidP="006A7CC8">
      <w:pPr>
        <w:ind w:leftChars="200" w:left="420" w:firstLineChars="100" w:firstLine="220"/>
        <w:rPr>
          <w:rFonts w:asciiTheme="minorEastAsia" w:hAnsiTheme="minorEastAsia"/>
          <w:sz w:val="22"/>
        </w:rPr>
      </w:pPr>
      <w:r w:rsidRPr="00DC6CDE">
        <w:rPr>
          <w:rFonts w:asciiTheme="minorEastAsia" w:hAnsiTheme="minorEastAsia" w:hint="eastAsia"/>
          <w:sz w:val="22"/>
        </w:rPr>
        <w:t>講義は、聴講中心の研修とならないよう、グループワークや実習、事例研究、成果発表等を積極的に取り入れるとともに、各講義において講師と受講生ならびに受講生同士の意見交換の機会を設ける</w:t>
      </w:r>
      <w:r w:rsidR="005D2544" w:rsidRPr="00DC6CDE">
        <w:rPr>
          <w:rFonts w:asciiTheme="minorEastAsia" w:hAnsiTheme="minorEastAsia" w:hint="eastAsia"/>
          <w:sz w:val="22"/>
        </w:rPr>
        <w:t>よう努めること。</w:t>
      </w:r>
    </w:p>
    <w:p w14:paraId="30AD86C1" w14:textId="036707D6" w:rsidR="0073017B" w:rsidRPr="00DC6CDE" w:rsidRDefault="0073017B" w:rsidP="0073017B">
      <w:pPr>
        <w:ind w:leftChars="200" w:left="420" w:firstLineChars="100" w:firstLine="220"/>
        <w:rPr>
          <w:rFonts w:asciiTheme="minorEastAsia" w:hAnsiTheme="minorEastAsia"/>
          <w:sz w:val="22"/>
        </w:rPr>
      </w:pPr>
      <w:r w:rsidRPr="00DC6CDE">
        <w:rPr>
          <w:rFonts w:asciiTheme="minorEastAsia" w:hAnsiTheme="minorEastAsia" w:hint="eastAsia"/>
          <w:sz w:val="22"/>
        </w:rPr>
        <w:lastRenderedPageBreak/>
        <w:t>なお、両コースの講義で、合同で実施した方が効果的なものは３</w:t>
      </w:r>
      <w:r w:rsidR="008C24AA" w:rsidRPr="00DC6CDE">
        <w:rPr>
          <w:rFonts w:asciiTheme="minorEastAsia" w:hAnsiTheme="minorEastAsia" w:hint="eastAsia"/>
          <w:sz w:val="22"/>
        </w:rPr>
        <w:t>日を</w:t>
      </w:r>
      <w:r w:rsidRPr="00DC6CDE">
        <w:rPr>
          <w:rFonts w:asciiTheme="minorEastAsia" w:hAnsiTheme="minorEastAsia" w:hint="eastAsia"/>
          <w:sz w:val="22"/>
        </w:rPr>
        <w:t>上限として合同で実施して構わない。</w:t>
      </w:r>
    </w:p>
    <w:p w14:paraId="48422D20" w14:textId="7DF35594" w:rsidR="0073017B" w:rsidRPr="00DC6CDE" w:rsidRDefault="0073017B" w:rsidP="006A7CC8">
      <w:pPr>
        <w:ind w:leftChars="200" w:left="420" w:firstLineChars="100" w:firstLine="220"/>
        <w:rPr>
          <w:rFonts w:asciiTheme="minorEastAsia" w:hAnsiTheme="minorEastAsia"/>
          <w:sz w:val="22"/>
        </w:rPr>
      </w:pPr>
      <w:r w:rsidRPr="00DC6CDE">
        <w:rPr>
          <w:rFonts w:asciiTheme="minorEastAsia" w:hAnsiTheme="minorEastAsia" w:hint="eastAsia"/>
          <w:sz w:val="22"/>
        </w:rPr>
        <w:t>また、受講生以外の府内農業者にも本講座の魅力を広く発信するために、</w:t>
      </w:r>
      <w:r w:rsidR="00C633F8" w:rsidRPr="00DC6CDE">
        <w:rPr>
          <w:rFonts w:asciiTheme="minorEastAsia" w:hAnsiTheme="minorEastAsia" w:hint="eastAsia"/>
          <w:sz w:val="22"/>
        </w:rPr>
        <w:t>開講式を実施する</w:t>
      </w:r>
      <w:r w:rsidR="00CD0A3C" w:rsidRPr="00DC6CDE">
        <w:rPr>
          <w:rFonts w:asciiTheme="minorEastAsia" w:hAnsiTheme="minorEastAsia" w:hint="eastAsia"/>
          <w:sz w:val="22"/>
        </w:rPr>
        <w:t>第１回目</w:t>
      </w:r>
      <w:r w:rsidR="00C633F8" w:rsidRPr="00DC6CDE">
        <w:rPr>
          <w:rFonts w:asciiTheme="minorEastAsia" w:hAnsiTheme="minorEastAsia" w:hint="eastAsia"/>
          <w:sz w:val="22"/>
        </w:rPr>
        <w:t>の</w:t>
      </w:r>
      <w:r w:rsidR="00452A1F" w:rsidRPr="00DC6CDE">
        <w:rPr>
          <w:rFonts w:asciiTheme="minorEastAsia" w:hAnsiTheme="minorEastAsia" w:hint="eastAsia"/>
          <w:sz w:val="22"/>
        </w:rPr>
        <w:t>講義</w:t>
      </w:r>
      <w:r w:rsidR="00CD0A3C" w:rsidRPr="00DC6CDE">
        <w:rPr>
          <w:rFonts w:asciiTheme="minorEastAsia" w:hAnsiTheme="minorEastAsia" w:hint="eastAsia"/>
          <w:sz w:val="22"/>
        </w:rPr>
        <w:t>は受講生以外も参加可能なオープンセミナーとすること。</w:t>
      </w:r>
    </w:p>
    <w:p w14:paraId="34E87088" w14:textId="56CB1961" w:rsidR="0047635C" w:rsidRPr="00DC6CDE" w:rsidRDefault="000B17DA" w:rsidP="006A7CC8">
      <w:pPr>
        <w:ind w:leftChars="200" w:left="420" w:firstLineChars="100" w:firstLine="220"/>
        <w:rPr>
          <w:rFonts w:asciiTheme="minorEastAsia" w:hAnsiTheme="minorEastAsia"/>
          <w:sz w:val="22"/>
        </w:rPr>
      </w:pPr>
      <w:r w:rsidRPr="00DC6CDE">
        <w:rPr>
          <w:rFonts w:asciiTheme="minorEastAsia" w:hAnsiTheme="minorEastAsia" w:hint="eastAsia"/>
          <w:sz w:val="22"/>
        </w:rPr>
        <w:t>両コースそれぞれについて、</w:t>
      </w:r>
      <w:r w:rsidR="0047635C" w:rsidRPr="00DC6CDE">
        <w:rPr>
          <w:rFonts w:asciiTheme="minorEastAsia" w:hAnsiTheme="minorEastAsia" w:hint="eastAsia"/>
          <w:sz w:val="22"/>
        </w:rPr>
        <w:t>閉講式を実施することし、</w:t>
      </w:r>
      <w:r w:rsidRPr="00DC6CDE">
        <w:rPr>
          <w:rFonts w:asciiTheme="minorEastAsia" w:hAnsiTheme="minorEastAsia" w:hint="eastAsia"/>
          <w:sz w:val="22"/>
        </w:rPr>
        <w:t>経営発展コースについては</w:t>
      </w:r>
      <w:r w:rsidR="0082167E" w:rsidRPr="00DC6CDE">
        <w:rPr>
          <w:rFonts w:asciiTheme="minorEastAsia" w:hAnsiTheme="minorEastAsia" w:hint="eastAsia"/>
          <w:sz w:val="22"/>
        </w:rPr>
        <w:t>経営強化プラン</w:t>
      </w:r>
      <w:r w:rsidRPr="00DC6CDE">
        <w:rPr>
          <w:rFonts w:asciiTheme="minorEastAsia" w:hAnsiTheme="minorEastAsia" w:hint="eastAsia"/>
          <w:sz w:val="22"/>
        </w:rPr>
        <w:t>、交流型農業実践コースについては</w:t>
      </w:r>
      <w:r w:rsidR="0082167E" w:rsidRPr="00DC6CDE">
        <w:rPr>
          <w:rFonts w:asciiTheme="minorEastAsia" w:hAnsiTheme="minorEastAsia" w:hint="eastAsia"/>
          <w:sz w:val="22"/>
        </w:rPr>
        <w:t>交流型農業実践プラン</w:t>
      </w:r>
      <w:r w:rsidR="0047635C" w:rsidRPr="00DC6CDE">
        <w:rPr>
          <w:rFonts w:asciiTheme="minorEastAsia" w:hAnsiTheme="minorEastAsia" w:hint="eastAsia"/>
          <w:sz w:val="22"/>
        </w:rPr>
        <w:t>の発表会を同日に実施すること。</w:t>
      </w:r>
    </w:p>
    <w:p w14:paraId="4291D2E5" w14:textId="23DF340B" w:rsidR="006A7CC8" w:rsidRPr="00DC6CDE" w:rsidRDefault="00C66E5B" w:rsidP="00031051">
      <w:pPr>
        <w:rPr>
          <w:rFonts w:asciiTheme="minorEastAsia" w:hAnsiTheme="minorEastAsia"/>
          <w:sz w:val="22"/>
        </w:rPr>
      </w:pPr>
      <w:r w:rsidRPr="00DC6CDE">
        <w:rPr>
          <w:rFonts w:asciiTheme="minorEastAsia" w:hAnsiTheme="minorEastAsia" w:hint="eastAsia"/>
          <w:sz w:val="22"/>
        </w:rPr>
        <w:t>（</w:t>
      </w:r>
      <w:r w:rsidR="003E6332" w:rsidRPr="00DC6CDE">
        <w:rPr>
          <w:rFonts w:asciiTheme="minorEastAsia" w:hAnsiTheme="minorEastAsia" w:hint="eastAsia"/>
          <w:sz w:val="22"/>
        </w:rPr>
        <w:t>７</w:t>
      </w:r>
      <w:r w:rsidRPr="00DC6CDE">
        <w:rPr>
          <w:rFonts w:asciiTheme="minorEastAsia" w:hAnsiTheme="minorEastAsia" w:hint="eastAsia"/>
          <w:sz w:val="22"/>
        </w:rPr>
        <w:t>）</w:t>
      </w:r>
      <w:r w:rsidR="006A7CC8" w:rsidRPr="00DC6CDE">
        <w:rPr>
          <w:rFonts w:asciiTheme="minorEastAsia" w:hAnsiTheme="minorEastAsia" w:hint="eastAsia"/>
          <w:sz w:val="22"/>
        </w:rPr>
        <w:t>コーディネーターの設置</w:t>
      </w:r>
    </w:p>
    <w:p w14:paraId="580B6F54" w14:textId="77777777" w:rsidR="00753A8F" w:rsidRPr="00DC6CDE" w:rsidRDefault="006A7CC8" w:rsidP="00753A8F">
      <w:pPr>
        <w:ind w:leftChars="200" w:left="420" w:firstLineChars="100" w:firstLine="220"/>
        <w:rPr>
          <w:rFonts w:asciiTheme="minorEastAsia" w:hAnsiTheme="minorEastAsia"/>
          <w:sz w:val="22"/>
        </w:rPr>
      </w:pPr>
      <w:r w:rsidRPr="00DC6CDE">
        <w:rPr>
          <w:rFonts w:asciiTheme="minorEastAsia" w:hAnsiTheme="minorEastAsia" w:hint="eastAsia"/>
          <w:sz w:val="22"/>
        </w:rPr>
        <w:t>コーディネーターを置き、</w:t>
      </w:r>
      <w:r w:rsidR="00FF670D" w:rsidRPr="00DC6CDE">
        <w:rPr>
          <w:rFonts w:asciiTheme="minorEastAsia" w:hAnsiTheme="minorEastAsia" w:hint="eastAsia"/>
          <w:sz w:val="22"/>
        </w:rPr>
        <w:t>受講生が</w:t>
      </w:r>
      <w:r w:rsidR="00D93936" w:rsidRPr="00DC6CDE">
        <w:rPr>
          <w:rFonts w:asciiTheme="minorEastAsia" w:hAnsiTheme="minorEastAsia" w:hint="eastAsia"/>
          <w:sz w:val="22"/>
        </w:rPr>
        <w:t>講座内容を効果的に習得するための支援を行うこと。</w:t>
      </w:r>
      <w:r w:rsidR="003D4F5E" w:rsidRPr="00DC6CDE">
        <w:rPr>
          <w:rFonts w:asciiTheme="minorEastAsia" w:hAnsiTheme="minorEastAsia" w:hint="eastAsia"/>
          <w:sz w:val="22"/>
        </w:rPr>
        <w:t>支援にあたっては、</w:t>
      </w:r>
      <w:r w:rsidR="00DE1A05" w:rsidRPr="00DC6CDE">
        <w:rPr>
          <w:rFonts w:asciiTheme="minorEastAsia" w:hAnsiTheme="minorEastAsia" w:hint="eastAsia"/>
          <w:sz w:val="22"/>
        </w:rPr>
        <w:t>講座時間外を含め、</w:t>
      </w:r>
      <w:r w:rsidR="003D4F5E" w:rsidRPr="00DC6CDE">
        <w:rPr>
          <w:rFonts w:asciiTheme="minorEastAsia" w:hAnsiTheme="minorEastAsia" w:hint="eastAsia"/>
          <w:sz w:val="22"/>
        </w:rPr>
        <w:t>相談対応を実施すること。</w:t>
      </w:r>
      <w:r w:rsidR="0073017B" w:rsidRPr="00DC6CDE">
        <w:rPr>
          <w:rFonts w:asciiTheme="minorEastAsia" w:hAnsiTheme="minorEastAsia" w:hint="eastAsia"/>
          <w:sz w:val="22"/>
        </w:rPr>
        <w:t>その際</w:t>
      </w:r>
      <w:r w:rsidR="003D4F5E" w:rsidRPr="00DC6CDE">
        <w:rPr>
          <w:rFonts w:asciiTheme="minorEastAsia" w:hAnsiTheme="minorEastAsia" w:hint="eastAsia"/>
          <w:sz w:val="22"/>
        </w:rPr>
        <w:t>、受講生が気軽に相談で</w:t>
      </w:r>
      <w:r w:rsidR="0073017B" w:rsidRPr="00DC6CDE">
        <w:rPr>
          <w:rFonts w:asciiTheme="minorEastAsia" w:hAnsiTheme="minorEastAsia" w:hint="eastAsia"/>
          <w:sz w:val="22"/>
        </w:rPr>
        <w:t>きるような工夫をして相談受付</w:t>
      </w:r>
      <w:r w:rsidR="003D4F5E" w:rsidRPr="00DC6CDE">
        <w:rPr>
          <w:rFonts w:asciiTheme="minorEastAsia" w:hAnsiTheme="minorEastAsia" w:hint="eastAsia"/>
          <w:sz w:val="22"/>
        </w:rPr>
        <w:t>体制を整えること。</w:t>
      </w:r>
      <w:r w:rsidRPr="00DC6CDE">
        <w:rPr>
          <w:rFonts w:asciiTheme="minorEastAsia" w:hAnsiTheme="minorEastAsia" w:hint="eastAsia"/>
          <w:sz w:val="22"/>
        </w:rPr>
        <w:t>経営発展コースにおける経営</w:t>
      </w:r>
      <w:r w:rsidR="00EA00BE" w:rsidRPr="00DC6CDE">
        <w:rPr>
          <w:rFonts w:asciiTheme="minorEastAsia" w:hAnsiTheme="minorEastAsia" w:hint="eastAsia"/>
          <w:sz w:val="22"/>
        </w:rPr>
        <w:t>強化プラン</w:t>
      </w:r>
      <w:r w:rsidRPr="00DC6CDE">
        <w:rPr>
          <w:rFonts w:asciiTheme="minorEastAsia" w:hAnsiTheme="minorEastAsia" w:hint="eastAsia"/>
          <w:sz w:val="22"/>
        </w:rPr>
        <w:t>作成</w:t>
      </w:r>
      <w:r w:rsidR="003E6332" w:rsidRPr="00DC6CDE">
        <w:rPr>
          <w:rFonts w:asciiTheme="minorEastAsia" w:hAnsiTheme="minorEastAsia" w:hint="eastAsia"/>
          <w:sz w:val="22"/>
        </w:rPr>
        <w:t>支援</w:t>
      </w:r>
      <w:r w:rsidRPr="00DC6CDE">
        <w:rPr>
          <w:rFonts w:asciiTheme="minorEastAsia" w:hAnsiTheme="minorEastAsia" w:hint="eastAsia"/>
          <w:sz w:val="22"/>
        </w:rPr>
        <w:t>、交流型農業実践コースにおける交流型農業実践</w:t>
      </w:r>
      <w:r w:rsidR="00EA00BE" w:rsidRPr="00DC6CDE">
        <w:rPr>
          <w:rFonts w:asciiTheme="minorEastAsia" w:hAnsiTheme="minorEastAsia" w:hint="eastAsia"/>
          <w:sz w:val="22"/>
        </w:rPr>
        <w:t>プラン</w:t>
      </w:r>
      <w:r w:rsidRPr="00DC6CDE">
        <w:rPr>
          <w:rFonts w:asciiTheme="minorEastAsia" w:hAnsiTheme="minorEastAsia" w:hint="eastAsia"/>
          <w:sz w:val="22"/>
        </w:rPr>
        <w:t>作成</w:t>
      </w:r>
      <w:r w:rsidR="003E6332" w:rsidRPr="00DC6CDE">
        <w:rPr>
          <w:rFonts w:asciiTheme="minorEastAsia" w:hAnsiTheme="minorEastAsia" w:hint="eastAsia"/>
          <w:sz w:val="22"/>
        </w:rPr>
        <w:t>支援</w:t>
      </w:r>
      <w:r w:rsidRPr="00DC6CDE">
        <w:rPr>
          <w:rFonts w:asciiTheme="minorEastAsia" w:hAnsiTheme="minorEastAsia" w:hint="eastAsia"/>
          <w:sz w:val="22"/>
        </w:rPr>
        <w:t>については、</w:t>
      </w:r>
      <w:r w:rsidR="002120DB" w:rsidRPr="00DC6CDE">
        <w:rPr>
          <w:rFonts w:asciiTheme="minorEastAsia" w:hAnsiTheme="minorEastAsia" w:hint="eastAsia"/>
          <w:sz w:val="22"/>
        </w:rPr>
        <w:t>講座実施期間中、</w:t>
      </w:r>
      <w:r w:rsidRPr="00DC6CDE">
        <w:rPr>
          <w:rFonts w:asciiTheme="minorEastAsia" w:hAnsiTheme="minorEastAsia" w:hint="eastAsia"/>
          <w:sz w:val="22"/>
        </w:rPr>
        <w:t>継続的に指導できる体制を整えること。</w:t>
      </w:r>
    </w:p>
    <w:p w14:paraId="61983BB8" w14:textId="0CCDD0C8" w:rsidR="00753A8F" w:rsidRPr="00DC6CDE" w:rsidRDefault="00C66E5B" w:rsidP="00753A8F">
      <w:pPr>
        <w:rPr>
          <w:rFonts w:asciiTheme="minorEastAsia" w:hAnsiTheme="minorEastAsia"/>
          <w:sz w:val="22"/>
        </w:rPr>
      </w:pPr>
      <w:r w:rsidRPr="00DC6CDE">
        <w:rPr>
          <w:rFonts w:asciiTheme="minorEastAsia" w:hAnsiTheme="minorEastAsia" w:hint="eastAsia"/>
          <w:sz w:val="22"/>
        </w:rPr>
        <w:t>（</w:t>
      </w:r>
      <w:r w:rsidR="00753A8F" w:rsidRPr="00DC6CDE">
        <w:rPr>
          <w:rFonts w:asciiTheme="minorEastAsia" w:hAnsiTheme="minorEastAsia" w:hint="eastAsia"/>
          <w:sz w:val="22"/>
        </w:rPr>
        <w:t>８</w:t>
      </w:r>
      <w:r w:rsidRPr="00DC6CDE">
        <w:rPr>
          <w:rFonts w:asciiTheme="minorEastAsia" w:hAnsiTheme="minorEastAsia" w:hint="eastAsia"/>
          <w:sz w:val="22"/>
        </w:rPr>
        <w:t>）</w:t>
      </w:r>
      <w:r w:rsidR="00753A8F" w:rsidRPr="00DC6CDE">
        <w:rPr>
          <w:rFonts w:asciiTheme="minorEastAsia" w:hAnsiTheme="minorEastAsia"/>
          <w:sz w:val="22"/>
        </w:rPr>
        <w:t xml:space="preserve"> </w:t>
      </w:r>
      <w:r w:rsidR="00753A8F" w:rsidRPr="00DC6CDE">
        <w:rPr>
          <w:rFonts w:asciiTheme="minorEastAsia" w:hAnsiTheme="minorEastAsia" w:hint="eastAsia"/>
          <w:sz w:val="22"/>
        </w:rPr>
        <w:t>カリキュラムの受講について</w:t>
      </w:r>
    </w:p>
    <w:p w14:paraId="178A7507" w14:textId="20EBB84C" w:rsidR="006A7CC8" w:rsidRPr="00DC6CDE" w:rsidRDefault="006A7CC8" w:rsidP="00753A8F">
      <w:pPr>
        <w:ind w:leftChars="200" w:left="420" w:firstLineChars="100" w:firstLine="220"/>
        <w:rPr>
          <w:rFonts w:asciiTheme="minorEastAsia" w:hAnsiTheme="minorEastAsia"/>
          <w:sz w:val="22"/>
        </w:rPr>
      </w:pPr>
      <w:r w:rsidRPr="00DC6CDE">
        <w:rPr>
          <w:rFonts w:asciiTheme="minorEastAsia" w:hAnsiTheme="minorEastAsia" w:hint="eastAsia"/>
          <w:sz w:val="22"/>
        </w:rPr>
        <w:t>受講生</w:t>
      </w:r>
      <w:r w:rsidR="00531159" w:rsidRPr="00DC6CDE">
        <w:rPr>
          <w:rFonts w:asciiTheme="minorEastAsia" w:hAnsiTheme="minorEastAsia" w:hint="eastAsia"/>
          <w:sz w:val="22"/>
        </w:rPr>
        <w:t>は受講コースの</w:t>
      </w:r>
      <w:r w:rsidRPr="00DC6CDE">
        <w:rPr>
          <w:rFonts w:asciiTheme="minorEastAsia" w:hAnsiTheme="minorEastAsia" w:hint="eastAsia"/>
          <w:sz w:val="22"/>
        </w:rPr>
        <w:t>全てのカリキュラムを受講することを原則とする（１日単位での受講は認めない）。</w:t>
      </w:r>
    </w:p>
    <w:p w14:paraId="76B78BE5" w14:textId="0971413A" w:rsidR="006A7CC8" w:rsidRPr="00DC6CDE" w:rsidRDefault="00C66E5B" w:rsidP="00753A8F">
      <w:pPr>
        <w:rPr>
          <w:rFonts w:asciiTheme="minorEastAsia" w:hAnsiTheme="minorEastAsia"/>
          <w:sz w:val="22"/>
        </w:rPr>
      </w:pPr>
      <w:r w:rsidRPr="00DC6CDE">
        <w:rPr>
          <w:rFonts w:asciiTheme="minorEastAsia" w:hAnsiTheme="minorEastAsia" w:hint="eastAsia"/>
          <w:sz w:val="22"/>
        </w:rPr>
        <w:t>（</w:t>
      </w:r>
      <w:r w:rsidR="00753A8F" w:rsidRPr="00DC6CDE">
        <w:rPr>
          <w:rFonts w:asciiTheme="minorEastAsia" w:hAnsiTheme="minorEastAsia" w:hint="eastAsia"/>
          <w:sz w:val="22"/>
        </w:rPr>
        <w:t>９</w:t>
      </w:r>
      <w:r w:rsidRPr="00DC6CDE">
        <w:rPr>
          <w:rFonts w:asciiTheme="minorEastAsia" w:hAnsiTheme="minorEastAsia" w:hint="eastAsia"/>
          <w:sz w:val="22"/>
        </w:rPr>
        <w:t>）</w:t>
      </w:r>
      <w:r w:rsidR="006A7CC8" w:rsidRPr="00DC6CDE">
        <w:rPr>
          <w:rFonts w:asciiTheme="minorEastAsia" w:hAnsiTheme="minorEastAsia" w:hint="eastAsia"/>
          <w:sz w:val="22"/>
        </w:rPr>
        <w:t>受講生の選考について</w:t>
      </w:r>
    </w:p>
    <w:p w14:paraId="1C1DD0D0" w14:textId="77777777" w:rsidR="0050514B" w:rsidRPr="00DC6CDE" w:rsidRDefault="006A7CC8" w:rsidP="0050514B">
      <w:pPr>
        <w:ind w:leftChars="53" w:left="331" w:hangingChars="100" w:hanging="220"/>
        <w:rPr>
          <w:rFonts w:asciiTheme="minorEastAsia" w:hAnsiTheme="minorEastAsia"/>
          <w:sz w:val="22"/>
        </w:rPr>
      </w:pPr>
      <w:r w:rsidRPr="00DC6CDE">
        <w:rPr>
          <w:rFonts w:asciiTheme="minorEastAsia" w:hAnsiTheme="minorEastAsia" w:hint="eastAsia"/>
          <w:sz w:val="22"/>
        </w:rPr>
        <w:t xml:space="preserve">　　エントリーシート及び</w:t>
      </w:r>
      <w:r w:rsidR="0050514B" w:rsidRPr="00DC6CDE">
        <w:rPr>
          <w:rFonts w:asciiTheme="minorEastAsia" w:hAnsiTheme="minorEastAsia" w:hint="eastAsia"/>
          <w:sz w:val="22"/>
        </w:rPr>
        <w:t>面談</w:t>
      </w:r>
      <w:r w:rsidRPr="00DC6CDE">
        <w:rPr>
          <w:rFonts w:asciiTheme="minorEastAsia" w:hAnsiTheme="minorEastAsia" w:hint="eastAsia"/>
          <w:sz w:val="22"/>
        </w:rPr>
        <w:t>により選考</w:t>
      </w:r>
      <w:r w:rsidR="0050514B" w:rsidRPr="00DC6CDE">
        <w:rPr>
          <w:rFonts w:asciiTheme="minorEastAsia" w:hAnsiTheme="minorEastAsia" w:hint="eastAsia"/>
          <w:sz w:val="22"/>
        </w:rPr>
        <w:t>すること。</w:t>
      </w:r>
    </w:p>
    <w:p w14:paraId="6E248367" w14:textId="48997DD9" w:rsidR="006A7CC8" w:rsidRPr="00DC6CDE" w:rsidRDefault="006A7CC8" w:rsidP="00031051">
      <w:pPr>
        <w:ind w:leftChars="153" w:left="321" w:firstLineChars="100" w:firstLine="220"/>
        <w:rPr>
          <w:rFonts w:asciiTheme="minorEastAsia" w:hAnsiTheme="minorEastAsia"/>
          <w:sz w:val="22"/>
        </w:rPr>
      </w:pPr>
      <w:r w:rsidRPr="00DC6CDE">
        <w:rPr>
          <w:rFonts w:asciiTheme="minorEastAsia" w:hAnsiTheme="minorEastAsia" w:hint="eastAsia"/>
          <w:sz w:val="22"/>
        </w:rPr>
        <w:t>なお、受講生は</w:t>
      </w:r>
      <w:r w:rsidR="00A82982" w:rsidRPr="00DC6CDE">
        <w:rPr>
          <w:rFonts w:asciiTheme="minorEastAsia" w:hAnsiTheme="minorEastAsia" w:hint="eastAsia"/>
          <w:sz w:val="22"/>
        </w:rPr>
        <w:t>受託事業者</w:t>
      </w:r>
      <w:r w:rsidR="0050514B" w:rsidRPr="00DC6CDE">
        <w:rPr>
          <w:rFonts w:asciiTheme="minorEastAsia" w:hAnsiTheme="minorEastAsia" w:hint="eastAsia"/>
          <w:sz w:val="22"/>
        </w:rPr>
        <w:t>、</w:t>
      </w:r>
      <w:r w:rsidR="0050514B" w:rsidRPr="00DC6CDE">
        <w:rPr>
          <w:rFonts w:asciiTheme="minorEastAsia" w:hAnsiTheme="minorEastAsia"/>
          <w:sz w:val="22"/>
        </w:rPr>
        <w:t>JA</w:t>
      </w:r>
      <w:r w:rsidR="0050514B" w:rsidRPr="00DC6CDE">
        <w:rPr>
          <w:rFonts w:asciiTheme="minorEastAsia" w:hAnsiTheme="minorEastAsia" w:hint="eastAsia"/>
          <w:sz w:val="22"/>
        </w:rPr>
        <w:t>グループ大阪、大阪府</w:t>
      </w:r>
      <w:r w:rsidRPr="00DC6CDE">
        <w:rPr>
          <w:rFonts w:asciiTheme="minorEastAsia" w:hAnsiTheme="minorEastAsia" w:hint="eastAsia"/>
          <w:sz w:val="22"/>
        </w:rPr>
        <w:t>で十分協議の上、大阪府が決定することとする。</w:t>
      </w:r>
    </w:p>
    <w:p w14:paraId="09D1EC40" w14:textId="2C86C15F" w:rsidR="006A7CC8" w:rsidRPr="00DC6CDE" w:rsidRDefault="00C66E5B" w:rsidP="00753A8F">
      <w:pPr>
        <w:rPr>
          <w:rFonts w:asciiTheme="minorEastAsia" w:hAnsiTheme="minorEastAsia"/>
          <w:sz w:val="22"/>
        </w:rPr>
      </w:pPr>
      <w:r w:rsidRPr="00DC6CDE">
        <w:rPr>
          <w:rFonts w:asciiTheme="minorEastAsia" w:hAnsiTheme="minorEastAsia" w:hint="eastAsia"/>
          <w:sz w:val="22"/>
        </w:rPr>
        <w:t>（</w:t>
      </w:r>
      <w:r w:rsidR="00753A8F" w:rsidRPr="00DC6CDE">
        <w:rPr>
          <w:rFonts w:asciiTheme="minorEastAsia" w:hAnsiTheme="minorEastAsia"/>
          <w:sz w:val="22"/>
        </w:rPr>
        <w:t>10</w:t>
      </w:r>
      <w:r w:rsidRPr="00DC6CDE">
        <w:rPr>
          <w:rFonts w:asciiTheme="minorEastAsia" w:hAnsiTheme="minorEastAsia" w:hint="eastAsia"/>
          <w:sz w:val="22"/>
        </w:rPr>
        <w:t>）</w:t>
      </w:r>
      <w:r w:rsidR="006A7CC8" w:rsidRPr="00DC6CDE">
        <w:rPr>
          <w:rFonts w:asciiTheme="minorEastAsia" w:hAnsiTheme="minorEastAsia" w:hint="eastAsia"/>
          <w:sz w:val="22"/>
        </w:rPr>
        <w:t>受講料について</w:t>
      </w:r>
    </w:p>
    <w:p w14:paraId="16F9DDD3" w14:textId="4A147228" w:rsidR="006A7CC8" w:rsidRPr="00DC6CDE" w:rsidRDefault="006A7CC8" w:rsidP="0073017B">
      <w:pPr>
        <w:ind w:left="440" w:hangingChars="200" w:hanging="440"/>
        <w:rPr>
          <w:rFonts w:asciiTheme="minorEastAsia" w:hAnsiTheme="minorEastAsia"/>
          <w:sz w:val="22"/>
        </w:rPr>
      </w:pPr>
      <w:r w:rsidRPr="00DC6CDE">
        <w:rPr>
          <w:rFonts w:asciiTheme="minorEastAsia" w:hAnsiTheme="minorEastAsia" w:hint="eastAsia"/>
          <w:sz w:val="22"/>
        </w:rPr>
        <w:t xml:space="preserve">　　</w:t>
      </w:r>
      <w:r w:rsidR="0073017B" w:rsidRPr="00DC6CDE">
        <w:rPr>
          <w:rFonts w:asciiTheme="minorEastAsia" w:hAnsiTheme="minorEastAsia" w:hint="eastAsia"/>
          <w:sz w:val="22"/>
        </w:rPr>
        <w:t xml:space="preserve">　</w:t>
      </w:r>
      <w:r w:rsidR="00A82982" w:rsidRPr="00DC6CDE">
        <w:rPr>
          <w:rFonts w:asciiTheme="minorEastAsia" w:hAnsiTheme="minorEastAsia" w:hint="eastAsia"/>
          <w:sz w:val="22"/>
        </w:rPr>
        <w:t>受託事業者</w:t>
      </w:r>
      <w:r w:rsidR="0050514B" w:rsidRPr="00DC6CDE">
        <w:rPr>
          <w:rFonts w:asciiTheme="minorEastAsia" w:hAnsiTheme="minorEastAsia" w:hint="eastAsia"/>
          <w:sz w:val="22"/>
        </w:rPr>
        <w:t>は、講義１日</w:t>
      </w:r>
      <w:r w:rsidR="00FF022C" w:rsidRPr="00DC6CDE">
        <w:rPr>
          <w:rFonts w:asciiTheme="minorEastAsia" w:hAnsiTheme="minorEastAsia" w:hint="eastAsia"/>
          <w:sz w:val="22"/>
        </w:rPr>
        <w:t>（３時間程度）</w:t>
      </w:r>
      <w:r w:rsidR="0050514B" w:rsidRPr="00DC6CDE">
        <w:rPr>
          <w:rFonts w:asciiTheme="minorEastAsia" w:hAnsiTheme="minorEastAsia" w:hint="eastAsia"/>
          <w:sz w:val="22"/>
        </w:rPr>
        <w:t>あたり</w:t>
      </w:r>
      <w:r w:rsidR="00C06E5D" w:rsidRPr="00DC6CDE">
        <w:rPr>
          <w:rFonts w:asciiTheme="minorEastAsia" w:hAnsiTheme="minorEastAsia"/>
          <w:sz w:val="22"/>
        </w:rPr>
        <w:t>2,000</w:t>
      </w:r>
      <w:r w:rsidR="00C06E5D" w:rsidRPr="00DC6CDE">
        <w:rPr>
          <w:rFonts w:asciiTheme="minorEastAsia" w:hAnsiTheme="minorEastAsia" w:hint="eastAsia"/>
          <w:sz w:val="22"/>
        </w:rPr>
        <w:t>円を</w:t>
      </w:r>
      <w:r w:rsidR="0050514B" w:rsidRPr="00DC6CDE">
        <w:rPr>
          <w:rFonts w:asciiTheme="minorEastAsia" w:hAnsiTheme="minorEastAsia" w:hint="eastAsia"/>
          <w:sz w:val="22"/>
        </w:rPr>
        <w:t>上限として、受講料を自由に設定し、徴収することができる</w:t>
      </w:r>
      <w:r w:rsidR="00FE54AF" w:rsidRPr="00DC6CDE">
        <w:rPr>
          <w:rFonts w:asciiTheme="minorEastAsia" w:hAnsiTheme="minorEastAsia" w:hint="eastAsia"/>
          <w:sz w:val="22"/>
        </w:rPr>
        <w:t>（ただし、受講料無料は不可）</w:t>
      </w:r>
      <w:r w:rsidR="0073017B" w:rsidRPr="00DC6CDE">
        <w:rPr>
          <w:rFonts w:asciiTheme="minorEastAsia" w:hAnsiTheme="minorEastAsia" w:hint="eastAsia"/>
          <w:sz w:val="22"/>
        </w:rPr>
        <w:t>。</w:t>
      </w:r>
      <w:r w:rsidR="0050514B" w:rsidRPr="00DC6CDE">
        <w:rPr>
          <w:rFonts w:asciiTheme="minorEastAsia" w:hAnsiTheme="minorEastAsia" w:hint="eastAsia"/>
          <w:sz w:val="22"/>
        </w:rPr>
        <w:t>受講料の徴収、それに伴う領収証発行及び受講料の保管は、</w:t>
      </w:r>
      <w:r w:rsidR="00A82982" w:rsidRPr="00DC6CDE">
        <w:rPr>
          <w:rFonts w:asciiTheme="minorEastAsia" w:hAnsiTheme="minorEastAsia" w:hint="eastAsia"/>
          <w:sz w:val="22"/>
        </w:rPr>
        <w:t>受託事業者</w:t>
      </w:r>
      <w:r w:rsidR="0050514B" w:rsidRPr="00DC6CDE">
        <w:rPr>
          <w:rFonts w:asciiTheme="minorEastAsia" w:hAnsiTheme="minorEastAsia" w:hint="eastAsia"/>
          <w:sz w:val="22"/>
        </w:rPr>
        <w:t>の責任のもと、適切な方法で行う。</w:t>
      </w:r>
      <w:r w:rsidR="00FE54AF" w:rsidRPr="00DC6CDE">
        <w:rPr>
          <w:rFonts w:asciiTheme="minorEastAsia" w:hAnsiTheme="minorEastAsia" w:hint="eastAsia"/>
          <w:sz w:val="22"/>
        </w:rPr>
        <w:t>その際、講座開講までに支払いを完了させ、当日に現金の受け渡しがないようにすること。</w:t>
      </w:r>
      <w:r w:rsidR="0050514B" w:rsidRPr="00DC6CDE">
        <w:rPr>
          <w:rFonts w:asciiTheme="minorEastAsia" w:hAnsiTheme="minorEastAsia" w:hint="eastAsia"/>
          <w:sz w:val="22"/>
        </w:rPr>
        <w:t>なお、徴収した受講料は全額</w:t>
      </w:r>
      <w:r w:rsidR="002120DB" w:rsidRPr="00DC6CDE">
        <w:rPr>
          <w:rFonts w:asciiTheme="minorEastAsia" w:hAnsiTheme="minorEastAsia" w:hint="eastAsia"/>
          <w:sz w:val="22"/>
        </w:rPr>
        <w:t>、</w:t>
      </w:r>
      <w:r w:rsidR="0050514B" w:rsidRPr="00DC6CDE">
        <w:rPr>
          <w:rFonts w:asciiTheme="minorEastAsia" w:hAnsiTheme="minorEastAsia" w:hint="eastAsia"/>
          <w:sz w:val="22"/>
        </w:rPr>
        <w:t>令和８年度大阪農業トップランナー育成講座運営業務</w:t>
      </w:r>
      <w:r w:rsidR="00A2181F" w:rsidRPr="00DC6CDE">
        <w:rPr>
          <w:rFonts w:asciiTheme="minorEastAsia" w:hAnsiTheme="minorEastAsia" w:hint="eastAsia"/>
          <w:sz w:val="22"/>
        </w:rPr>
        <w:t>の運営経費に充当すること。</w:t>
      </w:r>
    </w:p>
    <w:p w14:paraId="0ABFB282" w14:textId="23A3C633" w:rsidR="006A7CC8" w:rsidRPr="00DC6CDE" w:rsidRDefault="00753A8F" w:rsidP="00753A8F">
      <w:pPr>
        <w:rPr>
          <w:rFonts w:asciiTheme="minorEastAsia" w:hAnsiTheme="minorEastAsia"/>
          <w:sz w:val="22"/>
        </w:rPr>
      </w:pPr>
      <w:r w:rsidRPr="00DC6CDE">
        <w:rPr>
          <w:rFonts w:asciiTheme="minorEastAsia" w:hAnsiTheme="minorEastAsia" w:hint="eastAsia"/>
          <w:sz w:val="22"/>
        </w:rPr>
        <w:t>（</w:t>
      </w:r>
      <w:r w:rsidRPr="00DC6CDE">
        <w:rPr>
          <w:rFonts w:asciiTheme="minorEastAsia" w:hAnsiTheme="minorEastAsia"/>
          <w:sz w:val="22"/>
        </w:rPr>
        <w:t>11</w:t>
      </w:r>
      <w:r w:rsidRPr="00DC6CDE">
        <w:rPr>
          <w:rFonts w:asciiTheme="minorEastAsia" w:hAnsiTheme="minorEastAsia" w:hint="eastAsia"/>
          <w:sz w:val="22"/>
        </w:rPr>
        <w:t>）</w:t>
      </w:r>
      <w:r w:rsidR="006A7CC8" w:rsidRPr="00DC6CDE">
        <w:rPr>
          <w:rFonts w:asciiTheme="minorEastAsia" w:hAnsiTheme="minorEastAsia" w:hint="eastAsia"/>
          <w:sz w:val="22"/>
        </w:rPr>
        <w:t>その他</w:t>
      </w:r>
    </w:p>
    <w:p w14:paraId="772FEA4F" w14:textId="0D6C539B" w:rsidR="006A7CC8" w:rsidRPr="00DC6CDE" w:rsidRDefault="006A7CC8" w:rsidP="0073017B">
      <w:pPr>
        <w:ind w:leftChars="200" w:left="420" w:firstLineChars="100" w:firstLine="220"/>
        <w:rPr>
          <w:rFonts w:asciiTheme="minorEastAsia" w:hAnsiTheme="minorEastAsia"/>
          <w:sz w:val="22"/>
        </w:rPr>
      </w:pPr>
      <w:r w:rsidRPr="00DC6CDE">
        <w:rPr>
          <w:rFonts w:asciiTheme="minorEastAsia" w:hAnsiTheme="minorEastAsia" w:hint="eastAsia"/>
          <w:sz w:val="22"/>
        </w:rPr>
        <w:t>ＪＡ、府等の関係者が</w:t>
      </w:r>
      <w:r w:rsidRPr="00DC6CDE">
        <w:rPr>
          <w:rFonts w:asciiTheme="minorEastAsia" w:hAnsiTheme="minorEastAsia"/>
          <w:sz w:val="22"/>
        </w:rPr>
        <w:t>10</w:t>
      </w:r>
      <w:r w:rsidRPr="00DC6CDE">
        <w:rPr>
          <w:rFonts w:asciiTheme="minorEastAsia" w:hAnsiTheme="minorEastAsia" w:hint="eastAsia"/>
          <w:sz w:val="22"/>
        </w:rPr>
        <w:t>名程度無料で受講できるよう、</w:t>
      </w:r>
      <w:r w:rsidR="00224C66" w:rsidRPr="00DC6CDE">
        <w:rPr>
          <w:rFonts w:asciiTheme="minorEastAsia" w:hAnsiTheme="minorEastAsia" w:hint="eastAsia"/>
          <w:sz w:val="22"/>
        </w:rPr>
        <w:t>会場の広さを配慮するとともに、当日の</w:t>
      </w:r>
      <w:r w:rsidR="00CD0A3C" w:rsidRPr="00DC6CDE">
        <w:rPr>
          <w:rFonts w:asciiTheme="minorEastAsia" w:hAnsiTheme="minorEastAsia" w:hint="eastAsia"/>
          <w:sz w:val="22"/>
        </w:rPr>
        <w:t>資料等</w:t>
      </w:r>
      <w:r w:rsidR="00224C66" w:rsidRPr="00DC6CDE">
        <w:rPr>
          <w:rFonts w:asciiTheme="minorEastAsia" w:hAnsiTheme="minorEastAsia" w:hint="eastAsia"/>
          <w:sz w:val="22"/>
        </w:rPr>
        <w:t>を準備</w:t>
      </w:r>
      <w:r w:rsidRPr="00DC6CDE">
        <w:rPr>
          <w:rFonts w:asciiTheme="minorEastAsia" w:hAnsiTheme="minorEastAsia" w:hint="eastAsia"/>
          <w:sz w:val="22"/>
        </w:rPr>
        <w:t>すること。</w:t>
      </w:r>
    </w:p>
    <w:p w14:paraId="27F08336" w14:textId="3B3D4C96" w:rsidR="006E5A1E" w:rsidRPr="00DC6CDE" w:rsidRDefault="006E5A1E" w:rsidP="00031051">
      <w:pPr>
        <w:rPr>
          <w:rFonts w:asciiTheme="minorEastAsia" w:hAnsiTheme="minorEastAsia"/>
          <w:sz w:val="22"/>
        </w:rPr>
      </w:pPr>
    </w:p>
    <w:p w14:paraId="39AFDCED" w14:textId="657F3F9C" w:rsidR="0065288A" w:rsidRPr="00DC6CDE" w:rsidRDefault="00C66E5B">
      <w:pPr>
        <w:rPr>
          <w:rFonts w:asciiTheme="minorEastAsia" w:hAnsiTheme="minorEastAsia"/>
          <w:sz w:val="22"/>
        </w:rPr>
      </w:pPr>
      <w:r w:rsidRPr="00DC6CDE">
        <w:rPr>
          <w:rFonts w:asciiTheme="minorEastAsia" w:hAnsiTheme="minorEastAsia" w:hint="eastAsia"/>
          <w:sz w:val="22"/>
        </w:rPr>
        <w:t>②</w:t>
      </w:r>
      <w:r w:rsidR="0065288A" w:rsidRPr="00DC6CDE">
        <w:rPr>
          <w:rFonts w:asciiTheme="minorEastAsia" w:hAnsiTheme="minorEastAsia" w:hint="eastAsia"/>
          <w:sz w:val="22"/>
        </w:rPr>
        <w:t>経営発展コース</w:t>
      </w:r>
    </w:p>
    <w:p w14:paraId="50E66876" w14:textId="56BD1427" w:rsidR="006E5A1E" w:rsidRPr="00DC6CDE" w:rsidRDefault="00007CE1" w:rsidP="00031051">
      <w:pPr>
        <w:ind w:firstLineChars="100" w:firstLine="220"/>
        <w:rPr>
          <w:rFonts w:asciiTheme="minorEastAsia" w:hAnsiTheme="minorEastAsia"/>
          <w:sz w:val="22"/>
        </w:rPr>
      </w:pPr>
      <w:r w:rsidRPr="00DC6CDE">
        <w:rPr>
          <w:rFonts w:asciiTheme="minorEastAsia" w:hAnsiTheme="minorEastAsia" w:hint="eastAsia"/>
          <w:sz w:val="22"/>
        </w:rPr>
        <w:t>ⅰ</w:t>
      </w:r>
      <w:r w:rsidR="006E5A1E" w:rsidRPr="00DC6CDE">
        <w:rPr>
          <w:rFonts w:asciiTheme="minorEastAsia" w:hAnsiTheme="minorEastAsia" w:hint="eastAsia"/>
          <w:sz w:val="22"/>
        </w:rPr>
        <w:t xml:space="preserve">　受講対象</w:t>
      </w:r>
    </w:p>
    <w:p w14:paraId="32425966" w14:textId="4AF6934F" w:rsidR="006E5A1E" w:rsidRPr="00DC6CDE" w:rsidRDefault="006E5A1E">
      <w:pPr>
        <w:ind w:leftChars="222" w:left="466"/>
        <w:rPr>
          <w:rFonts w:asciiTheme="minorEastAsia" w:hAnsiTheme="minorEastAsia"/>
          <w:sz w:val="22"/>
        </w:rPr>
      </w:pPr>
      <w:r w:rsidRPr="00DC6CDE">
        <w:rPr>
          <w:rFonts w:asciiTheme="minorEastAsia" w:hAnsiTheme="minorEastAsia" w:hint="eastAsia"/>
          <w:sz w:val="22"/>
        </w:rPr>
        <w:t xml:space="preserve">　</w:t>
      </w:r>
      <w:r w:rsidR="00545AB3" w:rsidRPr="00DC6CDE">
        <w:rPr>
          <w:rFonts w:asciiTheme="minorEastAsia" w:hAnsiTheme="minorEastAsia" w:hint="eastAsia"/>
          <w:sz w:val="22"/>
        </w:rPr>
        <w:t>以下を満た</w:t>
      </w:r>
      <w:r w:rsidR="00FF670D" w:rsidRPr="00DC6CDE">
        <w:rPr>
          <w:rFonts w:asciiTheme="minorEastAsia" w:hAnsiTheme="minorEastAsia" w:hint="eastAsia"/>
          <w:sz w:val="22"/>
        </w:rPr>
        <w:t>す</w:t>
      </w:r>
      <w:r w:rsidR="00545AB3" w:rsidRPr="00DC6CDE">
        <w:rPr>
          <w:rFonts w:asciiTheme="minorEastAsia" w:hAnsiTheme="minorEastAsia" w:hint="eastAsia"/>
          <w:sz w:val="22"/>
        </w:rPr>
        <w:t>農業経営者（大阪府内で営農する法人</w:t>
      </w:r>
      <w:r w:rsidR="00DE6DCA" w:rsidRPr="00DC6CDE">
        <w:rPr>
          <w:rFonts w:asciiTheme="minorEastAsia" w:hAnsiTheme="minorEastAsia" w:hint="eastAsia"/>
          <w:sz w:val="22"/>
        </w:rPr>
        <w:t>を</w:t>
      </w:r>
      <w:r w:rsidR="00545AB3" w:rsidRPr="00DC6CDE">
        <w:rPr>
          <w:rFonts w:asciiTheme="minorEastAsia" w:hAnsiTheme="minorEastAsia" w:hint="eastAsia"/>
          <w:sz w:val="22"/>
        </w:rPr>
        <w:t>含む</w:t>
      </w:r>
      <w:r w:rsidR="00FF670D" w:rsidRPr="00DC6CDE">
        <w:rPr>
          <w:rFonts w:asciiTheme="minorEastAsia" w:hAnsiTheme="minorEastAsia" w:hint="eastAsia"/>
          <w:sz w:val="22"/>
        </w:rPr>
        <w:t>、法人の場合は経営者の推薦を受けた経営責任者</w:t>
      </w:r>
      <w:r w:rsidR="00DE6DCA" w:rsidRPr="00DC6CDE">
        <w:rPr>
          <w:rFonts w:asciiTheme="minorEastAsia" w:hAnsiTheme="minorEastAsia" w:hint="eastAsia"/>
          <w:sz w:val="22"/>
        </w:rPr>
        <w:t>を</w:t>
      </w:r>
      <w:r w:rsidR="00FF670D" w:rsidRPr="00DC6CDE">
        <w:rPr>
          <w:rFonts w:asciiTheme="minorEastAsia" w:hAnsiTheme="minorEastAsia" w:hint="eastAsia"/>
          <w:sz w:val="22"/>
        </w:rPr>
        <w:t>含む</w:t>
      </w:r>
      <w:r w:rsidR="00545AB3" w:rsidRPr="00DC6CDE">
        <w:rPr>
          <w:rFonts w:asciiTheme="minorEastAsia" w:hAnsiTheme="minorEastAsia" w:hint="eastAsia"/>
          <w:sz w:val="22"/>
        </w:rPr>
        <w:t>）</w:t>
      </w:r>
    </w:p>
    <w:p w14:paraId="4F03A4D2" w14:textId="3FF8EF51" w:rsidR="00FF670D" w:rsidRPr="00DC6CDE" w:rsidRDefault="00FF670D" w:rsidP="00031051">
      <w:pPr>
        <w:ind w:leftChars="222" w:left="466"/>
        <w:rPr>
          <w:rFonts w:asciiTheme="minorEastAsia" w:hAnsiTheme="minorEastAsia"/>
          <w:sz w:val="22"/>
        </w:rPr>
      </w:pPr>
      <w:r w:rsidRPr="00DC6CDE">
        <w:rPr>
          <w:rFonts w:asciiTheme="minorEastAsia" w:hAnsiTheme="minorEastAsia" w:hint="eastAsia"/>
          <w:sz w:val="22"/>
        </w:rPr>
        <w:t xml:space="preserve">　・経営改善意欲があり、大阪府内に</w:t>
      </w:r>
      <w:r w:rsidR="00BD1DFC" w:rsidRPr="00DC6CDE">
        <w:rPr>
          <w:rFonts w:asciiTheme="minorEastAsia" w:hAnsiTheme="minorEastAsia" w:hint="eastAsia"/>
          <w:sz w:val="22"/>
        </w:rPr>
        <w:t>居住し</w:t>
      </w:r>
      <w:r w:rsidR="0094718F" w:rsidRPr="00DC6CDE">
        <w:rPr>
          <w:rFonts w:asciiTheme="minorEastAsia" w:hAnsiTheme="minorEastAsia" w:hint="eastAsia"/>
          <w:sz w:val="22"/>
        </w:rPr>
        <w:t>（法人の場合は事務所があり）</w:t>
      </w:r>
      <w:r w:rsidR="00BD1DFC" w:rsidRPr="00DC6CDE">
        <w:rPr>
          <w:rFonts w:asciiTheme="minorEastAsia" w:hAnsiTheme="minorEastAsia" w:hint="eastAsia"/>
          <w:sz w:val="22"/>
        </w:rPr>
        <w:t>、</w:t>
      </w:r>
      <w:r w:rsidRPr="00DC6CDE">
        <w:rPr>
          <w:rFonts w:asciiTheme="minorEastAsia" w:hAnsiTheme="minorEastAsia" w:hint="eastAsia"/>
          <w:sz w:val="22"/>
        </w:rPr>
        <w:t>主な</w:t>
      </w:r>
      <w:r w:rsidRPr="00DC6CDE">
        <w:rPr>
          <w:rFonts w:asciiTheme="minorEastAsia" w:hAnsiTheme="minorEastAsia" w:hint="eastAsia"/>
          <w:sz w:val="22"/>
        </w:rPr>
        <w:lastRenderedPageBreak/>
        <w:t>営農地が</w:t>
      </w:r>
      <w:r w:rsidR="00BD1DFC" w:rsidRPr="00DC6CDE">
        <w:rPr>
          <w:rFonts w:asciiTheme="minorEastAsia" w:hAnsiTheme="minorEastAsia" w:hint="eastAsia"/>
          <w:sz w:val="22"/>
        </w:rPr>
        <w:t>府内に</w:t>
      </w:r>
      <w:r w:rsidRPr="00DC6CDE">
        <w:rPr>
          <w:rFonts w:asciiTheme="minorEastAsia" w:hAnsiTheme="minorEastAsia" w:hint="eastAsia"/>
          <w:sz w:val="22"/>
        </w:rPr>
        <w:t>あること。</w:t>
      </w:r>
    </w:p>
    <w:p w14:paraId="0B3DEFB2" w14:textId="7C4C361F" w:rsidR="00545AB3" w:rsidRPr="00DC6CDE" w:rsidRDefault="006E5A1E" w:rsidP="00031051">
      <w:pPr>
        <w:ind w:leftChars="316" w:left="884" w:hangingChars="100" w:hanging="220"/>
        <w:rPr>
          <w:rFonts w:asciiTheme="minorEastAsia" w:hAnsiTheme="minorEastAsia"/>
          <w:sz w:val="22"/>
        </w:rPr>
      </w:pPr>
      <w:r w:rsidRPr="00DC6CDE">
        <w:rPr>
          <w:rFonts w:asciiTheme="minorEastAsia" w:hAnsiTheme="minorEastAsia" w:hint="eastAsia"/>
          <w:sz w:val="22"/>
        </w:rPr>
        <w:t>・販売額が概ね</w:t>
      </w:r>
      <w:r w:rsidRPr="00DC6CDE">
        <w:rPr>
          <w:rFonts w:asciiTheme="minorEastAsia" w:hAnsiTheme="minorEastAsia"/>
          <w:sz w:val="22"/>
        </w:rPr>
        <w:t>700</w:t>
      </w:r>
      <w:r w:rsidRPr="00DC6CDE">
        <w:rPr>
          <w:rFonts w:asciiTheme="minorEastAsia" w:hAnsiTheme="minorEastAsia" w:hint="eastAsia"/>
          <w:sz w:val="22"/>
        </w:rPr>
        <w:t>～</w:t>
      </w:r>
      <w:r w:rsidRPr="00DC6CDE">
        <w:rPr>
          <w:rFonts w:asciiTheme="minorEastAsia" w:hAnsiTheme="minorEastAsia"/>
          <w:sz w:val="22"/>
        </w:rPr>
        <w:t>1,500</w:t>
      </w:r>
      <w:r w:rsidRPr="00DC6CDE">
        <w:rPr>
          <w:rFonts w:asciiTheme="minorEastAsia" w:hAnsiTheme="minorEastAsia" w:hint="eastAsia"/>
          <w:sz w:val="22"/>
        </w:rPr>
        <w:t>万円</w:t>
      </w:r>
      <w:r w:rsidR="00B21B73" w:rsidRPr="00DC6CDE">
        <w:rPr>
          <w:rFonts w:asciiTheme="minorEastAsia" w:hAnsiTheme="minorEastAsia" w:hint="eastAsia"/>
          <w:sz w:val="22"/>
        </w:rPr>
        <w:t>以上</w:t>
      </w:r>
      <w:r w:rsidRPr="00DC6CDE">
        <w:rPr>
          <w:rFonts w:asciiTheme="minorEastAsia" w:hAnsiTheme="minorEastAsia" w:hint="eastAsia"/>
          <w:sz w:val="22"/>
        </w:rPr>
        <w:t>で、今後販売額</w:t>
      </w:r>
      <w:r w:rsidRPr="00DC6CDE">
        <w:rPr>
          <w:rFonts w:asciiTheme="minorEastAsia" w:hAnsiTheme="minorEastAsia"/>
          <w:sz w:val="22"/>
        </w:rPr>
        <w:t>3,000</w:t>
      </w:r>
      <w:r w:rsidRPr="00DC6CDE">
        <w:rPr>
          <w:rFonts w:asciiTheme="minorEastAsia" w:hAnsiTheme="minorEastAsia" w:hint="eastAsia"/>
          <w:sz w:val="22"/>
        </w:rPr>
        <w:t>万円以上をめざす意欲</w:t>
      </w:r>
      <w:r w:rsidR="00FF670D" w:rsidRPr="00DC6CDE">
        <w:rPr>
          <w:rFonts w:asciiTheme="minorEastAsia" w:hAnsiTheme="minorEastAsia" w:hint="eastAsia"/>
          <w:sz w:val="22"/>
        </w:rPr>
        <w:t>があること。</w:t>
      </w:r>
    </w:p>
    <w:p w14:paraId="796E874D" w14:textId="54D56C5C" w:rsidR="006E5A1E" w:rsidRPr="00DC6CDE" w:rsidRDefault="006E5A1E" w:rsidP="006E5A1E">
      <w:pPr>
        <w:rPr>
          <w:rFonts w:asciiTheme="minorEastAsia" w:hAnsiTheme="minorEastAsia"/>
          <w:sz w:val="22"/>
        </w:rPr>
      </w:pPr>
      <w:r w:rsidRPr="00DC6CDE">
        <w:rPr>
          <w:rFonts w:asciiTheme="minorEastAsia" w:hAnsiTheme="minorEastAsia" w:hint="eastAsia"/>
          <w:sz w:val="22"/>
        </w:rPr>
        <w:t xml:space="preserve">　</w:t>
      </w:r>
      <w:r w:rsidR="00007CE1" w:rsidRPr="00DC6CDE">
        <w:rPr>
          <w:rFonts w:asciiTheme="minorEastAsia" w:hAnsiTheme="minorEastAsia" w:hint="eastAsia"/>
          <w:sz w:val="22"/>
        </w:rPr>
        <w:t>ⅱ</w:t>
      </w:r>
      <w:r w:rsidRPr="00DC6CDE">
        <w:rPr>
          <w:rFonts w:asciiTheme="minorEastAsia" w:hAnsiTheme="minorEastAsia" w:hint="eastAsia"/>
          <w:sz w:val="22"/>
        </w:rPr>
        <w:t xml:space="preserve">　定員</w:t>
      </w:r>
    </w:p>
    <w:p w14:paraId="3661E9B8" w14:textId="120EC90C" w:rsidR="006E5A1E" w:rsidRPr="00DC6CDE" w:rsidRDefault="006E5A1E" w:rsidP="00FA5970">
      <w:pPr>
        <w:rPr>
          <w:rFonts w:asciiTheme="minorEastAsia" w:hAnsiTheme="minorEastAsia"/>
          <w:sz w:val="22"/>
        </w:rPr>
      </w:pPr>
      <w:r w:rsidRPr="00DC6CDE">
        <w:rPr>
          <w:rFonts w:asciiTheme="minorEastAsia" w:hAnsiTheme="minorEastAsia" w:hint="eastAsia"/>
          <w:sz w:val="22"/>
        </w:rPr>
        <w:t xml:space="preserve">　　　</w:t>
      </w:r>
      <w:r w:rsidRPr="00DC6CDE">
        <w:rPr>
          <w:rFonts w:asciiTheme="minorEastAsia" w:hAnsiTheme="minorEastAsia"/>
          <w:sz w:val="22"/>
        </w:rPr>
        <w:t>15</w:t>
      </w:r>
      <w:r w:rsidRPr="00DC6CDE">
        <w:rPr>
          <w:rFonts w:asciiTheme="minorEastAsia" w:hAnsiTheme="minorEastAsia" w:hint="eastAsia"/>
          <w:sz w:val="22"/>
        </w:rPr>
        <w:t>名程度</w:t>
      </w:r>
    </w:p>
    <w:p w14:paraId="65500BD6" w14:textId="61B262F6" w:rsidR="006E5A1E" w:rsidRPr="00DC6CDE" w:rsidRDefault="00007CE1" w:rsidP="00031051">
      <w:pPr>
        <w:ind w:firstLineChars="100" w:firstLine="220"/>
        <w:rPr>
          <w:rFonts w:asciiTheme="minorEastAsia" w:hAnsiTheme="minorEastAsia"/>
          <w:sz w:val="22"/>
        </w:rPr>
      </w:pPr>
      <w:r w:rsidRPr="00DC6CDE">
        <w:rPr>
          <w:rFonts w:asciiTheme="minorEastAsia" w:hAnsiTheme="minorEastAsia" w:hint="eastAsia"/>
          <w:sz w:val="22"/>
        </w:rPr>
        <w:t>ⅲ</w:t>
      </w:r>
      <w:r w:rsidR="006E5A1E" w:rsidRPr="00DC6CDE">
        <w:rPr>
          <w:rFonts w:asciiTheme="minorEastAsia" w:hAnsiTheme="minorEastAsia" w:hint="eastAsia"/>
          <w:sz w:val="22"/>
        </w:rPr>
        <w:t xml:space="preserve">　カリキュラムの</w:t>
      </w:r>
      <w:r w:rsidR="00FA5970" w:rsidRPr="00DC6CDE">
        <w:rPr>
          <w:rFonts w:asciiTheme="minorEastAsia" w:hAnsiTheme="minorEastAsia" w:hint="eastAsia"/>
          <w:sz w:val="22"/>
        </w:rPr>
        <w:t>内容</w:t>
      </w:r>
    </w:p>
    <w:p w14:paraId="248ADC34" w14:textId="12C54770" w:rsidR="006E5A1E" w:rsidRPr="00DC6CDE" w:rsidRDefault="006E5A1E" w:rsidP="00FA5970">
      <w:pPr>
        <w:ind w:leftChars="270" w:left="567" w:firstLineChars="70" w:firstLine="154"/>
        <w:rPr>
          <w:rFonts w:asciiTheme="minorEastAsia" w:hAnsiTheme="minorEastAsia"/>
          <w:sz w:val="22"/>
        </w:rPr>
      </w:pPr>
      <w:r w:rsidRPr="00DC6CDE">
        <w:rPr>
          <w:rFonts w:asciiTheme="minorEastAsia" w:hAnsiTheme="minorEastAsia" w:hint="eastAsia"/>
          <w:sz w:val="22"/>
        </w:rPr>
        <w:t>令和８年８月から令和９年２月までに年間</w:t>
      </w:r>
      <w:r w:rsidR="00A2181F" w:rsidRPr="00DC6CDE">
        <w:rPr>
          <w:rFonts w:asciiTheme="minorEastAsia" w:hAnsiTheme="minorEastAsia"/>
          <w:sz w:val="22"/>
        </w:rPr>
        <w:t>10</w:t>
      </w:r>
      <w:r w:rsidR="00A2181F" w:rsidRPr="00DC6CDE">
        <w:rPr>
          <w:rFonts w:asciiTheme="minorEastAsia" w:hAnsiTheme="minorEastAsia" w:hint="eastAsia"/>
          <w:sz w:val="22"/>
        </w:rPr>
        <w:t>日</w:t>
      </w:r>
      <w:r w:rsidR="00C633F8" w:rsidRPr="00DC6CDE">
        <w:rPr>
          <w:rFonts w:asciiTheme="minorEastAsia" w:hAnsiTheme="minorEastAsia" w:hint="eastAsia"/>
          <w:sz w:val="22"/>
        </w:rPr>
        <w:t>（</w:t>
      </w:r>
      <w:r w:rsidR="00C633F8" w:rsidRPr="00DC6CDE">
        <w:rPr>
          <w:rFonts w:asciiTheme="minorEastAsia" w:hAnsiTheme="minorEastAsia"/>
          <w:sz w:val="22"/>
        </w:rPr>
        <w:t>30</w:t>
      </w:r>
      <w:r w:rsidR="00C633F8" w:rsidRPr="00DC6CDE">
        <w:rPr>
          <w:rFonts w:asciiTheme="minorEastAsia" w:hAnsiTheme="minorEastAsia" w:hint="eastAsia"/>
          <w:sz w:val="22"/>
        </w:rPr>
        <w:t>時間程度）</w:t>
      </w:r>
      <w:r w:rsidR="001735DE" w:rsidRPr="00DC6CDE">
        <w:rPr>
          <w:rFonts w:asciiTheme="minorEastAsia" w:hAnsiTheme="minorEastAsia" w:hint="eastAsia"/>
          <w:sz w:val="22"/>
        </w:rPr>
        <w:t>以上</w:t>
      </w:r>
      <w:r w:rsidRPr="00DC6CDE">
        <w:rPr>
          <w:rFonts w:asciiTheme="minorEastAsia" w:hAnsiTheme="minorEastAsia" w:hint="eastAsia"/>
          <w:sz w:val="22"/>
        </w:rPr>
        <w:t>のカリキュラム</w:t>
      </w:r>
      <w:r w:rsidR="00C633F8" w:rsidRPr="00DC6CDE">
        <w:rPr>
          <w:rFonts w:asciiTheme="minorEastAsia" w:hAnsiTheme="minorEastAsia" w:hint="eastAsia"/>
          <w:sz w:val="22"/>
        </w:rPr>
        <w:t>を</w:t>
      </w:r>
      <w:r w:rsidR="00A67A20" w:rsidRPr="00DC6CDE">
        <w:rPr>
          <w:rFonts w:asciiTheme="minorEastAsia" w:hAnsiTheme="minorEastAsia" w:hint="eastAsia"/>
          <w:sz w:val="22"/>
        </w:rPr>
        <w:t>作成し、</w:t>
      </w:r>
      <w:r w:rsidR="00253178" w:rsidRPr="00DC6CDE">
        <w:rPr>
          <w:rFonts w:asciiTheme="minorEastAsia" w:hAnsiTheme="minorEastAsia" w:hint="eastAsia"/>
          <w:sz w:val="22"/>
        </w:rPr>
        <w:t>Ⅳ</w:t>
      </w:r>
      <w:r w:rsidR="00A67A20" w:rsidRPr="00DC6CDE">
        <w:rPr>
          <w:rFonts w:asciiTheme="minorEastAsia" w:hAnsiTheme="minorEastAsia" w:hint="eastAsia"/>
          <w:sz w:val="22"/>
        </w:rPr>
        <w:t>テーマ</w:t>
      </w:r>
      <w:r w:rsidR="00FE54AF" w:rsidRPr="00DC6CDE">
        <w:rPr>
          <w:rFonts w:asciiTheme="minorEastAsia" w:hAnsiTheme="minorEastAsia" w:hint="eastAsia"/>
          <w:sz w:val="22"/>
        </w:rPr>
        <w:t>を</w:t>
      </w:r>
      <w:r w:rsidR="00C633F8" w:rsidRPr="00DC6CDE">
        <w:rPr>
          <w:rFonts w:asciiTheme="minorEastAsia" w:hAnsiTheme="minorEastAsia" w:hint="eastAsia"/>
          <w:sz w:val="22"/>
        </w:rPr>
        <w:t>含む</w:t>
      </w:r>
      <w:r w:rsidR="00A67A20" w:rsidRPr="00DC6CDE">
        <w:rPr>
          <w:rFonts w:asciiTheme="minorEastAsia" w:hAnsiTheme="minorEastAsia" w:hint="eastAsia"/>
          <w:sz w:val="22"/>
        </w:rPr>
        <w:t>体系的な</w:t>
      </w:r>
      <w:r w:rsidR="00B14C1A" w:rsidRPr="00DC6CDE">
        <w:rPr>
          <w:rFonts w:asciiTheme="minorEastAsia" w:hAnsiTheme="minorEastAsia" w:hint="eastAsia"/>
          <w:sz w:val="22"/>
        </w:rPr>
        <w:t>内容とすること。</w:t>
      </w:r>
    </w:p>
    <w:p w14:paraId="36A5C7CD" w14:textId="4BE8794C" w:rsidR="00D73988" w:rsidRPr="00DC6CDE" w:rsidRDefault="00FF670D" w:rsidP="00CB0C7D">
      <w:pPr>
        <w:ind w:leftChars="270" w:left="567" w:firstLineChars="70" w:firstLine="154"/>
        <w:rPr>
          <w:rFonts w:asciiTheme="minorEastAsia" w:hAnsiTheme="minorEastAsia"/>
          <w:sz w:val="22"/>
        </w:rPr>
      </w:pPr>
      <w:r w:rsidRPr="00DC6CDE">
        <w:rPr>
          <w:rFonts w:asciiTheme="minorEastAsia" w:hAnsiTheme="minorEastAsia" w:hint="eastAsia"/>
          <w:sz w:val="22"/>
        </w:rPr>
        <w:t>開講式は交流型農業実践コースと</w:t>
      </w:r>
      <w:r w:rsidR="00690464" w:rsidRPr="00DC6CDE">
        <w:rPr>
          <w:rFonts w:asciiTheme="minorEastAsia" w:hAnsiTheme="minorEastAsia" w:hint="eastAsia"/>
          <w:sz w:val="22"/>
        </w:rPr>
        <w:t>同日に開催すること</w:t>
      </w:r>
      <w:r w:rsidRPr="00DC6CDE">
        <w:rPr>
          <w:rFonts w:asciiTheme="minorEastAsia" w:hAnsiTheme="minorEastAsia" w:hint="eastAsia"/>
          <w:sz w:val="22"/>
        </w:rPr>
        <w:t>。</w:t>
      </w:r>
    </w:p>
    <w:p w14:paraId="10946CBA" w14:textId="1CB7709E" w:rsidR="00253178" w:rsidRPr="00DC6CDE" w:rsidRDefault="00253178" w:rsidP="00253178">
      <w:pPr>
        <w:rPr>
          <w:rFonts w:asciiTheme="minorEastAsia" w:hAnsiTheme="minorEastAsia"/>
          <w:sz w:val="22"/>
        </w:rPr>
      </w:pPr>
      <w:r w:rsidRPr="00DC6CDE">
        <w:rPr>
          <w:rFonts w:asciiTheme="minorEastAsia" w:hAnsiTheme="minorEastAsia" w:hint="eastAsia"/>
          <w:sz w:val="22"/>
        </w:rPr>
        <w:t xml:space="preserve">　Ⅳ　テーマ</w:t>
      </w:r>
    </w:p>
    <w:p w14:paraId="44682DCC" w14:textId="40E6BDBE" w:rsidR="00253178" w:rsidRPr="00DC6CDE" w:rsidRDefault="00253178" w:rsidP="00253178">
      <w:pPr>
        <w:rPr>
          <w:rFonts w:asciiTheme="minorEastAsia" w:hAnsiTheme="minorEastAsia"/>
          <w:sz w:val="22"/>
        </w:rPr>
      </w:pPr>
      <w:r w:rsidRPr="00DC6CDE">
        <w:rPr>
          <w:rFonts w:asciiTheme="minorEastAsia" w:hAnsiTheme="minorEastAsia" w:hint="eastAsia"/>
          <w:sz w:val="22"/>
        </w:rPr>
        <w:t xml:space="preserve">　　</w:t>
      </w:r>
      <w:r w:rsidR="00632BD0" w:rsidRPr="00DC6CDE">
        <w:rPr>
          <w:rFonts w:asciiTheme="minorEastAsia" w:hAnsiTheme="minorEastAsia" w:hint="eastAsia"/>
          <w:sz w:val="22"/>
        </w:rPr>
        <w:t xml:space="preserve">ア　</w:t>
      </w:r>
      <w:r w:rsidR="0047635C" w:rsidRPr="00DC6CDE">
        <w:rPr>
          <w:rFonts w:asciiTheme="minorEastAsia" w:hAnsiTheme="minorEastAsia" w:hint="eastAsia"/>
          <w:sz w:val="22"/>
        </w:rPr>
        <w:t>大阪</w:t>
      </w:r>
      <w:r w:rsidR="00ED4154" w:rsidRPr="00DC6CDE">
        <w:rPr>
          <w:rFonts w:asciiTheme="minorEastAsia" w:hAnsiTheme="minorEastAsia" w:hint="eastAsia"/>
          <w:sz w:val="22"/>
        </w:rPr>
        <w:t>農業</w:t>
      </w:r>
      <w:r w:rsidR="0047635C" w:rsidRPr="00DC6CDE">
        <w:rPr>
          <w:rFonts w:asciiTheme="minorEastAsia" w:hAnsiTheme="minorEastAsia" w:hint="eastAsia"/>
          <w:sz w:val="22"/>
        </w:rPr>
        <w:t>の特徴を活かした</w:t>
      </w:r>
      <w:r w:rsidR="00531159" w:rsidRPr="00DC6CDE">
        <w:rPr>
          <w:rFonts w:asciiTheme="minorEastAsia" w:hAnsiTheme="minorEastAsia" w:hint="eastAsia"/>
          <w:sz w:val="22"/>
        </w:rPr>
        <w:t>経営強化プランの立案手法</w:t>
      </w:r>
    </w:p>
    <w:p w14:paraId="77A8D591" w14:textId="72E9FCFF" w:rsidR="00E95B75" w:rsidRPr="00DC6CDE" w:rsidRDefault="00E95B75" w:rsidP="00253178">
      <w:pPr>
        <w:rPr>
          <w:rFonts w:asciiTheme="minorEastAsia" w:hAnsiTheme="minorEastAsia"/>
          <w:sz w:val="22"/>
        </w:rPr>
      </w:pPr>
      <w:r w:rsidRPr="00DC6CDE">
        <w:rPr>
          <w:rFonts w:asciiTheme="minorEastAsia" w:hAnsiTheme="minorEastAsia" w:hint="eastAsia"/>
          <w:sz w:val="22"/>
        </w:rPr>
        <w:t xml:space="preserve">　　</w:t>
      </w:r>
      <w:r w:rsidR="00632BD0" w:rsidRPr="00DC6CDE">
        <w:rPr>
          <w:rFonts w:asciiTheme="minorEastAsia" w:hAnsiTheme="minorEastAsia" w:hint="eastAsia"/>
          <w:sz w:val="22"/>
        </w:rPr>
        <w:t xml:space="preserve">イ　</w:t>
      </w:r>
      <w:r w:rsidR="00ED4154" w:rsidRPr="00DC6CDE">
        <w:rPr>
          <w:rFonts w:asciiTheme="minorEastAsia" w:hAnsiTheme="minorEastAsia" w:hint="eastAsia"/>
          <w:sz w:val="22"/>
        </w:rPr>
        <w:t>先進的な農業経営者の経営手法（事例紹介を含む）</w:t>
      </w:r>
    </w:p>
    <w:p w14:paraId="6D89B8E9" w14:textId="4E9A3B7E" w:rsidR="00E95B75" w:rsidRPr="00DC6CDE" w:rsidRDefault="00E95B75" w:rsidP="00253178">
      <w:pPr>
        <w:rPr>
          <w:rFonts w:asciiTheme="minorEastAsia" w:hAnsiTheme="minorEastAsia"/>
          <w:sz w:val="22"/>
        </w:rPr>
      </w:pPr>
      <w:r w:rsidRPr="00DC6CDE">
        <w:rPr>
          <w:rFonts w:asciiTheme="minorEastAsia" w:hAnsiTheme="minorEastAsia" w:hint="eastAsia"/>
          <w:sz w:val="22"/>
        </w:rPr>
        <w:t xml:space="preserve">　　</w:t>
      </w:r>
      <w:r w:rsidR="00632BD0" w:rsidRPr="00DC6CDE">
        <w:rPr>
          <w:rFonts w:asciiTheme="minorEastAsia" w:hAnsiTheme="minorEastAsia" w:hint="eastAsia"/>
          <w:sz w:val="22"/>
        </w:rPr>
        <w:t xml:space="preserve">ウ　</w:t>
      </w:r>
      <w:r w:rsidRPr="00DC6CDE">
        <w:rPr>
          <w:rFonts w:asciiTheme="minorEastAsia" w:hAnsiTheme="minorEastAsia" w:hint="eastAsia"/>
          <w:sz w:val="22"/>
        </w:rPr>
        <w:t>組織戦略や財務管理、マーケティング戦略</w:t>
      </w:r>
      <w:r w:rsidR="00632BD0" w:rsidRPr="00DC6CDE">
        <w:rPr>
          <w:rFonts w:asciiTheme="minorEastAsia" w:hAnsiTheme="minorEastAsia" w:hint="eastAsia"/>
          <w:sz w:val="22"/>
        </w:rPr>
        <w:t>等の経営に必要な経営戦略</w:t>
      </w:r>
    </w:p>
    <w:p w14:paraId="26669697" w14:textId="4642FE66" w:rsidR="00315BAC" w:rsidRPr="00DC6CDE" w:rsidRDefault="00632BD0" w:rsidP="00253178">
      <w:pPr>
        <w:rPr>
          <w:rFonts w:asciiTheme="minorEastAsia" w:hAnsiTheme="minorEastAsia"/>
          <w:sz w:val="22"/>
        </w:rPr>
      </w:pPr>
      <w:r w:rsidRPr="00DC6CDE">
        <w:rPr>
          <w:rFonts w:asciiTheme="minorEastAsia" w:hAnsiTheme="minorEastAsia" w:hint="eastAsia"/>
          <w:sz w:val="22"/>
        </w:rPr>
        <w:t xml:space="preserve">　　エ　農業</w:t>
      </w:r>
      <w:r w:rsidRPr="00DC6CDE">
        <w:rPr>
          <w:rFonts w:asciiTheme="minorEastAsia" w:hAnsiTheme="minorEastAsia"/>
          <w:sz w:val="22"/>
        </w:rPr>
        <w:t>DX</w:t>
      </w:r>
      <w:r w:rsidRPr="00DC6CDE">
        <w:rPr>
          <w:rFonts w:asciiTheme="minorEastAsia" w:hAnsiTheme="minorEastAsia" w:hint="eastAsia"/>
          <w:sz w:val="22"/>
        </w:rPr>
        <w:t>等、生産性向上をめざす取組</w:t>
      </w:r>
    </w:p>
    <w:p w14:paraId="1BAF6C32" w14:textId="575AA7E9" w:rsidR="0047635C" w:rsidRPr="00DC6CDE" w:rsidRDefault="00AF0D42" w:rsidP="00CB0C7D">
      <w:pPr>
        <w:rPr>
          <w:rFonts w:asciiTheme="minorEastAsia" w:hAnsiTheme="minorEastAsia"/>
          <w:sz w:val="22"/>
        </w:rPr>
      </w:pPr>
      <w:r w:rsidRPr="00DC6CDE">
        <w:rPr>
          <w:rFonts w:asciiTheme="minorEastAsia" w:hAnsiTheme="minorEastAsia" w:hint="eastAsia"/>
          <w:sz w:val="22"/>
        </w:rPr>
        <w:t>【留意事項】</w:t>
      </w:r>
    </w:p>
    <w:p w14:paraId="25B330D7" w14:textId="621EE235" w:rsidR="0065288A" w:rsidRPr="00DC6CDE" w:rsidRDefault="00AF0D42" w:rsidP="00031051">
      <w:pPr>
        <w:ind w:leftChars="153" w:left="321"/>
        <w:rPr>
          <w:rFonts w:asciiTheme="minorEastAsia" w:hAnsiTheme="minorEastAsia"/>
          <w:sz w:val="22"/>
        </w:rPr>
      </w:pPr>
      <w:r w:rsidRPr="00DC6CDE">
        <w:rPr>
          <w:rFonts w:asciiTheme="minorEastAsia" w:hAnsiTheme="minorEastAsia" w:hint="eastAsia"/>
          <w:sz w:val="22"/>
        </w:rPr>
        <w:t>１コマにつき、複数のテーマで講義を行っても構わないが、カリキュラムの構成順序についてはより効果的な講義となるよう配慮すること。</w:t>
      </w:r>
    </w:p>
    <w:p w14:paraId="43707BB4" w14:textId="4676FDDA" w:rsidR="001853D9" w:rsidRPr="00DC6CDE" w:rsidRDefault="006F16D7" w:rsidP="00EA00BE">
      <w:pPr>
        <w:rPr>
          <w:rFonts w:asciiTheme="minorEastAsia" w:hAnsiTheme="minorEastAsia"/>
          <w:sz w:val="22"/>
        </w:rPr>
      </w:pPr>
      <w:r w:rsidRPr="00DC6CDE">
        <w:rPr>
          <w:rFonts w:asciiTheme="minorEastAsia" w:hAnsiTheme="minorEastAsia" w:hint="eastAsia"/>
          <w:sz w:val="22"/>
        </w:rPr>
        <w:t xml:space="preserve">　　</w:t>
      </w:r>
    </w:p>
    <w:p w14:paraId="5CAB1E7E" w14:textId="0CC1A2BE" w:rsidR="0065288A" w:rsidRPr="00DC6CDE" w:rsidRDefault="00C66E5B" w:rsidP="0065288A">
      <w:pPr>
        <w:jc w:val="left"/>
        <w:rPr>
          <w:rFonts w:asciiTheme="minorEastAsia" w:hAnsiTheme="minorEastAsia"/>
          <w:sz w:val="22"/>
        </w:rPr>
      </w:pPr>
      <w:r w:rsidRPr="00DC6CDE">
        <w:rPr>
          <w:rFonts w:asciiTheme="minorEastAsia" w:hAnsiTheme="minorEastAsia" w:hint="eastAsia"/>
          <w:sz w:val="22"/>
        </w:rPr>
        <w:t>③</w:t>
      </w:r>
      <w:r w:rsidR="0065288A" w:rsidRPr="00DC6CDE">
        <w:rPr>
          <w:rFonts w:asciiTheme="minorEastAsia" w:hAnsiTheme="minorEastAsia" w:hint="eastAsia"/>
          <w:sz w:val="22"/>
        </w:rPr>
        <w:t>交流型農業実践コース</w:t>
      </w:r>
    </w:p>
    <w:p w14:paraId="7930B064" w14:textId="0C2DE5D8" w:rsidR="0065288A" w:rsidRPr="00DC6CDE" w:rsidRDefault="00007CE1" w:rsidP="0065288A">
      <w:pPr>
        <w:ind w:firstLineChars="100" w:firstLine="220"/>
        <w:rPr>
          <w:rFonts w:asciiTheme="minorEastAsia" w:hAnsiTheme="minorEastAsia"/>
          <w:sz w:val="22"/>
        </w:rPr>
      </w:pPr>
      <w:r w:rsidRPr="00DC6CDE">
        <w:rPr>
          <w:rFonts w:asciiTheme="minorEastAsia" w:hAnsiTheme="minorEastAsia" w:hint="eastAsia"/>
          <w:sz w:val="22"/>
        </w:rPr>
        <w:t>ⅰ</w:t>
      </w:r>
      <w:r w:rsidR="0065288A" w:rsidRPr="00DC6CDE">
        <w:rPr>
          <w:rFonts w:asciiTheme="minorEastAsia" w:hAnsiTheme="minorEastAsia" w:hint="eastAsia"/>
          <w:sz w:val="22"/>
        </w:rPr>
        <w:t xml:space="preserve">　受講対象</w:t>
      </w:r>
    </w:p>
    <w:p w14:paraId="45BD3D69" w14:textId="1B952027" w:rsidR="00690464" w:rsidRPr="00DC6CDE" w:rsidRDefault="00690464" w:rsidP="00690464">
      <w:pPr>
        <w:ind w:leftChars="222" w:left="466"/>
        <w:rPr>
          <w:rFonts w:asciiTheme="minorEastAsia" w:hAnsiTheme="minorEastAsia"/>
          <w:sz w:val="22"/>
        </w:rPr>
      </w:pPr>
      <w:r w:rsidRPr="00DC6CDE">
        <w:rPr>
          <w:rFonts w:asciiTheme="minorEastAsia" w:hAnsiTheme="minorEastAsia" w:hint="eastAsia"/>
          <w:sz w:val="22"/>
        </w:rPr>
        <w:t>以下を満たす農業経営者（大阪府内で営農する法人</w:t>
      </w:r>
      <w:r w:rsidR="00DE6DCA" w:rsidRPr="00DC6CDE">
        <w:rPr>
          <w:rFonts w:asciiTheme="minorEastAsia" w:hAnsiTheme="minorEastAsia" w:hint="eastAsia"/>
          <w:sz w:val="22"/>
        </w:rPr>
        <w:t>を</w:t>
      </w:r>
      <w:r w:rsidRPr="00DC6CDE">
        <w:rPr>
          <w:rFonts w:asciiTheme="minorEastAsia" w:hAnsiTheme="minorEastAsia" w:hint="eastAsia"/>
          <w:sz w:val="22"/>
        </w:rPr>
        <w:t>含む、法人の場合は経営者の推薦を受けた経営責任者</w:t>
      </w:r>
      <w:r w:rsidR="00DE6DCA" w:rsidRPr="00DC6CDE">
        <w:rPr>
          <w:rFonts w:asciiTheme="minorEastAsia" w:hAnsiTheme="minorEastAsia" w:hint="eastAsia"/>
          <w:sz w:val="22"/>
        </w:rPr>
        <w:t>を</w:t>
      </w:r>
      <w:r w:rsidRPr="00DC6CDE">
        <w:rPr>
          <w:rFonts w:asciiTheme="minorEastAsia" w:hAnsiTheme="minorEastAsia" w:hint="eastAsia"/>
          <w:sz w:val="22"/>
        </w:rPr>
        <w:t>含む）</w:t>
      </w:r>
    </w:p>
    <w:p w14:paraId="07E9C0C9" w14:textId="3552570D" w:rsidR="00690464" w:rsidRPr="00DC6CDE" w:rsidRDefault="00690464" w:rsidP="00690464">
      <w:pPr>
        <w:ind w:leftChars="222" w:left="466"/>
        <w:rPr>
          <w:rFonts w:asciiTheme="minorEastAsia" w:hAnsiTheme="minorEastAsia"/>
          <w:sz w:val="22"/>
        </w:rPr>
      </w:pPr>
      <w:r w:rsidRPr="00DC6CDE">
        <w:rPr>
          <w:rFonts w:asciiTheme="minorEastAsia" w:hAnsiTheme="minorEastAsia" w:hint="eastAsia"/>
          <w:sz w:val="22"/>
        </w:rPr>
        <w:t xml:space="preserve">　</w:t>
      </w:r>
      <w:r w:rsidR="0094718F" w:rsidRPr="00DC6CDE">
        <w:rPr>
          <w:rFonts w:asciiTheme="minorEastAsia" w:hAnsiTheme="minorEastAsia" w:hint="eastAsia"/>
          <w:sz w:val="22"/>
        </w:rPr>
        <w:t>・経営改善意欲があり、大阪府内に居住し（法人の場合は事務所があり）、主な営農地が府内にあること。</w:t>
      </w:r>
    </w:p>
    <w:p w14:paraId="2D95981E" w14:textId="2E9E1FAC" w:rsidR="00690464" w:rsidRPr="00DC6CDE" w:rsidRDefault="00690464" w:rsidP="00690464">
      <w:pPr>
        <w:ind w:leftChars="316" w:left="884" w:hangingChars="100" w:hanging="220"/>
        <w:rPr>
          <w:rFonts w:asciiTheme="minorEastAsia" w:hAnsiTheme="minorEastAsia"/>
          <w:sz w:val="22"/>
        </w:rPr>
      </w:pPr>
      <w:r w:rsidRPr="00DC6CDE">
        <w:rPr>
          <w:rFonts w:asciiTheme="minorEastAsia" w:hAnsiTheme="minorEastAsia" w:hint="eastAsia"/>
          <w:sz w:val="22"/>
        </w:rPr>
        <w:t>・販売額が概ね</w:t>
      </w:r>
      <w:r w:rsidRPr="00DC6CDE">
        <w:rPr>
          <w:rFonts w:asciiTheme="minorEastAsia" w:hAnsiTheme="minorEastAsia"/>
          <w:sz w:val="22"/>
        </w:rPr>
        <w:t>700</w:t>
      </w:r>
      <w:r w:rsidRPr="00DC6CDE">
        <w:rPr>
          <w:rFonts w:asciiTheme="minorEastAsia" w:hAnsiTheme="minorEastAsia" w:hint="eastAsia"/>
          <w:sz w:val="22"/>
        </w:rPr>
        <w:t>～</w:t>
      </w:r>
      <w:r w:rsidRPr="00DC6CDE">
        <w:rPr>
          <w:rFonts w:asciiTheme="minorEastAsia" w:hAnsiTheme="minorEastAsia"/>
          <w:sz w:val="22"/>
        </w:rPr>
        <w:t>1,500</w:t>
      </w:r>
      <w:r w:rsidRPr="00DC6CDE">
        <w:rPr>
          <w:rFonts w:asciiTheme="minorEastAsia" w:hAnsiTheme="minorEastAsia" w:hint="eastAsia"/>
          <w:sz w:val="22"/>
        </w:rPr>
        <w:t>万円以上で、今後販売額</w:t>
      </w:r>
      <w:r w:rsidRPr="00DC6CDE">
        <w:rPr>
          <w:rFonts w:asciiTheme="minorEastAsia" w:hAnsiTheme="minorEastAsia"/>
          <w:sz w:val="22"/>
        </w:rPr>
        <w:t>3,000</w:t>
      </w:r>
      <w:r w:rsidRPr="00DC6CDE">
        <w:rPr>
          <w:rFonts w:asciiTheme="minorEastAsia" w:hAnsiTheme="minorEastAsia" w:hint="eastAsia"/>
          <w:sz w:val="22"/>
        </w:rPr>
        <w:t>万円以上をめざす意欲があること。</w:t>
      </w:r>
    </w:p>
    <w:p w14:paraId="25DF94D7" w14:textId="6E616C9C" w:rsidR="0065288A" w:rsidRPr="00DC6CDE" w:rsidRDefault="00007CE1" w:rsidP="00CB35CB">
      <w:pPr>
        <w:ind w:firstLineChars="100" w:firstLine="220"/>
        <w:rPr>
          <w:rFonts w:asciiTheme="minorEastAsia" w:hAnsiTheme="minorEastAsia"/>
          <w:sz w:val="22"/>
        </w:rPr>
      </w:pPr>
      <w:r w:rsidRPr="00DC6CDE">
        <w:rPr>
          <w:rFonts w:asciiTheme="minorEastAsia" w:hAnsiTheme="minorEastAsia" w:hint="eastAsia"/>
          <w:sz w:val="22"/>
        </w:rPr>
        <w:t>ⅱ</w:t>
      </w:r>
      <w:r w:rsidR="0065288A" w:rsidRPr="00DC6CDE">
        <w:rPr>
          <w:rFonts w:asciiTheme="minorEastAsia" w:hAnsiTheme="minorEastAsia" w:hint="eastAsia"/>
          <w:sz w:val="22"/>
        </w:rPr>
        <w:t xml:space="preserve">　定員</w:t>
      </w:r>
    </w:p>
    <w:p w14:paraId="0D5DC1B8" w14:textId="77777777" w:rsidR="0065288A" w:rsidRPr="00DC6CDE" w:rsidRDefault="0065288A" w:rsidP="00CB35CB">
      <w:pPr>
        <w:ind w:firstLineChars="300" w:firstLine="660"/>
        <w:rPr>
          <w:rFonts w:asciiTheme="minorEastAsia" w:hAnsiTheme="minorEastAsia"/>
          <w:sz w:val="22"/>
        </w:rPr>
      </w:pPr>
      <w:r w:rsidRPr="00DC6CDE">
        <w:rPr>
          <w:rFonts w:asciiTheme="minorEastAsia" w:hAnsiTheme="minorEastAsia"/>
          <w:sz w:val="22"/>
        </w:rPr>
        <w:t>10</w:t>
      </w:r>
      <w:r w:rsidRPr="00DC6CDE">
        <w:rPr>
          <w:rFonts w:asciiTheme="minorEastAsia" w:hAnsiTheme="minorEastAsia" w:hint="eastAsia"/>
          <w:sz w:val="22"/>
        </w:rPr>
        <w:t>名程度</w:t>
      </w:r>
    </w:p>
    <w:p w14:paraId="1C20E295" w14:textId="1F4537E2" w:rsidR="0065288A" w:rsidRPr="00DC6CDE" w:rsidRDefault="00007CE1" w:rsidP="00CB35CB">
      <w:pPr>
        <w:ind w:firstLineChars="100" w:firstLine="220"/>
        <w:rPr>
          <w:rFonts w:asciiTheme="minorEastAsia" w:hAnsiTheme="minorEastAsia"/>
          <w:sz w:val="22"/>
        </w:rPr>
      </w:pPr>
      <w:r w:rsidRPr="00DC6CDE">
        <w:rPr>
          <w:rFonts w:asciiTheme="minorEastAsia" w:hAnsiTheme="minorEastAsia" w:hint="eastAsia"/>
          <w:sz w:val="22"/>
        </w:rPr>
        <w:t>ⅲ</w:t>
      </w:r>
      <w:r w:rsidR="0065288A" w:rsidRPr="00DC6CDE">
        <w:rPr>
          <w:rFonts w:asciiTheme="minorEastAsia" w:hAnsiTheme="minorEastAsia" w:hint="eastAsia"/>
          <w:sz w:val="22"/>
        </w:rPr>
        <w:t xml:space="preserve">　カリキュラムの</w:t>
      </w:r>
      <w:r w:rsidR="00FA5970" w:rsidRPr="00DC6CDE">
        <w:rPr>
          <w:rFonts w:asciiTheme="minorEastAsia" w:hAnsiTheme="minorEastAsia" w:hint="eastAsia"/>
          <w:sz w:val="22"/>
        </w:rPr>
        <w:t>内容</w:t>
      </w:r>
    </w:p>
    <w:p w14:paraId="702C591D" w14:textId="56711D58" w:rsidR="00AF0D42" w:rsidRPr="00DC6CDE" w:rsidRDefault="0065288A" w:rsidP="00AF0D42">
      <w:pPr>
        <w:ind w:leftChars="270" w:left="567" w:firstLineChars="70" w:firstLine="154"/>
        <w:rPr>
          <w:rFonts w:asciiTheme="minorEastAsia" w:hAnsiTheme="minorEastAsia"/>
          <w:sz w:val="22"/>
        </w:rPr>
      </w:pPr>
      <w:r w:rsidRPr="00DC6CDE">
        <w:rPr>
          <w:rFonts w:asciiTheme="minorEastAsia" w:hAnsiTheme="minorEastAsia" w:hint="eastAsia"/>
          <w:sz w:val="22"/>
        </w:rPr>
        <w:t>令和８年８月から令和８年</w:t>
      </w:r>
      <w:r w:rsidRPr="00DC6CDE">
        <w:rPr>
          <w:rFonts w:asciiTheme="minorEastAsia" w:hAnsiTheme="minorEastAsia"/>
          <w:sz w:val="22"/>
        </w:rPr>
        <w:t>11</w:t>
      </w:r>
      <w:r w:rsidRPr="00DC6CDE">
        <w:rPr>
          <w:rFonts w:asciiTheme="minorEastAsia" w:hAnsiTheme="minorEastAsia" w:hint="eastAsia"/>
          <w:sz w:val="22"/>
        </w:rPr>
        <w:t>月までに年間</w:t>
      </w:r>
      <w:r w:rsidR="00AF0D42" w:rsidRPr="00DC6CDE">
        <w:rPr>
          <w:rFonts w:asciiTheme="minorEastAsia" w:hAnsiTheme="minorEastAsia"/>
          <w:sz w:val="22"/>
        </w:rPr>
        <w:t>7</w:t>
      </w:r>
      <w:r w:rsidR="00AF0D42" w:rsidRPr="00DC6CDE">
        <w:rPr>
          <w:rFonts w:asciiTheme="minorEastAsia" w:hAnsiTheme="minorEastAsia" w:hint="eastAsia"/>
          <w:sz w:val="22"/>
        </w:rPr>
        <w:t>日（</w:t>
      </w:r>
      <w:r w:rsidR="00C06E5D" w:rsidRPr="00DC6CDE">
        <w:rPr>
          <w:rFonts w:asciiTheme="minorEastAsia" w:hAnsiTheme="minorEastAsia"/>
          <w:sz w:val="22"/>
        </w:rPr>
        <w:t>2</w:t>
      </w:r>
      <w:r w:rsidR="00EA00BE" w:rsidRPr="00DC6CDE">
        <w:rPr>
          <w:rFonts w:asciiTheme="minorEastAsia" w:hAnsiTheme="minorEastAsia"/>
          <w:sz w:val="22"/>
        </w:rPr>
        <w:t>1</w:t>
      </w:r>
      <w:r w:rsidR="00C06E5D" w:rsidRPr="00DC6CDE">
        <w:rPr>
          <w:rFonts w:asciiTheme="minorEastAsia" w:hAnsiTheme="minorEastAsia" w:hint="eastAsia"/>
          <w:sz w:val="22"/>
        </w:rPr>
        <w:t>時間程度</w:t>
      </w:r>
      <w:r w:rsidR="00AF0D42" w:rsidRPr="00DC6CDE">
        <w:rPr>
          <w:rFonts w:asciiTheme="minorEastAsia" w:hAnsiTheme="minorEastAsia" w:hint="eastAsia"/>
          <w:sz w:val="22"/>
        </w:rPr>
        <w:t>）以上</w:t>
      </w:r>
      <w:r w:rsidRPr="00DC6CDE">
        <w:rPr>
          <w:rFonts w:asciiTheme="minorEastAsia" w:hAnsiTheme="minorEastAsia" w:hint="eastAsia"/>
          <w:sz w:val="22"/>
        </w:rPr>
        <w:t>のカリキュラム</w:t>
      </w:r>
      <w:r w:rsidR="00AF0D42" w:rsidRPr="00DC6CDE">
        <w:rPr>
          <w:rFonts w:asciiTheme="minorEastAsia" w:hAnsiTheme="minorEastAsia" w:hint="eastAsia"/>
          <w:sz w:val="22"/>
        </w:rPr>
        <w:t>作成し、</w:t>
      </w:r>
      <w:r w:rsidR="00CB0C7D" w:rsidRPr="00DC6CDE">
        <w:rPr>
          <w:rFonts w:asciiTheme="minorEastAsia" w:hAnsiTheme="minorEastAsia" w:hint="eastAsia"/>
          <w:sz w:val="22"/>
        </w:rPr>
        <w:t>Ⅳ</w:t>
      </w:r>
      <w:r w:rsidR="00AF0D42" w:rsidRPr="00DC6CDE">
        <w:rPr>
          <w:rFonts w:asciiTheme="minorEastAsia" w:hAnsiTheme="minorEastAsia" w:hint="eastAsia"/>
          <w:sz w:val="22"/>
        </w:rPr>
        <w:t>のテーマを</w:t>
      </w:r>
      <w:r w:rsidR="00C93168" w:rsidRPr="00DC6CDE">
        <w:rPr>
          <w:rFonts w:asciiTheme="minorEastAsia" w:hAnsiTheme="minorEastAsia" w:hint="eastAsia"/>
          <w:sz w:val="22"/>
        </w:rPr>
        <w:t>含む</w:t>
      </w:r>
      <w:r w:rsidR="00AF0D42" w:rsidRPr="00DC6CDE">
        <w:rPr>
          <w:rFonts w:asciiTheme="minorEastAsia" w:hAnsiTheme="minorEastAsia" w:hint="eastAsia"/>
          <w:sz w:val="22"/>
        </w:rPr>
        <w:t>体系的な講義を実施すること。</w:t>
      </w:r>
    </w:p>
    <w:p w14:paraId="66A8E32C" w14:textId="7B32C411" w:rsidR="0065288A" w:rsidRPr="00DC6CDE" w:rsidRDefault="00C06E5D" w:rsidP="003A07B1">
      <w:pPr>
        <w:ind w:leftChars="270" w:left="567" w:firstLineChars="70" w:firstLine="154"/>
        <w:rPr>
          <w:rFonts w:asciiTheme="minorEastAsia" w:hAnsiTheme="minorEastAsia"/>
          <w:sz w:val="22"/>
        </w:rPr>
      </w:pPr>
      <w:r w:rsidRPr="00DC6CDE">
        <w:rPr>
          <w:rFonts w:asciiTheme="minorEastAsia" w:hAnsiTheme="minorEastAsia" w:hint="eastAsia"/>
          <w:sz w:val="22"/>
        </w:rPr>
        <w:t>開講式は経営発展コースと同日に開催すること。</w:t>
      </w:r>
    </w:p>
    <w:p w14:paraId="6598ADB8" w14:textId="5F03E3C3" w:rsidR="00632BD0" w:rsidRPr="00DC6CDE" w:rsidRDefault="00632BD0" w:rsidP="00632BD0">
      <w:pPr>
        <w:rPr>
          <w:rFonts w:asciiTheme="minorEastAsia" w:hAnsiTheme="minorEastAsia"/>
          <w:sz w:val="22"/>
        </w:rPr>
      </w:pPr>
      <w:r w:rsidRPr="00DC6CDE">
        <w:rPr>
          <w:rFonts w:asciiTheme="minorEastAsia" w:hAnsiTheme="minorEastAsia" w:hint="eastAsia"/>
          <w:sz w:val="22"/>
        </w:rPr>
        <w:t xml:space="preserve">　Ⅳ　テーマ</w:t>
      </w:r>
    </w:p>
    <w:p w14:paraId="37E1894B" w14:textId="32C1B0D9" w:rsidR="00ED4154" w:rsidRPr="00DC6CDE" w:rsidRDefault="00632BD0" w:rsidP="00ED4154">
      <w:pPr>
        <w:rPr>
          <w:rFonts w:asciiTheme="minorEastAsia" w:hAnsiTheme="minorEastAsia"/>
          <w:sz w:val="22"/>
        </w:rPr>
      </w:pPr>
      <w:r w:rsidRPr="00DC6CDE">
        <w:rPr>
          <w:rFonts w:asciiTheme="minorEastAsia" w:hAnsiTheme="minorEastAsia" w:hint="eastAsia"/>
          <w:sz w:val="22"/>
        </w:rPr>
        <w:t xml:space="preserve">　　</w:t>
      </w:r>
      <w:r w:rsidR="00ED4154" w:rsidRPr="00DC6CDE">
        <w:rPr>
          <w:rFonts w:asciiTheme="minorEastAsia" w:hAnsiTheme="minorEastAsia" w:hint="eastAsia"/>
          <w:sz w:val="22"/>
        </w:rPr>
        <w:t>ア　大阪農業の特徴を活かした</w:t>
      </w:r>
      <w:r w:rsidR="00531159" w:rsidRPr="00DC6CDE">
        <w:rPr>
          <w:rFonts w:asciiTheme="minorEastAsia" w:hAnsiTheme="minorEastAsia" w:hint="eastAsia"/>
          <w:sz w:val="22"/>
        </w:rPr>
        <w:t>交流型農業実践プランの立案手法</w:t>
      </w:r>
    </w:p>
    <w:p w14:paraId="7EDD1600" w14:textId="152F174A" w:rsidR="00632BD0" w:rsidRPr="00DC6CDE" w:rsidRDefault="00ED4154" w:rsidP="00632BD0">
      <w:pPr>
        <w:rPr>
          <w:rFonts w:asciiTheme="minorEastAsia" w:hAnsiTheme="minorEastAsia"/>
          <w:sz w:val="22"/>
        </w:rPr>
      </w:pPr>
      <w:r w:rsidRPr="00DC6CDE">
        <w:rPr>
          <w:rFonts w:asciiTheme="minorEastAsia" w:hAnsiTheme="minorEastAsia" w:hint="eastAsia"/>
          <w:sz w:val="22"/>
        </w:rPr>
        <w:t xml:space="preserve">　　イ　先進的な農業経営者の経営手法（事例紹介を含む）</w:t>
      </w:r>
    </w:p>
    <w:p w14:paraId="3355DDA5" w14:textId="4A9D36E4" w:rsidR="00CB0C7D" w:rsidRPr="00DC6CDE" w:rsidRDefault="00632BD0" w:rsidP="00CB0C7D">
      <w:pPr>
        <w:rPr>
          <w:rFonts w:asciiTheme="minorEastAsia" w:hAnsiTheme="minorEastAsia"/>
          <w:sz w:val="22"/>
        </w:rPr>
      </w:pPr>
      <w:r w:rsidRPr="00DC6CDE">
        <w:rPr>
          <w:rFonts w:asciiTheme="minorEastAsia" w:hAnsiTheme="minorEastAsia" w:hint="eastAsia"/>
          <w:sz w:val="22"/>
        </w:rPr>
        <w:t xml:space="preserve">　　ウ　交流型農業のコンテンツ作成の手法</w:t>
      </w:r>
    </w:p>
    <w:p w14:paraId="247EDFF9" w14:textId="6F5BE465" w:rsidR="00C66E5B" w:rsidRPr="00DC6CDE" w:rsidRDefault="00C66E5B" w:rsidP="00CB0C7D">
      <w:pPr>
        <w:rPr>
          <w:rFonts w:asciiTheme="minorEastAsia" w:hAnsiTheme="minorEastAsia"/>
          <w:sz w:val="22"/>
        </w:rPr>
      </w:pPr>
      <w:r w:rsidRPr="00DC6CDE">
        <w:rPr>
          <w:rFonts w:asciiTheme="minorEastAsia" w:hAnsiTheme="minorEastAsia" w:hint="eastAsia"/>
          <w:sz w:val="22"/>
        </w:rPr>
        <w:t>【留意事項】</w:t>
      </w:r>
    </w:p>
    <w:p w14:paraId="74FC0B40" w14:textId="34902436" w:rsidR="0065288A" w:rsidRPr="00DC6CDE" w:rsidRDefault="00C66E5B" w:rsidP="00031051">
      <w:pPr>
        <w:ind w:leftChars="153" w:left="321"/>
        <w:rPr>
          <w:rFonts w:asciiTheme="minorEastAsia" w:hAnsiTheme="minorEastAsia"/>
          <w:sz w:val="22"/>
        </w:rPr>
      </w:pPr>
      <w:r w:rsidRPr="00DC6CDE">
        <w:rPr>
          <w:rFonts w:asciiTheme="minorEastAsia" w:hAnsiTheme="minorEastAsia" w:hint="eastAsia"/>
          <w:sz w:val="22"/>
        </w:rPr>
        <w:t>１コマにつき、複数のテーマで講義を行っても構わないが、カリキュラムの構成順</w:t>
      </w:r>
      <w:r w:rsidRPr="00DC6CDE">
        <w:rPr>
          <w:rFonts w:asciiTheme="minorEastAsia" w:hAnsiTheme="minorEastAsia" w:hint="eastAsia"/>
          <w:sz w:val="22"/>
        </w:rPr>
        <w:lastRenderedPageBreak/>
        <w:t>序についてはより効果的な講義となるよう配慮すること。</w:t>
      </w:r>
    </w:p>
    <w:p w14:paraId="189616A0" w14:textId="77777777" w:rsidR="005E65AE" w:rsidRPr="00DC6CDE" w:rsidRDefault="005E65AE" w:rsidP="00031051">
      <w:pPr>
        <w:ind w:leftChars="153" w:left="321"/>
        <w:rPr>
          <w:rFonts w:asciiTheme="minorEastAsia" w:hAnsiTheme="minorEastAsia"/>
          <w:sz w:val="22"/>
        </w:rPr>
      </w:pPr>
    </w:p>
    <w:p w14:paraId="5E3AC7CE" w14:textId="77777777" w:rsidR="006130CB" w:rsidRPr="00DC6CDE" w:rsidRDefault="00AF3D56" w:rsidP="006130CB">
      <w:pPr>
        <w:rPr>
          <w:rFonts w:asciiTheme="minorEastAsia" w:hAnsiTheme="minorEastAsia"/>
          <w:sz w:val="22"/>
        </w:rPr>
      </w:pPr>
      <w:r w:rsidRPr="00DC6CDE">
        <w:rPr>
          <w:rFonts w:asciiTheme="minorEastAsia" w:hAnsiTheme="minorEastAsia" w:hint="eastAsia"/>
          <w:sz w:val="22"/>
        </w:rPr>
        <w:t>５</w:t>
      </w:r>
      <w:r w:rsidR="00136B2D" w:rsidRPr="00DC6CDE">
        <w:rPr>
          <w:rFonts w:asciiTheme="minorEastAsia" w:hAnsiTheme="minorEastAsia" w:hint="eastAsia"/>
          <w:sz w:val="22"/>
        </w:rPr>
        <w:t xml:space="preserve">　</w:t>
      </w:r>
      <w:r w:rsidR="006130CB" w:rsidRPr="00DC6CDE">
        <w:rPr>
          <w:rFonts w:asciiTheme="minorEastAsia" w:hAnsiTheme="minorEastAsia" w:hint="eastAsia"/>
          <w:sz w:val="22"/>
        </w:rPr>
        <w:t>委託事業費等</w:t>
      </w:r>
    </w:p>
    <w:p w14:paraId="101013DD" w14:textId="42CF5359" w:rsidR="006130CB" w:rsidRPr="00DC6CDE" w:rsidRDefault="000749C0" w:rsidP="000749C0">
      <w:pPr>
        <w:ind w:left="220"/>
        <w:rPr>
          <w:rFonts w:asciiTheme="minorEastAsia" w:hAnsiTheme="minorEastAsia"/>
          <w:sz w:val="22"/>
        </w:rPr>
      </w:pPr>
      <w:r w:rsidRPr="00DC6CDE">
        <w:rPr>
          <w:rFonts w:asciiTheme="minorEastAsia" w:hAnsiTheme="minorEastAsia" w:hint="eastAsia"/>
          <w:sz w:val="22"/>
        </w:rPr>
        <w:t xml:space="preserve">①　</w:t>
      </w:r>
      <w:r w:rsidR="006130CB" w:rsidRPr="00DC6CDE">
        <w:rPr>
          <w:rFonts w:asciiTheme="minorEastAsia" w:hAnsiTheme="minorEastAsia" w:hint="eastAsia"/>
          <w:sz w:val="22"/>
        </w:rPr>
        <w:t>事業の実施状況等により契約額や契約内容を変更・調整することがある。</w:t>
      </w:r>
    </w:p>
    <w:p w14:paraId="53D6B996" w14:textId="77777777" w:rsidR="006130CB" w:rsidRPr="00DC6CDE" w:rsidRDefault="00DF3D7E" w:rsidP="008705AC">
      <w:pPr>
        <w:ind w:firstLineChars="100" w:firstLine="220"/>
        <w:rPr>
          <w:rFonts w:asciiTheme="minorEastAsia" w:hAnsiTheme="minorEastAsia"/>
          <w:sz w:val="22"/>
        </w:rPr>
      </w:pPr>
      <w:r w:rsidRPr="00DC6CDE">
        <w:rPr>
          <w:rFonts w:asciiTheme="minorEastAsia" w:hAnsiTheme="minorEastAsia" w:hint="eastAsia"/>
          <w:sz w:val="22"/>
        </w:rPr>
        <w:t xml:space="preserve">②　</w:t>
      </w:r>
      <w:r w:rsidR="006130CB" w:rsidRPr="00DC6CDE">
        <w:rPr>
          <w:rFonts w:asciiTheme="minorEastAsia" w:hAnsiTheme="minorEastAsia" w:hint="eastAsia"/>
          <w:sz w:val="22"/>
        </w:rPr>
        <w:t>業務委託の経理については、次のとおりとする。</w:t>
      </w:r>
    </w:p>
    <w:p w14:paraId="6F9A8116" w14:textId="0590FF43" w:rsidR="006130CB" w:rsidRPr="00DC6CDE" w:rsidRDefault="007943D2" w:rsidP="007943D2">
      <w:pPr>
        <w:ind w:leftChars="200" w:left="640" w:hangingChars="100" w:hanging="220"/>
        <w:rPr>
          <w:rFonts w:asciiTheme="minorEastAsia" w:hAnsiTheme="minorEastAsia"/>
          <w:sz w:val="22"/>
        </w:rPr>
      </w:pPr>
      <w:r w:rsidRPr="00DC6CDE">
        <w:rPr>
          <w:rFonts w:asciiTheme="minorEastAsia" w:hAnsiTheme="minorEastAsia" w:hint="eastAsia"/>
          <w:sz w:val="22"/>
        </w:rPr>
        <w:t xml:space="preserve">ⅰ　</w:t>
      </w:r>
      <w:r w:rsidR="006130CB" w:rsidRPr="00DC6CDE">
        <w:rPr>
          <w:rFonts w:asciiTheme="minorEastAsia" w:hAnsiTheme="minorEastAsia" w:hint="eastAsia"/>
          <w:sz w:val="22"/>
        </w:rPr>
        <w:t>会計帳簿を備え、他の経理と明確に区分して収入額及び支出額を記載し、委託費の使途を明らかにしておくこと。</w:t>
      </w:r>
    </w:p>
    <w:p w14:paraId="155721C8" w14:textId="5AEEC673" w:rsidR="006130CB" w:rsidRPr="00DC6CDE" w:rsidRDefault="007943D2" w:rsidP="007943D2">
      <w:pPr>
        <w:ind w:leftChars="200" w:left="640" w:hangingChars="100" w:hanging="220"/>
        <w:rPr>
          <w:rFonts w:asciiTheme="minorEastAsia" w:hAnsiTheme="minorEastAsia"/>
          <w:sz w:val="22"/>
        </w:rPr>
      </w:pPr>
      <w:r w:rsidRPr="00DC6CDE">
        <w:rPr>
          <w:rFonts w:asciiTheme="minorEastAsia" w:hAnsiTheme="minorEastAsia" w:hint="eastAsia"/>
          <w:sz w:val="22"/>
        </w:rPr>
        <w:t xml:space="preserve">ⅱ　</w:t>
      </w:r>
      <w:r w:rsidR="006130CB" w:rsidRPr="00DC6CDE">
        <w:rPr>
          <w:rFonts w:asciiTheme="minorEastAsia" w:hAnsiTheme="minorEastAsia" w:hint="eastAsia"/>
          <w:sz w:val="22"/>
        </w:rPr>
        <w:t>支出内容を証する経理書類を整備して、会計帳簿とともに業務委託の完了した日の属する会計年度の終了後５年間、いつでも閲覧に供することができるよう保存しておくこと。</w:t>
      </w:r>
    </w:p>
    <w:p w14:paraId="4AB7A1A4" w14:textId="3E2EFAC1" w:rsidR="006130CB" w:rsidRPr="00DC6CDE" w:rsidRDefault="00DF3D7E" w:rsidP="008705AC">
      <w:pPr>
        <w:ind w:firstLineChars="100" w:firstLine="220"/>
        <w:rPr>
          <w:rFonts w:asciiTheme="minorEastAsia" w:hAnsiTheme="minorEastAsia"/>
          <w:sz w:val="22"/>
        </w:rPr>
      </w:pPr>
      <w:r w:rsidRPr="00DC6CDE">
        <w:rPr>
          <w:rFonts w:asciiTheme="minorEastAsia" w:hAnsiTheme="minorEastAsia" w:hint="eastAsia"/>
          <w:sz w:val="22"/>
        </w:rPr>
        <w:t xml:space="preserve">③　</w:t>
      </w:r>
      <w:r w:rsidR="00651C5B" w:rsidRPr="00DC6CDE">
        <w:rPr>
          <w:rFonts w:asciiTheme="minorEastAsia" w:hAnsiTheme="minorEastAsia" w:hint="eastAsia"/>
          <w:sz w:val="22"/>
        </w:rPr>
        <w:t>本業務は、法令、</w:t>
      </w:r>
      <w:r w:rsidR="007943D2" w:rsidRPr="00DC6CDE">
        <w:rPr>
          <w:rFonts w:asciiTheme="minorEastAsia" w:hAnsiTheme="minorEastAsia" w:hint="eastAsia"/>
          <w:sz w:val="22"/>
        </w:rPr>
        <w:t>府</w:t>
      </w:r>
      <w:r w:rsidR="006130CB" w:rsidRPr="00DC6CDE">
        <w:rPr>
          <w:rFonts w:asciiTheme="minorEastAsia" w:hAnsiTheme="minorEastAsia" w:hint="eastAsia"/>
          <w:sz w:val="22"/>
        </w:rPr>
        <w:t>の会計・財務規定に従った処理を行うこと。</w:t>
      </w:r>
    </w:p>
    <w:p w14:paraId="01C0DBF6" w14:textId="77777777" w:rsidR="004B12B1" w:rsidRPr="00DC6CDE" w:rsidRDefault="004B12B1" w:rsidP="006130CB">
      <w:pPr>
        <w:rPr>
          <w:rFonts w:asciiTheme="minorEastAsia" w:hAnsiTheme="minorEastAsia"/>
          <w:sz w:val="22"/>
        </w:rPr>
      </w:pPr>
    </w:p>
    <w:p w14:paraId="5EC31580" w14:textId="77777777" w:rsidR="006130CB" w:rsidRPr="00DC6CDE" w:rsidRDefault="00DF3D7E" w:rsidP="000749C0">
      <w:pPr>
        <w:rPr>
          <w:rFonts w:asciiTheme="minorEastAsia" w:hAnsiTheme="minorEastAsia"/>
          <w:sz w:val="22"/>
        </w:rPr>
      </w:pPr>
      <w:r w:rsidRPr="00DC6CDE">
        <w:rPr>
          <w:rFonts w:asciiTheme="minorEastAsia" w:hAnsiTheme="minorEastAsia" w:hint="eastAsia"/>
          <w:sz w:val="22"/>
        </w:rPr>
        <w:t xml:space="preserve">６　</w:t>
      </w:r>
      <w:r w:rsidR="006130CB" w:rsidRPr="00DC6CDE">
        <w:rPr>
          <w:rFonts w:asciiTheme="minorEastAsia" w:hAnsiTheme="minorEastAsia" w:hint="eastAsia"/>
          <w:sz w:val="22"/>
        </w:rPr>
        <w:t>業務委託完了後の提出書類</w:t>
      </w:r>
    </w:p>
    <w:p w14:paraId="7D1CC4FD" w14:textId="77777777" w:rsidR="006130CB" w:rsidRPr="00DC6CDE" w:rsidRDefault="006130CB" w:rsidP="008705AC">
      <w:pPr>
        <w:ind w:firstLineChars="300" w:firstLine="660"/>
        <w:rPr>
          <w:rFonts w:asciiTheme="minorEastAsia" w:hAnsiTheme="minorEastAsia"/>
          <w:sz w:val="22"/>
        </w:rPr>
      </w:pPr>
      <w:r w:rsidRPr="00DC6CDE">
        <w:rPr>
          <w:rFonts w:asciiTheme="minorEastAsia" w:hAnsiTheme="minorEastAsia" w:hint="eastAsia"/>
          <w:sz w:val="22"/>
        </w:rPr>
        <w:t>本業務委託終了後、速やかに、以下の書類を提出すること。</w:t>
      </w:r>
    </w:p>
    <w:p w14:paraId="53BE078F" w14:textId="77777777" w:rsidR="006130CB" w:rsidRPr="00DC6CDE" w:rsidRDefault="006130CB" w:rsidP="008705AC">
      <w:pPr>
        <w:pStyle w:val="aa"/>
        <w:numPr>
          <w:ilvl w:val="0"/>
          <w:numId w:val="10"/>
        </w:numPr>
        <w:ind w:leftChars="0"/>
        <w:rPr>
          <w:rFonts w:asciiTheme="minorEastAsia" w:hAnsiTheme="minorEastAsia"/>
          <w:sz w:val="22"/>
        </w:rPr>
      </w:pPr>
      <w:r w:rsidRPr="00DC6CDE">
        <w:rPr>
          <w:rFonts w:asciiTheme="minorEastAsia" w:hAnsiTheme="minorEastAsia" w:hint="eastAsia"/>
          <w:sz w:val="22"/>
        </w:rPr>
        <w:t>委託業務完了報告書</w:t>
      </w:r>
    </w:p>
    <w:p w14:paraId="5233D94B" w14:textId="395CF7CB" w:rsidR="004B12B1" w:rsidRPr="00DC6CDE" w:rsidRDefault="006130CB" w:rsidP="007943D2">
      <w:pPr>
        <w:pStyle w:val="aa"/>
        <w:numPr>
          <w:ilvl w:val="0"/>
          <w:numId w:val="10"/>
        </w:numPr>
        <w:ind w:leftChars="0"/>
        <w:rPr>
          <w:rFonts w:asciiTheme="minorEastAsia" w:hAnsiTheme="minorEastAsia"/>
          <w:sz w:val="22"/>
        </w:rPr>
      </w:pPr>
      <w:r w:rsidRPr="00DC6CDE">
        <w:rPr>
          <w:rFonts w:asciiTheme="minorEastAsia" w:hAnsiTheme="minorEastAsia" w:hint="eastAsia"/>
          <w:sz w:val="22"/>
        </w:rPr>
        <w:t>実績報告書</w:t>
      </w:r>
      <w:r w:rsidR="007943D2" w:rsidRPr="00DC6CDE">
        <w:rPr>
          <w:rFonts w:asciiTheme="minorEastAsia" w:hAnsiTheme="minorEastAsia" w:hint="eastAsia"/>
          <w:sz w:val="22"/>
        </w:rPr>
        <w:t>（本業務実績の周知に活用するため、講義風景の写真などビジュアルに配慮した体裁とすること。）</w:t>
      </w:r>
    </w:p>
    <w:p w14:paraId="7EEF866E" w14:textId="13421FA0" w:rsidR="00447CD5" w:rsidRPr="00DC6CDE" w:rsidRDefault="00447CD5" w:rsidP="00A67749">
      <w:pPr>
        <w:rPr>
          <w:rFonts w:asciiTheme="minorEastAsia" w:hAnsiTheme="minorEastAsia"/>
          <w:sz w:val="22"/>
        </w:rPr>
      </w:pPr>
    </w:p>
    <w:p w14:paraId="1F64F843" w14:textId="77777777" w:rsidR="00A67749" w:rsidRPr="00DC6CDE" w:rsidRDefault="00A67749" w:rsidP="00A67749">
      <w:pPr>
        <w:rPr>
          <w:rFonts w:asciiTheme="minorEastAsia" w:hAnsiTheme="minorEastAsia"/>
          <w:sz w:val="22"/>
        </w:rPr>
      </w:pPr>
      <w:r w:rsidRPr="00DC6CDE">
        <w:rPr>
          <w:rFonts w:asciiTheme="minorEastAsia" w:hAnsiTheme="minorEastAsia" w:hint="eastAsia"/>
          <w:sz w:val="22"/>
        </w:rPr>
        <w:t>７　再委託</w:t>
      </w:r>
    </w:p>
    <w:p w14:paraId="7F94F1FC" w14:textId="77777777" w:rsidR="00A67749" w:rsidRPr="00DC6CDE" w:rsidRDefault="00A67749" w:rsidP="00A67749">
      <w:pPr>
        <w:ind w:leftChars="67" w:left="141" w:firstLineChars="135" w:firstLine="297"/>
        <w:rPr>
          <w:rFonts w:ascii="ＭＳ 明朝" w:hAnsi="ＭＳ 明朝"/>
          <w:sz w:val="22"/>
        </w:rPr>
      </w:pPr>
      <w:r w:rsidRPr="00DC6CDE">
        <w:rPr>
          <w:rFonts w:ascii="ＭＳ 明朝" w:hAnsi="ＭＳ 明朝" w:hint="eastAsia"/>
          <w:sz w:val="22"/>
        </w:rPr>
        <w:t>再委託は原則禁止する。ただし、専門性の観点等から一部を受託事業者において実施することが困難な場合や、自ら実施するより高い効果が期待される場合は、再委託により実施することができる。再委託により実施する場合は、下表に基づき、発注者と協議し、承認を得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A67749" w:rsidRPr="00DC6CDE" w14:paraId="1359126F" w14:textId="77777777" w:rsidTr="00A67749">
        <w:trPr>
          <w:trHeight w:val="551"/>
        </w:trPr>
        <w:tc>
          <w:tcPr>
            <w:tcW w:w="8789" w:type="dxa"/>
            <w:tcBorders>
              <w:top w:val="single" w:sz="4" w:space="0" w:color="auto"/>
              <w:left w:val="single" w:sz="4" w:space="0" w:color="auto"/>
              <w:bottom w:val="single" w:sz="4" w:space="0" w:color="auto"/>
              <w:right w:val="single" w:sz="4" w:space="0" w:color="auto"/>
            </w:tcBorders>
            <w:hideMark/>
          </w:tcPr>
          <w:p w14:paraId="101453F9" w14:textId="77777777" w:rsidR="00A67749" w:rsidRPr="00DC6CDE" w:rsidRDefault="00A67749">
            <w:pPr>
              <w:autoSpaceDE w:val="0"/>
              <w:autoSpaceDN w:val="0"/>
              <w:spacing w:line="345" w:lineRule="atLeast"/>
              <w:ind w:left="220" w:hangingChars="100" w:hanging="220"/>
              <w:rPr>
                <w:rFonts w:ascii="ＭＳ 明朝" w:hAnsi="ＭＳ 明朝"/>
                <w:kern w:val="0"/>
                <w:sz w:val="22"/>
              </w:rPr>
            </w:pPr>
            <w:r w:rsidRPr="00DC6CDE">
              <w:rPr>
                <w:rFonts w:ascii="ＭＳ 明朝" w:hAnsi="ＭＳ 明朝" w:hint="eastAsia"/>
                <w:kern w:val="0"/>
                <w:sz w:val="22"/>
              </w:rPr>
              <w:t>１　再委託の承認</w:t>
            </w:r>
          </w:p>
          <w:p w14:paraId="76E64202" w14:textId="77777777" w:rsidR="00A67749" w:rsidRPr="00DC6CDE" w:rsidRDefault="00A67749">
            <w:pPr>
              <w:autoSpaceDE w:val="0"/>
              <w:autoSpaceDN w:val="0"/>
              <w:spacing w:line="345" w:lineRule="atLeast"/>
              <w:ind w:left="220" w:hangingChars="100" w:hanging="220"/>
              <w:rPr>
                <w:rFonts w:ascii="ＭＳ 明朝" w:hAnsi="ＭＳ 明朝"/>
                <w:kern w:val="0"/>
                <w:sz w:val="22"/>
              </w:rPr>
            </w:pPr>
            <w:r w:rsidRPr="00DC6CDE">
              <w:rPr>
                <w:rFonts w:ascii="ＭＳ 明朝" w:hAnsi="ＭＳ 明朝" w:hint="eastAsia"/>
                <w:kern w:val="0"/>
                <w:sz w:val="22"/>
              </w:rPr>
              <w:t>(1)　次のいずれにも該当しない場合に限り、やむを得ないと認める部分について、再委託を承認することとする。</w:t>
            </w:r>
          </w:p>
          <w:p w14:paraId="7A7F3CA9" w14:textId="77777777" w:rsidR="00A67749" w:rsidRPr="00DC6CDE" w:rsidRDefault="00A67749">
            <w:pPr>
              <w:autoSpaceDE w:val="0"/>
              <w:autoSpaceDN w:val="0"/>
              <w:spacing w:line="345" w:lineRule="atLeast"/>
              <w:rPr>
                <w:rFonts w:ascii="ＭＳ 明朝" w:hAnsi="ＭＳ 明朝"/>
                <w:kern w:val="0"/>
                <w:sz w:val="22"/>
              </w:rPr>
            </w:pPr>
            <w:r w:rsidRPr="00DC6CDE">
              <w:rPr>
                <w:rFonts w:ascii="ＭＳ 明朝" w:hAnsi="ＭＳ 明朝" w:hint="eastAsia"/>
                <w:kern w:val="0"/>
                <w:sz w:val="22"/>
              </w:rPr>
              <w:t xml:space="preserve">　　ア　事業の主要な部分を再委託すること。</w:t>
            </w:r>
          </w:p>
          <w:p w14:paraId="7E471BFF" w14:textId="77777777" w:rsidR="00A67749" w:rsidRPr="00DC6CDE" w:rsidRDefault="00A67749">
            <w:pPr>
              <w:autoSpaceDE w:val="0"/>
              <w:autoSpaceDN w:val="0"/>
              <w:spacing w:line="345" w:lineRule="atLeast"/>
              <w:rPr>
                <w:rFonts w:ascii="ＭＳ 明朝" w:hAnsi="ＭＳ 明朝"/>
                <w:kern w:val="0"/>
                <w:sz w:val="22"/>
              </w:rPr>
            </w:pPr>
            <w:r w:rsidRPr="00DC6CDE">
              <w:rPr>
                <w:rFonts w:ascii="ＭＳ 明朝" w:hAnsi="ＭＳ 明朝" w:hint="eastAsia"/>
                <w:kern w:val="0"/>
                <w:sz w:val="22"/>
              </w:rPr>
              <w:t xml:space="preserve">　　イ　契約金額の相当部分を再委託すること。</w:t>
            </w:r>
          </w:p>
          <w:p w14:paraId="090A088A" w14:textId="77777777" w:rsidR="00A67749" w:rsidRPr="00DC6CDE" w:rsidRDefault="00A67749">
            <w:pPr>
              <w:autoSpaceDE w:val="0"/>
              <w:autoSpaceDN w:val="0"/>
              <w:spacing w:line="345" w:lineRule="atLeast"/>
              <w:rPr>
                <w:rFonts w:ascii="ＭＳ 明朝" w:hAnsi="ＭＳ 明朝"/>
                <w:kern w:val="0"/>
                <w:sz w:val="22"/>
              </w:rPr>
            </w:pPr>
            <w:r w:rsidRPr="00DC6CDE">
              <w:rPr>
                <w:rFonts w:ascii="ＭＳ 明朝" w:hAnsi="ＭＳ 明朝" w:hint="eastAsia"/>
                <w:kern w:val="0"/>
                <w:sz w:val="22"/>
              </w:rPr>
              <w:t xml:space="preserve">　　ウ　競争入札における他の入札参加者に再委託すること。</w:t>
            </w:r>
          </w:p>
          <w:p w14:paraId="60F65632" w14:textId="77777777" w:rsidR="00A67749" w:rsidRPr="00DC6CDE" w:rsidRDefault="00A67749">
            <w:pPr>
              <w:autoSpaceDE w:val="0"/>
              <w:autoSpaceDN w:val="0"/>
              <w:spacing w:line="345" w:lineRule="atLeast"/>
              <w:rPr>
                <w:rFonts w:ascii="ＭＳ 明朝" w:hAnsi="ＭＳ 明朝"/>
                <w:kern w:val="0"/>
                <w:sz w:val="22"/>
              </w:rPr>
            </w:pPr>
            <w:r w:rsidRPr="00DC6CDE">
              <w:rPr>
                <w:rFonts w:ascii="ＭＳ 明朝" w:hAnsi="ＭＳ 明朝" w:hint="eastAsia"/>
                <w:kern w:val="0"/>
                <w:sz w:val="22"/>
              </w:rPr>
              <w:t xml:space="preserve">　　エ　随意契約によることとした理由と不整合を生じる再委託をすること。</w:t>
            </w:r>
          </w:p>
          <w:p w14:paraId="6555A19D" w14:textId="77777777" w:rsidR="00A67749" w:rsidRPr="00DC6CDE" w:rsidRDefault="00A67749">
            <w:pPr>
              <w:autoSpaceDE w:val="0"/>
              <w:autoSpaceDN w:val="0"/>
              <w:spacing w:line="345" w:lineRule="atLeast"/>
              <w:rPr>
                <w:rFonts w:ascii="ＭＳ 明朝" w:hAnsi="ＭＳ 明朝"/>
                <w:snapToGrid w:val="0"/>
                <w:kern w:val="0"/>
                <w:sz w:val="22"/>
              </w:rPr>
            </w:pPr>
            <w:r w:rsidRPr="00DC6CDE">
              <w:rPr>
                <w:rFonts w:ascii="ＭＳ 明朝" w:hAnsi="ＭＳ 明朝" w:hint="eastAsia"/>
                <w:snapToGrid w:val="0"/>
                <w:kern w:val="0"/>
                <w:sz w:val="22"/>
              </w:rPr>
              <w:t>２　承認する場合に付する条件</w:t>
            </w:r>
          </w:p>
          <w:p w14:paraId="212601FE" w14:textId="77777777" w:rsidR="00A67749" w:rsidRPr="00DC6CDE" w:rsidRDefault="00A67749">
            <w:pPr>
              <w:autoSpaceDE w:val="0"/>
              <w:autoSpaceDN w:val="0"/>
              <w:spacing w:line="345" w:lineRule="atLeast"/>
              <w:ind w:left="332" w:hangingChars="151" w:hanging="332"/>
              <w:rPr>
                <w:rFonts w:ascii="ＭＳ 明朝" w:hAnsi="ＭＳ 明朝"/>
                <w:snapToGrid w:val="0"/>
                <w:kern w:val="0"/>
                <w:sz w:val="22"/>
              </w:rPr>
            </w:pPr>
            <w:r w:rsidRPr="00DC6CDE">
              <w:rPr>
                <w:rFonts w:ascii="ＭＳ 明朝" w:hAnsi="ＭＳ 明朝" w:hint="eastAsia"/>
                <w:snapToGrid w:val="0"/>
                <w:kern w:val="0"/>
                <w:sz w:val="22"/>
              </w:rPr>
              <w:t>(1) 受託事業者に再委託又は再々委託（以下「再委託等」という。）の必要が生じた場合は、発注者は受託事業者に、再委託等の相手方の商号又は名称、所在地及び代表者名、再委託等の金額、業務内容、期間、理由について書面により提出させるものとする。</w:t>
            </w:r>
          </w:p>
          <w:p w14:paraId="4A272DB6" w14:textId="77777777" w:rsidR="00A67749" w:rsidRPr="00DC6CDE" w:rsidRDefault="00A67749">
            <w:pPr>
              <w:autoSpaceDE w:val="0"/>
              <w:autoSpaceDN w:val="0"/>
              <w:spacing w:line="345" w:lineRule="atLeast"/>
              <w:ind w:left="332" w:hangingChars="151" w:hanging="332"/>
              <w:rPr>
                <w:rFonts w:ascii="ＭＳ 明朝" w:hAnsi="ＭＳ 明朝"/>
                <w:snapToGrid w:val="0"/>
                <w:kern w:val="0"/>
                <w:sz w:val="22"/>
              </w:rPr>
            </w:pPr>
            <w:r w:rsidRPr="00DC6CDE">
              <w:rPr>
                <w:rFonts w:ascii="ＭＳ 明朝" w:hAnsi="ＭＳ 明朝" w:hint="eastAsia"/>
                <w:snapToGrid w:val="0"/>
                <w:kern w:val="0"/>
                <w:sz w:val="22"/>
              </w:rPr>
              <w:t>(2) 受託事業者から(1)の書面の提出があった場合、発注者は、２に基づき審査のうえ、承認又は不承認を決定し、受託事業者に通知する。</w:t>
            </w:r>
          </w:p>
          <w:p w14:paraId="5C11810C" w14:textId="77777777" w:rsidR="00A67749" w:rsidRPr="00DC6CDE" w:rsidRDefault="00A67749">
            <w:pPr>
              <w:autoSpaceDE w:val="0"/>
              <w:autoSpaceDN w:val="0"/>
              <w:spacing w:line="345" w:lineRule="atLeast"/>
              <w:ind w:left="332" w:hangingChars="151" w:hanging="332"/>
              <w:rPr>
                <w:rFonts w:ascii="ＭＳ 明朝" w:hAnsi="ＭＳ 明朝"/>
                <w:snapToGrid w:val="0"/>
                <w:kern w:val="0"/>
                <w:sz w:val="22"/>
              </w:rPr>
            </w:pPr>
            <w:r w:rsidRPr="00DC6CDE">
              <w:rPr>
                <w:rFonts w:ascii="ＭＳ 明朝" w:hAnsi="ＭＳ 明朝" w:hint="eastAsia"/>
                <w:snapToGrid w:val="0"/>
                <w:kern w:val="0"/>
                <w:sz w:val="22"/>
              </w:rPr>
              <w:t>(3)　(2)の受託事業者への通知においては、「受託事業者は、本契約の業務に係る</w:t>
            </w:r>
            <w:r w:rsidRPr="00DC6CDE">
              <w:rPr>
                <w:rFonts w:ascii="ＭＳ 明朝" w:hAnsi="ＭＳ 明朝" w:hint="eastAsia"/>
                <w:snapToGrid w:val="0"/>
                <w:kern w:val="0"/>
                <w:sz w:val="22"/>
              </w:rPr>
              <w:lastRenderedPageBreak/>
              <w:t>再委託等の相手方の行為の全てについて、責任を負うこと」の条件を付するものとする。但し、契約書等に当該条件を明示している場合は省略することができる。</w:t>
            </w:r>
          </w:p>
          <w:p w14:paraId="269092B6" w14:textId="77777777" w:rsidR="00A67749" w:rsidRPr="00DC6CDE" w:rsidRDefault="00A67749">
            <w:pPr>
              <w:autoSpaceDE w:val="0"/>
              <w:autoSpaceDN w:val="0"/>
              <w:spacing w:line="345" w:lineRule="atLeast"/>
              <w:ind w:left="332" w:hangingChars="151" w:hanging="332"/>
              <w:rPr>
                <w:rFonts w:ascii="ＭＳ 明朝" w:hAnsi="ＭＳ 明朝"/>
                <w:spacing w:val="22"/>
                <w:kern w:val="0"/>
                <w:sz w:val="22"/>
              </w:rPr>
            </w:pPr>
            <w:r w:rsidRPr="00DC6CDE">
              <w:rPr>
                <w:rFonts w:ascii="ＭＳ 明朝" w:hAnsi="ＭＳ 明朝" w:hint="eastAsia"/>
                <w:snapToGrid w:val="0"/>
                <w:kern w:val="0"/>
                <w:sz w:val="22"/>
              </w:rPr>
              <w:t>(4) 発注者は再委託等の状況について確認する必要がある場合は、受託事業者に対し随時報告を求めるものとする。</w:t>
            </w:r>
          </w:p>
        </w:tc>
      </w:tr>
    </w:tbl>
    <w:p w14:paraId="6AC3F8C4" w14:textId="77777777" w:rsidR="00A67749" w:rsidRPr="00DC6CDE" w:rsidRDefault="00A67749" w:rsidP="00A67749">
      <w:pPr>
        <w:rPr>
          <w:rFonts w:asciiTheme="minorEastAsia" w:hAnsiTheme="minorEastAsia"/>
          <w:sz w:val="22"/>
        </w:rPr>
      </w:pPr>
    </w:p>
    <w:p w14:paraId="2A2400EB" w14:textId="0331DA69" w:rsidR="006130CB" w:rsidRPr="00DC6CDE" w:rsidRDefault="00A67749" w:rsidP="000749C0">
      <w:pPr>
        <w:rPr>
          <w:rFonts w:asciiTheme="minorEastAsia" w:hAnsiTheme="minorEastAsia"/>
          <w:sz w:val="22"/>
        </w:rPr>
      </w:pPr>
      <w:r w:rsidRPr="00DC6CDE">
        <w:rPr>
          <w:rFonts w:asciiTheme="minorEastAsia" w:hAnsiTheme="minorEastAsia" w:hint="eastAsia"/>
          <w:sz w:val="22"/>
        </w:rPr>
        <w:t>８</w:t>
      </w:r>
      <w:r w:rsidR="00DF3D7E" w:rsidRPr="00DC6CDE">
        <w:rPr>
          <w:rFonts w:asciiTheme="minorEastAsia" w:hAnsiTheme="minorEastAsia" w:hint="eastAsia"/>
          <w:sz w:val="22"/>
        </w:rPr>
        <w:t xml:space="preserve">　</w:t>
      </w:r>
      <w:r w:rsidR="006130CB" w:rsidRPr="00DC6CDE">
        <w:rPr>
          <w:rFonts w:asciiTheme="minorEastAsia" w:hAnsiTheme="minorEastAsia" w:hint="eastAsia"/>
          <w:sz w:val="22"/>
        </w:rPr>
        <w:t>その他</w:t>
      </w:r>
    </w:p>
    <w:p w14:paraId="4243F5B6" w14:textId="2406170F" w:rsidR="006130CB" w:rsidRPr="00DC6CDE" w:rsidRDefault="00DF3D7E" w:rsidP="008705AC">
      <w:pPr>
        <w:pStyle w:val="aa"/>
        <w:numPr>
          <w:ilvl w:val="0"/>
          <w:numId w:val="11"/>
        </w:numPr>
        <w:ind w:leftChars="0"/>
        <w:rPr>
          <w:rFonts w:asciiTheme="minorEastAsia" w:hAnsiTheme="minorEastAsia"/>
          <w:sz w:val="22"/>
        </w:rPr>
      </w:pPr>
      <w:r w:rsidRPr="00DC6CDE">
        <w:rPr>
          <w:rFonts w:asciiTheme="minorEastAsia" w:hAnsiTheme="minorEastAsia"/>
          <w:sz w:val="22"/>
        </w:rPr>
        <w:t xml:space="preserve"> </w:t>
      </w:r>
      <w:r w:rsidR="00A82982" w:rsidRPr="00DC6CDE">
        <w:rPr>
          <w:rFonts w:asciiTheme="minorEastAsia" w:hAnsiTheme="minorEastAsia" w:hint="eastAsia"/>
          <w:sz w:val="22"/>
        </w:rPr>
        <w:t>受託事業者</w:t>
      </w:r>
      <w:r w:rsidR="006130CB" w:rsidRPr="00DC6CDE">
        <w:rPr>
          <w:rFonts w:asciiTheme="minorEastAsia" w:hAnsiTheme="minorEastAsia" w:hint="eastAsia"/>
          <w:sz w:val="22"/>
        </w:rPr>
        <w:t>は、本業務の実施の進捗状況を適宜報告し、</w:t>
      </w:r>
      <w:r w:rsidR="00951F46" w:rsidRPr="00DC6CDE">
        <w:rPr>
          <w:rFonts w:asciiTheme="minorEastAsia" w:hAnsiTheme="minorEastAsia" w:hint="eastAsia"/>
          <w:sz w:val="22"/>
        </w:rPr>
        <w:t>発注</w:t>
      </w:r>
      <w:r w:rsidR="00D455CA" w:rsidRPr="00DC6CDE">
        <w:rPr>
          <w:rFonts w:asciiTheme="minorEastAsia" w:hAnsiTheme="minorEastAsia" w:hint="eastAsia"/>
          <w:sz w:val="22"/>
        </w:rPr>
        <w:t>者</w:t>
      </w:r>
      <w:r w:rsidR="006130CB" w:rsidRPr="00DC6CDE">
        <w:rPr>
          <w:rFonts w:asciiTheme="minorEastAsia" w:hAnsiTheme="minorEastAsia" w:hint="eastAsia"/>
          <w:sz w:val="22"/>
        </w:rPr>
        <w:t>と調整を図ること。</w:t>
      </w:r>
    </w:p>
    <w:p w14:paraId="443625C0" w14:textId="18AF5319" w:rsidR="006130CB" w:rsidRPr="00DC6CDE" w:rsidRDefault="00DF3D7E" w:rsidP="008705AC">
      <w:pPr>
        <w:pStyle w:val="aa"/>
        <w:numPr>
          <w:ilvl w:val="0"/>
          <w:numId w:val="11"/>
        </w:numPr>
        <w:ind w:leftChars="0"/>
        <w:rPr>
          <w:rFonts w:asciiTheme="minorEastAsia" w:hAnsiTheme="minorEastAsia"/>
          <w:sz w:val="22"/>
        </w:rPr>
      </w:pPr>
      <w:r w:rsidRPr="00DC6CDE">
        <w:rPr>
          <w:rFonts w:asciiTheme="minorEastAsia" w:hAnsiTheme="minorEastAsia"/>
          <w:sz w:val="22"/>
        </w:rPr>
        <w:t xml:space="preserve"> </w:t>
      </w:r>
      <w:r w:rsidR="00951F46" w:rsidRPr="00DC6CDE">
        <w:rPr>
          <w:rFonts w:asciiTheme="minorEastAsia" w:hAnsiTheme="minorEastAsia" w:hint="eastAsia"/>
          <w:sz w:val="22"/>
        </w:rPr>
        <w:t>発注</w:t>
      </w:r>
      <w:r w:rsidR="00D455CA" w:rsidRPr="00DC6CDE">
        <w:rPr>
          <w:rFonts w:asciiTheme="minorEastAsia" w:hAnsiTheme="minorEastAsia" w:hint="eastAsia"/>
          <w:sz w:val="22"/>
        </w:rPr>
        <w:t>者</w:t>
      </w:r>
      <w:r w:rsidR="006130CB" w:rsidRPr="00DC6CDE">
        <w:rPr>
          <w:rFonts w:asciiTheme="minorEastAsia" w:hAnsiTheme="minorEastAsia" w:hint="eastAsia"/>
          <w:sz w:val="22"/>
        </w:rPr>
        <w:t>は、</w:t>
      </w:r>
      <w:r w:rsidR="00A82982" w:rsidRPr="00DC6CDE">
        <w:rPr>
          <w:rFonts w:asciiTheme="minorEastAsia" w:hAnsiTheme="minorEastAsia" w:hint="eastAsia"/>
          <w:sz w:val="22"/>
        </w:rPr>
        <w:t>受託事業者</w:t>
      </w:r>
      <w:r w:rsidR="006130CB" w:rsidRPr="00DC6CDE">
        <w:rPr>
          <w:rFonts w:asciiTheme="minorEastAsia" w:hAnsiTheme="minorEastAsia" w:hint="eastAsia"/>
          <w:sz w:val="22"/>
        </w:rPr>
        <w:t>からの請求に基づき概算払いを行う場合がある。</w:t>
      </w:r>
    </w:p>
    <w:p w14:paraId="6C532066" w14:textId="77777777" w:rsidR="00DF3D7E" w:rsidRPr="00DC6CDE" w:rsidRDefault="003D0534" w:rsidP="003D0534">
      <w:pPr>
        <w:pStyle w:val="aa"/>
        <w:numPr>
          <w:ilvl w:val="0"/>
          <w:numId w:val="11"/>
        </w:numPr>
        <w:ind w:leftChars="0"/>
        <w:rPr>
          <w:rFonts w:asciiTheme="minorEastAsia" w:hAnsiTheme="minorEastAsia"/>
          <w:sz w:val="22"/>
        </w:rPr>
      </w:pPr>
      <w:r w:rsidRPr="00DC6CDE">
        <w:rPr>
          <w:rFonts w:asciiTheme="minorEastAsia" w:hAnsiTheme="minorEastAsia"/>
          <w:sz w:val="22"/>
        </w:rPr>
        <w:t xml:space="preserve"> </w:t>
      </w:r>
      <w:r w:rsidR="00DF3D7E" w:rsidRPr="00DC6CDE">
        <w:rPr>
          <w:rFonts w:asciiTheme="minorEastAsia" w:hAnsiTheme="minorEastAsia" w:hint="eastAsia"/>
          <w:sz w:val="22"/>
        </w:rPr>
        <w:t>本仕様書に</w:t>
      </w:r>
      <w:r w:rsidR="006130CB" w:rsidRPr="00DC6CDE">
        <w:rPr>
          <w:rFonts w:asciiTheme="minorEastAsia" w:hAnsiTheme="minorEastAsia" w:hint="eastAsia"/>
          <w:sz w:val="22"/>
        </w:rPr>
        <w:t>明記なき事項、または業務上疑義が発生した場合は、両者の協議に</w:t>
      </w:r>
    </w:p>
    <w:p w14:paraId="4C0EC73D" w14:textId="77777777" w:rsidR="006130CB" w:rsidRPr="00DC6CDE" w:rsidRDefault="006130CB" w:rsidP="008705AC">
      <w:pPr>
        <w:ind w:firstLineChars="300" w:firstLine="660"/>
        <w:rPr>
          <w:rFonts w:asciiTheme="minorEastAsia" w:hAnsiTheme="minorEastAsia"/>
          <w:sz w:val="22"/>
        </w:rPr>
      </w:pPr>
      <w:r w:rsidRPr="00DC6CDE">
        <w:rPr>
          <w:rFonts w:asciiTheme="minorEastAsia" w:hAnsiTheme="minorEastAsia" w:hint="eastAsia"/>
          <w:sz w:val="22"/>
        </w:rPr>
        <w:t>より業務を進めるものとすること。</w:t>
      </w:r>
    </w:p>
    <w:p w14:paraId="6DFE556F" w14:textId="61F08C97" w:rsidR="006130CB" w:rsidRPr="00DC6CDE" w:rsidRDefault="003D0534" w:rsidP="003D0534">
      <w:pPr>
        <w:pStyle w:val="aa"/>
        <w:numPr>
          <w:ilvl w:val="0"/>
          <w:numId w:val="11"/>
        </w:numPr>
        <w:ind w:leftChars="0"/>
        <w:rPr>
          <w:rFonts w:asciiTheme="minorEastAsia" w:hAnsiTheme="minorEastAsia"/>
          <w:sz w:val="22"/>
        </w:rPr>
      </w:pPr>
      <w:r w:rsidRPr="00DC6CDE">
        <w:rPr>
          <w:rFonts w:asciiTheme="minorEastAsia" w:hAnsiTheme="minorEastAsia"/>
          <w:sz w:val="22"/>
        </w:rPr>
        <w:t xml:space="preserve"> </w:t>
      </w:r>
      <w:r w:rsidR="006130CB" w:rsidRPr="00DC6CDE">
        <w:rPr>
          <w:rFonts w:asciiTheme="minorEastAsia" w:hAnsiTheme="minorEastAsia" w:hint="eastAsia"/>
          <w:sz w:val="22"/>
        </w:rPr>
        <w:t>契約締結後、</w:t>
      </w:r>
      <w:r w:rsidR="0094718F" w:rsidRPr="00DC6CDE">
        <w:rPr>
          <w:rFonts w:asciiTheme="minorEastAsia" w:hAnsiTheme="minorEastAsia" w:hint="eastAsia"/>
          <w:sz w:val="22"/>
        </w:rPr>
        <w:t>発注者と協議した上で、</w:t>
      </w:r>
      <w:r w:rsidR="006130CB" w:rsidRPr="00DC6CDE">
        <w:rPr>
          <w:rFonts w:asciiTheme="minorEastAsia" w:hAnsiTheme="minorEastAsia" w:hint="eastAsia"/>
          <w:sz w:val="22"/>
        </w:rPr>
        <w:t>速やかに事業計画書</w:t>
      </w:r>
      <w:r w:rsidR="00DE4D11" w:rsidRPr="00DC6CDE">
        <w:rPr>
          <w:rFonts w:asciiTheme="minorEastAsia" w:hAnsiTheme="minorEastAsia" w:hint="eastAsia"/>
          <w:sz w:val="22"/>
        </w:rPr>
        <w:t>を作成し、事業計画書</w:t>
      </w:r>
      <w:r w:rsidR="006130CB" w:rsidRPr="00DC6CDE">
        <w:rPr>
          <w:rFonts w:asciiTheme="minorEastAsia" w:hAnsiTheme="minorEastAsia" w:hint="eastAsia"/>
          <w:sz w:val="22"/>
        </w:rPr>
        <w:t>に基づ</w:t>
      </w:r>
      <w:r w:rsidR="0094718F" w:rsidRPr="00DC6CDE">
        <w:rPr>
          <w:rFonts w:asciiTheme="minorEastAsia" w:hAnsiTheme="minorEastAsia" w:hint="eastAsia"/>
          <w:sz w:val="22"/>
        </w:rPr>
        <w:t>いて</w:t>
      </w:r>
      <w:r w:rsidR="006130CB" w:rsidRPr="00DC6CDE">
        <w:rPr>
          <w:rFonts w:asciiTheme="minorEastAsia" w:hAnsiTheme="minorEastAsia" w:hint="eastAsia"/>
          <w:sz w:val="22"/>
        </w:rPr>
        <w:t>業務を開始すること</w:t>
      </w:r>
      <w:r w:rsidR="00393E21" w:rsidRPr="00DC6CDE">
        <w:rPr>
          <w:rFonts w:asciiTheme="minorEastAsia" w:hAnsiTheme="minorEastAsia" w:hint="eastAsia"/>
          <w:sz w:val="22"/>
        </w:rPr>
        <w:t>。</w:t>
      </w:r>
    </w:p>
    <w:p w14:paraId="51208134" w14:textId="644E6A8C" w:rsidR="006130CB" w:rsidRPr="00DC6CDE" w:rsidRDefault="003D0534" w:rsidP="003D0534">
      <w:pPr>
        <w:pStyle w:val="aa"/>
        <w:numPr>
          <w:ilvl w:val="0"/>
          <w:numId w:val="11"/>
        </w:numPr>
        <w:ind w:leftChars="0"/>
        <w:rPr>
          <w:rFonts w:asciiTheme="minorEastAsia" w:hAnsiTheme="minorEastAsia"/>
          <w:sz w:val="22"/>
        </w:rPr>
      </w:pPr>
      <w:r w:rsidRPr="00DC6CDE">
        <w:rPr>
          <w:rFonts w:asciiTheme="minorEastAsia" w:hAnsiTheme="minorEastAsia"/>
          <w:sz w:val="22"/>
        </w:rPr>
        <w:t xml:space="preserve"> </w:t>
      </w:r>
      <w:r w:rsidR="006130CB" w:rsidRPr="00DC6CDE">
        <w:rPr>
          <w:rFonts w:asciiTheme="minorEastAsia" w:hAnsiTheme="minorEastAsia" w:hint="eastAsia"/>
          <w:sz w:val="22"/>
        </w:rPr>
        <w:t>契約に要する経費は</w:t>
      </w:r>
      <w:r w:rsidR="00A82982" w:rsidRPr="00DC6CDE">
        <w:rPr>
          <w:rFonts w:asciiTheme="minorEastAsia" w:hAnsiTheme="minorEastAsia" w:hint="eastAsia"/>
          <w:sz w:val="22"/>
        </w:rPr>
        <w:t>受託事業者</w:t>
      </w:r>
      <w:r w:rsidR="006130CB" w:rsidRPr="00DC6CDE">
        <w:rPr>
          <w:rFonts w:asciiTheme="minorEastAsia" w:hAnsiTheme="minorEastAsia" w:hint="eastAsia"/>
          <w:sz w:val="22"/>
        </w:rPr>
        <w:t>の負担とすること。</w:t>
      </w:r>
    </w:p>
    <w:p w14:paraId="670987B9" w14:textId="77777777" w:rsidR="00254239" w:rsidRPr="00DC6CDE" w:rsidRDefault="003D0534" w:rsidP="003D0534">
      <w:pPr>
        <w:pStyle w:val="aa"/>
        <w:numPr>
          <w:ilvl w:val="0"/>
          <w:numId w:val="11"/>
        </w:numPr>
        <w:ind w:leftChars="0"/>
        <w:rPr>
          <w:rFonts w:asciiTheme="minorEastAsia" w:hAnsiTheme="minorEastAsia"/>
          <w:sz w:val="22"/>
        </w:rPr>
      </w:pPr>
      <w:r w:rsidRPr="00DC6CDE">
        <w:rPr>
          <w:rFonts w:asciiTheme="minorEastAsia" w:hAnsiTheme="minorEastAsia"/>
          <w:sz w:val="22"/>
        </w:rPr>
        <w:t xml:space="preserve"> </w:t>
      </w:r>
      <w:r w:rsidR="00254239" w:rsidRPr="00DC6CDE">
        <w:rPr>
          <w:rFonts w:asciiTheme="minorEastAsia" w:hAnsiTheme="minorEastAsia" w:hint="eastAsia"/>
          <w:sz w:val="22"/>
        </w:rPr>
        <w:t>個人情報の取扱に際しては、個人情報保護法、大阪府個人情報保護条例の趣旨を踏まえ、厳密かつ適正に行うこと。</w:t>
      </w:r>
    </w:p>
    <w:p w14:paraId="73A8AA42" w14:textId="2F5A7A11" w:rsidR="00254239" w:rsidRPr="00DC6CDE" w:rsidRDefault="003D0534" w:rsidP="003D0534">
      <w:pPr>
        <w:pStyle w:val="aa"/>
        <w:numPr>
          <w:ilvl w:val="0"/>
          <w:numId w:val="11"/>
        </w:numPr>
        <w:ind w:leftChars="0"/>
        <w:rPr>
          <w:rFonts w:asciiTheme="minorEastAsia" w:hAnsiTheme="minorEastAsia"/>
          <w:sz w:val="22"/>
        </w:rPr>
      </w:pPr>
      <w:r w:rsidRPr="00DC6CDE">
        <w:rPr>
          <w:rFonts w:asciiTheme="minorEastAsia" w:hAnsiTheme="minorEastAsia"/>
          <w:sz w:val="22"/>
        </w:rPr>
        <w:t xml:space="preserve"> </w:t>
      </w:r>
      <w:r w:rsidR="00254239" w:rsidRPr="00DC6CDE">
        <w:rPr>
          <w:rFonts w:asciiTheme="minorEastAsia" w:hAnsiTheme="minorEastAsia" w:hint="eastAsia"/>
          <w:sz w:val="22"/>
        </w:rPr>
        <w:t>業務の実施に際し、知り得た情報、秘密については、契約期間</w:t>
      </w:r>
      <w:r w:rsidR="001735DE" w:rsidRPr="00DC6CDE">
        <w:rPr>
          <w:rFonts w:asciiTheme="minorEastAsia" w:hAnsiTheme="minorEastAsia" w:hint="eastAsia"/>
          <w:sz w:val="22"/>
        </w:rPr>
        <w:t>中</w:t>
      </w:r>
      <w:r w:rsidR="00254239" w:rsidRPr="00DC6CDE">
        <w:rPr>
          <w:rFonts w:asciiTheme="minorEastAsia" w:hAnsiTheme="minorEastAsia" w:hint="eastAsia"/>
          <w:sz w:val="22"/>
        </w:rPr>
        <w:t>、契約終了後も第</w:t>
      </w:r>
      <w:r w:rsidR="00DF3D7E" w:rsidRPr="00DC6CDE">
        <w:rPr>
          <w:rFonts w:asciiTheme="minorEastAsia" w:hAnsiTheme="minorEastAsia" w:hint="eastAsia"/>
          <w:sz w:val="22"/>
        </w:rPr>
        <w:t>三</w:t>
      </w:r>
      <w:r w:rsidR="00254239" w:rsidRPr="00DC6CDE">
        <w:rPr>
          <w:rFonts w:asciiTheme="minorEastAsia" w:hAnsiTheme="minorEastAsia" w:hint="eastAsia"/>
          <w:sz w:val="22"/>
        </w:rPr>
        <w:t>者に漏らさないこと。また、他の目的に利用しないこと。</w:t>
      </w:r>
    </w:p>
    <w:p w14:paraId="28988EF4" w14:textId="0CBB0C81" w:rsidR="00254239" w:rsidRPr="00DC6CDE" w:rsidRDefault="003D0534" w:rsidP="003D0534">
      <w:pPr>
        <w:pStyle w:val="aa"/>
        <w:numPr>
          <w:ilvl w:val="0"/>
          <w:numId w:val="11"/>
        </w:numPr>
        <w:ind w:leftChars="0"/>
        <w:rPr>
          <w:rFonts w:asciiTheme="minorEastAsia" w:hAnsiTheme="minorEastAsia"/>
          <w:sz w:val="22"/>
        </w:rPr>
      </w:pPr>
      <w:r w:rsidRPr="00DC6CDE">
        <w:rPr>
          <w:rFonts w:asciiTheme="minorEastAsia" w:hAnsiTheme="minorEastAsia"/>
          <w:sz w:val="22"/>
        </w:rPr>
        <w:t xml:space="preserve"> </w:t>
      </w:r>
      <w:r w:rsidR="00254239" w:rsidRPr="00DC6CDE">
        <w:rPr>
          <w:rFonts w:asciiTheme="minorEastAsia" w:hAnsiTheme="minorEastAsia" w:hint="eastAsia"/>
          <w:sz w:val="22"/>
        </w:rPr>
        <w:t>本業務の実施により得られた成果、情報（個人情報を含む）等については、</w:t>
      </w:r>
      <w:r w:rsidR="00951F46" w:rsidRPr="00DC6CDE">
        <w:rPr>
          <w:rFonts w:asciiTheme="minorEastAsia" w:hAnsiTheme="minorEastAsia" w:hint="eastAsia"/>
          <w:sz w:val="22"/>
        </w:rPr>
        <w:t>発注者</w:t>
      </w:r>
      <w:r w:rsidR="00254239" w:rsidRPr="00DC6CDE">
        <w:rPr>
          <w:rFonts w:asciiTheme="minorEastAsia" w:hAnsiTheme="minorEastAsia" w:hint="eastAsia"/>
          <w:sz w:val="22"/>
        </w:rPr>
        <w:t>に帰属する。</w:t>
      </w:r>
    </w:p>
    <w:p w14:paraId="7FB0EC8C" w14:textId="63E15A7B" w:rsidR="00254239" w:rsidRPr="00DC6CDE" w:rsidRDefault="003D0534" w:rsidP="003D0534">
      <w:pPr>
        <w:pStyle w:val="aa"/>
        <w:numPr>
          <w:ilvl w:val="0"/>
          <w:numId w:val="11"/>
        </w:numPr>
        <w:ind w:leftChars="0"/>
        <w:rPr>
          <w:rFonts w:asciiTheme="minorEastAsia" w:hAnsiTheme="minorEastAsia"/>
          <w:sz w:val="22"/>
        </w:rPr>
      </w:pPr>
      <w:r w:rsidRPr="00DC6CDE">
        <w:rPr>
          <w:rFonts w:asciiTheme="minorEastAsia" w:hAnsiTheme="minorEastAsia"/>
          <w:sz w:val="22"/>
        </w:rPr>
        <w:t xml:space="preserve"> </w:t>
      </w:r>
      <w:r w:rsidR="00D455CA" w:rsidRPr="00DC6CDE">
        <w:rPr>
          <w:rFonts w:asciiTheme="minorEastAsia" w:hAnsiTheme="minorEastAsia" w:hint="eastAsia"/>
          <w:sz w:val="22"/>
        </w:rPr>
        <w:t>その他業務の実施に際して</w:t>
      </w:r>
      <w:r w:rsidR="00951F46" w:rsidRPr="00DC6CDE">
        <w:rPr>
          <w:rFonts w:asciiTheme="minorEastAsia" w:hAnsiTheme="minorEastAsia" w:hint="eastAsia"/>
          <w:sz w:val="22"/>
        </w:rPr>
        <w:t>発注</w:t>
      </w:r>
      <w:r w:rsidR="00D455CA" w:rsidRPr="00DC6CDE">
        <w:rPr>
          <w:rFonts w:asciiTheme="minorEastAsia" w:hAnsiTheme="minorEastAsia" w:hint="eastAsia"/>
          <w:sz w:val="22"/>
        </w:rPr>
        <w:t>者</w:t>
      </w:r>
      <w:r w:rsidR="00254239" w:rsidRPr="00DC6CDE">
        <w:rPr>
          <w:rFonts w:asciiTheme="minorEastAsia" w:hAnsiTheme="minorEastAsia" w:hint="eastAsia"/>
          <w:sz w:val="22"/>
        </w:rPr>
        <w:t>の指示に従うこと。</w:t>
      </w:r>
    </w:p>
    <w:p w14:paraId="416FA2C2" w14:textId="65B435EA" w:rsidR="00254239" w:rsidRPr="00DC6CDE" w:rsidRDefault="003D0534" w:rsidP="003D0534">
      <w:pPr>
        <w:pStyle w:val="aa"/>
        <w:numPr>
          <w:ilvl w:val="0"/>
          <w:numId w:val="11"/>
        </w:numPr>
        <w:ind w:leftChars="0"/>
        <w:rPr>
          <w:rFonts w:asciiTheme="minorEastAsia" w:hAnsiTheme="minorEastAsia"/>
          <w:sz w:val="22"/>
        </w:rPr>
      </w:pPr>
      <w:r w:rsidRPr="00DC6CDE">
        <w:rPr>
          <w:rFonts w:asciiTheme="minorEastAsia" w:hAnsiTheme="minorEastAsia"/>
          <w:sz w:val="22"/>
        </w:rPr>
        <w:t xml:space="preserve"> </w:t>
      </w:r>
      <w:r w:rsidR="00DF3D7E" w:rsidRPr="00DC6CDE">
        <w:rPr>
          <w:rFonts w:asciiTheme="minorEastAsia" w:hAnsiTheme="minorEastAsia" w:hint="eastAsia"/>
          <w:sz w:val="22"/>
        </w:rPr>
        <w:t>業務の</w:t>
      </w:r>
      <w:r w:rsidR="00D455CA" w:rsidRPr="00DC6CDE">
        <w:rPr>
          <w:rFonts w:asciiTheme="minorEastAsia" w:hAnsiTheme="minorEastAsia" w:hint="eastAsia"/>
          <w:sz w:val="22"/>
        </w:rPr>
        <w:t>詳細については、</w:t>
      </w:r>
      <w:r w:rsidR="00951F46" w:rsidRPr="00DC6CDE">
        <w:rPr>
          <w:rFonts w:asciiTheme="minorEastAsia" w:hAnsiTheme="minorEastAsia" w:hint="eastAsia"/>
          <w:sz w:val="22"/>
        </w:rPr>
        <w:t>発注</w:t>
      </w:r>
      <w:r w:rsidR="00D455CA" w:rsidRPr="00DC6CDE">
        <w:rPr>
          <w:rFonts w:asciiTheme="minorEastAsia" w:hAnsiTheme="minorEastAsia" w:hint="eastAsia"/>
          <w:sz w:val="22"/>
        </w:rPr>
        <w:t>者</w:t>
      </w:r>
      <w:r w:rsidR="00254239" w:rsidRPr="00DC6CDE">
        <w:rPr>
          <w:rFonts w:asciiTheme="minorEastAsia" w:hAnsiTheme="minorEastAsia" w:hint="eastAsia"/>
          <w:sz w:val="22"/>
        </w:rPr>
        <w:t>との本業務に係る契約時に別途協議する。</w:t>
      </w:r>
    </w:p>
    <w:sectPr w:rsidR="00254239" w:rsidRPr="00DC6CDE" w:rsidSect="001701BB">
      <w:footerReference w:type="default" r:id="rId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13D40" w14:textId="77777777" w:rsidR="00CE6720" w:rsidRDefault="00CE6720" w:rsidP="00254239">
      <w:r>
        <w:separator/>
      </w:r>
    </w:p>
  </w:endnote>
  <w:endnote w:type="continuationSeparator" w:id="0">
    <w:p w14:paraId="0B0883AF" w14:textId="77777777" w:rsidR="00CE6720" w:rsidRDefault="00CE6720" w:rsidP="0025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539911"/>
      <w:docPartObj>
        <w:docPartGallery w:val="Page Numbers (Bottom of Page)"/>
        <w:docPartUnique/>
      </w:docPartObj>
    </w:sdtPr>
    <w:sdtEndPr/>
    <w:sdtContent>
      <w:p w14:paraId="3080BEF8" w14:textId="1B6E3C4C" w:rsidR="00BD3988" w:rsidRDefault="00BD3988">
        <w:pPr>
          <w:pStyle w:val="a6"/>
          <w:jc w:val="center"/>
        </w:pPr>
        <w:r>
          <w:fldChar w:fldCharType="begin"/>
        </w:r>
        <w:r>
          <w:instrText>PAGE   \* MERGEFORMAT</w:instrText>
        </w:r>
        <w:r>
          <w:fldChar w:fldCharType="separate"/>
        </w:r>
        <w:r w:rsidRPr="001701BB">
          <w:rPr>
            <w:noProof/>
            <w:lang w:val="ja-JP"/>
          </w:rPr>
          <w:t>6</w:t>
        </w:r>
        <w:r>
          <w:fldChar w:fldCharType="end"/>
        </w:r>
      </w:p>
    </w:sdtContent>
  </w:sdt>
  <w:p w14:paraId="485A1097" w14:textId="77777777" w:rsidR="00BD3988" w:rsidRDefault="00BD39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3E69" w14:textId="77777777" w:rsidR="00CE6720" w:rsidRDefault="00CE6720" w:rsidP="00254239">
      <w:r>
        <w:separator/>
      </w:r>
    </w:p>
  </w:footnote>
  <w:footnote w:type="continuationSeparator" w:id="0">
    <w:p w14:paraId="087873EE" w14:textId="77777777" w:rsidR="00CE6720" w:rsidRDefault="00CE6720" w:rsidP="00254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117"/>
    <w:multiLevelType w:val="hybridMultilevel"/>
    <w:tmpl w:val="ADCC113E"/>
    <w:lvl w:ilvl="0" w:tplc="DBFC08A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DAF1E69"/>
    <w:multiLevelType w:val="hybridMultilevel"/>
    <w:tmpl w:val="36E43168"/>
    <w:lvl w:ilvl="0" w:tplc="B9DA5A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A264739"/>
    <w:multiLevelType w:val="hybridMultilevel"/>
    <w:tmpl w:val="8A44BFC2"/>
    <w:lvl w:ilvl="0" w:tplc="30E2B6E8">
      <w:start w:val="2"/>
      <w:numFmt w:val="decimalEnclosedCircle"/>
      <w:lvlText w:val="%1"/>
      <w:lvlJc w:val="left"/>
      <w:pPr>
        <w:ind w:left="1217" w:hanging="360"/>
      </w:pPr>
      <w:rPr>
        <w:rFonts w:hint="default"/>
      </w:rPr>
    </w:lvl>
    <w:lvl w:ilvl="1" w:tplc="04090017" w:tentative="1">
      <w:start w:val="1"/>
      <w:numFmt w:val="aiueoFullWidth"/>
      <w:lvlText w:val="(%2)"/>
      <w:lvlJc w:val="left"/>
      <w:pPr>
        <w:ind w:left="1697" w:hanging="420"/>
      </w:pPr>
    </w:lvl>
    <w:lvl w:ilvl="2" w:tplc="04090011" w:tentative="1">
      <w:start w:val="1"/>
      <w:numFmt w:val="decimalEnclosedCircle"/>
      <w:lvlText w:val="%3"/>
      <w:lvlJc w:val="left"/>
      <w:pPr>
        <w:ind w:left="2117" w:hanging="420"/>
      </w:pPr>
    </w:lvl>
    <w:lvl w:ilvl="3" w:tplc="0409000F" w:tentative="1">
      <w:start w:val="1"/>
      <w:numFmt w:val="decimal"/>
      <w:lvlText w:val="%4."/>
      <w:lvlJc w:val="left"/>
      <w:pPr>
        <w:ind w:left="2537" w:hanging="420"/>
      </w:pPr>
    </w:lvl>
    <w:lvl w:ilvl="4" w:tplc="04090017" w:tentative="1">
      <w:start w:val="1"/>
      <w:numFmt w:val="aiueoFullWidth"/>
      <w:lvlText w:val="(%5)"/>
      <w:lvlJc w:val="left"/>
      <w:pPr>
        <w:ind w:left="2957" w:hanging="420"/>
      </w:pPr>
    </w:lvl>
    <w:lvl w:ilvl="5" w:tplc="04090011" w:tentative="1">
      <w:start w:val="1"/>
      <w:numFmt w:val="decimalEnclosedCircle"/>
      <w:lvlText w:val="%6"/>
      <w:lvlJc w:val="left"/>
      <w:pPr>
        <w:ind w:left="3377" w:hanging="420"/>
      </w:pPr>
    </w:lvl>
    <w:lvl w:ilvl="6" w:tplc="0409000F" w:tentative="1">
      <w:start w:val="1"/>
      <w:numFmt w:val="decimal"/>
      <w:lvlText w:val="%7."/>
      <w:lvlJc w:val="left"/>
      <w:pPr>
        <w:ind w:left="3797" w:hanging="420"/>
      </w:pPr>
    </w:lvl>
    <w:lvl w:ilvl="7" w:tplc="04090017" w:tentative="1">
      <w:start w:val="1"/>
      <w:numFmt w:val="aiueoFullWidth"/>
      <w:lvlText w:val="(%8)"/>
      <w:lvlJc w:val="left"/>
      <w:pPr>
        <w:ind w:left="4217" w:hanging="420"/>
      </w:pPr>
    </w:lvl>
    <w:lvl w:ilvl="8" w:tplc="04090011" w:tentative="1">
      <w:start w:val="1"/>
      <w:numFmt w:val="decimalEnclosedCircle"/>
      <w:lvlText w:val="%9"/>
      <w:lvlJc w:val="left"/>
      <w:pPr>
        <w:ind w:left="4637" w:hanging="420"/>
      </w:pPr>
    </w:lvl>
  </w:abstractNum>
  <w:abstractNum w:abstractNumId="3" w15:restartNumberingAfterBreak="0">
    <w:nsid w:val="24935E66"/>
    <w:multiLevelType w:val="hybridMultilevel"/>
    <w:tmpl w:val="3E98C3A2"/>
    <w:lvl w:ilvl="0" w:tplc="B9B025A0">
      <w:start w:val="1"/>
      <w:numFmt w:val="decimalEnclosedCircle"/>
      <w:lvlText w:val="%1"/>
      <w:lvlJc w:val="left"/>
      <w:pPr>
        <w:ind w:left="580" w:hanging="360"/>
      </w:pPr>
      <w:rPr>
        <w:rFonts w:hint="eastAsia"/>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A1B0955"/>
    <w:multiLevelType w:val="hybridMultilevel"/>
    <w:tmpl w:val="A48E7D78"/>
    <w:lvl w:ilvl="0" w:tplc="75A81674">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48104B21"/>
    <w:multiLevelType w:val="hybridMultilevel"/>
    <w:tmpl w:val="AAF29464"/>
    <w:lvl w:ilvl="0" w:tplc="73F2950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969797D"/>
    <w:multiLevelType w:val="hybridMultilevel"/>
    <w:tmpl w:val="C638DB72"/>
    <w:lvl w:ilvl="0" w:tplc="E90AAC70">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4B1E7F6B"/>
    <w:multiLevelType w:val="hybridMultilevel"/>
    <w:tmpl w:val="DE82C288"/>
    <w:lvl w:ilvl="0" w:tplc="AD0AFF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04CF2"/>
    <w:multiLevelType w:val="hybridMultilevel"/>
    <w:tmpl w:val="11C4FDEA"/>
    <w:lvl w:ilvl="0" w:tplc="274A9CE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578B381F"/>
    <w:multiLevelType w:val="hybridMultilevel"/>
    <w:tmpl w:val="8DD0E73E"/>
    <w:lvl w:ilvl="0" w:tplc="75246A82">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B203DC5"/>
    <w:multiLevelType w:val="hybridMultilevel"/>
    <w:tmpl w:val="42AADC12"/>
    <w:lvl w:ilvl="0" w:tplc="D99CCE9E">
      <w:start w:val="2"/>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7E281348"/>
    <w:multiLevelType w:val="hybridMultilevel"/>
    <w:tmpl w:val="24B475BE"/>
    <w:lvl w:ilvl="0" w:tplc="C07001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8"/>
  </w:num>
  <w:num w:numId="2">
    <w:abstractNumId w:val="0"/>
  </w:num>
  <w:num w:numId="3">
    <w:abstractNumId w:val="11"/>
  </w:num>
  <w:num w:numId="4">
    <w:abstractNumId w:val="7"/>
  </w:num>
  <w:num w:numId="5">
    <w:abstractNumId w:val="5"/>
  </w:num>
  <w:num w:numId="6">
    <w:abstractNumId w:val="1"/>
  </w:num>
  <w:num w:numId="7">
    <w:abstractNumId w:val="10"/>
  </w:num>
  <w:num w:numId="8">
    <w:abstractNumId w:val="9"/>
  </w:num>
  <w:num w:numId="9">
    <w:abstractNumId w:val="3"/>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CB"/>
    <w:rsid w:val="00007CE1"/>
    <w:rsid w:val="00015466"/>
    <w:rsid w:val="000178DE"/>
    <w:rsid w:val="00021259"/>
    <w:rsid w:val="00031051"/>
    <w:rsid w:val="00036363"/>
    <w:rsid w:val="00037575"/>
    <w:rsid w:val="00042E32"/>
    <w:rsid w:val="00044D73"/>
    <w:rsid w:val="00056F22"/>
    <w:rsid w:val="00073295"/>
    <w:rsid w:val="000749C0"/>
    <w:rsid w:val="00083848"/>
    <w:rsid w:val="00083F1E"/>
    <w:rsid w:val="0009092B"/>
    <w:rsid w:val="00097BD7"/>
    <w:rsid w:val="000A4A59"/>
    <w:rsid w:val="000B17DA"/>
    <w:rsid w:val="000B7603"/>
    <w:rsid w:val="000C6EC6"/>
    <w:rsid w:val="000D1725"/>
    <w:rsid w:val="000D7FFC"/>
    <w:rsid w:val="000E0BDF"/>
    <w:rsid w:val="000E1077"/>
    <w:rsid w:val="000E524C"/>
    <w:rsid w:val="000E67C1"/>
    <w:rsid w:val="00102719"/>
    <w:rsid w:val="001111F8"/>
    <w:rsid w:val="00131D1E"/>
    <w:rsid w:val="00134E4D"/>
    <w:rsid w:val="00136B2D"/>
    <w:rsid w:val="00137CFE"/>
    <w:rsid w:val="001415E1"/>
    <w:rsid w:val="00146183"/>
    <w:rsid w:val="001535DD"/>
    <w:rsid w:val="00160C61"/>
    <w:rsid w:val="001662A8"/>
    <w:rsid w:val="001701BB"/>
    <w:rsid w:val="001735DE"/>
    <w:rsid w:val="00183C1F"/>
    <w:rsid w:val="001853D9"/>
    <w:rsid w:val="0018660A"/>
    <w:rsid w:val="00190470"/>
    <w:rsid w:val="00193F03"/>
    <w:rsid w:val="001A0C6B"/>
    <w:rsid w:val="001A1B4C"/>
    <w:rsid w:val="001A7E40"/>
    <w:rsid w:val="001B4649"/>
    <w:rsid w:val="001F263B"/>
    <w:rsid w:val="002120DB"/>
    <w:rsid w:val="00216287"/>
    <w:rsid w:val="00223484"/>
    <w:rsid w:val="00224C66"/>
    <w:rsid w:val="002337EB"/>
    <w:rsid w:val="00235366"/>
    <w:rsid w:val="00237F5E"/>
    <w:rsid w:val="0024462E"/>
    <w:rsid w:val="00253178"/>
    <w:rsid w:val="00254239"/>
    <w:rsid w:val="002568BC"/>
    <w:rsid w:val="00264FB3"/>
    <w:rsid w:val="00270136"/>
    <w:rsid w:val="002720E5"/>
    <w:rsid w:val="00274F3D"/>
    <w:rsid w:val="00275354"/>
    <w:rsid w:val="00276F24"/>
    <w:rsid w:val="00280B04"/>
    <w:rsid w:val="00282743"/>
    <w:rsid w:val="0028370F"/>
    <w:rsid w:val="002A7334"/>
    <w:rsid w:val="002A7C13"/>
    <w:rsid w:val="002C2629"/>
    <w:rsid w:val="002C30F7"/>
    <w:rsid w:val="002C46E9"/>
    <w:rsid w:val="002C4B17"/>
    <w:rsid w:val="002C6734"/>
    <w:rsid w:val="002D1CC6"/>
    <w:rsid w:val="002D25E2"/>
    <w:rsid w:val="002E07B8"/>
    <w:rsid w:val="002E07F6"/>
    <w:rsid w:val="002E46F1"/>
    <w:rsid w:val="002E5F12"/>
    <w:rsid w:val="002E791B"/>
    <w:rsid w:val="002E7C8D"/>
    <w:rsid w:val="003133F2"/>
    <w:rsid w:val="00315298"/>
    <w:rsid w:val="00315BAC"/>
    <w:rsid w:val="00321D75"/>
    <w:rsid w:val="00350FDF"/>
    <w:rsid w:val="00352845"/>
    <w:rsid w:val="00356CD1"/>
    <w:rsid w:val="003602DD"/>
    <w:rsid w:val="00364C1A"/>
    <w:rsid w:val="00372BF6"/>
    <w:rsid w:val="00377E3D"/>
    <w:rsid w:val="00386C16"/>
    <w:rsid w:val="00392BDD"/>
    <w:rsid w:val="00393E21"/>
    <w:rsid w:val="003947B5"/>
    <w:rsid w:val="00396C18"/>
    <w:rsid w:val="003A07B1"/>
    <w:rsid w:val="003A32B7"/>
    <w:rsid w:val="003C0171"/>
    <w:rsid w:val="003C50E6"/>
    <w:rsid w:val="003C6C96"/>
    <w:rsid w:val="003C6D9F"/>
    <w:rsid w:val="003D0534"/>
    <w:rsid w:val="003D4435"/>
    <w:rsid w:val="003D4F5E"/>
    <w:rsid w:val="003E1F00"/>
    <w:rsid w:val="003E6332"/>
    <w:rsid w:val="00400ACA"/>
    <w:rsid w:val="004010E1"/>
    <w:rsid w:val="00413725"/>
    <w:rsid w:val="004172F7"/>
    <w:rsid w:val="00417858"/>
    <w:rsid w:val="0042115F"/>
    <w:rsid w:val="0042259C"/>
    <w:rsid w:val="00423E75"/>
    <w:rsid w:val="00430B89"/>
    <w:rsid w:val="004339DE"/>
    <w:rsid w:val="00440C33"/>
    <w:rsid w:val="004445F8"/>
    <w:rsid w:val="00446DDB"/>
    <w:rsid w:val="00447CD5"/>
    <w:rsid w:val="00450855"/>
    <w:rsid w:val="00452A1F"/>
    <w:rsid w:val="004726B2"/>
    <w:rsid w:val="00473CB4"/>
    <w:rsid w:val="004742DD"/>
    <w:rsid w:val="0047635C"/>
    <w:rsid w:val="0048119F"/>
    <w:rsid w:val="004814A7"/>
    <w:rsid w:val="00482777"/>
    <w:rsid w:val="004828EC"/>
    <w:rsid w:val="00494024"/>
    <w:rsid w:val="00494238"/>
    <w:rsid w:val="004B12B1"/>
    <w:rsid w:val="004C2FD8"/>
    <w:rsid w:val="004C3AE5"/>
    <w:rsid w:val="004C7439"/>
    <w:rsid w:val="004E1ECB"/>
    <w:rsid w:val="004E1F7F"/>
    <w:rsid w:val="004E2CA9"/>
    <w:rsid w:val="004E64AB"/>
    <w:rsid w:val="00502A02"/>
    <w:rsid w:val="0050514B"/>
    <w:rsid w:val="00511112"/>
    <w:rsid w:val="00515223"/>
    <w:rsid w:val="00525BD2"/>
    <w:rsid w:val="005279B4"/>
    <w:rsid w:val="00531159"/>
    <w:rsid w:val="00545AB3"/>
    <w:rsid w:val="005700E7"/>
    <w:rsid w:val="00571BD0"/>
    <w:rsid w:val="00573479"/>
    <w:rsid w:val="00576AE4"/>
    <w:rsid w:val="005776B0"/>
    <w:rsid w:val="00590EE7"/>
    <w:rsid w:val="00591CAE"/>
    <w:rsid w:val="005944F4"/>
    <w:rsid w:val="005A3371"/>
    <w:rsid w:val="005A6EC0"/>
    <w:rsid w:val="005B2234"/>
    <w:rsid w:val="005D2544"/>
    <w:rsid w:val="005E1C00"/>
    <w:rsid w:val="005E2E0C"/>
    <w:rsid w:val="005E3226"/>
    <w:rsid w:val="005E65AE"/>
    <w:rsid w:val="005E6BDB"/>
    <w:rsid w:val="005F6554"/>
    <w:rsid w:val="0060114C"/>
    <w:rsid w:val="006059DB"/>
    <w:rsid w:val="006130CB"/>
    <w:rsid w:val="00617EEA"/>
    <w:rsid w:val="00626A13"/>
    <w:rsid w:val="006276C9"/>
    <w:rsid w:val="00631695"/>
    <w:rsid w:val="00632BD0"/>
    <w:rsid w:val="00633C01"/>
    <w:rsid w:val="00636550"/>
    <w:rsid w:val="006419B3"/>
    <w:rsid w:val="00645EA1"/>
    <w:rsid w:val="006463F6"/>
    <w:rsid w:val="00651C5B"/>
    <w:rsid w:val="0065288A"/>
    <w:rsid w:val="00653F9C"/>
    <w:rsid w:val="00656B5B"/>
    <w:rsid w:val="0066222A"/>
    <w:rsid w:val="00664DB2"/>
    <w:rsid w:val="0066599A"/>
    <w:rsid w:val="00667A0B"/>
    <w:rsid w:val="00682105"/>
    <w:rsid w:val="00690464"/>
    <w:rsid w:val="00692D8D"/>
    <w:rsid w:val="0069507A"/>
    <w:rsid w:val="006A0DD5"/>
    <w:rsid w:val="006A7CC8"/>
    <w:rsid w:val="006C6240"/>
    <w:rsid w:val="006E344B"/>
    <w:rsid w:val="006E3C0F"/>
    <w:rsid w:val="006E3D37"/>
    <w:rsid w:val="006E5A1E"/>
    <w:rsid w:val="006F0635"/>
    <w:rsid w:val="006F0BF0"/>
    <w:rsid w:val="006F16D7"/>
    <w:rsid w:val="00705F19"/>
    <w:rsid w:val="00714493"/>
    <w:rsid w:val="00714595"/>
    <w:rsid w:val="00715D50"/>
    <w:rsid w:val="00721DC3"/>
    <w:rsid w:val="007220D1"/>
    <w:rsid w:val="00722F5E"/>
    <w:rsid w:val="0072745A"/>
    <w:rsid w:val="0073017B"/>
    <w:rsid w:val="0073068F"/>
    <w:rsid w:val="00734F4F"/>
    <w:rsid w:val="0073596B"/>
    <w:rsid w:val="0074198B"/>
    <w:rsid w:val="00743D5E"/>
    <w:rsid w:val="007464B2"/>
    <w:rsid w:val="00753A8F"/>
    <w:rsid w:val="007542B1"/>
    <w:rsid w:val="007716B4"/>
    <w:rsid w:val="007943D2"/>
    <w:rsid w:val="00794E37"/>
    <w:rsid w:val="007A2A99"/>
    <w:rsid w:val="007A35C9"/>
    <w:rsid w:val="007A3722"/>
    <w:rsid w:val="007A64C5"/>
    <w:rsid w:val="007A77DA"/>
    <w:rsid w:val="007B18D2"/>
    <w:rsid w:val="007B3C5C"/>
    <w:rsid w:val="007B7E51"/>
    <w:rsid w:val="007D096C"/>
    <w:rsid w:val="007D3F72"/>
    <w:rsid w:val="007F0ADE"/>
    <w:rsid w:val="007F389B"/>
    <w:rsid w:val="007F628E"/>
    <w:rsid w:val="00802958"/>
    <w:rsid w:val="008147A8"/>
    <w:rsid w:val="0082167E"/>
    <w:rsid w:val="00822713"/>
    <w:rsid w:val="00822C07"/>
    <w:rsid w:val="00825CBB"/>
    <w:rsid w:val="00825E2E"/>
    <w:rsid w:val="00840FF6"/>
    <w:rsid w:val="00843380"/>
    <w:rsid w:val="008553E8"/>
    <w:rsid w:val="00856434"/>
    <w:rsid w:val="008705AC"/>
    <w:rsid w:val="00872580"/>
    <w:rsid w:val="008865BD"/>
    <w:rsid w:val="00886B01"/>
    <w:rsid w:val="008B0E12"/>
    <w:rsid w:val="008B790B"/>
    <w:rsid w:val="008C24AA"/>
    <w:rsid w:val="008C7B4A"/>
    <w:rsid w:val="008D62A7"/>
    <w:rsid w:val="008D669D"/>
    <w:rsid w:val="008E2E88"/>
    <w:rsid w:val="008F3829"/>
    <w:rsid w:val="008F5D98"/>
    <w:rsid w:val="0090455A"/>
    <w:rsid w:val="00911216"/>
    <w:rsid w:val="00911EBD"/>
    <w:rsid w:val="00931071"/>
    <w:rsid w:val="00945302"/>
    <w:rsid w:val="009463C0"/>
    <w:rsid w:val="0094718F"/>
    <w:rsid w:val="00951F46"/>
    <w:rsid w:val="009537A3"/>
    <w:rsid w:val="00954C82"/>
    <w:rsid w:val="009634C0"/>
    <w:rsid w:val="0096579C"/>
    <w:rsid w:val="009679EF"/>
    <w:rsid w:val="00996E97"/>
    <w:rsid w:val="009A08BB"/>
    <w:rsid w:val="009A4DBD"/>
    <w:rsid w:val="009A4E96"/>
    <w:rsid w:val="009B4A05"/>
    <w:rsid w:val="009C36EE"/>
    <w:rsid w:val="009C5781"/>
    <w:rsid w:val="009D2BC4"/>
    <w:rsid w:val="009E4683"/>
    <w:rsid w:val="009F499B"/>
    <w:rsid w:val="009F711C"/>
    <w:rsid w:val="00A10DB5"/>
    <w:rsid w:val="00A112B0"/>
    <w:rsid w:val="00A2181F"/>
    <w:rsid w:val="00A26C09"/>
    <w:rsid w:val="00A37547"/>
    <w:rsid w:val="00A47056"/>
    <w:rsid w:val="00A50EEE"/>
    <w:rsid w:val="00A53E57"/>
    <w:rsid w:val="00A54787"/>
    <w:rsid w:val="00A67749"/>
    <w:rsid w:val="00A67A20"/>
    <w:rsid w:val="00A776D1"/>
    <w:rsid w:val="00A80970"/>
    <w:rsid w:val="00A811FA"/>
    <w:rsid w:val="00A81B86"/>
    <w:rsid w:val="00A82982"/>
    <w:rsid w:val="00A83EF3"/>
    <w:rsid w:val="00A84810"/>
    <w:rsid w:val="00A85E95"/>
    <w:rsid w:val="00A95F30"/>
    <w:rsid w:val="00A9602A"/>
    <w:rsid w:val="00A974A8"/>
    <w:rsid w:val="00A9761D"/>
    <w:rsid w:val="00AB2A18"/>
    <w:rsid w:val="00AB78E8"/>
    <w:rsid w:val="00AC37F5"/>
    <w:rsid w:val="00AC3EC9"/>
    <w:rsid w:val="00AD1606"/>
    <w:rsid w:val="00AD3CF5"/>
    <w:rsid w:val="00AE1DEF"/>
    <w:rsid w:val="00AF0D42"/>
    <w:rsid w:val="00AF3D56"/>
    <w:rsid w:val="00AF41AC"/>
    <w:rsid w:val="00AF6F60"/>
    <w:rsid w:val="00B00651"/>
    <w:rsid w:val="00B00D0A"/>
    <w:rsid w:val="00B062E5"/>
    <w:rsid w:val="00B12D25"/>
    <w:rsid w:val="00B14C1A"/>
    <w:rsid w:val="00B21B73"/>
    <w:rsid w:val="00B2586C"/>
    <w:rsid w:val="00B3232E"/>
    <w:rsid w:val="00B356F4"/>
    <w:rsid w:val="00B41177"/>
    <w:rsid w:val="00B526D8"/>
    <w:rsid w:val="00B54325"/>
    <w:rsid w:val="00B6227C"/>
    <w:rsid w:val="00B65A94"/>
    <w:rsid w:val="00BA06FF"/>
    <w:rsid w:val="00BA4F63"/>
    <w:rsid w:val="00BB487D"/>
    <w:rsid w:val="00BD1DFC"/>
    <w:rsid w:val="00BD3988"/>
    <w:rsid w:val="00BE4481"/>
    <w:rsid w:val="00BF2406"/>
    <w:rsid w:val="00BF55A3"/>
    <w:rsid w:val="00C06E5D"/>
    <w:rsid w:val="00C32846"/>
    <w:rsid w:val="00C41986"/>
    <w:rsid w:val="00C42F81"/>
    <w:rsid w:val="00C47751"/>
    <w:rsid w:val="00C47F59"/>
    <w:rsid w:val="00C633F8"/>
    <w:rsid w:val="00C66E5B"/>
    <w:rsid w:val="00C6738B"/>
    <w:rsid w:val="00C71CC8"/>
    <w:rsid w:val="00C73389"/>
    <w:rsid w:val="00C75F8D"/>
    <w:rsid w:val="00C770C0"/>
    <w:rsid w:val="00C90B93"/>
    <w:rsid w:val="00C93168"/>
    <w:rsid w:val="00CA25D0"/>
    <w:rsid w:val="00CA3F8C"/>
    <w:rsid w:val="00CB0C7D"/>
    <w:rsid w:val="00CB1059"/>
    <w:rsid w:val="00CB35CB"/>
    <w:rsid w:val="00CC61AD"/>
    <w:rsid w:val="00CD0A3C"/>
    <w:rsid w:val="00CD22F8"/>
    <w:rsid w:val="00CD6DB9"/>
    <w:rsid w:val="00CD774F"/>
    <w:rsid w:val="00CE5C4F"/>
    <w:rsid w:val="00CE6720"/>
    <w:rsid w:val="00CE7B09"/>
    <w:rsid w:val="00CF1225"/>
    <w:rsid w:val="00CF2F29"/>
    <w:rsid w:val="00CF4E34"/>
    <w:rsid w:val="00CF66D5"/>
    <w:rsid w:val="00D05CA0"/>
    <w:rsid w:val="00D1761E"/>
    <w:rsid w:val="00D23F3A"/>
    <w:rsid w:val="00D24A3E"/>
    <w:rsid w:val="00D30FE7"/>
    <w:rsid w:val="00D32EE5"/>
    <w:rsid w:val="00D455CA"/>
    <w:rsid w:val="00D57FCE"/>
    <w:rsid w:val="00D62397"/>
    <w:rsid w:val="00D62676"/>
    <w:rsid w:val="00D73988"/>
    <w:rsid w:val="00D76709"/>
    <w:rsid w:val="00D9150B"/>
    <w:rsid w:val="00D92ACE"/>
    <w:rsid w:val="00D92C8C"/>
    <w:rsid w:val="00D93936"/>
    <w:rsid w:val="00D9653F"/>
    <w:rsid w:val="00DA3F68"/>
    <w:rsid w:val="00DA4067"/>
    <w:rsid w:val="00DB3EAD"/>
    <w:rsid w:val="00DC0AD1"/>
    <w:rsid w:val="00DC6CDE"/>
    <w:rsid w:val="00DD155A"/>
    <w:rsid w:val="00DD57CE"/>
    <w:rsid w:val="00DE1A05"/>
    <w:rsid w:val="00DE448E"/>
    <w:rsid w:val="00DE4D11"/>
    <w:rsid w:val="00DE6DCA"/>
    <w:rsid w:val="00DF3D7E"/>
    <w:rsid w:val="00DF6E58"/>
    <w:rsid w:val="00E11F29"/>
    <w:rsid w:val="00E13CD3"/>
    <w:rsid w:val="00E16BCF"/>
    <w:rsid w:val="00E17CA4"/>
    <w:rsid w:val="00E225A4"/>
    <w:rsid w:val="00E27B2E"/>
    <w:rsid w:val="00E31823"/>
    <w:rsid w:val="00E41910"/>
    <w:rsid w:val="00E4392F"/>
    <w:rsid w:val="00E474F1"/>
    <w:rsid w:val="00E56671"/>
    <w:rsid w:val="00E6034B"/>
    <w:rsid w:val="00E6048D"/>
    <w:rsid w:val="00E60ACF"/>
    <w:rsid w:val="00E94C26"/>
    <w:rsid w:val="00E95B75"/>
    <w:rsid w:val="00EA00BE"/>
    <w:rsid w:val="00EA0F15"/>
    <w:rsid w:val="00EA6F7F"/>
    <w:rsid w:val="00EB0ADA"/>
    <w:rsid w:val="00EB105F"/>
    <w:rsid w:val="00EB196D"/>
    <w:rsid w:val="00EB56FA"/>
    <w:rsid w:val="00EC143A"/>
    <w:rsid w:val="00EC3F71"/>
    <w:rsid w:val="00EC760E"/>
    <w:rsid w:val="00ED0383"/>
    <w:rsid w:val="00ED4154"/>
    <w:rsid w:val="00EE2AF4"/>
    <w:rsid w:val="00EE3944"/>
    <w:rsid w:val="00EE60B5"/>
    <w:rsid w:val="00EE7B60"/>
    <w:rsid w:val="00EF3F43"/>
    <w:rsid w:val="00F005A3"/>
    <w:rsid w:val="00F03FFB"/>
    <w:rsid w:val="00F115F9"/>
    <w:rsid w:val="00F24A67"/>
    <w:rsid w:val="00F27CB7"/>
    <w:rsid w:val="00F30952"/>
    <w:rsid w:val="00F31D78"/>
    <w:rsid w:val="00F4753F"/>
    <w:rsid w:val="00F5023F"/>
    <w:rsid w:val="00F50D74"/>
    <w:rsid w:val="00F63ABE"/>
    <w:rsid w:val="00F71DB7"/>
    <w:rsid w:val="00F80A7A"/>
    <w:rsid w:val="00F81E34"/>
    <w:rsid w:val="00F83BE5"/>
    <w:rsid w:val="00F9730B"/>
    <w:rsid w:val="00FA5970"/>
    <w:rsid w:val="00FA7F8C"/>
    <w:rsid w:val="00FB3A37"/>
    <w:rsid w:val="00FC35D8"/>
    <w:rsid w:val="00FD2F79"/>
    <w:rsid w:val="00FE2EFC"/>
    <w:rsid w:val="00FE54AF"/>
    <w:rsid w:val="00FF022C"/>
    <w:rsid w:val="00FF670D"/>
    <w:rsid w:val="00FF7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v:textbox inset="5.85pt,.7pt,5.85pt,.7pt"/>
    </o:shapedefaults>
    <o:shapelayout v:ext="edit">
      <o:idmap v:ext="edit" data="1"/>
    </o:shapelayout>
  </w:shapeDefaults>
  <w:decimalSymbol w:val="."/>
  <w:listSeparator w:val=","/>
  <w14:docId w14:val="525EBF7B"/>
  <w15:docId w15:val="{A20BB14F-BC8E-423C-9CBD-47D4735F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4239"/>
    <w:pPr>
      <w:tabs>
        <w:tab w:val="center" w:pos="4252"/>
        <w:tab w:val="right" w:pos="8504"/>
      </w:tabs>
      <w:snapToGrid w:val="0"/>
    </w:pPr>
  </w:style>
  <w:style w:type="character" w:customStyle="1" w:styleId="a5">
    <w:name w:val="ヘッダー (文字)"/>
    <w:basedOn w:val="a0"/>
    <w:link w:val="a4"/>
    <w:uiPriority w:val="99"/>
    <w:rsid w:val="00254239"/>
  </w:style>
  <w:style w:type="paragraph" w:styleId="a6">
    <w:name w:val="footer"/>
    <w:basedOn w:val="a"/>
    <w:link w:val="a7"/>
    <w:uiPriority w:val="99"/>
    <w:unhideWhenUsed/>
    <w:rsid w:val="00254239"/>
    <w:pPr>
      <w:tabs>
        <w:tab w:val="center" w:pos="4252"/>
        <w:tab w:val="right" w:pos="8504"/>
      </w:tabs>
      <w:snapToGrid w:val="0"/>
    </w:pPr>
  </w:style>
  <w:style w:type="character" w:customStyle="1" w:styleId="a7">
    <w:name w:val="フッター (文字)"/>
    <w:basedOn w:val="a0"/>
    <w:link w:val="a6"/>
    <w:uiPriority w:val="99"/>
    <w:rsid w:val="00254239"/>
  </w:style>
  <w:style w:type="paragraph" w:styleId="a8">
    <w:name w:val="Balloon Text"/>
    <w:basedOn w:val="a"/>
    <w:link w:val="a9"/>
    <w:uiPriority w:val="99"/>
    <w:semiHidden/>
    <w:unhideWhenUsed/>
    <w:rsid w:val="002C2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2629"/>
    <w:rPr>
      <w:rFonts w:asciiTheme="majorHAnsi" w:eastAsiaTheme="majorEastAsia" w:hAnsiTheme="majorHAnsi" w:cstheme="majorBidi"/>
      <w:sz w:val="18"/>
      <w:szCs w:val="18"/>
    </w:rPr>
  </w:style>
  <w:style w:type="paragraph" w:styleId="aa">
    <w:name w:val="List Paragraph"/>
    <w:basedOn w:val="a"/>
    <w:uiPriority w:val="34"/>
    <w:qFormat/>
    <w:rsid w:val="00F24A67"/>
    <w:pPr>
      <w:ind w:leftChars="400" w:left="840"/>
    </w:pPr>
  </w:style>
  <w:style w:type="character" w:styleId="ab">
    <w:name w:val="annotation reference"/>
    <w:basedOn w:val="a0"/>
    <w:uiPriority w:val="99"/>
    <w:semiHidden/>
    <w:unhideWhenUsed/>
    <w:rsid w:val="00BE4481"/>
    <w:rPr>
      <w:sz w:val="18"/>
      <w:szCs w:val="18"/>
    </w:rPr>
  </w:style>
  <w:style w:type="paragraph" w:styleId="ac">
    <w:name w:val="annotation text"/>
    <w:basedOn w:val="a"/>
    <w:link w:val="ad"/>
    <w:uiPriority w:val="99"/>
    <w:semiHidden/>
    <w:unhideWhenUsed/>
    <w:rsid w:val="00BE4481"/>
    <w:pPr>
      <w:jc w:val="left"/>
    </w:pPr>
  </w:style>
  <w:style w:type="character" w:customStyle="1" w:styleId="ad">
    <w:name w:val="コメント文字列 (文字)"/>
    <w:basedOn w:val="a0"/>
    <w:link w:val="ac"/>
    <w:uiPriority w:val="99"/>
    <w:semiHidden/>
    <w:rsid w:val="00BE4481"/>
  </w:style>
  <w:style w:type="paragraph" w:styleId="ae">
    <w:name w:val="annotation subject"/>
    <w:basedOn w:val="ac"/>
    <w:next w:val="ac"/>
    <w:link w:val="af"/>
    <w:uiPriority w:val="99"/>
    <w:semiHidden/>
    <w:unhideWhenUsed/>
    <w:rsid w:val="00BE4481"/>
    <w:rPr>
      <w:b/>
      <w:bCs/>
    </w:rPr>
  </w:style>
  <w:style w:type="character" w:customStyle="1" w:styleId="af">
    <w:name w:val="コメント内容 (文字)"/>
    <w:basedOn w:val="ad"/>
    <w:link w:val="ae"/>
    <w:uiPriority w:val="99"/>
    <w:semiHidden/>
    <w:rsid w:val="00BE4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92768">
      <w:bodyDiv w:val="1"/>
      <w:marLeft w:val="0"/>
      <w:marRight w:val="0"/>
      <w:marTop w:val="0"/>
      <w:marBottom w:val="0"/>
      <w:divBdr>
        <w:top w:val="none" w:sz="0" w:space="0" w:color="auto"/>
        <w:left w:val="none" w:sz="0" w:space="0" w:color="auto"/>
        <w:bottom w:val="none" w:sz="0" w:space="0" w:color="auto"/>
        <w:right w:val="none" w:sz="0" w:space="0" w:color="auto"/>
      </w:divBdr>
    </w:div>
    <w:div w:id="1057632730">
      <w:bodyDiv w:val="1"/>
      <w:marLeft w:val="0"/>
      <w:marRight w:val="0"/>
      <w:marTop w:val="0"/>
      <w:marBottom w:val="0"/>
      <w:divBdr>
        <w:top w:val="none" w:sz="0" w:space="0" w:color="auto"/>
        <w:left w:val="none" w:sz="0" w:space="0" w:color="auto"/>
        <w:bottom w:val="none" w:sz="0" w:space="0" w:color="auto"/>
        <w:right w:val="none" w:sz="0" w:space="0" w:color="auto"/>
      </w:divBdr>
    </w:div>
    <w:div w:id="192776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229B7-18E5-470B-9E7A-45239193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800</Words>
  <Characters>4562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藤原　亮介</dc:creator>
  <cp:lastModifiedBy>山田　優</cp:lastModifiedBy>
  <cp:revision>4</cp:revision>
  <cp:lastPrinted>2026-01-20T06:12:00Z</cp:lastPrinted>
  <dcterms:created xsi:type="dcterms:W3CDTF">2026-01-22T10:39:00Z</dcterms:created>
  <dcterms:modified xsi:type="dcterms:W3CDTF">2026-01-22T11:13:00Z</dcterms:modified>
</cp:coreProperties>
</file>