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3FAB" w14:textId="2274F897" w:rsidR="00874408" w:rsidRDefault="009D26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まちづくりの戦略と取組の方向性</w:t>
      </w:r>
    </w:p>
    <w:p w14:paraId="7C7188E0" w14:textId="50816E90" w:rsidR="009D26D8" w:rsidRDefault="009D26D8">
      <w:pPr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広域的な視点から取り組むべき、５つのまちづくりの戦略とその取組の</w:t>
      </w:r>
      <w:r w:rsidRPr="00F20AA4">
        <w:rPr>
          <w:rFonts w:ascii="ＭＳ 明朝" w:eastAsia="ＭＳ 明朝" w:hAnsi="ＭＳ 明朝"/>
        </w:rPr>
        <w:t>方向性を示し</w:t>
      </w:r>
      <w:r w:rsidR="00CA73F4">
        <w:rPr>
          <w:rFonts w:ascii="ＭＳ 明朝" w:eastAsia="ＭＳ 明朝" w:hAnsi="ＭＳ 明朝" w:hint="eastAsia"/>
        </w:rPr>
        <w:t>ます。</w:t>
      </w:r>
      <w:r w:rsidRPr="00F20AA4">
        <w:rPr>
          <w:rFonts w:ascii="ＭＳ 明朝" w:eastAsia="ＭＳ 明朝" w:hAnsi="ＭＳ 明朝"/>
        </w:rPr>
        <w:t>民間の活力を最大限に引き出しながら、具体的な取組を多様な主体が一体となって進めます。</w:t>
      </w:r>
    </w:p>
    <w:p w14:paraId="535EAF86" w14:textId="77777777" w:rsidR="009D26D8" w:rsidRPr="00F20AA4" w:rsidRDefault="009D26D8" w:rsidP="009D26D8">
      <w:pPr>
        <w:pStyle w:val="a3"/>
        <w:ind w:leftChars="0" w:left="34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戦略１　成長・発展をけん引する拠点エリアを形成</w:t>
      </w:r>
    </w:p>
    <w:p w14:paraId="72807E98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/>
        </w:rPr>
        <w:t>1）世界で存在感を発揮する拠点エリア</w:t>
      </w:r>
    </w:p>
    <w:p w14:paraId="46858208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/>
        </w:rPr>
        <w:t>2）大阪の中核を担う拠点エリア</w:t>
      </w:r>
    </w:p>
    <w:p w14:paraId="0ADA4DA4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/>
        </w:rPr>
        <w:t>3）経済成長を促す産業拠点・集積エリア</w:t>
      </w:r>
    </w:p>
    <w:p w14:paraId="73E15328" w14:textId="77777777" w:rsidR="009D26D8" w:rsidRPr="00F20AA4" w:rsidRDefault="009D26D8" w:rsidP="009D26D8">
      <w:pPr>
        <w:pStyle w:val="a3"/>
        <w:ind w:leftChars="0" w:left="34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戦略２　大阪ならではの魅力を活かし、暮らしやすさナンバーワン</w:t>
      </w:r>
      <w:r w:rsidRPr="00F20AA4">
        <w:rPr>
          <w:rFonts w:ascii="ＭＳ 明朝" w:eastAsia="ＭＳ 明朝" w:hAnsi="ＭＳ 明朝"/>
        </w:rPr>
        <w:t>都市を実現</w:t>
      </w:r>
    </w:p>
    <w:p w14:paraId="264029C8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/>
        </w:rPr>
        <w:t>1）駅周辺での拠点形成と魅力ある生活圏の創造</w:t>
      </w:r>
    </w:p>
    <w:p w14:paraId="068FA810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/>
        </w:rPr>
        <w:t>2）郊外住宅地を多様な世代が住み、働き、交流するまちへ再編</w:t>
      </w:r>
    </w:p>
    <w:p w14:paraId="502F2F73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/>
        </w:rPr>
        <w:t>3）豊かな自然を活かしたまちづくり</w:t>
      </w:r>
    </w:p>
    <w:p w14:paraId="3D3C2D1D" w14:textId="77777777" w:rsidR="009D26D8" w:rsidRPr="00F20AA4" w:rsidRDefault="009D26D8" w:rsidP="009D26D8">
      <w:pPr>
        <w:pStyle w:val="a3"/>
        <w:ind w:leftChars="0" w:left="34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戦略３　海・川・山や多様な地域資源を活かし、地域を活性化</w:t>
      </w:r>
    </w:p>
    <w:p w14:paraId="489B7F4F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1</w:t>
      </w:r>
      <w:r w:rsidRPr="00F20AA4">
        <w:rPr>
          <w:rFonts w:ascii="ＭＳ 明朝" w:eastAsia="ＭＳ 明朝" w:hAnsi="ＭＳ 明朝"/>
        </w:rPr>
        <w:t xml:space="preserve">) </w:t>
      </w:r>
      <w:r w:rsidRPr="00F20AA4">
        <w:rPr>
          <w:rFonts w:ascii="ＭＳ 明朝" w:eastAsia="ＭＳ 明朝" w:hAnsi="ＭＳ 明朝" w:hint="eastAsia"/>
        </w:rPr>
        <w:t>大阪広域ベイエリアのまちづくり</w:t>
      </w:r>
    </w:p>
    <w:p w14:paraId="106FE85F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2</w:t>
      </w:r>
      <w:r w:rsidRPr="00F20AA4">
        <w:rPr>
          <w:rFonts w:ascii="ＭＳ 明朝" w:eastAsia="ＭＳ 明朝" w:hAnsi="ＭＳ 明朝"/>
        </w:rPr>
        <w:t xml:space="preserve">) </w:t>
      </w:r>
      <w:r w:rsidRPr="00F20AA4">
        <w:rPr>
          <w:rFonts w:ascii="ＭＳ 明朝" w:eastAsia="ＭＳ 明朝" w:hAnsi="ＭＳ 明朝" w:hint="eastAsia"/>
        </w:rPr>
        <w:t>河川空間を活かした魅力あるまちづくり</w:t>
      </w:r>
    </w:p>
    <w:p w14:paraId="303242DA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/>
        </w:rPr>
        <w:t>3）周辺山系の自然資源等を活用したまちづくり</w:t>
      </w:r>
    </w:p>
    <w:p w14:paraId="133B83D5" w14:textId="77777777" w:rsidR="009D26D8" w:rsidRPr="00F20AA4" w:rsidRDefault="009D26D8" w:rsidP="009D26D8">
      <w:pPr>
        <w:pStyle w:val="a3"/>
        <w:ind w:leftChars="562" w:left="118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/>
        </w:rPr>
        <w:t>4）多様な地域資源を活かした魅力あふれる都市空間の形成</w:t>
      </w:r>
    </w:p>
    <w:p w14:paraId="6D3D45A9" w14:textId="77777777" w:rsidR="009D26D8" w:rsidRPr="00F20AA4" w:rsidRDefault="009D26D8" w:rsidP="009D26D8">
      <w:pPr>
        <w:pStyle w:val="a3"/>
        <w:ind w:leftChars="0" w:left="34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戦略４　人・モノ・情報の交流を促進</w:t>
      </w:r>
    </w:p>
    <w:p w14:paraId="62A668F1" w14:textId="77777777" w:rsidR="009D26D8" w:rsidRPr="00F20AA4" w:rsidRDefault="009D26D8" w:rsidP="009D26D8">
      <w:pPr>
        <w:pStyle w:val="a3"/>
        <w:ind w:leftChars="562" w:left="1180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1）交通インフラと連携したまちづくり</w:t>
      </w:r>
    </w:p>
    <w:p w14:paraId="2514CBD4" w14:textId="77777777" w:rsidR="009D26D8" w:rsidRPr="00F20AA4" w:rsidRDefault="009D26D8" w:rsidP="009D26D8">
      <w:pPr>
        <w:pStyle w:val="a3"/>
        <w:ind w:leftChars="562" w:left="1180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2）豊かな都市空間を創造するまちづくり</w:t>
      </w:r>
    </w:p>
    <w:p w14:paraId="29DC5B89" w14:textId="77777777" w:rsidR="009D26D8" w:rsidRPr="00F20AA4" w:rsidRDefault="009D26D8" w:rsidP="009D26D8">
      <w:pPr>
        <w:pStyle w:val="a3"/>
        <w:ind w:leftChars="0" w:left="340"/>
        <w:jc w:val="left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戦略５　安全・安心でグリーンな社会を実現</w:t>
      </w:r>
    </w:p>
    <w:p w14:paraId="05B0503E" w14:textId="77777777" w:rsidR="009D26D8" w:rsidRPr="00F20AA4" w:rsidRDefault="009D26D8" w:rsidP="009D26D8">
      <w:pPr>
        <w:pStyle w:val="a3"/>
        <w:ind w:leftChars="562" w:left="1180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1）安全・安心なまちづくり</w:t>
      </w:r>
    </w:p>
    <w:p w14:paraId="58031A36" w14:textId="77777777" w:rsidR="009D26D8" w:rsidRPr="00F20AA4" w:rsidRDefault="009D26D8" w:rsidP="009D26D8">
      <w:pPr>
        <w:pStyle w:val="a3"/>
        <w:ind w:leftChars="562" w:left="1180"/>
        <w:rPr>
          <w:rFonts w:ascii="ＭＳ 明朝" w:eastAsia="ＭＳ 明朝" w:hAnsi="ＭＳ 明朝"/>
        </w:rPr>
      </w:pPr>
      <w:r w:rsidRPr="00F20AA4">
        <w:rPr>
          <w:rFonts w:ascii="ＭＳ 明朝" w:eastAsia="ＭＳ 明朝" w:hAnsi="ＭＳ 明朝" w:hint="eastAsia"/>
        </w:rPr>
        <w:t>2）グリーン社会の実現に向けたまちづくり</w:t>
      </w:r>
    </w:p>
    <w:p w14:paraId="6313F507" w14:textId="14C392A7" w:rsidR="009D26D8" w:rsidRDefault="009D26D8"/>
    <w:p w14:paraId="33B75FF7" w14:textId="77777777" w:rsidR="009D26D8" w:rsidRPr="009D26D8" w:rsidRDefault="009D26D8" w:rsidP="009D26D8">
      <w:pPr>
        <w:jc w:val="left"/>
        <w:rPr>
          <w:rFonts w:ascii="ＭＳ 明朝" w:eastAsia="ＭＳ 明朝" w:hAnsi="ＭＳ 明朝"/>
        </w:rPr>
      </w:pPr>
      <w:r w:rsidRPr="009D26D8">
        <w:rPr>
          <w:rFonts w:ascii="ＭＳ 明朝" w:eastAsia="ＭＳ 明朝" w:hAnsi="ＭＳ 明朝" w:hint="eastAsia"/>
        </w:rPr>
        <w:t>グランドデザインの推進に向けて</w:t>
      </w:r>
    </w:p>
    <w:p w14:paraId="1CE9587B" w14:textId="77777777" w:rsidR="009D26D8" w:rsidRPr="00726637" w:rsidRDefault="009D26D8" w:rsidP="00726637">
      <w:pPr>
        <w:pStyle w:val="a3"/>
        <w:numPr>
          <w:ilvl w:val="0"/>
          <w:numId w:val="13"/>
        </w:numPr>
        <w:ind w:leftChars="0"/>
        <w:jc w:val="left"/>
        <w:rPr>
          <w:rFonts w:ascii="ＭＳ 明朝" w:eastAsia="ＭＳ 明朝" w:hAnsi="ＭＳ 明朝"/>
        </w:rPr>
      </w:pPr>
      <w:r w:rsidRPr="00726637">
        <w:rPr>
          <w:rFonts w:ascii="ＭＳ 明朝" w:eastAsia="ＭＳ 明朝" w:hAnsi="ＭＳ 明朝" w:hint="eastAsia"/>
        </w:rPr>
        <w:t>まちづくりに関わる様々な主体の役割及び推進体制</w:t>
      </w:r>
    </w:p>
    <w:p w14:paraId="3EF420AE" w14:textId="77777777" w:rsidR="009D26D8" w:rsidRPr="00726637" w:rsidRDefault="009D26D8" w:rsidP="0072663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726637">
        <w:rPr>
          <w:rFonts w:ascii="ＭＳ 明朝" w:eastAsia="ＭＳ 明朝" w:hAnsi="ＭＳ 明朝" w:hint="eastAsia"/>
        </w:rPr>
        <w:t>府、市町村、民間等の役割、グランドデザイン推進体制など</w:t>
      </w:r>
    </w:p>
    <w:p w14:paraId="36967D51" w14:textId="77777777" w:rsidR="009D26D8" w:rsidRPr="00675AD6" w:rsidRDefault="009D26D8" w:rsidP="009D26D8">
      <w:pPr>
        <w:pStyle w:val="a3"/>
        <w:ind w:leftChars="0" w:left="1180"/>
        <w:jc w:val="left"/>
        <w:rPr>
          <w:rFonts w:ascii="ＭＳ 明朝" w:eastAsia="ＭＳ 明朝" w:hAnsi="ＭＳ 明朝"/>
        </w:rPr>
      </w:pPr>
    </w:p>
    <w:p w14:paraId="4652588E" w14:textId="77777777" w:rsidR="009D26D8" w:rsidRPr="00726637" w:rsidRDefault="009D26D8" w:rsidP="00726637">
      <w:pPr>
        <w:pStyle w:val="a3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</w:rPr>
      </w:pPr>
      <w:r w:rsidRPr="00726637">
        <w:rPr>
          <w:rFonts w:ascii="ＭＳ 明朝" w:eastAsia="ＭＳ 明朝" w:hAnsi="ＭＳ 明朝" w:hint="eastAsia"/>
        </w:rPr>
        <w:t>グランドデザインの推進に向けた取組</w:t>
      </w:r>
    </w:p>
    <w:p w14:paraId="601C080A" w14:textId="77777777" w:rsidR="009D26D8" w:rsidRPr="00726637" w:rsidRDefault="009D26D8" w:rsidP="00726637">
      <w:pPr>
        <w:pStyle w:val="a3"/>
        <w:numPr>
          <w:ilvl w:val="0"/>
          <w:numId w:val="16"/>
        </w:numPr>
        <w:ind w:leftChars="0"/>
        <w:jc w:val="left"/>
        <w:rPr>
          <w:rFonts w:ascii="ＭＳ 明朝" w:eastAsia="ＭＳ 明朝" w:hAnsi="ＭＳ 明朝"/>
        </w:rPr>
      </w:pPr>
      <w:r w:rsidRPr="00726637">
        <w:rPr>
          <w:rFonts w:ascii="ＭＳ 明朝" w:eastAsia="ＭＳ 明朝" w:hAnsi="ＭＳ 明朝" w:hint="eastAsia"/>
        </w:rPr>
        <w:t>多様な主体の共有や参画を促し、まちづくりの機運醸成等を図る取組</w:t>
      </w:r>
    </w:p>
    <w:p w14:paraId="2E6D5A46" w14:textId="77777777" w:rsidR="009D26D8" w:rsidRPr="00726637" w:rsidRDefault="009D26D8" w:rsidP="00726637">
      <w:pPr>
        <w:pStyle w:val="a3"/>
        <w:numPr>
          <w:ilvl w:val="0"/>
          <w:numId w:val="16"/>
        </w:numPr>
        <w:ind w:leftChars="0"/>
        <w:jc w:val="left"/>
        <w:rPr>
          <w:rFonts w:ascii="ＭＳ 明朝" w:eastAsia="ＭＳ 明朝" w:hAnsi="ＭＳ 明朝"/>
        </w:rPr>
      </w:pPr>
      <w:r w:rsidRPr="00726637">
        <w:rPr>
          <w:rFonts w:ascii="ＭＳ 明朝" w:eastAsia="ＭＳ 明朝" w:hAnsi="ＭＳ 明朝" w:hint="eastAsia"/>
        </w:rPr>
        <w:t>民間主導のまちづくりを推進するための環境整備</w:t>
      </w:r>
    </w:p>
    <w:p w14:paraId="342D05D3" w14:textId="77777777" w:rsidR="009D26D8" w:rsidRPr="00726637" w:rsidRDefault="009D26D8" w:rsidP="00726637">
      <w:pPr>
        <w:pStyle w:val="a3"/>
        <w:numPr>
          <w:ilvl w:val="0"/>
          <w:numId w:val="16"/>
        </w:numPr>
        <w:ind w:leftChars="0"/>
        <w:jc w:val="left"/>
        <w:rPr>
          <w:rFonts w:ascii="ＭＳ 明朝" w:eastAsia="ＭＳ 明朝" w:hAnsi="ＭＳ 明朝"/>
        </w:rPr>
      </w:pPr>
      <w:r w:rsidRPr="00726637">
        <w:rPr>
          <w:rFonts w:ascii="ＭＳ 明朝" w:eastAsia="ＭＳ 明朝" w:hAnsi="ＭＳ 明朝" w:hint="eastAsia"/>
        </w:rPr>
        <w:t>市町村及び広域連携のまちづくりの推進</w:t>
      </w:r>
    </w:p>
    <w:p w14:paraId="3E4533B0" w14:textId="77777777" w:rsidR="009D26D8" w:rsidRPr="00726637" w:rsidRDefault="009D26D8" w:rsidP="00726637">
      <w:pPr>
        <w:pStyle w:val="a3"/>
        <w:numPr>
          <w:ilvl w:val="0"/>
          <w:numId w:val="16"/>
        </w:numPr>
        <w:ind w:leftChars="0"/>
        <w:jc w:val="left"/>
        <w:rPr>
          <w:rFonts w:ascii="ＭＳ 明朝" w:eastAsia="ＭＳ 明朝" w:hAnsi="ＭＳ 明朝"/>
        </w:rPr>
      </w:pPr>
      <w:r w:rsidRPr="00726637">
        <w:rPr>
          <w:rFonts w:ascii="ＭＳ 明朝" w:eastAsia="ＭＳ 明朝" w:hAnsi="ＭＳ 明朝" w:hint="eastAsia"/>
        </w:rPr>
        <w:t>まちづくりを育てるための取組</w:t>
      </w:r>
    </w:p>
    <w:p w14:paraId="7FDCBE13" w14:textId="77777777" w:rsidR="009D26D8" w:rsidRPr="00726637" w:rsidRDefault="009D26D8" w:rsidP="00726637">
      <w:pPr>
        <w:pStyle w:val="a3"/>
        <w:numPr>
          <w:ilvl w:val="0"/>
          <w:numId w:val="16"/>
        </w:numPr>
        <w:ind w:leftChars="0"/>
        <w:jc w:val="left"/>
        <w:rPr>
          <w:rFonts w:ascii="ＭＳ 明朝" w:eastAsia="ＭＳ 明朝" w:hAnsi="ＭＳ 明朝"/>
        </w:rPr>
      </w:pPr>
      <w:r w:rsidRPr="00726637">
        <w:rPr>
          <w:rFonts w:ascii="ＭＳ 明朝" w:eastAsia="ＭＳ 明朝" w:hAnsi="ＭＳ 明朝" w:hint="eastAsia"/>
        </w:rPr>
        <w:t>グランドデザインの進捗管理</w:t>
      </w:r>
    </w:p>
    <w:p w14:paraId="62AE2B8B" w14:textId="262F87D7" w:rsidR="009D26D8" w:rsidRDefault="009D26D8" w:rsidP="009D26D8"/>
    <w:p w14:paraId="087B07E5" w14:textId="257ADD69" w:rsidR="00726637" w:rsidRDefault="00726637" w:rsidP="009D26D8">
      <w:r>
        <w:rPr>
          <w:rFonts w:hint="eastAsia"/>
        </w:rPr>
        <w:t>本パンフレットは「大阪のまちづくりグランドデザイン」の内容を分かりやすくお示ししたものです。</w:t>
      </w:r>
    </w:p>
    <w:p w14:paraId="758CDADC" w14:textId="238EB94E" w:rsidR="00726637" w:rsidRDefault="00726637" w:rsidP="009D26D8">
      <w:r>
        <w:rPr>
          <w:rFonts w:hint="eastAsia"/>
        </w:rPr>
        <w:lastRenderedPageBreak/>
        <w:t>本編はホームページでご覧いただけます。</w:t>
      </w:r>
    </w:p>
    <w:p w14:paraId="3567B223" w14:textId="6629C985" w:rsidR="00726637" w:rsidRDefault="00726637" w:rsidP="009D26D8"/>
    <w:p w14:paraId="6C24E73A" w14:textId="773660D4" w:rsidR="00726637" w:rsidRDefault="00726637" w:rsidP="009D26D8">
      <w:r>
        <w:rPr>
          <w:rFonts w:hint="eastAsia"/>
        </w:rPr>
        <w:t>問合せ先</w:t>
      </w:r>
    </w:p>
    <w:p w14:paraId="7F06FCAA" w14:textId="77777777" w:rsidR="00D443DE" w:rsidRPr="00D443DE" w:rsidRDefault="00D443DE" w:rsidP="00D443DE">
      <w:pPr>
        <w:autoSpaceDE w:val="0"/>
        <w:autoSpaceDN w:val="0"/>
        <w:adjustRightInd w:val="0"/>
        <w:jc w:val="left"/>
      </w:pPr>
      <w:r w:rsidRPr="00D443DE">
        <w:rPr>
          <w:rFonts w:hint="eastAsia"/>
        </w:rPr>
        <w:t>大阪府・大阪市　大阪都市計画局　計画推進室</w:t>
      </w:r>
    </w:p>
    <w:p w14:paraId="4A1803DD" w14:textId="698AD7AF" w:rsidR="00D443DE" w:rsidRPr="00D443DE" w:rsidRDefault="00D443DE" w:rsidP="00D443DE">
      <w:pPr>
        <w:autoSpaceDE w:val="0"/>
        <w:autoSpaceDN w:val="0"/>
        <w:adjustRightInd w:val="0"/>
        <w:jc w:val="left"/>
      </w:pPr>
      <w:r w:rsidRPr="00D443DE">
        <w:rPr>
          <w:rFonts w:hint="eastAsia"/>
        </w:rPr>
        <w:t>〒</w:t>
      </w:r>
      <w:r w:rsidRPr="00D443DE">
        <w:t>559-8555</w:t>
      </w:r>
      <w:r w:rsidRPr="00D443DE">
        <w:rPr>
          <w:rFonts w:hint="eastAsia"/>
        </w:rPr>
        <w:t xml:space="preserve">　大阪市住之江区南港北</w:t>
      </w:r>
      <w:r w:rsidRPr="00D443DE">
        <w:t xml:space="preserve">1-14-16 </w:t>
      </w:r>
      <w:r w:rsidRPr="00D443DE">
        <w:rPr>
          <w:rFonts w:hint="eastAsia"/>
        </w:rPr>
        <w:t>大阪府咲洲庁舎（さきしまコスモタワー）</w:t>
      </w:r>
      <w:r w:rsidRPr="00D443DE">
        <w:t>33</w:t>
      </w:r>
      <w:r w:rsidRPr="00D443DE">
        <w:rPr>
          <w:rFonts w:hint="eastAsia"/>
        </w:rPr>
        <w:t>階</w:t>
      </w:r>
    </w:p>
    <w:p w14:paraId="165903BD" w14:textId="0E813370" w:rsidR="00D443DE" w:rsidRPr="00D443DE" w:rsidRDefault="00D443DE" w:rsidP="00D443DE">
      <w:pPr>
        <w:autoSpaceDE w:val="0"/>
        <w:autoSpaceDN w:val="0"/>
        <w:adjustRightInd w:val="0"/>
        <w:jc w:val="left"/>
      </w:pPr>
      <w:r w:rsidRPr="00D443DE">
        <w:rPr>
          <w:rFonts w:hint="eastAsia"/>
        </w:rPr>
        <w:t>電話：</w:t>
      </w:r>
      <w:r w:rsidRPr="00D443DE">
        <w:t>06-6210-9811</w:t>
      </w:r>
      <w:r w:rsidRPr="00D443DE">
        <w:rPr>
          <w:rFonts w:hint="eastAsia"/>
        </w:rPr>
        <w:t xml:space="preserve">　</w:t>
      </w:r>
      <w:r w:rsidRPr="00D443DE">
        <w:t>FAX</w:t>
      </w:r>
      <w:r w:rsidRPr="00D443DE">
        <w:rPr>
          <w:rFonts w:hint="eastAsia"/>
        </w:rPr>
        <w:t>：</w:t>
      </w:r>
      <w:r w:rsidRPr="00D443DE">
        <w:t>06-6210-9071</w:t>
      </w:r>
    </w:p>
    <w:p w14:paraId="6FF123F4" w14:textId="77777777" w:rsidR="00D443DE" w:rsidRPr="00D443DE" w:rsidRDefault="00D443DE" w:rsidP="00D443DE">
      <w:pPr>
        <w:autoSpaceDE w:val="0"/>
        <w:autoSpaceDN w:val="0"/>
        <w:adjustRightInd w:val="0"/>
        <w:jc w:val="left"/>
      </w:pPr>
      <w:r w:rsidRPr="00D443DE">
        <w:rPr>
          <w:rFonts w:hint="eastAsia"/>
        </w:rPr>
        <w:t xml:space="preserve">堺市　建築都市局　都市計画部　都市計画課　</w:t>
      </w:r>
    </w:p>
    <w:p w14:paraId="10FD2D9F" w14:textId="0D9F0185" w:rsidR="00D443DE" w:rsidRPr="00D443DE" w:rsidRDefault="00D443DE" w:rsidP="00D443DE">
      <w:pPr>
        <w:autoSpaceDE w:val="0"/>
        <w:autoSpaceDN w:val="0"/>
        <w:adjustRightInd w:val="0"/>
        <w:jc w:val="left"/>
      </w:pPr>
      <w:r w:rsidRPr="00D443DE">
        <w:rPr>
          <w:rFonts w:hint="eastAsia"/>
        </w:rPr>
        <w:t>〒</w:t>
      </w:r>
      <w:r w:rsidRPr="00D443DE">
        <w:t>590-0078</w:t>
      </w:r>
      <w:r w:rsidRPr="00D443DE">
        <w:rPr>
          <w:rFonts w:hint="eastAsia"/>
        </w:rPr>
        <w:t xml:space="preserve">　堺市堺区南瓦町</w:t>
      </w:r>
      <w:r w:rsidRPr="00D443DE">
        <w:t>3</w:t>
      </w:r>
      <w:r w:rsidRPr="00D443DE">
        <w:rPr>
          <w:rFonts w:hint="eastAsia"/>
        </w:rPr>
        <w:t>番</w:t>
      </w:r>
      <w:r w:rsidRPr="00D443DE">
        <w:t>1</w:t>
      </w:r>
      <w:r w:rsidRPr="00D443DE">
        <w:rPr>
          <w:rFonts w:hint="eastAsia"/>
        </w:rPr>
        <w:t>号</w:t>
      </w:r>
    </w:p>
    <w:p w14:paraId="5BCBE87A" w14:textId="2809F6C7" w:rsidR="00D443DE" w:rsidRPr="00D443DE" w:rsidRDefault="00D443DE" w:rsidP="00D443DE">
      <w:pPr>
        <w:autoSpaceDE w:val="0"/>
        <w:autoSpaceDN w:val="0"/>
        <w:adjustRightInd w:val="0"/>
        <w:jc w:val="left"/>
      </w:pPr>
      <w:r w:rsidRPr="00D443DE">
        <w:rPr>
          <w:rFonts w:hint="eastAsia"/>
        </w:rPr>
        <w:t>電話：</w:t>
      </w:r>
      <w:r w:rsidRPr="00D443DE">
        <w:t>072-228-8398</w:t>
      </w:r>
      <w:r w:rsidRPr="00D443DE">
        <w:rPr>
          <w:rFonts w:hint="eastAsia"/>
        </w:rPr>
        <w:t xml:space="preserve">　</w:t>
      </w:r>
      <w:r w:rsidRPr="00D443DE">
        <w:t>FAX</w:t>
      </w:r>
      <w:r w:rsidRPr="00D443DE">
        <w:rPr>
          <w:rFonts w:hint="eastAsia"/>
        </w:rPr>
        <w:t>：</w:t>
      </w:r>
      <w:r w:rsidRPr="00D443DE">
        <w:t>072-228-8468</w:t>
      </w:r>
    </w:p>
    <w:p w14:paraId="7C2D95A1" w14:textId="5EFC3E20" w:rsidR="00726637" w:rsidRDefault="00D443DE" w:rsidP="00D443DE">
      <w:r w:rsidRPr="00D443DE">
        <w:rPr>
          <w:rFonts w:hint="eastAsia"/>
        </w:rPr>
        <w:t xml:space="preserve">ホームページ　</w:t>
      </w:r>
      <w:hyperlink r:id="rId7" w:history="1">
        <w:r w:rsidRPr="00AA543B">
          <w:rPr>
            <w:rStyle w:val="a8"/>
          </w:rPr>
          <w:t>https://www.pref.osaka.lg.jp/tokuu/shin_gd/</w:t>
        </w:r>
      </w:hyperlink>
    </w:p>
    <w:p w14:paraId="71D07F29" w14:textId="0DE83762" w:rsidR="00D443DE" w:rsidRDefault="00D443DE" w:rsidP="00D443DE"/>
    <w:p w14:paraId="20A15157" w14:textId="74C1D2DB" w:rsidR="00D443DE" w:rsidRPr="00D443DE" w:rsidRDefault="00D443DE" w:rsidP="00D443DE">
      <w:r>
        <w:rPr>
          <w:rFonts w:hint="eastAsia"/>
        </w:rPr>
        <w:t>令和５年３月作成（令和６年１月更新）</w:t>
      </w:r>
    </w:p>
    <w:sectPr w:rsidR="00D443DE" w:rsidRPr="00D44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52E6" w14:textId="77777777" w:rsidR="009D26D8" w:rsidRDefault="009D26D8" w:rsidP="009D26D8">
      <w:r>
        <w:separator/>
      </w:r>
    </w:p>
  </w:endnote>
  <w:endnote w:type="continuationSeparator" w:id="0">
    <w:p w14:paraId="64A45271" w14:textId="77777777" w:rsidR="009D26D8" w:rsidRDefault="009D26D8" w:rsidP="009D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54DD" w14:textId="77777777" w:rsidR="009D26D8" w:rsidRDefault="009D26D8" w:rsidP="009D26D8">
      <w:r>
        <w:separator/>
      </w:r>
    </w:p>
  </w:footnote>
  <w:footnote w:type="continuationSeparator" w:id="0">
    <w:p w14:paraId="7F3A0A15" w14:textId="77777777" w:rsidR="009D26D8" w:rsidRDefault="009D26D8" w:rsidP="009D2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863"/>
    <w:multiLevelType w:val="hybridMultilevel"/>
    <w:tmpl w:val="238AC0F6"/>
    <w:lvl w:ilvl="0" w:tplc="99049BBA">
      <w:start w:val="1"/>
      <w:numFmt w:val="bullet"/>
      <w:lvlText w:val=""/>
      <w:lvlJc w:val="left"/>
      <w:pPr>
        <w:ind w:left="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" w15:restartNumberingAfterBreak="0">
    <w:nsid w:val="1BAA063D"/>
    <w:multiLevelType w:val="hybridMultilevel"/>
    <w:tmpl w:val="F836B27A"/>
    <w:lvl w:ilvl="0" w:tplc="4878A00C">
      <w:start w:val="1"/>
      <w:numFmt w:val="decimal"/>
      <w:lvlText w:val="(%1)"/>
      <w:lvlJc w:val="left"/>
      <w:pPr>
        <w:ind w:left="7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" w15:restartNumberingAfterBreak="0">
    <w:nsid w:val="1E752DF3"/>
    <w:multiLevelType w:val="hybridMultilevel"/>
    <w:tmpl w:val="2280E2EA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914E3"/>
    <w:multiLevelType w:val="hybridMultilevel"/>
    <w:tmpl w:val="1EBECF78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0E495F"/>
    <w:multiLevelType w:val="hybridMultilevel"/>
    <w:tmpl w:val="2876821E"/>
    <w:lvl w:ilvl="0" w:tplc="A6720CA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8362FE"/>
    <w:multiLevelType w:val="hybridMultilevel"/>
    <w:tmpl w:val="E0442CB2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076FF"/>
    <w:multiLevelType w:val="hybridMultilevel"/>
    <w:tmpl w:val="49444D28"/>
    <w:lvl w:ilvl="0" w:tplc="42F06C8E">
      <w:start w:val="1"/>
      <w:numFmt w:val="decimalFullWidth"/>
      <w:lvlText w:val="%1"/>
      <w:lvlJc w:val="left"/>
      <w:pPr>
        <w:ind w:left="1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abstractNum w:abstractNumId="7" w15:restartNumberingAfterBreak="0">
    <w:nsid w:val="2A215E24"/>
    <w:multiLevelType w:val="hybridMultilevel"/>
    <w:tmpl w:val="EA88E3CE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196AAC"/>
    <w:multiLevelType w:val="hybridMultilevel"/>
    <w:tmpl w:val="2E28041A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84053E"/>
    <w:multiLevelType w:val="hybridMultilevel"/>
    <w:tmpl w:val="A202AD6E"/>
    <w:lvl w:ilvl="0" w:tplc="42F06C8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8476FF"/>
    <w:multiLevelType w:val="hybridMultilevel"/>
    <w:tmpl w:val="F06E3C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4564A0"/>
    <w:multiLevelType w:val="hybridMultilevel"/>
    <w:tmpl w:val="F836B27A"/>
    <w:lvl w:ilvl="0" w:tplc="4878A00C">
      <w:start w:val="1"/>
      <w:numFmt w:val="decimal"/>
      <w:lvlText w:val="(%1)"/>
      <w:lvlJc w:val="left"/>
      <w:pPr>
        <w:ind w:left="7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48867A5"/>
    <w:multiLevelType w:val="hybridMultilevel"/>
    <w:tmpl w:val="223A8FF6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955AB3"/>
    <w:multiLevelType w:val="hybridMultilevel"/>
    <w:tmpl w:val="A9825686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9F727C"/>
    <w:multiLevelType w:val="hybridMultilevel"/>
    <w:tmpl w:val="BEB0F156"/>
    <w:lvl w:ilvl="0" w:tplc="99049BBA">
      <w:start w:val="1"/>
      <w:numFmt w:val="bullet"/>
      <w:lvlText w:val=""/>
      <w:lvlJc w:val="left"/>
      <w:pPr>
        <w:ind w:left="1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20"/>
      </w:pPr>
      <w:rPr>
        <w:rFonts w:ascii="Wingdings" w:hAnsi="Wingdings" w:hint="default"/>
      </w:rPr>
    </w:lvl>
  </w:abstractNum>
  <w:abstractNum w:abstractNumId="15" w15:restartNumberingAfterBreak="0">
    <w:nsid w:val="7B3E4FCB"/>
    <w:multiLevelType w:val="hybridMultilevel"/>
    <w:tmpl w:val="E626BE90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15"/>
  </w:num>
  <w:num w:numId="8">
    <w:abstractNumId w:val="8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2"/>
  </w:num>
  <w:num w:numId="14">
    <w:abstractNumId w:val="5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F"/>
    <w:rsid w:val="00053264"/>
    <w:rsid w:val="00200C4B"/>
    <w:rsid w:val="00707B35"/>
    <w:rsid w:val="00726637"/>
    <w:rsid w:val="00874408"/>
    <w:rsid w:val="009D26D8"/>
    <w:rsid w:val="00CA73F4"/>
    <w:rsid w:val="00D443DE"/>
    <w:rsid w:val="00D957A6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04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0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2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6D8"/>
  </w:style>
  <w:style w:type="paragraph" w:styleId="a6">
    <w:name w:val="footer"/>
    <w:basedOn w:val="a"/>
    <w:link w:val="a7"/>
    <w:uiPriority w:val="99"/>
    <w:unhideWhenUsed/>
    <w:rsid w:val="009D2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6D8"/>
  </w:style>
  <w:style w:type="character" w:styleId="a8">
    <w:name w:val="Hyperlink"/>
    <w:basedOn w:val="a0"/>
    <w:uiPriority w:val="99"/>
    <w:unhideWhenUsed/>
    <w:rsid w:val="00D443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4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tokuu/shin_g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2024-02-26T04:58:00Z</dcterms:created>
  <dcterms:modified xsi:type="dcterms:W3CDTF">2024-03-21T07:47:00Z</dcterms:modified>
</cp:coreProperties>
</file>