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833E" w14:textId="23EA3012" w:rsidR="00A4676F" w:rsidRPr="00A4676F" w:rsidRDefault="00E45FE2" w:rsidP="00A4676F">
      <w:pPr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第</w:t>
      </w:r>
      <w:r w:rsidR="00BF71AD">
        <w:rPr>
          <w:rFonts w:ascii="Meiryo UI" w:eastAsia="Meiryo UI" w:hAnsi="Meiryo UI" w:cs="Meiryo UI" w:hint="eastAsia"/>
          <w:sz w:val="32"/>
          <w:szCs w:val="32"/>
        </w:rPr>
        <w:t>６</w:t>
      </w:r>
      <w:r w:rsidR="00B31EE3">
        <w:rPr>
          <w:rFonts w:ascii="Meiryo UI" w:eastAsia="Meiryo UI" w:hAnsi="Meiryo UI" w:cs="Meiryo UI" w:hint="eastAsia"/>
          <w:sz w:val="32"/>
          <w:szCs w:val="32"/>
        </w:rPr>
        <w:t xml:space="preserve">回　</w:t>
      </w:r>
      <w:r w:rsidR="001F0F6D">
        <w:rPr>
          <w:rFonts w:ascii="Meiryo UI" w:eastAsia="Meiryo UI" w:hAnsi="Meiryo UI" w:cs="Meiryo UI" w:hint="eastAsia"/>
          <w:sz w:val="32"/>
          <w:szCs w:val="32"/>
        </w:rPr>
        <w:t>おおさか</w:t>
      </w:r>
      <w:r w:rsidR="00CD0E20">
        <w:rPr>
          <w:rFonts w:ascii="Meiryo UI" w:eastAsia="Meiryo UI" w:hAnsi="Meiryo UI" w:cs="Meiryo UI" w:hint="eastAsia"/>
          <w:sz w:val="32"/>
          <w:szCs w:val="32"/>
        </w:rPr>
        <w:t>カーボンニュートラル推進本部</w:t>
      </w:r>
      <w:r w:rsidR="00A4676F" w:rsidRPr="00A4676F">
        <w:rPr>
          <w:rFonts w:ascii="Meiryo UI" w:eastAsia="Meiryo UI" w:hAnsi="Meiryo UI" w:cs="Meiryo UI" w:hint="eastAsia"/>
          <w:sz w:val="32"/>
          <w:szCs w:val="32"/>
        </w:rPr>
        <w:t>会議</w:t>
      </w:r>
    </w:p>
    <w:p w14:paraId="262FE1CD" w14:textId="77777777" w:rsidR="00A4676F" w:rsidRPr="00BF71AD" w:rsidRDefault="00A4676F" w:rsidP="00A4676F">
      <w:pPr>
        <w:ind w:firstLineChars="200" w:firstLine="640"/>
        <w:rPr>
          <w:rFonts w:ascii="Meiryo UI" w:eastAsia="Meiryo UI" w:hAnsi="Meiryo UI" w:cs="Meiryo UI"/>
          <w:sz w:val="32"/>
          <w:szCs w:val="32"/>
        </w:rPr>
      </w:pPr>
    </w:p>
    <w:p w14:paraId="15F64E1E" w14:textId="19CB8BB7" w:rsidR="00334295" w:rsidRPr="00905780" w:rsidRDefault="00E45FE2" w:rsidP="00D168D2">
      <w:pPr>
        <w:spacing w:line="480" w:lineRule="exact"/>
        <w:ind w:leftChars="1518" w:left="4250"/>
        <w:rPr>
          <w:rFonts w:ascii="Meiryo UI" w:eastAsia="Meiryo UI" w:hAnsi="Meiryo UI" w:cs="Meiryo UI"/>
        </w:rPr>
      </w:pPr>
      <w:r w:rsidRPr="00905780">
        <w:rPr>
          <w:rFonts w:ascii="Meiryo UI" w:eastAsia="Meiryo UI" w:hAnsi="Meiryo UI" w:cs="Meiryo UI" w:hint="eastAsia"/>
        </w:rPr>
        <w:t>と　き　　令和</w:t>
      </w:r>
      <w:r w:rsidR="00625D6F" w:rsidRPr="00905780">
        <w:rPr>
          <w:rFonts w:ascii="Meiryo UI" w:eastAsia="Meiryo UI" w:hAnsi="Meiryo UI" w:cs="Meiryo UI" w:hint="eastAsia"/>
        </w:rPr>
        <w:t>7</w:t>
      </w:r>
      <w:r w:rsidR="00A4676F" w:rsidRPr="00905780">
        <w:rPr>
          <w:rFonts w:ascii="Meiryo UI" w:eastAsia="Meiryo UI" w:hAnsi="Meiryo UI" w:cs="Meiryo UI" w:hint="eastAsia"/>
        </w:rPr>
        <w:t>年</w:t>
      </w:r>
      <w:r w:rsidR="0056564A" w:rsidRPr="00905780">
        <w:rPr>
          <w:rFonts w:ascii="Meiryo UI" w:eastAsia="Meiryo UI" w:hAnsi="Meiryo UI" w:cs="Meiryo UI" w:hint="eastAsia"/>
        </w:rPr>
        <w:t>1</w:t>
      </w:r>
      <w:r w:rsidR="0056564A" w:rsidRPr="00905780">
        <w:rPr>
          <w:rFonts w:ascii="Meiryo UI" w:eastAsia="Meiryo UI" w:hAnsi="Meiryo UI" w:cs="Meiryo UI"/>
        </w:rPr>
        <w:t>2</w:t>
      </w:r>
      <w:r w:rsidR="00A4676F" w:rsidRPr="00905780">
        <w:rPr>
          <w:rFonts w:ascii="Meiryo UI" w:eastAsia="Meiryo UI" w:hAnsi="Meiryo UI" w:cs="Meiryo UI" w:hint="eastAsia"/>
        </w:rPr>
        <w:t>月</w:t>
      </w:r>
      <w:r w:rsidR="0056564A" w:rsidRPr="00905780">
        <w:rPr>
          <w:rFonts w:ascii="Meiryo UI" w:eastAsia="Meiryo UI" w:hAnsi="Meiryo UI" w:cs="Meiryo UI"/>
        </w:rPr>
        <w:t>2</w:t>
      </w:r>
      <w:r w:rsidR="00905780" w:rsidRPr="00905780">
        <w:rPr>
          <w:rFonts w:ascii="Meiryo UI" w:eastAsia="Meiryo UI" w:hAnsi="Meiryo UI" w:cs="Meiryo UI"/>
        </w:rPr>
        <w:t>4</w:t>
      </w:r>
      <w:r w:rsidR="00A4676F" w:rsidRPr="00905780">
        <w:rPr>
          <w:rFonts w:ascii="Meiryo UI" w:eastAsia="Meiryo UI" w:hAnsi="Meiryo UI" w:cs="Meiryo UI" w:hint="eastAsia"/>
        </w:rPr>
        <w:t>日</w:t>
      </w:r>
      <w:r w:rsidR="00CD0E20" w:rsidRPr="00905780">
        <w:rPr>
          <w:rFonts w:ascii="Meiryo UI" w:eastAsia="Meiryo UI" w:hAnsi="Meiryo UI" w:cs="Meiryo UI" w:hint="eastAsia"/>
        </w:rPr>
        <w:t xml:space="preserve"> </w:t>
      </w:r>
      <w:r w:rsidR="00A4676F" w:rsidRPr="00905780">
        <w:rPr>
          <w:rFonts w:ascii="Meiryo UI" w:eastAsia="Meiryo UI" w:hAnsi="Meiryo UI" w:cs="Meiryo UI" w:hint="eastAsia"/>
        </w:rPr>
        <w:t>(</w:t>
      </w:r>
      <w:r w:rsidR="00905780" w:rsidRPr="00905780">
        <w:rPr>
          <w:rFonts w:ascii="Meiryo UI" w:eastAsia="Meiryo UI" w:hAnsi="Meiryo UI" w:cs="Meiryo UI" w:hint="eastAsia"/>
        </w:rPr>
        <w:t>水</w:t>
      </w:r>
      <w:r w:rsidR="00A4676F" w:rsidRPr="00905780">
        <w:rPr>
          <w:rFonts w:ascii="Meiryo UI" w:eastAsia="Meiryo UI" w:hAnsi="Meiryo UI" w:cs="Meiryo UI" w:hint="eastAsia"/>
        </w:rPr>
        <w:t>)</w:t>
      </w:r>
    </w:p>
    <w:p w14:paraId="61A86C09" w14:textId="4F1B7B07" w:rsidR="000B5194" w:rsidRPr="00905780" w:rsidRDefault="00AC275F" w:rsidP="00905780">
      <w:pPr>
        <w:spacing w:line="480" w:lineRule="exact"/>
        <w:ind w:leftChars="1518" w:left="4250" w:firstLineChars="500" w:firstLine="1400"/>
        <w:rPr>
          <w:rFonts w:ascii="Meiryo UI" w:eastAsia="Meiryo UI" w:hAnsi="Meiryo UI" w:cs="Meiryo UI"/>
        </w:rPr>
      </w:pPr>
      <w:r w:rsidRPr="00905780">
        <w:rPr>
          <w:rFonts w:ascii="Meiryo UI" w:eastAsia="Meiryo UI" w:hAnsi="Meiryo UI" w:cs="Meiryo UI"/>
        </w:rPr>
        <w:t>1</w:t>
      </w:r>
      <w:r w:rsidR="0056564A" w:rsidRPr="00905780">
        <w:rPr>
          <w:rFonts w:ascii="Meiryo UI" w:eastAsia="Meiryo UI" w:hAnsi="Meiryo UI" w:cs="Meiryo UI" w:hint="eastAsia"/>
        </w:rPr>
        <w:t>6</w:t>
      </w:r>
      <w:r w:rsidR="00334295" w:rsidRPr="00905780">
        <w:rPr>
          <w:rFonts w:ascii="Meiryo UI" w:eastAsia="Meiryo UI" w:hAnsi="Meiryo UI" w:cs="Meiryo UI" w:hint="eastAsia"/>
        </w:rPr>
        <w:t>：</w:t>
      </w:r>
      <w:r w:rsidR="00905780" w:rsidRPr="00905780">
        <w:rPr>
          <w:rFonts w:ascii="Meiryo UI" w:eastAsia="Meiryo UI" w:hAnsi="Meiryo UI" w:cs="Meiryo UI"/>
        </w:rPr>
        <w:t>3</w:t>
      </w:r>
      <w:r w:rsidRPr="00905780">
        <w:rPr>
          <w:rFonts w:ascii="Meiryo UI" w:eastAsia="Meiryo UI" w:hAnsi="Meiryo UI" w:cs="Meiryo UI"/>
        </w:rPr>
        <w:t>0</w:t>
      </w:r>
      <w:r w:rsidR="00334295" w:rsidRPr="00905780">
        <w:rPr>
          <w:rFonts w:ascii="Meiryo UI" w:eastAsia="Meiryo UI" w:hAnsi="Meiryo UI" w:cs="Meiryo UI" w:hint="eastAsia"/>
        </w:rPr>
        <w:t>－</w:t>
      </w:r>
      <w:r w:rsidRPr="00905780">
        <w:rPr>
          <w:rFonts w:ascii="Meiryo UI" w:eastAsia="Meiryo UI" w:hAnsi="Meiryo UI" w:cs="Meiryo UI"/>
        </w:rPr>
        <w:t>1</w:t>
      </w:r>
      <w:r w:rsidR="0056564A" w:rsidRPr="00905780">
        <w:rPr>
          <w:rFonts w:ascii="Meiryo UI" w:eastAsia="Meiryo UI" w:hAnsi="Meiryo UI" w:cs="Meiryo UI"/>
        </w:rPr>
        <w:t>7</w:t>
      </w:r>
      <w:r w:rsidR="00334295" w:rsidRPr="00905780">
        <w:rPr>
          <w:rFonts w:ascii="Meiryo UI" w:eastAsia="Meiryo UI" w:hAnsi="Meiryo UI" w:cs="Meiryo UI" w:hint="eastAsia"/>
        </w:rPr>
        <w:t>：</w:t>
      </w:r>
      <w:r w:rsidR="0059389F">
        <w:rPr>
          <w:rFonts w:ascii="Meiryo UI" w:eastAsia="Meiryo UI" w:hAnsi="Meiryo UI" w:cs="Meiryo UI"/>
        </w:rPr>
        <w:t>15</w:t>
      </w:r>
    </w:p>
    <w:p w14:paraId="45104470" w14:textId="77777777" w:rsidR="00A4676F" w:rsidRDefault="00A4676F" w:rsidP="00D168D2">
      <w:pPr>
        <w:spacing w:line="480" w:lineRule="exact"/>
        <w:ind w:leftChars="1518" w:left="4250"/>
        <w:rPr>
          <w:rFonts w:ascii="Meiryo UI" w:eastAsia="Meiryo UI" w:hAnsi="Meiryo UI" w:cs="Meiryo UI"/>
        </w:rPr>
      </w:pPr>
      <w:r w:rsidRPr="00A4676F">
        <w:rPr>
          <w:rFonts w:ascii="Meiryo UI" w:eastAsia="Meiryo UI" w:hAnsi="Meiryo UI" w:cs="Meiryo UI" w:hint="eastAsia"/>
        </w:rPr>
        <w:t xml:space="preserve">ところ　　特別会議室(大) </w:t>
      </w:r>
    </w:p>
    <w:p w14:paraId="1C1E44EC" w14:textId="29709915" w:rsidR="00CD0E20" w:rsidRPr="00A4676F" w:rsidRDefault="00CD0E20" w:rsidP="00D168D2">
      <w:pPr>
        <w:spacing w:line="480" w:lineRule="exact"/>
        <w:ind w:leftChars="1518" w:left="42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       </w:t>
      </w:r>
      <w:r w:rsidR="00D90A74">
        <w:rPr>
          <w:rFonts w:ascii="Meiryo UI" w:eastAsia="Meiryo UI" w:hAnsi="Meiryo UI" w:cs="Meiryo UI" w:hint="eastAsia"/>
        </w:rPr>
        <w:t>※</w:t>
      </w:r>
      <w:r w:rsidRPr="00CD0E20">
        <w:rPr>
          <w:rFonts w:ascii="Meiryo UI" w:eastAsia="Meiryo UI" w:hAnsi="Meiryo UI" w:cs="Meiryo UI" w:hint="eastAsia"/>
        </w:rPr>
        <w:t>web会議システム</w:t>
      </w:r>
      <w:r w:rsidR="00D90A74">
        <w:rPr>
          <w:rFonts w:ascii="Meiryo UI" w:eastAsia="Meiryo UI" w:hAnsi="Meiryo UI" w:cs="Meiryo UI" w:hint="eastAsia"/>
        </w:rPr>
        <w:t>併用</w:t>
      </w:r>
    </w:p>
    <w:p w14:paraId="5046C91B" w14:textId="77777777" w:rsidR="00A4676F" w:rsidRDefault="00A4676F" w:rsidP="00A4676F">
      <w:pPr>
        <w:ind w:firstLineChars="100" w:firstLine="280"/>
        <w:rPr>
          <w:rFonts w:ascii="Meiryo UI" w:eastAsia="Meiryo UI" w:hAnsi="Meiryo UI" w:cs="Meiryo UI"/>
          <w:szCs w:val="28"/>
        </w:rPr>
      </w:pPr>
    </w:p>
    <w:p w14:paraId="469DF390" w14:textId="77777777" w:rsidR="00A4676F" w:rsidRPr="00A4676F" w:rsidRDefault="00A4676F" w:rsidP="00A4676F">
      <w:pPr>
        <w:ind w:firstLineChars="100" w:firstLine="280"/>
        <w:jc w:val="center"/>
        <w:rPr>
          <w:rFonts w:ascii="Meiryo UI" w:eastAsia="Meiryo UI" w:hAnsi="Meiryo UI" w:cs="Meiryo UI"/>
          <w:szCs w:val="28"/>
        </w:rPr>
      </w:pPr>
      <w:r w:rsidRPr="00A4676F">
        <w:rPr>
          <w:rFonts w:ascii="Meiryo UI" w:eastAsia="Meiryo UI" w:hAnsi="Meiryo UI" w:cs="Meiryo UI" w:hint="eastAsia"/>
          <w:szCs w:val="28"/>
        </w:rPr>
        <w:t>(次　　第)</w:t>
      </w:r>
    </w:p>
    <w:p w14:paraId="3495C496" w14:textId="77777777" w:rsidR="00A4676F" w:rsidRPr="00A4676F" w:rsidRDefault="00A4676F" w:rsidP="00A4676F">
      <w:pPr>
        <w:rPr>
          <w:rFonts w:ascii="Meiryo UI" w:eastAsia="Meiryo UI" w:hAnsi="Meiryo UI" w:cs="Meiryo UI"/>
          <w:sz w:val="32"/>
          <w:szCs w:val="32"/>
        </w:rPr>
      </w:pPr>
      <w:r w:rsidRPr="00A4676F">
        <w:rPr>
          <w:rFonts w:ascii="Meiryo UI" w:eastAsia="Meiryo UI" w:hAnsi="Meiryo UI" w:cs="Meiryo UI" w:hint="eastAsia"/>
          <w:sz w:val="32"/>
          <w:szCs w:val="32"/>
        </w:rPr>
        <w:t xml:space="preserve">　</w:t>
      </w:r>
    </w:p>
    <w:p w14:paraId="70A39032" w14:textId="77777777" w:rsidR="00A4676F" w:rsidRPr="00A4676F" w:rsidRDefault="00A4676F" w:rsidP="00A4676F">
      <w:pPr>
        <w:spacing w:line="460" w:lineRule="exact"/>
        <w:ind w:firstLineChars="248" w:firstLine="694"/>
        <w:rPr>
          <w:rFonts w:ascii="Meiryo UI" w:eastAsia="Meiryo UI" w:hAnsi="Meiryo UI" w:cs="Meiryo UI"/>
        </w:rPr>
      </w:pPr>
      <w:r w:rsidRPr="00A4676F">
        <w:rPr>
          <w:rFonts w:ascii="Meiryo UI" w:eastAsia="Meiryo UI" w:hAnsi="Meiryo UI" w:cs="Meiryo UI" w:hint="eastAsia"/>
        </w:rPr>
        <w:t>１　開　　会</w:t>
      </w:r>
    </w:p>
    <w:p w14:paraId="4DDFC8F9" w14:textId="77777777" w:rsidR="00A4676F" w:rsidRPr="00A4676F" w:rsidRDefault="00A4676F" w:rsidP="00BA6F3B">
      <w:pPr>
        <w:spacing w:line="460" w:lineRule="exact"/>
        <w:rPr>
          <w:rFonts w:ascii="Meiryo UI" w:eastAsia="Meiryo UI" w:hAnsi="Meiryo UI" w:cs="Meiryo UI"/>
        </w:rPr>
      </w:pPr>
    </w:p>
    <w:p w14:paraId="1D2DC736" w14:textId="77777777" w:rsidR="00A4676F" w:rsidRPr="00A4676F" w:rsidRDefault="00A4676F" w:rsidP="00A4676F">
      <w:pPr>
        <w:spacing w:line="460" w:lineRule="exact"/>
        <w:ind w:firstLineChars="248" w:firstLine="694"/>
        <w:rPr>
          <w:rFonts w:ascii="Meiryo UI" w:eastAsia="Meiryo UI" w:hAnsi="Meiryo UI" w:cs="Meiryo UI"/>
        </w:rPr>
      </w:pPr>
      <w:r w:rsidRPr="00A4676F">
        <w:rPr>
          <w:rFonts w:ascii="Meiryo UI" w:eastAsia="Meiryo UI" w:hAnsi="Meiryo UI" w:cs="Meiryo UI" w:hint="eastAsia"/>
        </w:rPr>
        <w:t>２　議　　事</w:t>
      </w:r>
    </w:p>
    <w:p w14:paraId="0040126D" w14:textId="5CD84C49" w:rsidR="00207491" w:rsidRDefault="00CD0E20" w:rsidP="00BA6F3B">
      <w:pPr>
        <w:spacing w:line="46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</w:t>
      </w:r>
      <w:r w:rsidR="00A07D06">
        <w:rPr>
          <w:rFonts w:ascii="Meiryo UI" w:eastAsia="Meiryo UI" w:hAnsi="Meiryo UI" w:cs="Meiryo UI" w:hint="eastAsia"/>
        </w:rPr>
        <w:t>（１）</w:t>
      </w:r>
      <w:r w:rsidR="006554AA">
        <w:rPr>
          <w:rFonts w:ascii="Meiryo UI" w:eastAsia="Meiryo UI" w:hAnsi="Meiryo UI" w:cs="Meiryo UI" w:hint="eastAsia"/>
        </w:rPr>
        <w:t>大阪府地球温暖化対策実行計画（案）について</w:t>
      </w:r>
    </w:p>
    <w:p w14:paraId="0FB599FE" w14:textId="1804F150" w:rsidR="00491746" w:rsidRDefault="00852546" w:rsidP="00BA6F3B">
      <w:pPr>
        <w:spacing w:line="46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（</w:t>
      </w:r>
      <w:r w:rsidR="00BF71AD">
        <w:rPr>
          <w:rFonts w:ascii="Meiryo UI" w:eastAsia="Meiryo UI" w:hAnsi="Meiryo UI" w:cs="Meiryo UI" w:hint="eastAsia"/>
        </w:rPr>
        <w:t>２</w:t>
      </w:r>
      <w:r>
        <w:rPr>
          <w:rFonts w:ascii="Meiryo UI" w:eastAsia="Meiryo UI" w:hAnsi="Meiryo UI" w:cs="Meiryo UI" w:hint="eastAsia"/>
        </w:rPr>
        <w:t>）</w:t>
      </w:r>
      <w:r w:rsidR="006554AA">
        <w:rPr>
          <w:rFonts w:ascii="Meiryo UI" w:eastAsia="Meiryo UI" w:hAnsi="Meiryo UI" w:cs="Meiryo UI" w:hint="eastAsia"/>
        </w:rPr>
        <w:t>公共調達等における脱炭素評価の基本方針（案）について</w:t>
      </w:r>
    </w:p>
    <w:p w14:paraId="10AA452F" w14:textId="6E0119CC" w:rsidR="00BA01D3" w:rsidRDefault="00BA01D3" w:rsidP="00BA6F3B">
      <w:pPr>
        <w:spacing w:line="46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（３）その他</w:t>
      </w:r>
    </w:p>
    <w:p w14:paraId="4B645304" w14:textId="77777777" w:rsidR="00852546" w:rsidRPr="0042308A" w:rsidRDefault="00852546" w:rsidP="00BA6F3B">
      <w:pPr>
        <w:spacing w:line="460" w:lineRule="exact"/>
        <w:rPr>
          <w:rFonts w:ascii="Meiryo UI" w:eastAsia="Meiryo UI" w:hAnsi="Meiryo UI" w:cs="Meiryo UI"/>
        </w:rPr>
      </w:pPr>
    </w:p>
    <w:p w14:paraId="30E35914" w14:textId="77777777" w:rsidR="00A4676F" w:rsidRPr="00A4676F" w:rsidRDefault="00A4676F" w:rsidP="00A4676F">
      <w:pPr>
        <w:spacing w:line="460" w:lineRule="exact"/>
        <w:ind w:firstLineChars="100" w:firstLine="280"/>
        <w:rPr>
          <w:rFonts w:ascii="Meiryo UI" w:eastAsia="Meiryo UI" w:hAnsi="Meiryo UI" w:cs="Meiryo UI"/>
        </w:rPr>
      </w:pPr>
      <w:r w:rsidRPr="00A4676F">
        <w:rPr>
          <w:rFonts w:ascii="Meiryo UI" w:eastAsia="Meiryo UI" w:hAnsi="Meiryo UI" w:cs="Meiryo UI" w:hint="eastAsia"/>
        </w:rPr>
        <w:t>【配布資料】</w:t>
      </w:r>
    </w:p>
    <w:p w14:paraId="1CDD1E86" w14:textId="48439984" w:rsidR="0042308A" w:rsidRDefault="0042308A" w:rsidP="00695FFD">
      <w:pPr>
        <w:spacing w:line="500" w:lineRule="exact"/>
        <w:ind w:firstLineChars="100" w:firstLine="280"/>
        <w:rPr>
          <w:rFonts w:ascii="Meiryo UI" w:eastAsia="Meiryo UI" w:hAnsi="Meiryo UI" w:cs="Meiryo UI"/>
          <w:szCs w:val="28"/>
        </w:rPr>
      </w:pPr>
      <w:r w:rsidRPr="00101A18">
        <w:rPr>
          <w:rFonts w:ascii="Meiryo UI" w:eastAsia="Meiryo UI" w:hAnsi="Meiryo UI" w:cs="Meiryo UI" w:hint="eastAsia"/>
          <w:szCs w:val="28"/>
        </w:rPr>
        <w:t>・</w:t>
      </w:r>
      <w:r w:rsidR="00915874" w:rsidRPr="00101A18">
        <w:rPr>
          <w:rFonts w:ascii="Meiryo UI" w:eastAsia="Meiryo UI" w:hAnsi="Meiryo UI" w:cs="Meiryo UI" w:hint="eastAsia"/>
          <w:szCs w:val="28"/>
        </w:rPr>
        <w:t>（資料１）</w:t>
      </w:r>
      <w:r w:rsidR="00B36FC2" w:rsidRPr="00B36FC2">
        <w:rPr>
          <w:rFonts w:ascii="Meiryo UI" w:eastAsia="Meiryo UI" w:hAnsi="Meiryo UI" w:cs="Meiryo UI" w:hint="eastAsia"/>
          <w:szCs w:val="28"/>
        </w:rPr>
        <w:t>大阪府地球温暖化対策実行計画（案）</w:t>
      </w:r>
      <w:r w:rsidR="0012244D">
        <w:rPr>
          <w:rFonts w:ascii="Meiryo UI" w:eastAsia="Meiryo UI" w:hAnsi="Meiryo UI" w:cs="Meiryo UI" w:hint="eastAsia"/>
          <w:szCs w:val="28"/>
        </w:rPr>
        <w:t>について</w:t>
      </w:r>
    </w:p>
    <w:p w14:paraId="4B6718EF" w14:textId="639E2A15" w:rsidR="00B56FD6" w:rsidRPr="00BF71AD" w:rsidRDefault="00B56FD6" w:rsidP="00695FFD">
      <w:pPr>
        <w:spacing w:line="500" w:lineRule="exact"/>
        <w:ind w:firstLineChars="100" w:firstLine="280"/>
        <w:rPr>
          <w:rFonts w:ascii="Meiryo UI" w:eastAsia="Meiryo UI" w:hAnsi="Meiryo UI" w:cs="Meiryo UI"/>
          <w:szCs w:val="28"/>
        </w:rPr>
      </w:pPr>
      <w:r>
        <w:rPr>
          <w:rFonts w:ascii="Meiryo UI" w:eastAsia="Meiryo UI" w:hAnsi="Meiryo UI" w:cs="Meiryo UI" w:hint="eastAsia"/>
          <w:szCs w:val="28"/>
        </w:rPr>
        <w:t>・（資料２）</w:t>
      </w:r>
      <w:r w:rsidR="00BA01D3" w:rsidRPr="00BA01D3">
        <w:rPr>
          <w:rFonts w:ascii="Meiryo UI" w:eastAsia="Meiryo UI" w:hAnsi="Meiryo UI" w:cs="Meiryo UI" w:hint="eastAsia"/>
          <w:szCs w:val="28"/>
        </w:rPr>
        <w:t>公共調達等における脱炭素評価の基本方針</w:t>
      </w:r>
      <w:r w:rsidR="0012244D">
        <w:rPr>
          <w:rFonts w:ascii="Meiryo UI" w:eastAsia="Meiryo UI" w:hAnsi="Meiryo UI" w:cs="Meiryo UI" w:hint="eastAsia"/>
        </w:rPr>
        <w:t>（案）について</w:t>
      </w:r>
    </w:p>
    <w:p w14:paraId="3960C7E1" w14:textId="57781454" w:rsidR="00321DAD" w:rsidRDefault="00F614C9" w:rsidP="00625D6F">
      <w:pPr>
        <w:spacing w:line="500" w:lineRule="exact"/>
        <w:ind w:leftChars="100" w:left="2240" w:hangingChars="700" w:hanging="1960"/>
        <w:rPr>
          <w:rFonts w:ascii="Meiryo UI" w:eastAsia="Meiryo UI" w:hAnsi="Meiryo UI" w:cs="Meiryo UI"/>
          <w:szCs w:val="28"/>
        </w:rPr>
      </w:pPr>
      <w:r>
        <w:rPr>
          <w:rFonts w:ascii="Meiryo UI" w:eastAsia="Meiryo UI" w:hAnsi="Meiryo UI" w:cs="Meiryo UI" w:hint="eastAsia"/>
          <w:szCs w:val="28"/>
        </w:rPr>
        <w:t>・（参考資料）</w:t>
      </w:r>
      <w:r w:rsidR="000D5308" w:rsidRPr="000D5308">
        <w:rPr>
          <w:rFonts w:ascii="Meiryo UI" w:eastAsia="Meiryo UI" w:hAnsi="Meiryo UI" w:cs="Meiryo UI" w:hint="eastAsia"/>
          <w:szCs w:val="28"/>
        </w:rPr>
        <w:t>各WGの</w:t>
      </w:r>
      <w:r w:rsidR="001F74AE">
        <w:rPr>
          <w:rFonts w:ascii="Meiryo UI" w:eastAsia="Meiryo UI" w:hAnsi="Meiryo UI" w:cs="Meiryo UI" w:hint="eastAsia"/>
          <w:szCs w:val="28"/>
        </w:rPr>
        <w:t>取組</w:t>
      </w:r>
      <w:r w:rsidR="000D5308" w:rsidRPr="000D5308">
        <w:rPr>
          <w:rFonts w:ascii="Meiryo UI" w:eastAsia="Meiryo UI" w:hAnsi="Meiryo UI" w:cs="Meiryo UI" w:hint="eastAsia"/>
          <w:szCs w:val="28"/>
        </w:rPr>
        <w:t>状況及び今後の方向性</w:t>
      </w:r>
    </w:p>
    <w:p w14:paraId="1386C206" w14:textId="523F633F" w:rsidR="0072361B" w:rsidRPr="00321DAD" w:rsidRDefault="0072361B" w:rsidP="00321DAD">
      <w:pPr>
        <w:spacing w:line="500" w:lineRule="exact"/>
        <w:ind w:leftChars="100" w:left="2240" w:hangingChars="700" w:hanging="1960"/>
        <w:rPr>
          <w:rFonts w:ascii="Meiryo UI" w:eastAsia="Meiryo UI" w:hAnsi="Meiryo UI" w:cs="Meiryo UI"/>
          <w:szCs w:val="28"/>
        </w:rPr>
      </w:pPr>
      <w:r>
        <w:rPr>
          <w:rFonts w:ascii="Meiryo UI" w:eastAsia="Meiryo UI" w:hAnsi="Meiryo UI" w:cs="Meiryo UI" w:hint="eastAsia"/>
          <w:szCs w:val="28"/>
        </w:rPr>
        <w:t>・おおさかカーボンニュートラル推進本部設置要綱</w:t>
      </w:r>
    </w:p>
    <w:sectPr w:rsidR="0072361B" w:rsidRPr="00321DAD" w:rsidSect="0072361B">
      <w:pgSz w:w="11906" w:h="16838" w:code="9"/>
      <w:pgMar w:top="1134" w:right="1077" w:bottom="1134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27E1" w14:textId="77777777" w:rsidR="00545859" w:rsidRDefault="00545859" w:rsidP="00A4676F">
      <w:r>
        <w:separator/>
      </w:r>
    </w:p>
  </w:endnote>
  <w:endnote w:type="continuationSeparator" w:id="0">
    <w:p w14:paraId="1F761155" w14:textId="77777777" w:rsidR="00545859" w:rsidRDefault="00545859" w:rsidP="00A4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6CAE" w14:textId="77777777" w:rsidR="00545859" w:rsidRDefault="00545859" w:rsidP="00A4676F">
      <w:r>
        <w:separator/>
      </w:r>
    </w:p>
  </w:footnote>
  <w:footnote w:type="continuationSeparator" w:id="0">
    <w:p w14:paraId="48C3EDBC" w14:textId="77777777" w:rsidR="00545859" w:rsidRDefault="00545859" w:rsidP="00A4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35E86"/>
    <w:multiLevelType w:val="hybridMultilevel"/>
    <w:tmpl w:val="FC224D4E"/>
    <w:lvl w:ilvl="0" w:tplc="07D6DA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0E5E4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8E7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A13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2EC6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26C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24B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51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A5B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CA"/>
    <w:rsid w:val="00003070"/>
    <w:rsid w:val="000350F9"/>
    <w:rsid w:val="00050E8B"/>
    <w:rsid w:val="00065E55"/>
    <w:rsid w:val="0009661C"/>
    <w:rsid w:val="000B5194"/>
    <w:rsid w:val="000D5308"/>
    <w:rsid w:val="000F6BE4"/>
    <w:rsid w:val="00101A18"/>
    <w:rsid w:val="0012244D"/>
    <w:rsid w:val="00144F04"/>
    <w:rsid w:val="001621F2"/>
    <w:rsid w:val="00164928"/>
    <w:rsid w:val="001B167A"/>
    <w:rsid w:val="001F0F6D"/>
    <w:rsid w:val="001F66BF"/>
    <w:rsid w:val="001F74AE"/>
    <w:rsid w:val="00207491"/>
    <w:rsid w:val="0021662F"/>
    <w:rsid w:val="002B70A0"/>
    <w:rsid w:val="002E1B66"/>
    <w:rsid w:val="003127F3"/>
    <w:rsid w:val="00321DAD"/>
    <w:rsid w:val="00334295"/>
    <w:rsid w:val="00365918"/>
    <w:rsid w:val="00390BC3"/>
    <w:rsid w:val="003B0ACA"/>
    <w:rsid w:val="003B1583"/>
    <w:rsid w:val="0042308A"/>
    <w:rsid w:val="00480149"/>
    <w:rsid w:val="00491746"/>
    <w:rsid w:val="00497C35"/>
    <w:rsid w:val="004D66F7"/>
    <w:rsid w:val="004E0C5A"/>
    <w:rsid w:val="004F4335"/>
    <w:rsid w:val="00545859"/>
    <w:rsid w:val="005535C9"/>
    <w:rsid w:val="0056564A"/>
    <w:rsid w:val="0057086D"/>
    <w:rsid w:val="0059389F"/>
    <w:rsid w:val="005E0948"/>
    <w:rsid w:val="005E79AD"/>
    <w:rsid w:val="005F2B47"/>
    <w:rsid w:val="00607C53"/>
    <w:rsid w:val="00625D6F"/>
    <w:rsid w:val="00633871"/>
    <w:rsid w:val="006554AA"/>
    <w:rsid w:val="0068240E"/>
    <w:rsid w:val="00695FFD"/>
    <w:rsid w:val="006D7BB7"/>
    <w:rsid w:val="0072361B"/>
    <w:rsid w:val="00745269"/>
    <w:rsid w:val="007472FE"/>
    <w:rsid w:val="00793C7B"/>
    <w:rsid w:val="007C2C94"/>
    <w:rsid w:val="00852546"/>
    <w:rsid w:val="008B1A90"/>
    <w:rsid w:val="00905780"/>
    <w:rsid w:val="00912ABC"/>
    <w:rsid w:val="00915874"/>
    <w:rsid w:val="00940B1D"/>
    <w:rsid w:val="009641D2"/>
    <w:rsid w:val="009928AB"/>
    <w:rsid w:val="009B23FD"/>
    <w:rsid w:val="00A07D06"/>
    <w:rsid w:val="00A4676F"/>
    <w:rsid w:val="00A8251E"/>
    <w:rsid w:val="00A835FF"/>
    <w:rsid w:val="00AC275F"/>
    <w:rsid w:val="00AE642C"/>
    <w:rsid w:val="00B27C57"/>
    <w:rsid w:val="00B31EE3"/>
    <w:rsid w:val="00B36FC2"/>
    <w:rsid w:val="00B534EA"/>
    <w:rsid w:val="00B56FD6"/>
    <w:rsid w:val="00BA01D3"/>
    <w:rsid w:val="00BA6F3B"/>
    <w:rsid w:val="00BD5E3A"/>
    <w:rsid w:val="00BF71AD"/>
    <w:rsid w:val="00C926F3"/>
    <w:rsid w:val="00CD0E20"/>
    <w:rsid w:val="00D1550F"/>
    <w:rsid w:val="00D168D2"/>
    <w:rsid w:val="00D63636"/>
    <w:rsid w:val="00D90A74"/>
    <w:rsid w:val="00D967F6"/>
    <w:rsid w:val="00DD75C1"/>
    <w:rsid w:val="00E413E0"/>
    <w:rsid w:val="00E45FE2"/>
    <w:rsid w:val="00E77395"/>
    <w:rsid w:val="00E7766F"/>
    <w:rsid w:val="00F3428F"/>
    <w:rsid w:val="00F36703"/>
    <w:rsid w:val="00F614C9"/>
    <w:rsid w:val="00F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41C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6F"/>
    <w:pPr>
      <w:widowControl w:val="0"/>
      <w:jc w:val="both"/>
    </w:pPr>
    <w:rPr>
      <w:rFonts w:ascii="ＭＳ ゴシック" w:eastAsia="ＭＳ ゴシック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4676F"/>
  </w:style>
  <w:style w:type="paragraph" w:styleId="a5">
    <w:name w:val="footer"/>
    <w:basedOn w:val="a"/>
    <w:link w:val="a6"/>
    <w:uiPriority w:val="99"/>
    <w:unhideWhenUsed/>
    <w:rsid w:val="00A46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4676F"/>
  </w:style>
  <w:style w:type="paragraph" w:styleId="a7">
    <w:name w:val="Balloon Text"/>
    <w:basedOn w:val="a"/>
    <w:link w:val="a8"/>
    <w:uiPriority w:val="99"/>
    <w:semiHidden/>
    <w:unhideWhenUsed/>
    <w:rsid w:val="0057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8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52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6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次第</vt:lpstr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次第</dc:title>
  <dc:creator/>
  <cp:lastModifiedBy/>
  <cp:revision>1</cp:revision>
  <dcterms:created xsi:type="dcterms:W3CDTF">2022-07-20T05:47:00Z</dcterms:created>
  <dcterms:modified xsi:type="dcterms:W3CDTF">2025-12-23T08:28:00Z</dcterms:modified>
</cp:coreProperties>
</file>