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F515C" w:rsidRPr="000077F0" w14:paraId="3F025472" w14:textId="77777777" w:rsidTr="003F515C">
        <w:trPr>
          <w:trHeight w:val="514"/>
          <w:jc w:val="center"/>
        </w:trPr>
        <w:tc>
          <w:tcPr>
            <w:tcW w:w="5000" w:type="pct"/>
            <w:tcBorders>
              <w:top w:val="thinThickSmallGap" w:sz="12" w:space="0" w:color="auto"/>
              <w:bottom w:val="thickThinSmallGap" w:sz="12" w:space="0" w:color="auto"/>
            </w:tcBorders>
            <w:vAlign w:val="center"/>
          </w:tcPr>
          <w:p w14:paraId="334583E3" w14:textId="77777777" w:rsidR="003F515C" w:rsidRPr="003F515C" w:rsidRDefault="003F515C" w:rsidP="003F515C">
            <w:pPr>
              <w:snapToGrid w:val="0"/>
              <w:spacing w:line="400" w:lineRule="exact"/>
              <w:jc w:val="center"/>
              <w:rPr>
                <w:rFonts w:ascii="UD デジタル 教科書体 NP-B" w:eastAsia="UD デジタル 教科書体 NP-B" w:hAnsi="ＭＳ ゴシック"/>
                <w:b/>
                <w:sz w:val="28"/>
                <w:szCs w:val="28"/>
              </w:rPr>
            </w:pPr>
            <w:r w:rsidRPr="003F515C">
              <w:rPr>
                <w:rFonts w:ascii="UD デジタル 教科書体 NP-B" w:eastAsia="UD デジタル 教科書体 NP-B" w:hAnsi="ＭＳ ゴシック" w:hint="eastAsia"/>
                <w:b/>
                <w:sz w:val="28"/>
                <w:szCs w:val="28"/>
              </w:rPr>
              <w:t>大阪府の有業者の職業訓練･自己啓発の現状と今後への課題</w:t>
            </w:r>
          </w:p>
          <w:p w14:paraId="49CFABE5" w14:textId="036DB0B2" w:rsidR="00713F35" w:rsidRPr="0066363D" w:rsidRDefault="003F515C" w:rsidP="009A42EE">
            <w:pPr>
              <w:snapToGrid w:val="0"/>
              <w:spacing w:line="400" w:lineRule="exact"/>
              <w:jc w:val="center"/>
              <w:rPr>
                <w:rFonts w:ascii="UD デジタル 教科書体 NP-R" w:eastAsia="UD デジタル 教科書体 NP-R" w:hAnsi="ＭＳ ゴシック"/>
                <w:bCs/>
                <w:sz w:val="28"/>
                <w:szCs w:val="28"/>
                <w:highlight w:val="yellow"/>
              </w:rPr>
            </w:pPr>
            <w:r w:rsidRPr="0066363D">
              <w:rPr>
                <w:rFonts w:ascii="UD デジタル 教科書体 NP-B" w:eastAsia="UD デジタル 教科書体 NP-B" w:hAnsi="ＭＳ ゴシック" w:hint="eastAsia"/>
                <w:b/>
                <w:sz w:val="28"/>
                <w:szCs w:val="28"/>
              </w:rPr>
              <w:t>～令和４年就業構造基本調査結果から～</w:t>
            </w:r>
          </w:p>
        </w:tc>
      </w:tr>
    </w:tbl>
    <w:p w14:paraId="4DF30C1B" w14:textId="77777777" w:rsidR="00C92DA8" w:rsidRPr="00ED6463" w:rsidRDefault="00C92DA8" w:rsidP="003F515C">
      <w:pPr>
        <w:jc w:val="left"/>
        <w:rPr>
          <w:rFonts w:ascii="UD デジタル 教科書体 NP-R" w:eastAsia="UD デジタル 教科書体 NP-R"/>
          <w:szCs w:val="21"/>
        </w:rPr>
      </w:pPr>
    </w:p>
    <w:p w14:paraId="67A8494F" w14:textId="77777777" w:rsidR="00C92DA8" w:rsidRPr="00ED6463" w:rsidRDefault="00C92DA8" w:rsidP="00372387">
      <w:pPr>
        <w:rPr>
          <w:rFonts w:ascii="UD デジタル 教科書体 NP-B" w:eastAsia="UD デジタル 教科書体 NP-B"/>
          <w:szCs w:val="21"/>
        </w:rPr>
        <w:sectPr w:rsidR="00C92DA8" w:rsidRPr="00ED6463" w:rsidSect="00ED646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992" w:gutter="0"/>
          <w:cols w:space="425"/>
          <w:docGrid w:type="linesAndChars" w:linePitch="365"/>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tblGrid>
      <w:tr w:rsidR="003F515C" w:rsidRPr="002C0C26" w14:paraId="2C61B169" w14:textId="77777777" w:rsidTr="003F515C">
        <w:trPr>
          <w:jc w:val="center"/>
        </w:trPr>
        <w:tc>
          <w:tcPr>
            <w:tcW w:w="5000" w:type="pct"/>
            <w:shd w:val="clear" w:color="auto" w:fill="auto"/>
          </w:tcPr>
          <w:p w14:paraId="7C266FF6" w14:textId="67A28E98" w:rsidR="003F515C" w:rsidRPr="00DC205A" w:rsidRDefault="003F515C" w:rsidP="003F515C">
            <w:pPr>
              <w:rPr>
                <w:rFonts w:ascii="UD デジタル 教科書体 NP-B" w:eastAsia="UD デジタル 教科書体 NP-B" w:hAnsi="ＭＳ ゴシック"/>
                <w:noProof/>
                <w:color w:val="000000"/>
                <w:kern w:val="20"/>
                <w:sz w:val="20"/>
                <w:szCs w:val="20"/>
              </w:rPr>
            </w:pPr>
            <w:r w:rsidRPr="00DC205A">
              <w:rPr>
                <w:rFonts w:ascii="UD デジタル 教科書体 NP-B" w:eastAsia="UD デジタル 教科書体 NP-B" w:hAnsi="ＭＳ ゴシック" w:hint="eastAsia"/>
                <w:noProof/>
                <w:color w:val="000000"/>
                <w:kern w:val="20"/>
                <w:sz w:val="20"/>
                <w:szCs w:val="20"/>
              </w:rPr>
              <w:t>要約</w:t>
            </w:r>
          </w:p>
          <w:p w14:paraId="626DE11B" w14:textId="11E67F82" w:rsidR="003F515C" w:rsidRPr="002C0C26" w:rsidRDefault="00713F35" w:rsidP="00D134D6">
            <w:pPr>
              <w:ind w:firstLineChars="100" w:firstLine="200"/>
              <w:rPr>
                <w:rFonts w:ascii="ＭＳ ゴシック" w:eastAsia="ＭＳ ゴシック" w:hAnsi="ＭＳ ゴシック"/>
                <w:noProof/>
                <w:color w:val="000000"/>
                <w:kern w:val="20"/>
                <w:sz w:val="20"/>
                <w:szCs w:val="20"/>
              </w:rPr>
            </w:pPr>
            <w:r w:rsidRPr="00713F35">
              <w:rPr>
                <w:rFonts w:ascii="UD デジタル 教科書体 NP-R" w:eastAsia="UD デジタル 教科書体 NP-R" w:hAnsi="ＭＳ ゴシック" w:hint="eastAsia"/>
                <w:noProof/>
                <w:color w:val="000000"/>
                <w:kern w:val="20"/>
                <w:sz w:val="20"/>
                <w:szCs w:val="20"/>
              </w:rPr>
              <w:t>大阪府では有業者の</w:t>
            </w:r>
            <w:r w:rsidRPr="00713F35">
              <w:rPr>
                <w:rFonts w:ascii="UD デジタル 教科書体 NP-R" w:eastAsia="UD デジタル 教科書体 NP-R" w:hAnsi="ＭＳ ゴシック"/>
                <w:noProof/>
                <w:color w:val="000000"/>
                <w:kern w:val="20"/>
                <w:sz w:val="20"/>
                <w:szCs w:val="20"/>
              </w:rPr>
              <w:t>35％が職業訓練･自己啓発を実施しており、</w:t>
            </w:r>
            <w:r w:rsidR="00666C52">
              <w:rPr>
                <w:rFonts w:ascii="UD デジタル 教科書体 NP-R" w:eastAsia="UD デジタル 教科書体 NP-R" w:hAnsi="ＭＳ ゴシック" w:hint="eastAsia"/>
                <w:noProof/>
                <w:color w:val="000000"/>
                <w:kern w:val="20"/>
                <w:sz w:val="20"/>
                <w:szCs w:val="20"/>
              </w:rPr>
              <w:t>取組を</w:t>
            </w:r>
            <w:r w:rsidRPr="00713F35">
              <w:rPr>
                <w:rFonts w:ascii="UD デジタル 教科書体 NP-R" w:eastAsia="UD デジタル 教科書体 NP-R" w:hAnsi="ＭＳ ゴシック"/>
                <w:noProof/>
                <w:color w:val="000000"/>
                <w:kern w:val="20"/>
                <w:sz w:val="20"/>
                <w:szCs w:val="20"/>
              </w:rPr>
              <w:t>拡充できる余地があり</w:t>
            </w:r>
            <w:r>
              <w:rPr>
                <w:rFonts w:ascii="UD デジタル 教科書体 NP-R" w:eastAsia="UD デジタル 教科書体 NP-R" w:hAnsi="ＭＳ ゴシック" w:hint="eastAsia"/>
                <w:noProof/>
                <w:color w:val="000000"/>
                <w:kern w:val="20"/>
                <w:sz w:val="20"/>
                <w:szCs w:val="20"/>
              </w:rPr>
              <w:t>、</w:t>
            </w:r>
            <w:r w:rsidRPr="00713F35">
              <w:rPr>
                <w:rFonts w:ascii="UD デジタル 教科書体 NP-R" w:eastAsia="UD デジタル 教科書体 NP-R" w:hAnsi="ＭＳ ゴシック"/>
                <w:noProof/>
                <w:color w:val="000000"/>
                <w:kern w:val="20"/>
                <w:sz w:val="20"/>
                <w:szCs w:val="20"/>
              </w:rPr>
              <w:t>年齢階層や職業の段階に応じた職業訓練･自己啓発の機会</w:t>
            </w:r>
            <w:r w:rsidR="00D134D6">
              <w:rPr>
                <w:rFonts w:ascii="UD デジタル 教科書体 NP-R" w:eastAsia="UD デジタル 教科書体 NP-R" w:hAnsi="ＭＳ ゴシック" w:hint="eastAsia"/>
                <w:noProof/>
                <w:color w:val="000000"/>
                <w:kern w:val="20"/>
                <w:sz w:val="20"/>
                <w:szCs w:val="20"/>
              </w:rPr>
              <w:t>を</w:t>
            </w:r>
            <w:r w:rsidRPr="00713F35">
              <w:rPr>
                <w:rFonts w:ascii="UD デジタル 教科書体 NP-R" w:eastAsia="UD デジタル 教科書体 NP-R" w:hAnsi="ＭＳ ゴシック"/>
                <w:noProof/>
                <w:color w:val="000000"/>
                <w:kern w:val="20"/>
                <w:sz w:val="20"/>
                <w:szCs w:val="20"/>
              </w:rPr>
              <w:t>拡充</w:t>
            </w:r>
            <w:r w:rsidR="00D134D6">
              <w:rPr>
                <w:rFonts w:ascii="UD デジタル 教科書体 NP-R" w:eastAsia="UD デジタル 教科書体 NP-R" w:hAnsi="ＭＳ ゴシック" w:hint="eastAsia"/>
                <w:noProof/>
                <w:color w:val="000000"/>
                <w:kern w:val="20"/>
                <w:sz w:val="20"/>
                <w:szCs w:val="20"/>
              </w:rPr>
              <w:t>することが望まれる</w:t>
            </w:r>
            <w:r>
              <w:rPr>
                <w:rFonts w:ascii="UD デジタル 教科書体 NP-R" w:eastAsia="UD デジタル 教科書体 NP-R" w:hAnsi="ＭＳ ゴシック" w:hint="eastAsia"/>
                <w:noProof/>
                <w:color w:val="000000"/>
                <w:kern w:val="20"/>
                <w:sz w:val="20"/>
                <w:szCs w:val="20"/>
              </w:rPr>
              <w:t>。現状は、</w:t>
            </w:r>
            <w:r w:rsidRPr="00713F35">
              <w:rPr>
                <w:rFonts w:ascii="UD デジタル 教科書体 NP-R" w:eastAsia="UD デジタル 教科書体 NP-R" w:hAnsi="ＭＳ ゴシック" w:hint="eastAsia"/>
                <w:noProof/>
                <w:color w:val="000000"/>
                <w:kern w:val="20"/>
                <w:sz w:val="20"/>
                <w:szCs w:val="20"/>
              </w:rPr>
              <w:t>勤め先が実施したものが主で、産業や職業によって実施状況</w:t>
            </w:r>
            <w:r>
              <w:rPr>
                <w:rFonts w:ascii="UD デジタル 教科書体 NP-R" w:eastAsia="UD デジタル 教科書体 NP-R" w:hAnsi="ＭＳ ゴシック" w:hint="eastAsia"/>
                <w:noProof/>
                <w:color w:val="000000"/>
                <w:kern w:val="20"/>
                <w:sz w:val="20"/>
                <w:szCs w:val="20"/>
              </w:rPr>
              <w:t>が異な</w:t>
            </w:r>
            <w:r w:rsidR="00D134D6">
              <w:rPr>
                <w:rFonts w:ascii="UD デジタル 教科書体 NP-R" w:eastAsia="UD デジタル 教科書体 NP-R" w:hAnsi="ＭＳ ゴシック" w:hint="eastAsia"/>
                <w:noProof/>
                <w:color w:val="000000"/>
                <w:kern w:val="20"/>
                <w:sz w:val="20"/>
                <w:szCs w:val="20"/>
              </w:rPr>
              <w:t>り、</w:t>
            </w:r>
            <w:r w:rsidRPr="00713F35">
              <w:rPr>
                <w:rFonts w:ascii="UD デジタル 教科書体 NP-R" w:eastAsia="UD デジタル 教科書体 NP-R" w:hAnsi="ＭＳ ゴシック" w:hint="eastAsia"/>
                <w:noProof/>
                <w:color w:val="000000"/>
                <w:kern w:val="20"/>
                <w:sz w:val="20"/>
                <w:szCs w:val="20"/>
              </w:rPr>
              <w:t>テレワーク</w:t>
            </w:r>
            <w:r w:rsidR="00D134D6">
              <w:rPr>
                <w:rFonts w:ascii="UD デジタル 教科書体 NP-R" w:eastAsia="UD デジタル 教科書体 NP-R" w:hAnsi="ＭＳ ゴシック" w:hint="eastAsia"/>
                <w:noProof/>
                <w:color w:val="000000"/>
                <w:kern w:val="20"/>
                <w:sz w:val="20"/>
                <w:szCs w:val="20"/>
              </w:rPr>
              <w:t>が</w:t>
            </w:r>
            <w:r w:rsidRPr="00713F35">
              <w:rPr>
                <w:rFonts w:ascii="UD デジタル 教科書体 NP-R" w:eastAsia="UD デジタル 教科書体 NP-R" w:hAnsi="ＭＳ ゴシック" w:hint="eastAsia"/>
                <w:noProof/>
                <w:color w:val="000000"/>
                <w:kern w:val="20"/>
                <w:sz w:val="20"/>
                <w:szCs w:val="20"/>
              </w:rPr>
              <w:t>職業訓練･自己啓発の実施と親和的だと考えられ</w:t>
            </w:r>
            <w:r w:rsidR="009A42EE">
              <w:rPr>
                <w:rFonts w:ascii="UD デジタル 教科書体 NP-R" w:eastAsia="UD デジタル 教科書体 NP-R" w:hAnsi="ＭＳ ゴシック" w:hint="eastAsia"/>
                <w:noProof/>
                <w:color w:val="000000"/>
                <w:kern w:val="20"/>
                <w:sz w:val="20"/>
                <w:szCs w:val="20"/>
              </w:rPr>
              <w:t>る</w:t>
            </w:r>
            <w:r>
              <w:rPr>
                <w:rFonts w:ascii="UD デジタル 教科書体 NP-R" w:eastAsia="UD デジタル 教科書体 NP-R" w:hAnsi="ＭＳ ゴシック" w:hint="eastAsia"/>
                <w:noProof/>
                <w:color w:val="000000"/>
                <w:kern w:val="20"/>
                <w:sz w:val="20"/>
                <w:szCs w:val="20"/>
              </w:rPr>
              <w:t>。</w:t>
            </w:r>
            <w:r w:rsidR="009A42EE">
              <w:rPr>
                <w:rFonts w:ascii="UD デジタル 教科書体 NP-R" w:eastAsia="UD デジタル 教科書体 NP-R" w:hAnsi="ＭＳ ゴシック" w:hint="eastAsia"/>
                <w:noProof/>
                <w:color w:val="000000"/>
                <w:kern w:val="20"/>
                <w:sz w:val="20"/>
                <w:szCs w:val="20"/>
              </w:rPr>
              <w:t>また、</w:t>
            </w:r>
            <w:r w:rsidRPr="00713F35">
              <w:rPr>
                <w:rFonts w:ascii="UD デジタル 教科書体 NP-R" w:eastAsia="UD デジタル 教科書体 NP-R" w:hAnsi="ＭＳ ゴシック" w:hint="eastAsia"/>
                <w:noProof/>
                <w:color w:val="000000"/>
                <w:kern w:val="20"/>
                <w:sz w:val="20"/>
                <w:szCs w:val="20"/>
              </w:rPr>
              <w:t>正規以外で働く有業者の職業訓練･自己啓発にも注力する余地がある</w:t>
            </w:r>
            <w:r w:rsidR="00D134D6">
              <w:rPr>
                <w:rFonts w:ascii="UD デジタル 教科書体 NP-R" w:eastAsia="UD デジタル 教科書体 NP-R" w:hAnsi="ＭＳ ゴシック" w:hint="eastAsia"/>
                <w:noProof/>
                <w:color w:val="000000"/>
                <w:kern w:val="20"/>
                <w:sz w:val="20"/>
                <w:szCs w:val="20"/>
              </w:rPr>
              <w:t>。</w:t>
            </w:r>
          </w:p>
        </w:tc>
      </w:tr>
    </w:tbl>
    <w:p w14:paraId="66C0D85A" w14:textId="77777777" w:rsidR="003F515C" w:rsidRDefault="003F515C" w:rsidP="00372387">
      <w:pPr>
        <w:rPr>
          <w:rFonts w:ascii="UD デジタル 教科書体 NP-B" w:eastAsia="UD デジタル 教科書体 NP-B"/>
          <w:szCs w:val="21"/>
        </w:rPr>
      </w:pPr>
    </w:p>
    <w:p w14:paraId="2629BD52" w14:textId="7ABAAE62" w:rsidR="00D767AF" w:rsidRPr="00ED6463" w:rsidRDefault="00372387" w:rsidP="00372387">
      <w:pPr>
        <w:rPr>
          <w:rFonts w:ascii="UD デジタル 教科書体 NP-B" w:eastAsia="UD デジタル 教科書体 NP-B"/>
          <w:szCs w:val="21"/>
        </w:rPr>
      </w:pPr>
      <w:r w:rsidRPr="00ED6463">
        <w:rPr>
          <w:rFonts w:ascii="UD デジタル 教科書体 NP-B" w:eastAsia="UD デジタル 教科書体 NP-B" w:hint="eastAsia"/>
          <w:szCs w:val="21"/>
        </w:rPr>
        <w:t xml:space="preserve">１　</w:t>
      </w:r>
      <w:r w:rsidR="00D767AF" w:rsidRPr="00ED6463">
        <w:rPr>
          <w:rFonts w:ascii="UD デジタル 教科書体 NP-B" w:eastAsia="UD デジタル 教科書体 NP-B" w:hint="eastAsia"/>
          <w:szCs w:val="21"/>
        </w:rPr>
        <w:t>職業訓練･自己啓発の必要性</w:t>
      </w:r>
    </w:p>
    <w:p w14:paraId="3990743A" w14:textId="206540A4" w:rsidR="008B6A38" w:rsidRPr="00ED6463" w:rsidRDefault="00D767AF" w:rsidP="00D767AF">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職業訓練･自己啓発に対する関心</w:t>
      </w:r>
      <w:r w:rsidR="00B13D8B" w:rsidRPr="00ED6463">
        <w:rPr>
          <w:rFonts w:ascii="UD デジタル 教科書体 NP-R" w:eastAsia="UD デジタル 教科書体 NP-R" w:hint="eastAsia"/>
          <w:szCs w:val="21"/>
        </w:rPr>
        <w:t>や</w:t>
      </w:r>
      <w:r w:rsidRPr="00ED6463">
        <w:rPr>
          <w:rFonts w:ascii="UD デジタル 教科書体 NP-R" w:eastAsia="UD デジタル 教科書体 NP-R" w:hint="eastAsia"/>
          <w:szCs w:val="21"/>
        </w:rPr>
        <w:t>取り組む必要性が高まっている。</w:t>
      </w:r>
      <w:r w:rsidR="003C5317" w:rsidRPr="00ED6463">
        <w:rPr>
          <w:rFonts w:ascii="UD デジタル 教科書体 NP-R" w:eastAsia="UD デジタル 教科書体 NP-R" w:hint="eastAsia"/>
          <w:szCs w:val="21"/>
        </w:rPr>
        <w:t>国は、</w:t>
      </w:r>
      <w:r w:rsidR="008B6A38" w:rsidRPr="00ED6463">
        <w:rPr>
          <w:rFonts w:ascii="UD デジタル 教科書体 NP-R" w:eastAsia="UD デジタル 教科書体 NP-R" w:hint="eastAsia"/>
          <w:szCs w:val="21"/>
        </w:rPr>
        <w:t>｢経済財政運営と改革の基本方針</w:t>
      </w:r>
      <w:r w:rsidR="008B6A38" w:rsidRPr="00ED6463">
        <w:rPr>
          <w:rFonts w:ascii="UD デジタル 教科書体 NP-R" w:eastAsia="UD デジタル 教科書体 NP-R"/>
          <w:szCs w:val="21"/>
        </w:rPr>
        <w:t>2023（骨太方針2023）」</w:t>
      </w:r>
      <w:r w:rsidRPr="00ED6463">
        <w:rPr>
          <w:rFonts w:ascii="UD デジタル 教科書体 NP-R" w:eastAsia="UD デジタル 教科書体 NP-R" w:hint="eastAsia"/>
          <w:szCs w:val="21"/>
        </w:rPr>
        <w:t>に、『三位一体の労働市場改革による構造的賃上げの実現と｢人への投資｣の強化、分厚い中間層の形成』</w:t>
      </w:r>
      <w:r w:rsidR="00486325" w:rsidRPr="00ED6463">
        <w:rPr>
          <w:rFonts w:ascii="UD デジタル 教科書体 NP-R" w:eastAsia="UD デジタル 教科書体 NP-R" w:hint="eastAsia"/>
          <w:szCs w:val="21"/>
        </w:rPr>
        <w:t>の</w:t>
      </w:r>
      <w:r w:rsidRPr="00ED6463">
        <w:rPr>
          <w:rFonts w:ascii="UD デジタル 教科書体 NP-R" w:eastAsia="UD デジタル 教科書体 NP-R" w:hint="eastAsia"/>
          <w:szCs w:val="21"/>
        </w:rPr>
        <w:t>基本方針を盛り込み、｢リ･スキリングによる能力向上支援｣</w:t>
      </w:r>
      <w:r w:rsidRPr="00ED6463">
        <w:rPr>
          <w:rStyle w:val="aa"/>
          <w:rFonts w:ascii="UD デジタル 教科書体 NP-R" w:eastAsia="UD デジタル 教科書体 NP-R"/>
          <w:szCs w:val="21"/>
        </w:rPr>
        <w:footnoteReference w:id="1"/>
      </w:r>
      <w:r w:rsidRPr="00ED6463">
        <w:rPr>
          <w:rFonts w:ascii="UD デジタル 教科書体 NP-R" w:eastAsia="UD デジタル 教科書体 NP-R" w:hint="eastAsia"/>
          <w:szCs w:val="21"/>
        </w:rPr>
        <w:t>、｢個々の企業の実態に応じた職務給の導入｣、｢成長分野への労働移動の円滑化｣により、</w:t>
      </w:r>
      <w:bookmarkStart w:id="0" w:name="_Hlk151227777"/>
      <w:r w:rsidRPr="00ED6463">
        <w:rPr>
          <w:rFonts w:ascii="UD デジタル 教科書体 NP-R" w:eastAsia="UD デジタル 教科書体 NP-R" w:hint="eastAsia"/>
          <w:szCs w:val="21"/>
        </w:rPr>
        <w:t>構造的に賃金が上昇する仕組み</w:t>
      </w:r>
      <w:bookmarkEnd w:id="0"/>
      <w:r w:rsidRPr="00ED6463">
        <w:rPr>
          <w:rFonts w:ascii="UD デジタル 教科書体 NP-R" w:eastAsia="UD デジタル 教科書体 NP-R" w:hint="eastAsia"/>
          <w:szCs w:val="21"/>
        </w:rPr>
        <w:t>のもと</w:t>
      </w:r>
      <w:r w:rsidR="006B6694" w:rsidRPr="00ED6463">
        <w:rPr>
          <w:rFonts w:ascii="UD デジタル 教科書体 NP-R" w:eastAsia="UD デジタル 教科書体 NP-R" w:hint="eastAsia"/>
          <w:szCs w:val="21"/>
        </w:rPr>
        <w:t>で</w:t>
      </w:r>
      <w:r w:rsidRPr="00ED6463">
        <w:rPr>
          <w:rFonts w:ascii="UD デジタル 教科書体 NP-R" w:eastAsia="UD デジタル 教科書体 NP-R" w:hint="eastAsia"/>
          <w:szCs w:val="21"/>
        </w:rPr>
        <w:t>、一人一人が自らのキャリアを選択できるよう職務ごとに要求されるスキルを明らかにし、労働者が自らの意思でリ･スキリングを行って職務を選択できる制度に移行していく目標を掲げている。一連の改革では、</w:t>
      </w:r>
      <w:r w:rsidRPr="00ED6463">
        <w:rPr>
          <w:rFonts w:ascii="UD デジタル 教科書体 NP-R" w:eastAsia="UD デジタル 教科書体 NP-R" w:hint="eastAsia"/>
          <w:szCs w:val="21"/>
        </w:rPr>
        <w:t>成長性のある産業･企業の見極めと振興、リ･スキリングの内容が幅広い産業･企業で活かせるものであること、リ･スキリングが企業に付加価値の向上と個人への分配をもたらすことが</w:t>
      </w:r>
      <w:r w:rsidR="00486325" w:rsidRPr="00ED6463">
        <w:rPr>
          <w:rFonts w:ascii="UD デジタル 教科書体 NP-R" w:eastAsia="UD デジタル 教科書体 NP-R" w:hint="eastAsia"/>
          <w:szCs w:val="21"/>
        </w:rPr>
        <w:t>重点</w:t>
      </w:r>
      <w:r w:rsidR="002F5C38" w:rsidRPr="00ED6463">
        <w:rPr>
          <w:rFonts w:ascii="UD デジタル 教科書体 NP-R" w:eastAsia="UD デジタル 教科書体 NP-R" w:hint="eastAsia"/>
          <w:szCs w:val="21"/>
        </w:rPr>
        <w:t>になる</w:t>
      </w:r>
      <w:r w:rsidRPr="00ED6463">
        <w:rPr>
          <w:rFonts w:ascii="UD デジタル 教科書体 NP-R" w:eastAsia="UD デジタル 教科書体 NP-R" w:hint="eastAsia"/>
          <w:szCs w:val="21"/>
        </w:rPr>
        <w:t>と考えられる。</w:t>
      </w:r>
    </w:p>
    <w:p w14:paraId="4466D014" w14:textId="44531AAA" w:rsidR="00AC424E" w:rsidRPr="00ED6463" w:rsidRDefault="00AC424E" w:rsidP="00D767AF">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人口減少社会で産業人材の不足感が</w:t>
      </w:r>
      <w:r w:rsidR="000D0596" w:rsidRPr="00ED6463">
        <w:rPr>
          <w:rFonts w:ascii="UD デジタル 教科書体 NP-R" w:eastAsia="UD デジタル 教科書体 NP-R" w:hint="eastAsia"/>
          <w:szCs w:val="21"/>
        </w:rPr>
        <w:t>高止まりする</w:t>
      </w:r>
      <w:r w:rsidRPr="00ED6463">
        <w:rPr>
          <w:rFonts w:ascii="UD デジタル 教科書体 NP-R" w:eastAsia="UD デジタル 教科書体 NP-R" w:hint="eastAsia"/>
          <w:szCs w:val="21"/>
        </w:rPr>
        <w:t>なか、生産性を向上する必要性は高い。2022年度の時間当たり</w:t>
      </w:r>
      <w:r w:rsidR="00EE54C0" w:rsidRPr="00ED6463">
        <w:rPr>
          <w:rFonts w:ascii="UD デジタル 教科書体 NP-R" w:eastAsia="UD デジタル 教科書体 NP-R" w:hint="eastAsia"/>
          <w:szCs w:val="21"/>
        </w:rPr>
        <w:t>名目</w:t>
      </w:r>
      <w:r w:rsidRPr="00ED6463">
        <w:rPr>
          <w:rFonts w:ascii="UD デジタル 教科書体 NP-R" w:eastAsia="UD デジタル 教科書体 NP-R" w:hint="eastAsia"/>
          <w:szCs w:val="21"/>
        </w:rPr>
        <w:t>労働生産性は、1995年</w:t>
      </w:r>
      <w:r w:rsidR="009A42EE">
        <w:rPr>
          <w:rFonts w:ascii="UD デジタル 教科書体 NP-R" w:eastAsia="UD デジタル 教科書体 NP-R" w:hint="eastAsia"/>
          <w:szCs w:val="21"/>
        </w:rPr>
        <w:t>度</w:t>
      </w:r>
      <w:r w:rsidRPr="00ED6463">
        <w:rPr>
          <w:rFonts w:ascii="UD デジタル 教科書体 NP-R" w:eastAsia="UD デジタル 教科書体 NP-R" w:hint="eastAsia"/>
          <w:szCs w:val="21"/>
        </w:rPr>
        <w:t>以降で最も高く</w:t>
      </w:r>
      <w:r w:rsidR="000D0596" w:rsidRPr="00ED6463">
        <w:rPr>
          <w:rFonts w:ascii="UD デジタル 教科書体 NP-R" w:eastAsia="UD デジタル 教科書体 NP-R" w:hint="eastAsia"/>
          <w:szCs w:val="21"/>
        </w:rPr>
        <w:t>、</w:t>
      </w:r>
      <w:r w:rsidR="00EE54C0" w:rsidRPr="00ED6463">
        <w:rPr>
          <w:rFonts w:ascii="UD デジタル 教科書体 NP-R" w:eastAsia="UD デジタル 教科書体 NP-R" w:hint="eastAsia"/>
          <w:szCs w:val="21"/>
        </w:rPr>
        <w:t>実質で前年度比＋0.7％であったが、一人当たり実質労働生産性の上昇率は2021年度の＋2.6％を下回る＋1.0％にとどまっ</w:t>
      </w:r>
      <w:r w:rsidR="000D0596" w:rsidRPr="00ED6463">
        <w:rPr>
          <w:rFonts w:ascii="UD デジタル 教科書体 NP-R" w:eastAsia="UD デジタル 教科書体 NP-R" w:hint="eastAsia"/>
          <w:szCs w:val="21"/>
        </w:rPr>
        <w:t>た</w:t>
      </w:r>
      <w:r w:rsidRPr="00ED6463">
        <w:rPr>
          <w:rFonts w:ascii="UD デジタル 教科書体 NP-R" w:eastAsia="UD デジタル 教科書体 NP-R" w:hint="eastAsia"/>
          <w:szCs w:val="21"/>
        </w:rPr>
        <w:t>（</w:t>
      </w:r>
      <w:r w:rsidR="00486325" w:rsidRPr="00ED6463">
        <w:rPr>
          <w:rFonts w:ascii="UD デジタル 教科書体 NP-R" w:eastAsia="UD デジタル 教科書体 NP-R" w:hint="eastAsia"/>
          <w:szCs w:val="21"/>
        </w:rPr>
        <w:t>公益財団法人日本生産性本部</w:t>
      </w:r>
      <w:r w:rsidRPr="00ED6463">
        <w:rPr>
          <w:rFonts w:ascii="UD デジタル 教科書体 NP-R" w:eastAsia="UD デジタル 教科書体 NP-R" w:hint="eastAsia"/>
          <w:szCs w:val="21"/>
        </w:rPr>
        <w:t>「日本の労働生産性の動向2023」）</w:t>
      </w:r>
      <w:r w:rsidR="00EE54C0" w:rsidRPr="00ED6463">
        <w:rPr>
          <w:rFonts w:ascii="UD デジタル 教科書体 NP-R" w:eastAsia="UD デジタル 教科書体 NP-R" w:hint="eastAsia"/>
          <w:szCs w:val="21"/>
        </w:rPr>
        <w:t>。また、</w:t>
      </w:r>
      <w:r w:rsidR="000D0596" w:rsidRPr="00ED6463">
        <w:rPr>
          <w:rFonts w:ascii="UD デジタル 教科書体 NP-R" w:eastAsia="UD デジタル 教科書体 NP-R" w:hint="eastAsia"/>
          <w:szCs w:val="21"/>
        </w:rPr>
        <w:t>日本の労働生産性は、</w:t>
      </w:r>
      <w:r w:rsidR="00EE54C0" w:rsidRPr="00ED6463">
        <w:rPr>
          <w:rFonts w:ascii="UD デジタル 教科書体 NP-R" w:eastAsia="UD デジタル 教科書体 NP-R" w:hint="eastAsia"/>
          <w:szCs w:val="21"/>
        </w:rPr>
        <w:t>OECD</w:t>
      </w:r>
      <w:r w:rsidR="000D0596" w:rsidRPr="00ED6463">
        <w:rPr>
          <w:rFonts w:ascii="UD デジタル 教科書体 NP-R" w:eastAsia="UD デジタル 教科書体 NP-R" w:hint="eastAsia"/>
          <w:szCs w:val="21"/>
        </w:rPr>
        <w:t>加盟国で上位に</w:t>
      </w:r>
      <w:r w:rsidR="00486325" w:rsidRPr="00ED6463">
        <w:rPr>
          <w:rFonts w:ascii="UD デジタル 教科書体 NP-R" w:eastAsia="UD デジタル 教科書体 NP-R" w:hint="eastAsia"/>
          <w:szCs w:val="21"/>
        </w:rPr>
        <w:t>は</w:t>
      </w:r>
      <w:r w:rsidR="000D0596" w:rsidRPr="00ED6463">
        <w:rPr>
          <w:rFonts w:ascii="UD デジタル 教科書体 NP-R" w:eastAsia="UD デジタル 教科書体 NP-R" w:hint="eastAsia"/>
          <w:szCs w:val="21"/>
        </w:rPr>
        <w:t>位置して</w:t>
      </w:r>
      <w:r w:rsidR="00B13D8B" w:rsidRPr="00ED6463">
        <w:rPr>
          <w:rFonts w:ascii="UD デジタル 教科書体 NP-R" w:eastAsia="UD デジタル 教科書体 NP-R" w:hint="eastAsia"/>
          <w:szCs w:val="21"/>
        </w:rPr>
        <w:t>いない</w:t>
      </w:r>
      <w:r w:rsidR="000D0596" w:rsidRPr="00ED6463">
        <w:rPr>
          <w:rFonts w:ascii="UD デジタル 教科書体 NP-R" w:eastAsia="UD デジタル 教科書体 NP-R" w:hint="eastAsia"/>
          <w:szCs w:val="21"/>
        </w:rPr>
        <w:t>（「労働生産性の国際比較2022」時間当たり：27位/38カ国、一人当たり：29位/38カ国、製造業：18位/35カ国）。</w:t>
      </w:r>
      <w:r w:rsidR="00182766" w:rsidRPr="00ED6463">
        <w:rPr>
          <w:rFonts w:ascii="UD デジタル 教科書体 NP-R" w:eastAsia="UD デジタル 教科書体 NP-R" w:hint="eastAsia"/>
          <w:szCs w:val="21"/>
        </w:rPr>
        <w:t>人材不足</w:t>
      </w:r>
      <w:r w:rsidR="00486325" w:rsidRPr="00ED6463">
        <w:rPr>
          <w:rFonts w:ascii="UD デジタル 教科書体 NP-R" w:eastAsia="UD デジタル 教科書体 NP-R" w:hint="eastAsia"/>
          <w:szCs w:val="21"/>
        </w:rPr>
        <w:t>への対応と</w:t>
      </w:r>
      <w:r w:rsidR="00182766" w:rsidRPr="00ED6463">
        <w:rPr>
          <w:rFonts w:ascii="UD デジタル 教科書体 NP-R" w:eastAsia="UD デジタル 教科書体 NP-R" w:hint="eastAsia"/>
          <w:szCs w:val="21"/>
        </w:rPr>
        <w:t>生産性</w:t>
      </w:r>
      <w:r w:rsidR="00486325" w:rsidRPr="00ED6463">
        <w:rPr>
          <w:rFonts w:ascii="UD デジタル 教科書体 NP-R" w:eastAsia="UD デジタル 教科書体 NP-R" w:hint="eastAsia"/>
          <w:szCs w:val="21"/>
        </w:rPr>
        <w:t>の</w:t>
      </w:r>
      <w:r w:rsidR="00182766" w:rsidRPr="00ED6463">
        <w:rPr>
          <w:rFonts w:ascii="UD デジタル 教科書体 NP-R" w:eastAsia="UD デジタル 教科書体 NP-R" w:hint="eastAsia"/>
          <w:szCs w:val="21"/>
        </w:rPr>
        <w:t>向上</w:t>
      </w:r>
      <w:r w:rsidR="00486325" w:rsidRPr="00ED6463">
        <w:rPr>
          <w:rFonts w:ascii="UD デジタル 教科書体 NP-R" w:eastAsia="UD デジタル 教科書体 NP-R" w:hint="eastAsia"/>
          <w:szCs w:val="21"/>
        </w:rPr>
        <w:t>には、</w:t>
      </w:r>
      <w:r w:rsidR="00182766" w:rsidRPr="00ED6463">
        <w:rPr>
          <w:rFonts w:ascii="UD デジタル 教科書体 NP-R" w:eastAsia="UD デジタル 教科書体 NP-R" w:hint="eastAsia"/>
          <w:szCs w:val="21"/>
        </w:rPr>
        <w:t>業務の効率化とワークエンゲージメント</w:t>
      </w:r>
      <w:r w:rsidR="003454D3" w:rsidRPr="00ED6463">
        <w:rPr>
          <w:rFonts w:ascii="UD デジタル 教科書体 NP-R" w:eastAsia="UD デジタル 教科書体 NP-R" w:hint="eastAsia"/>
          <w:szCs w:val="21"/>
        </w:rPr>
        <w:t>（</w:t>
      </w:r>
      <w:r w:rsidR="00FA11B3" w:rsidRPr="00ED6463">
        <w:rPr>
          <w:rFonts w:ascii="UD デジタル 教科書体 NP-R" w:eastAsia="UD デジタル 教科書体 NP-R" w:hint="eastAsia"/>
          <w:szCs w:val="21"/>
        </w:rPr>
        <w:t>活力･熱意･没頭の</w:t>
      </w:r>
      <w:r w:rsidR="00FA11B3" w:rsidRPr="00ED6463">
        <w:rPr>
          <w:rFonts w:ascii="UD デジタル 教科書体 NP-R" w:eastAsia="UD デジタル 教科書体 NP-R"/>
          <w:szCs w:val="21"/>
        </w:rPr>
        <w:t>3要素で構成される</w:t>
      </w:r>
      <w:r w:rsidR="00FA11B3" w:rsidRPr="00ED6463">
        <w:rPr>
          <w:rFonts w:ascii="UD デジタル 教科書体 NP-R" w:eastAsia="UD デジタル 教科書体 NP-R" w:hint="eastAsia"/>
          <w:szCs w:val="21"/>
        </w:rPr>
        <w:t>仕事に対するポジティブで充実した心理状態</w:t>
      </w:r>
      <w:r w:rsidR="003454D3" w:rsidRPr="00ED6463">
        <w:rPr>
          <w:rFonts w:ascii="UD デジタル 教科書体 NP-R" w:eastAsia="UD デジタル 教科書体 NP-R" w:hint="eastAsia"/>
          <w:szCs w:val="21"/>
        </w:rPr>
        <w:t>）</w:t>
      </w:r>
      <w:r w:rsidR="00486325" w:rsidRPr="00ED6463">
        <w:rPr>
          <w:rFonts w:ascii="UD デジタル 教科書体 NP-R" w:eastAsia="UD デジタル 教科書体 NP-R" w:hint="eastAsia"/>
          <w:szCs w:val="21"/>
        </w:rPr>
        <w:t>の向上</w:t>
      </w:r>
      <w:r w:rsidR="00886F08" w:rsidRPr="00ED6463">
        <w:rPr>
          <w:rFonts w:ascii="UD デジタル 教科書体 NP-R" w:eastAsia="UD デジタル 教科書体 NP-R" w:hint="eastAsia"/>
          <w:szCs w:val="21"/>
        </w:rPr>
        <w:t>が肝要</w:t>
      </w:r>
      <w:r w:rsidR="00FA11B3" w:rsidRPr="00ED6463">
        <w:rPr>
          <w:rFonts w:ascii="UD デジタル 教科書体 NP-R" w:eastAsia="UD デジタル 教科書体 NP-R" w:hint="eastAsia"/>
          <w:szCs w:val="21"/>
        </w:rPr>
        <w:t>になる</w:t>
      </w:r>
      <w:r w:rsidR="00886F08" w:rsidRPr="00ED6463">
        <w:rPr>
          <w:rFonts w:ascii="UD デジタル 教科書体 NP-R" w:eastAsia="UD デジタル 教科書体 NP-R" w:hint="eastAsia"/>
          <w:szCs w:val="21"/>
        </w:rPr>
        <w:t>ことから</w:t>
      </w:r>
      <w:r w:rsidR="00182766" w:rsidRPr="00ED6463">
        <w:rPr>
          <w:rFonts w:ascii="UD デジタル 教科書体 NP-R" w:eastAsia="UD デジタル 教科書体 NP-R" w:hint="eastAsia"/>
          <w:szCs w:val="21"/>
        </w:rPr>
        <w:t>、今後、職業訓練･自己啓発の必要性は高まっていく</w:t>
      </w:r>
      <w:r w:rsidR="00486325" w:rsidRPr="00ED6463">
        <w:rPr>
          <w:rFonts w:ascii="UD デジタル 教科書体 NP-R" w:eastAsia="UD デジタル 教科書体 NP-R" w:hint="eastAsia"/>
          <w:szCs w:val="21"/>
        </w:rPr>
        <w:t>と考えられる</w:t>
      </w:r>
      <w:r w:rsidR="00182766" w:rsidRPr="00ED6463">
        <w:rPr>
          <w:rFonts w:ascii="UD デジタル 教科書体 NP-R" w:eastAsia="UD デジタル 教科書体 NP-R" w:hint="eastAsia"/>
          <w:szCs w:val="21"/>
        </w:rPr>
        <w:t>。</w:t>
      </w:r>
    </w:p>
    <w:p w14:paraId="3E113D55" w14:textId="00FFC9B2" w:rsidR="00C92DA8" w:rsidRDefault="00486325" w:rsidP="00FA11B3">
      <w:pPr>
        <w:ind w:firstLineChars="100" w:firstLine="210"/>
        <w:rPr>
          <w:rFonts w:ascii="UD デジタル 教科書体 NP-R" w:eastAsia="UD デジタル 教科書体 NP-R"/>
          <w:sz w:val="20"/>
          <w:szCs w:val="20"/>
        </w:rPr>
        <w:sectPr w:rsidR="00C92DA8" w:rsidSect="00C92DA8">
          <w:type w:val="continuous"/>
          <w:pgSz w:w="11906" w:h="16838" w:code="9"/>
          <w:pgMar w:top="1985" w:right="1701" w:bottom="1701" w:left="1701" w:header="851" w:footer="992" w:gutter="0"/>
          <w:cols w:num="2" w:space="425"/>
          <w:docGrid w:type="linesAndChars" w:linePitch="360"/>
        </w:sectPr>
      </w:pPr>
      <w:r w:rsidRPr="00ED6463">
        <w:rPr>
          <w:rFonts w:ascii="UD デジタル 教科書体 NP-R" w:eastAsia="UD デジタル 教科書体 NP-R" w:hint="eastAsia"/>
          <w:szCs w:val="21"/>
        </w:rPr>
        <w:t>本稿では、</w:t>
      </w:r>
      <w:r w:rsidR="00D767AF" w:rsidRPr="00ED6463">
        <w:rPr>
          <w:rFonts w:ascii="UD デジタル 教科書体 NP-R" w:eastAsia="UD デジタル 教科書体 NP-R" w:hint="eastAsia"/>
          <w:szCs w:val="21"/>
        </w:rPr>
        <w:t>上記の現状をふまえ</w:t>
      </w:r>
      <w:r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令和４年就業構造基本調査結果</w:t>
      </w:r>
      <w:r w:rsidR="002F5C38" w:rsidRPr="00ED6463">
        <w:rPr>
          <w:rFonts w:ascii="UD デジタル 教科書体 NP-R" w:eastAsia="UD デジタル 教科書体 NP-R" w:hint="eastAsia"/>
          <w:szCs w:val="21"/>
        </w:rPr>
        <w:t>をもとに</w:t>
      </w:r>
      <w:r w:rsidR="00D767AF" w:rsidRPr="00ED6463">
        <w:rPr>
          <w:rFonts w:ascii="UD デジタル 教科書体 NP-R" w:eastAsia="UD デジタル 教科書体 NP-R" w:hint="eastAsia"/>
          <w:szCs w:val="21"/>
        </w:rPr>
        <w:t>、大阪府の有業者の職業訓練･自己啓発の現状</w:t>
      </w:r>
      <w:r w:rsidR="00886F08" w:rsidRPr="00ED6463">
        <w:rPr>
          <w:rFonts w:ascii="UD デジタル 教科書体 NP-R" w:eastAsia="UD デジタル 教科書体 NP-R" w:hint="eastAsia"/>
          <w:szCs w:val="21"/>
        </w:rPr>
        <w:t>をみて</w:t>
      </w:r>
      <w:r w:rsidR="00886F08" w:rsidRPr="00ED6463">
        <w:rPr>
          <w:rFonts w:ascii="UD デジタル 教科書体 NP-R" w:eastAsia="UD デジタル 教科書体 NP-R" w:hint="eastAsia"/>
          <w:szCs w:val="21"/>
        </w:rPr>
        <w:lastRenderedPageBreak/>
        <w:t>いき、今後への</w:t>
      </w:r>
      <w:r w:rsidR="00D767AF" w:rsidRPr="00ED6463">
        <w:rPr>
          <w:rFonts w:ascii="UD デジタル 教科書体 NP-R" w:eastAsia="UD デジタル 教科書体 NP-R" w:hint="eastAsia"/>
          <w:szCs w:val="21"/>
        </w:rPr>
        <w:t>課題</w:t>
      </w:r>
      <w:r w:rsidR="00FA11B3" w:rsidRPr="00ED6463">
        <w:rPr>
          <w:rFonts w:ascii="UD デジタル 教科書体 NP-R" w:eastAsia="UD デジタル 教科書体 NP-R" w:hint="eastAsia"/>
          <w:szCs w:val="21"/>
        </w:rPr>
        <w:t>と</w:t>
      </w:r>
      <w:r w:rsidR="009A42EE">
        <w:rPr>
          <w:rFonts w:ascii="UD デジタル 教科書体 NP-R" w:eastAsia="UD デジタル 教科書体 NP-R" w:hint="eastAsia"/>
          <w:szCs w:val="21"/>
        </w:rPr>
        <w:t>それに対しての方策を探る</w:t>
      </w:r>
      <w:r w:rsidR="00D767AF" w:rsidRPr="00ED6463">
        <w:rPr>
          <w:rFonts w:ascii="UD デジタル 教科書体 NP-R" w:eastAsia="UD デジタル 教科書体 NP-R" w:hint="eastAsia"/>
          <w:szCs w:val="21"/>
        </w:rPr>
        <w:t>。就業構造基本調査では、この1年間の仕事に役立てるための訓練や自己啓発の実施状況をたずね、</w:t>
      </w:r>
      <w:r w:rsidR="000D0596" w:rsidRPr="00ED6463">
        <w:rPr>
          <w:rFonts w:ascii="UD デジタル 教科書体 NP-R" w:eastAsia="UD デジタル 教科書体 NP-R" w:hint="eastAsia"/>
          <w:szCs w:val="21"/>
        </w:rPr>
        <w:t>具体的</w:t>
      </w:r>
      <w:r w:rsidR="00B13D8B" w:rsidRPr="00ED6463">
        <w:rPr>
          <w:rFonts w:ascii="UD デジタル 教科書体 NP-R" w:eastAsia="UD デジタル 教科書体 NP-R" w:hint="eastAsia"/>
          <w:szCs w:val="21"/>
        </w:rPr>
        <w:t>に</w:t>
      </w:r>
      <w:r w:rsidR="002F5C38" w:rsidRPr="00ED6463">
        <w:rPr>
          <w:rFonts w:ascii="UD デジタル 教科書体 NP-R" w:eastAsia="UD デジタル 教科書体 NP-R" w:hint="eastAsia"/>
          <w:szCs w:val="21"/>
        </w:rPr>
        <w:t>「勤め先</w:t>
      </w:r>
      <w:r w:rsidR="00D767AF" w:rsidRPr="00ED6463">
        <w:rPr>
          <w:rFonts w:ascii="UD デジタル 教科書体 NP-R" w:eastAsia="UD デジタル 教科書体 NP-R" w:hint="eastAsia"/>
          <w:szCs w:val="21"/>
        </w:rPr>
        <w:t>での研修</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大学･大学院の講座の受講</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専修学校･各種学校の講座の受講</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公共職業能力開発施設の講座の受講</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講習会･セミナーの傍聴</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勉強会･研修会への参加</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通信教育の受講</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自学･自習</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その他</w:t>
      </w:r>
      <w:r w:rsidR="002F5C38"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の</w:t>
      </w:r>
      <w:r w:rsidR="00D767AF" w:rsidRPr="00ED6463">
        <w:rPr>
          <w:rFonts w:ascii="UD デジタル 教科書体 NP-R" w:eastAsia="UD デジタル 教科書体 NP-R" w:hint="eastAsia"/>
          <w:szCs w:val="21"/>
        </w:rPr>
        <w:t>それぞれについて</w:t>
      </w:r>
      <w:r w:rsidR="009A42EE">
        <w:rPr>
          <w:rFonts w:ascii="UD デジタル 教科書体 NP-R" w:eastAsia="UD デジタル 教科書体 NP-R" w:hint="eastAsia"/>
          <w:szCs w:val="21"/>
        </w:rPr>
        <w:t>実施の有無をたずね</w:t>
      </w:r>
      <w:r w:rsidR="00D767AF" w:rsidRPr="00ED6463">
        <w:rPr>
          <w:rFonts w:ascii="UD デジタル 教科書体 NP-R" w:eastAsia="UD デジタル 教科書体 NP-R" w:hint="eastAsia"/>
          <w:szCs w:val="21"/>
        </w:rPr>
        <w:t>、</w:t>
      </w:r>
      <w:r w:rsidR="009A42EE">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勤め先の研修</w:t>
      </w:r>
      <w:r w:rsidR="009A42EE">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と</w:t>
      </w:r>
      <w:r w:rsidR="009A42EE">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自学･自習</w:t>
      </w:r>
      <w:r w:rsidR="009A42EE">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を除くもの</w:t>
      </w:r>
      <w:r w:rsidR="009A42EE">
        <w:rPr>
          <w:rFonts w:ascii="UD デジタル 教科書体 NP-R" w:eastAsia="UD デジタル 教科書体 NP-R" w:hint="eastAsia"/>
          <w:szCs w:val="21"/>
        </w:rPr>
        <w:t>について</w:t>
      </w:r>
      <w:r w:rsidR="00D767AF" w:rsidRPr="00ED6463">
        <w:rPr>
          <w:rFonts w:ascii="UD デジタル 教科書体 NP-R" w:eastAsia="UD デジタル 教科書体 NP-R" w:hint="eastAsia"/>
          <w:szCs w:val="21"/>
        </w:rPr>
        <w:t>は、勤め先が実施したものか自発的に行ったもの</w:t>
      </w:r>
      <w:r w:rsidR="009A42EE">
        <w:rPr>
          <w:rFonts w:ascii="UD デジタル 教科書体 NP-R" w:eastAsia="UD デジタル 教科書体 NP-R" w:hint="eastAsia"/>
          <w:szCs w:val="21"/>
        </w:rPr>
        <w:t>かをたずねている。さらに、</w:t>
      </w:r>
      <w:r w:rsidR="00D767AF" w:rsidRPr="00ED6463">
        <w:rPr>
          <w:rFonts w:ascii="UD デジタル 教科書体 NP-R" w:eastAsia="UD デジタル 教科書体 NP-R" w:hint="eastAsia"/>
          <w:szCs w:val="21"/>
        </w:rPr>
        <w:t>自発的に行ったものは公的助成の有無についてもたずねている。同調査の調査事項は、</w:t>
      </w:r>
      <w:r w:rsidR="002F5C38" w:rsidRPr="00ED6463">
        <w:rPr>
          <w:rFonts w:ascii="UD デジタル 教科書体 NP-R" w:eastAsia="UD デジタル 教科書体 NP-R" w:hint="eastAsia"/>
          <w:szCs w:val="21"/>
        </w:rPr>
        <w:t>図表１の整理に</w:t>
      </w:r>
      <w:r w:rsidR="00D767AF" w:rsidRPr="00ED6463">
        <w:rPr>
          <w:rFonts w:ascii="UD デジタル 教科書体 NP-R" w:eastAsia="UD デジタル 教科書体 NP-R" w:hint="eastAsia"/>
          <w:szCs w:val="21"/>
        </w:rPr>
        <w:t>従えば、リカレント教育、リスキリング、企業内訓練（Off</w:t>
      </w:r>
      <w:r w:rsidR="000D0596" w:rsidRPr="00ED6463">
        <w:rPr>
          <w:rFonts w:ascii="UD デジタル 教科書体 NP-R" w:eastAsia="UD デジタル 教科書体 NP-R" w:hint="eastAsia"/>
          <w:szCs w:val="21"/>
        </w:rPr>
        <w:t>-</w:t>
      </w:r>
      <w:r w:rsidR="00D767AF" w:rsidRPr="00ED6463">
        <w:rPr>
          <w:rFonts w:ascii="UD デジタル 教科書体 NP-R" w:eastAsia="UD デジタル 教科書体 NP-R" w:hint="eastAsia"/>
          <w:szCs w:val="21"/>
        </w:rPr>
        <w:t>JT</w:t>
      </w:r>
      <w:r w:rsidR="00D767AF" w:rsidRPr="00ED6463">
        <w:rPr>
          <w:rFonts w:ascii="UD デジタル 教科書体 NP-R" w:eastAsia="UD デジタル 教科書体 NP-R"/>
          <w:szCs w:val="21"/>
        </w:rPr>
        <w:t xml:space="preserve">, </w:t>
      </w:r>
      <w:r w:rsidR="00D767AF" w:rsidRPr="00ED6463">
        <w:rPr>
          <w:rFonts w:ascii="UD デジタル 教科書体 NP-R" w:eastAsia="UD デジタル 教科書体 NP-R" w:hint="eastAsia"/>
          <w:szCs w:val="21"/>
        </w:rPr>
        <w:t>OJT）と関連していると考えられる。</w:t>
      </w:r>
    </w:p>
    <w:p w14:paraId="708BDA84" w14:textId="366AB35B" w:rsidR="00B13D8B" w:rsidRPr="0066363D" w:rsidRDefault="00B13D8B" w:rsidP="0066363D">
      <w:pPr>
        <w:snapToGrid w:val="0"/>
        <w:ind w:firstLineChars="100" w:firstLine="200"/>
        <w:rPr>
          <w:rFonts w:ascii="UD デジタル 教科書体 NP-B" w:eastAsia="UD デジタル 教科書体 NP-B"/>
          <w:sz w:val="20"/>
          <w:szCs w:val="20"/>
        </w:rPr>
      </w:pPr>
    </w:p>
    <w:p w14:paraId="4F36D4D5" w14:textId="2642ED07" w:rsidR="008B6A38" w:rsidRPr="0062334A" w:rsidRDefault="008B6A38" w:rsidP="00023F25">
      <w:pPr>
        <w:snapToGrid w:val="0"/>
        <w:spacing w:beforeLines="50" w:before="180"/>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t>図表１　リカレント･リスキリングの体系図</w:t>
      </w:r>
    </w:p>
    <w:tbl>
      <w:tblPr>
        <w:tblStyle w:val="a7"/>
        <w:tblW w:w="0" w:type="auto"/>
        <w:tblLook w:val="04A0" w:firstRow="1" w:lastRow="0" w:firstColumn="1" w:lastColumn="0" w:noHBand="0" w:noVBand="1"/>
      </w:tblPr>
      <w:tblGrid>
        <w:gridCol w:w="1149"/>
        <w:gridCol w:w="3104"/>
        <w:gridCol w:w="3102"/>
        <w:gridCol w:w="1149"/>
      </w:tblGrid>
      <w:tr w:rsidR="0062334A" w:rsidRPr="009D3F29" w14:paraId="28457302" w14:textId="77777777" w:rsidTr="00041739">
        <w:trPr>
          <w:trHeight w:val="75"/>
        </w:trPr>
        <w:tc>
          <w:tcPr>
            <w:tcW w:w="1149" w:type="dxa"/>
            <w:tcBorders>
              <w:top w:val="nil"/>
              <w:left w:val="nil"/>
              <w:bottom w:val="nil"/>
              <w:right w:val="nil"/>
            </w:tcBorders>
          </w:tcPr>
          <w:p w14:paraId="1B41AF29" w14:textId="77777777" w:rsidR="0062334A" w:rsidRPr="000D0596" w:rsidRDefault="0062334A" w:rsidP="00041739">
            <w:pPr>
              <w:snapToGrid w:val="0"/>
              <w:rPr>
                <w:rFonts w:ascii="UD デジタル 教科書体 NP-R" w:eastAsia="UD デジタル 教科書体 NP-R"/>
                <w:sz w:val="20"/>
                <w:szCs w:val="20"/>
              </w:rPr>
            </w:pPr>
          </w:p>
        </w:tc>
        <w:tc>
          <w:tcPr>
            <w:tcW w:w="6206" w:type="dxa"/>
            <w:gridSpan w:val="2"/>
            <w:tcBorders>
              <w:top w:val="nil"/>
              <w:left w:val="nil"/>
              <w:right w:val="nil"/>
            </w:tcBorders>
            <w:vAlign w:val="center"/>
          </w:tcPr>
          <w:p w14:paraId="41E96633" w14:textId="77777777" w:rsidR="0062334A" w:rsidRPr="0062334A" w:rsidRDefault="0062334A" w:rsidP="00041739">
            <w:pPr>
              <w:snapToGrid w:val="0"/>
              <w:spacing w:beforeLines="50" w:before="180"/>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t>【意志決定の主体の軸】学習者が自発的に決定</w:t>
            </w:r>
          </w:p>
        </w:tc>
        <w:tc>
          <w:tcPr>
            <w:tcW w:w="1149" w:type="dxa"/>
            <w:tcBorders>
              <w:top w:val="nil"/>
              <w:left w:val="nil"/>
              <w:bottom w:val="nil"/>
              <w:right w:val="nil"/>
            </w:tcBorders>
          </w:tcPr>
          <w:p w14:paraId="3202961C" w14:textId="77777777" w:rsidR="0062334A" w:rsidRPr="009D3F29" w:rsidRDefault="0062334A" w:rsidP="00041739">
            <w:pPr>
              <w:snapToGrid w:val="0"/>
              <w:rPr>
                <w:rFonts w:ascii="UD デジタル 教科書体 NP-R" w:eastAsia="UD デジタル 教科書体 NP-R"/>
                <w:sz w:val="20"/>
                <w:szCs w:val="20"/>
              </w:rPr>
            </w:pPr>
          </w:p>
        </w:tc>
      </w:tr>
      <w:tr w:rsidR="0062334A" w:rsidRPr="009D3F29" w14:paraId="195C1DF9" w14:textId="77777777" w:rsidTr="00041739">
        <w:trPr>
          <w:trHeight w:val="1474"/>
        </w:trPr>
        <w:tc>
          <w:tcPr>
            <w:tcW w:w="1149" w:type="dxa"/>
            <w:vMerge w:val="restart"/>
            <w:tcBorders>
              <w:top w:val="nil"/>
              <w:left w:val="nil"/>
            </w:tcBorders>
            <w:textDirection w:val="tbRlV"/>
            <w:vAlign w:val="center"/>
          </w:tcPr>
          <w:p w14:paraId="0B59EE78" w14:textId="77777777" w:rsidR="0062334A" w:rsidRPr="0062334A" w:rsidRDefault="0062334A" w:rsidP="00041739">
            <w:pPr>
              <w:snapToGrid w:val="0"/>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t>（自らのキャリア課題の解決）</w:t>
            </w:r>
          </w:p>
          <w:p w14:paraId="141E23CC" w14:textId="77777777" w:rsidR="0062334A" w:rsidRPr="0062334A" w:rsidRDefault="0062334A" w:rsidP="00041739">
            <w:pPr>
              <w:snapToGrid w:val="0"/>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t>仕事目的</w:t>
            </w:r>
          </w:p>
          <w:p w14:paraId="63501768" w14:textId="77777777" w:rsidR="0062334A" w:rsidRPr="006D7733" w:rsidRDefault="0062334A" w:rsidP="00041739">
            <w:pPr>
              <w:snapToGrid w:val="0"/>
              <w:jc w:val="center"/>
              <w:rPr>
                <w:rFonts w:ascii="UD デジタル 教科書体 NP-R" w:eastAsia="UD デジタル 教科書体 NP-R"/>
                <w:sz w:val="20"/>
                <w:szCs w:val="20"/>
              </w:rPr>
            </w:pPr>
            <w:r w:rsidRPr="0062334A">
              <w:rPr>
                <w:rFonts w:ascii="UD デジタル 教科書体 NP-B" w:eastAsia="UD デジタル 教科書体 NP-B" w:hint="eastAsia"/>
                <w:sz w:val="18"/>
                <w:szCs w:val="18"/>
              </w:rPr>
              <w:t>【学習目的の軸】</w:t>
            </w:r>
          </w:p>
        </w:tc>
        <w:tc>
          <w:tcPr>
            <w:tcW w:w="3104" w:type="dxa"/>
            <w:tcBorders>
              <w:bottom w:val="single" w:sz="24" w:space="0" w:color="auto"/>
              <w:right w:val="single" w:sz="24" w:space="0" w:color="auto"/>
            </w:tcBorders>
          </w:tcPr>
          <w:p w14:paraId="129EE9DE" w14:textId="77777777" w:rsidR="0062334A" w:rsidRPr="009D3F29" w:rsidRDefault="0062334A" w:rsidP="00041739">
            <w:pPr>
              <w:snapToGrid w:val="0"/>
              <w:rPr>
                <w:rFonts w:ascii="UD デジタル 教科書体 NP-R" w:eastAsia="UD デジタル 教科書体 NP-R"/>
                <w:sz w:val="20"/>
                <w:szCs w:val="20"/>
              </w:rPr>
            </w:pPr>
            <w:r>
              <w:rPr>
                <w:rFonts w:ascii="UD デジタル 教科書体 NP-R" w:eastAsia="UD デジタル 教科書体 NP-R"/>
                <w:noProof/>
                <w:sz w:val="20"/>
                <w:szCs w:val="20"/>
              </w:rPr>
              <mc:AlternateContent>
                <mc:Choice Requires="wps">
                  <w:drawing>
                    <wp:anchor distT="0" distB="0" distL="114300" distR="114300" simplePos="0" relativeHeight="251669504" behindDoc="0" locked="0" layoutInCell="1" allowOverlap="1" wp14:anchorId="40F4FD33" wp14:editId="11A26892">
                      <wp:simplePos x="0" y="0"/>
                      <wp:positionH relativeFrom="column">
                        <wp:posOffset>147320</wp:posOffset>
                      </wp:positionH>
                      <wp:positionV relativeFrom="paragraph">
                        <wp:posOffset>714375</wp:posOffset>
                      </wp:positionV>
                      <wp:extent cx="882650" cy="1143000"/>
                      <wp:effectExtent l="0" t="0" r="12700" b="19050"/>
                      <wp:wrapNone/>
                      <wp:docPr id="797503257" name="四角形: 角を丸くする 6"/>
                      <wp:cNvGraphicFramePr/>
                      <a:graphic xmlns:a="http://schemas.openxmlformats.org/drawingml/2006/main">
                        <a:graphicData uri="http://schemas.microsoft.com/office/word/2010/wordprocessingShape">
                          <wps:wsp>
                            <wps:cNvSpPr/>
                            <wps:spPr>
                              <a:xfrm>
                                <a:off x="0" y="0"/>
                                <a:ext cx="882650" cy="1143000"/>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7501D247" w14:textId="77777777" w:rsidR="0062334A" w:rsidRPr="00810FF1" w:rsidRDefault="0062334A" w:rsidP="0062334A">
                                  <w:pPr>
                                    <w:snapToGrid w:val="0"/>
                                    <w:ind w:leftChars="-50" w:left="-105" w:rightChars="-50" w:right="-105"/>
                                    <w:jc w:val="center"/>
                                    <w:rPr>
                                      <w:rFonts w:ascii="UD デジタル 教科書体 NP-R" w:eastAsia="UD デジタル 教科書体 NP-R"/>
                                      <w:sz w:val="18"/>
                                      <w:szCs w:val="18"/>
                                    </w:rPr>
                                  </w:pPr>
                                  <w:r w:rsidRPr="00810FF1">
                                    <w:rPr>
                                      <w:rFonts w:ascii="UD デジタル 教科書体 NP-R" w:eastAsia="UD デジタル 教科書体 NP-R" w:hint="eastAsia"/>
                                      <w:sz w:val="18"/>
                                      <w:szCs w:val="18"/>
                                    </w:rPr>
                                    <w:t>リスキリング（企業が自らの戦略にもとづき社員に行わせる学び）</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4FD33" id="四角形: 角を丸くする 6" o:spid="_x0000_s1026" style="position:absolute;left:0;text-align:left;margin-left:11.6pt;margin-top:56.25pt;width:69.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" fillcolor="#a8b7df" strokecolor="#4472c4" strokeweight=".5pt">
                      <v:fill color2="#879ed7" rotate="t" colors="0 #a8b7df;.5 #9aabd9;1 #879ed7" focus="100%" type="gradient">
                        <o:fill v:ext="view" type="gradientUnscaled"/>
                      </v:fill>
                      <v:stroke joinstyle="miter"/>
                      <v:textbox>
                        <w:txbxContent>
                          <w:p w14:paraId="7501D247" w14:textId="77777777" w:rsidR="0062334A" w:rsidRPr="00810FF1" w:rsidRDefault="0062334A" w:rsidP="0062334A">
                            <w:pPr>
                              <w:snapToGrid w:val="0"/>
                              <w:ind w:leftChars="-50" w:left="-105" w:rightChars="-50" w:right="-105"/>
                              <w:jc w:val="center"/>
                              <w:rPr>
                                <w:rFonts w:ascii="UD デジタル 教科書体 NP-R" w:eastAsia="UD デジタル 教科書体 NP-R"/>
                                <w:sz w:val="18"/>
                                <w:szCs w:val="18"/>
                              </w:rPr>
                            </w:pPr>
                            <w:r w:rsidRPr="00810FF1">
                              <w:rPr>
                                <w:rFonts w:ascii="UD デジタル 教科書体 NP-R" w:eastAsia="UD デジタル 教科書体 NP-R" w:hint="eastAsia"/>
                                <w:sz w:val="18"/>
                                <w:szCs w:val="18"/>
                              </w:rPr>
                              <w:t>リスキリング（企業が自らの戦略にもとづき社員に行わせる学び）</w:t>
                            </w:r>
                          </w:p>
                        </w:txbxContent>
                      </v:textbox>
                    </v:roundrect>
                  </w:pict>
                </mc:Fallback>
              </mc:AlternateContent>
            </w:r>
            <w:r>
              <w:rPr>
                <w:rFonts w:ascii="UD デジタル 教科書体 NP-R" w:eastAsia="UD デジタル 教科書体 NP-R"/>
                <w:noProof/>
                <w:sz w:val="20"/>
                <w:szCs w:val="20"/>
              </w:rPr>
              <mc:AlternateContent>
                <mc:Choice Requires="wps">
                  <w:drawing>
                    <wp:anchor distT="0" distB="0" distL="114300" distR="114300" simplePos="0" relativeHeight="251667456" behindDoc="0" locked="0" layoutInCell="1" allowOverlap="1" wp14:anchorId="1E9250C1" wp14:editId="6E30B9ED">
                      <wp:simplePos x="0" y="0"/>
                      <wp:positionH relativeFrom="column">
                        <wp:posOffset>81280</wp:posOffset>
                      </wp:positionH>
                      <wp:positionV relativeFrom="paragraph">
                        <wp:posOffset>66675</wp:posOffset>
                      </wp:positionV>
                      <wp:extent cx="1809750" cy="1841500"/>
                      <wp:effectExtent l="0" t="0" r="19050" b="25400"/>
                      <wp:wrapNone/>
                      <wp:docPr id="1300133060" name="四角形: 角を丸くする 7"/>
                      <wp:cNvGraphicFramePr/>
                      <a:graphic xmlns:a="http://schemas.openxmlformats.org/drawingml/2006/main">
                        <a:graphicData uri="http://schemas.microsoft.com/office/word/2010/wordprocessingShape">
                          <wps:wsp>
                            <wps:cNvSpPr/>
                            <wps:spPr>
                              <a:xfrm>
                                <a:off x="0" y="0"/>
                                <a:ext cx="1809750" cy="1841500"/>
                              </a:xfrm>
                              <a:prstGeom prst="roundRect">
                                <a:avLst/>
                              </a:prstGeom>
                              <a:solidFill>
                                <a:sysClr val="window" lastClr="FFFFFF">
                                  <a:alpha val="0"/>
                                </a:sysClr>
                              </a:solidFill>
                              <a:ln w="12700" cap="flat" cmpd="sng" algn="ctr">
                                <a:solidFill>
                                  <a:srgbClr val="A5A5A5"/>
                                </a:solidFill>
                                <a:prstDash val="solid"/>
                                <a:miter lim="800000"/>
                              </a:ln>
                              <a:effectLst/>
                            </wps:spPr>
                            <wps:txbx>
                              <w:txbxContent>
                                <w:p w14:paraId="598A2059" w14:textId="77777777" w:rsidR="0062334A" w:rsidRPr="00B732F0"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w:t>
                                  </w:r>
                                  <w:r w:rsidRPr="00B732F0">
                                    <w:rPr>
                                      <w:rFonts w:ascii="UD デジタル 教科書体 NP-R" w:eastAsia="UD デジタル 教科書体 NP-R" w:hint="eastAsia"/>
                                      <w:sz w:val="18"/>
                                      <w:szCs w:val="18"/>
                                    </w:rPr>
                                    <w:t>職業訓練</w:t>
                                  </w:r>
                                </w:p>
                                <w:p w14:paraId="2307DC16" w14:textId="77777777" w:rsidR="0062334A"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・企業内訓練</w:t>
                                  </w:r>
                                </w:p>
                                <w:p w14:paraId="7F930517" w14:textId="77777777" w:rsidR="0062334A" w:rsidRPr="00B732F0"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OffJT</w:t>
                                  </w:r>
                                  <w:r>
                                    <w:rPr>
                                      <w:rFonts w:ascii="UD デジタル 教科書体 NP-R" w:eastAsia="UD デジタル 教科書体 NP-R"/>
                                      <w:sz w:val="18"/>
                                      <w:szCs w:val="18"/>
                                    </w:rPr>
                                    <w:t xml:space="preserve">, </w:t>
                                  </w:r>
                                  <w:r>
                                    <w:rPr>
                                      <w:rFonts w:ascii="UD デジタル 教科書体 NP-R" w:eastAsia="UD デジタル 教科書体 NP-R" w:hint="eastAsia"/>
                                      <w:sz w:val="18"/>
                                      <w:szCs w:val="18"/>
                                    </w:rPr>
                                    <w:t>OJT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oundrect w14:anchorId="1E9250C1" id="四角形: 角を丸くする 7" o:spid="_x0000_s1027" style="position:absolute;left:0;text-align:left;margin-left:6.4pt;margin-top:5.25pt;width:142.5pt;height:1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" fillcolor="window" strokecolor="#a5a5a5" strokeweight="1pt">
                      <v:fill opacity="0"/>
                      <v:stroke joinstyle="miter"/>
                      <v:textbox>
                        <w:txbxContent>
                          <w:p w14:paraId="598A2059" w14:textId="77777777" w:rsidR="0062334A" w:rsidRPr="00B732F0"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w:t>
                            </w:r>
                            <w:r w:rsidRPr="00B732F0">
                              <w:rPr>
                                <w:rFonts w:ascii="UD デジタル 教科書体 NP-R" w:eastAsia="UD デジタル 教科書体 NP-R" w:hint="eastAsia"/>
                                <w:sz w:val="18"/>
                                <w:szCs w:val="18"/>
                              </w:rPr>
                              <w:t>職業訓練</w:t>
                            </w:r>
                          </w:p>
                          <w:p w14:paraId="2307DC16" w14:textId="77777777" w:rsidR="0062334A"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・企業内訓練</w:t>
                            </w:r>
                          </w:p>
                          <w:p w14:paraId="7F930517" w14:textId="77777777" w:rsidR="0062334A" w:rsidRPr="00B732F0"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OffJT</w:t>
                            </w:r>
                            <w:r>
                              <w:rPr>
                                <w:rFonts w:ascii="UD デジタル 教科書体 NP-R" w:eastAsia="UD デジタル 教科書体 NP-R"/>
                                <w:sz w:val="18"/>
                                <w:szCs w:val="18"/>
                              </w:rPr>
                              <w:t xml:space="preserve">, </w:t>
                            </w:r>
                            <w:r>
                              <w:rPr>
                                <w:rFonts w:ascii="UD デジタル 教科書体 NP-R" w:eastAsia="UD デジタル 教科書体 NP-R" w:hint="eastAsia"/>
                                <w:sz w:val="18"/>
                                <w:szCs w:val="18"/>
                              </w:rPr>
                              <w:t>OJT</w:t>
                            </w:r>
                          </w:p>
                        </w:txbxContent>
                      </v:textbox>
                    </v:roundrect>
                  </w:pict>
                </mc:Fallback>
              </mc:AlternateContent>
            </w:r>
            <w:r>
              <w:rPr>
                <w:rFonts w:ascii="UD デジタル 教科書体 NP-R" w:eastAsia="UD デジタル 教科書体 NP-R"/>
                <w:noProof/>
                <w:sz w:val="20"/>
                <w:szCs w:val="20"/>
              </w:rPr>
              <mc:AlternateContent>
                <mc:Choice Requires="wps">
                  <w:drawing>
                    <wp:anchor distT="0" distB="0" distL="114300" distR="114300" simplePos="0" relativeHeight="251668480" behindDoc="0" locked="0" layoutInCell="1" allowOverlap="1" wp14:anchorId="5E59B3AE" wp14:editId="324EFA58">
                      <wp:simplePos x="0" y="0"/>
                      <wp:positionH relativeFrom="column">
                        <wp:posOffset>227330</wp:posOffset>
                      </wp:positionH>
                      <wp:positionV relativeFrom="paragraph">
                        <wp:posOffset>98425</wp:posOffset>
                      </wp:positionV>
                      <wp:extent cx="2025650" cy="1104900"/>
                      <wp:effectExtent l="0" t="0" r="12700" b="19050"/>
                      <wp:wrapNone/>
                      <wp:docPr id="902784224" name="四角形: 角を丸くする 4"/>
                      <wp:cNvGraphicFramePr/>
                      <a:graphic xmlns:a="http://schemas.openxmlformats.org/drawingml/2006/main">
                        <a:graphicData uri="http://schemas.microsoft.com/office/word/2010/wordprocessingShape">
                          <wps:wsp>
                            <wps:cNvSpPr/>
                            <wps:spPr>
                              <a:xfrm>
                                <a:off x="0" y="0"/>
                                <a:ext cx="2025650" cy="11049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0A07CB3" w14:textId="77777777" w:rsidR="0062334A" w:rsidRPr="00E07F36" w:rsidRDefault="0062334A" w:rsidP="0062334A">
                                  <w:pPr>
                                    <w:snapToGrid w:val="0"/>
                                    <w:jc w:val="center"/>
                                    <w:rPr>
                                      <w:rFonts w:ascii="UD デジタル 教科書体 NP-R" w:eastAsia="UD デジタル 教科書体 NP-R"/>
                                      <w:sz w:val="18"/>
                                      <w:szCs w:val="18"/>
                                    </w:rPr>
                                  </w:pPr>
                                  <w:r w:rsidRPr="00E07F36">
                                    <w:rPr>
                                      <w:rFonts w:ascii="UD デジタル 教科書体 NP-R" w:eastAsia="UD デジタル 教科書体 NP-R" w:hint="eastAsia"/>
                                      <w:sz w:val="18"/>
                                      <w:szCs w:val="18"/>
                                    </w:rPr>
                                    <w:t>リカレント教育</w:t>
                                  </w:r>
                                  <w:r>
                                    <w:rPr>
                                      <w:rFonts w:ascii="UD デジタル 教科書体 NP-R" w:eastAsia="UD デジタル 教科書体 NP-R" w:hint="eastAsia"/>
                                      <w:sz w:val="18"/>
                                      <w:szCs w:val="18"/>
                                    </w:rPr>
                                    <w:t>（キャリア課題の解決をめざした自発的な学び。人事施策のキャリア自律と親和的）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9B3AE" id="四角形: 角を丸くする 4" o:spid="_x0000_s1028" style="position:absolute;left:0;text-align:left;margin-left:17.9pt;margin-top:7.75pt;width:159.5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" fillcolor="#b5d5a7" strokecolor="#70ad47" strokeweight=".5pt">
                      <v:fill color2="#9cca86" rotate="t" colors="0 #b5d5a7;.5 #aace99;1 #9cca86" focus="100%" type="gradient">
                        <o:fill v:ext="view" type="gradientUnscaled"/>
                      </v:fill>
                      <v:stroke joinstyle="miter"/>
                      <v:textbox>
                        <w:txbxContent>
                          <w:p w14:paraId="50A07CB3" w14:textId="77777777" w:rsidR="0062334A" w:rsidRPr="00E07F36" w:rsidRDefault="0062334A" w:rsidP="0062334A">
                            <w:pPr>
                              <w:snapToGrid w:val="0"/>
                              <w:jc w:val="center"/>
                              <w:rPr>
                                <w:rFonts w:ascii="UD デジタル 教科書体 NP-R" w:eastAsia="UD デジタル 教科書体 NP-R"/>
                                <w:sz w:val="18"/>
                                <w:szCs w:val="18"/>
                              </w:rPr>
                            </w:pPr>
                            <w:r w:rsidRPr="00E07F36">
                              <w:rPr>
                                <w:rFonts w:ascii="UD デジタル 教科書体 NP-R" w:eastAsia="UD デジタル 教科書体 NP-R" w:hint="eastAsia"/>
                                <w:sz w:val="18"/>
                                <w:szCs w:val="18"/>
                              </w:rPr>
                              <w:t>リカレント教育</w:t>
                            </w:r>
                            <w:r>
                              <w:rPr>
                                <w:rFonts w:ascii="UD デジタル 教科書体 NP-R" w:eastAsia="UD デジタル 教科書体 NP-R" w:hint="eastAsia"/>
                                <w:sz w:val="18"/>
                                <w:szCs w:val="18"/>
                              </w:rPr>
                              <w:t>（キャリア課題の解決をめざした自発的な学び。人事施策のキャリア自律と親和的）</w:t>
                            </w:r>
                          </w:p>
                        </w:txbxContent>
                      </v:textbox>
                    </v:roundrect>
                  </w:pict>
                </mc:Fallback>
              </mc:AlternateContent>
            </w:r>
          </w:p>
        </w:tc>
        <w:tc>
          <w:tcPr>
            <w:tcW w:w="3102" w:type="dxa"/>
            <w:tcBorders>
              <w:left w:val="single" w:sz="24" w:space="0" w:color="auto"/>
              <w:bottom w:val="single" w:sz="24" w:space="0" w:color="auto"/>
            </w:tcBorders>
          </w:tcPr>
          <w:p w14:paraId="757EB180" w14:textId="77777777" w:rsidR="0062334A" w:rsidRPr="009D3F29" w:rsidRDefault="0062334A" w:rsidP="00041739">
            <w:pPr>
              <w:snapToGrid w:val="0"/>
              <w:rPr>
                <w:rFonts w:ascii="UD デジタル 教科書体 NP-R" w:eastAsia="UD デジタル 教科書体 NP-R"/>
                <w:sz w:val="20"/>
                <w:szCs w:val="20"/>
              </w:rPr>
            </w:pPr>
            <w:r>
              <w:rPr>
                <w:rFonts w:ascii="UD デジタル 教科書体 NP-R" w:eastAsia="UD デジタル 教科書体 NP-R"/>
                <w:noProof/>
                <w:sz w:val="20"/>
                <w:szCs w:val="20"/>
              </w:rPr>
              <mc:AlternateContent>
                <mc:Choice Requires="wps">
                  <w:drawing>
                    <wp:anchor distT="0" distB="0" distL="114300" distR="114300" simplePos="0" relativeHeight="251665408" behindDoc="0" locked="0" layoutInCell="1" allowOverlap="1" wp14:anchorId="1AE6DD89" wp14:editId="25CD82E6">
                      <wp:simplePos x="0" y="0"/>
                      <wp:positionH relativeFrom="column">
                        <wp:posOffset>-2045970</wp:posOffset>
                      </wp:positionH>
                      <wp:positionV relativeFrom="paragraph">
                        <wp:posOffset>53975</wp:posOffset>
                      </wp:positionV>
                      <wp:extent cx="3962400" cy="844550"/>
                      <wp:effectExtent l="0" t="0" r="19050" b="12700"/>
                      <wp:wrapNone/>
                      <wp:docPr id="1557089748" name="四角形: 角を丸くする 1"/>
                      <wp:cNvGraphicFramePr/>
                      <a:graphic xmlns:a="http://schemas.openxmlformats.org/drawingml/2006/main">
                        <a:graphicData uri="http://schemas.microsoft.com/office/word/2010/wordprocessingShape">
                          <wps:wsp>
                            <wps:cNvSpPr/>
                            <wps:spPr>
                              <a:xfrm>
                                <a:off x="0" y="0"/>
                                <a:ext cx="3962400" cy="844550"/>
                              </a:xfrm>
                              <a:prstGeom prst="roundRect">
                                <a:avLst/>
                              </a:prstGeom>
                              <a:solidFill>
                                <a:sysClr val="window" lastClr="FFFFFF"/>
                              </a:solidFill>
                              <a:ln w="12700" cap="flat" cmpd="sng" algn="ctr">
                                <a:solidFill>
                                  <a:srgbClr val="ED7D31"/>
                                </a:solidFill>
                                <a:prstDash val="solid"/>
                                <a:miter lim="800000"/>
                              </a:ln>
                              <a:effectLst/>
                            </wps:spPr>
                            <wps:txbx>
                              <w:txbxContent>
                                <w:p w14:paraId="29E38BDD" w14:textId="77777777" w:rsidR="0062334A" w:rsidRDefault="0062334A" w:rsidP="0062334A">
                                  <w:pPr>
                                    <w:snapToGrid w:val="0"/>
                                    <w:jc w:val="right"/>
                                    <w:rPr>
                                      <w:rFonts w:ascii="UD デジタル 教科書体 NP-R" w:eastAsia="UD デジタル 教科書体 NP-R"/>
                                      <w:sz w:val="18"/>
                                      <w:szCs w:val="18"/>
                                    </w:rPr>
                                  </w:pPr>
                                  <w:r w:rsidRPr="00E07F36">
                                    <w:rPr>
                                      <w:rFonts w:ascii="UD デジタル 教科書体 NP-R" w:eastAsia="UD デジタル 教科書体 NP-R" w:hint="eastAsia"/>
                                      <w:sz w:val="18"/>
                                      <w:szCs w:val="18"/>
                                    </w:rPr>
                                    <w:t>生涯学習</w:t>
                                  </w:r>
                                </w:p>
                                <w:p w14:paraId="1979751B" w14:textId="77777777" w:rsidR="0062334A" w:rsidRPr="00E07F36"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（学習目的を問わない）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6DD89" id="四角形: 角を丸くする 1" o:spid="_x0000_s1029" style="position:absolute;left:0;text-align:left;margin-left:-161.1pt;margin-top:4.25pt;width:312pt;height: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" fillcolor="window" strokecolor="#ed7d31" strokeweight="1pt">
                      <v:stroke joinstyle="miter"/>
                      <v:textbox>
                        <w:txbxContent>
                          <w:p w14:paraId="29E38BDD" w14:textId="77777777" w:rsidR="0062334A" w:rsidRDefault="0062334A" w:rsidP="0062334A">
                            <w:pPr>
                              <w:snapToGrid w:val="0"/>
                              <w:jc w:val="right"/>
                              <w:rPr>
                                <w:rFonts w:ascii="UD デジタル 教科書体 NP-R" w:eastAsia="UD デジタル 教科書体 NP-R"/>
                                <w:sz w:val="18"/>
                                <w:szCs w:val="18"/>
                              </w:rPr>
                            </w:pPr>
                            <w:r w:rsidRPr="00E07F36">
                              <w:rPr>
                                <w:rFonts w:ascii="UD デジタル 教科書体 NP-R" w:eastAsia="UD デジタル 教科書体 NP-R" w:hint="eastAsia"/>
                                <w:sz w:val="18"/>
                                <w:szCs w:val="18"/>
                              </w:rPr>
                              <w:t>生涯学習</w:t>
                            </w:r>
                          </w:p>
                          <w:p w14:paraId="1979751B" w14:textId="77777777" w:rsidR="0062334A" w:rsidRPr="00E07F36" w:rsidRDefault="0062334A" w:rsidP="0062334A">
                            <w:pPr>
                              <w:snapToGrid w:val="0"/>
                              <w:jc w:val="right"/>
                              <w:rPr>
                                <w:rFonts w:ascii="UD デジタル 教科書体 NP-R" w:eastAsia="UD デジタル 教科書体 NP-R"/>
                                <w:sz w:val="18"/>
                                <w:szCs w:val="18"/>
                              </w:rPr>
                            </w:pPr>
                            <w:r>
                              <w:rPr>
                                <w:rFonts w:ascii="UD デジタル 教科書体 NP-R" w:eastAsia="UD デジタル 教科書体 NP-R" w:hint="eastAsia"/>
                                <w:sz w:val="18"/>
                                <w:szCs w:val="18"/>
                              </w:rPr>
                              <w:t>（学習目的を問わない）</w:t>
                            </w:r>
                          </w:p>
                        </w:txbxContent>
                      </v:textbox>
                    </v:roundrect>
                  </w:pict>
                </mc:Fallback>
              </mc:AlternateContent>
            </w:r>
            <w:r>
              <w:rPr>
                <w:rFonts w:ascii="UD デジタル 教科書体 NP-R" w:eastAsia="UD デジタル 教科書体 NP-R"/>
                <w:noProof/>
                <w:sz w:val="20"/>
                <w:szCs w:val="20"/>
              </w:rPr>
              <mc:AlternateContent>
                <mc:Choice Requires="wps">
                  <w:drawing>
                    <wp:anchor distT="0" distB="0" distL="114300" distR="114300" simplePos="0" relativeHeight="251666432" behindDoc="0" locked="0" layoutInCell="1" allowOverlap="1" wp14:anchorId="582378E3" wp14:editId="63E1734E">
                      <wp:simplePos x="0" y="0"/>
                      <wp:positionH relativeFrom="column">
                        <wp:posOffset>81280</wp:posOffset>
                      </wp:positionH>
                      <wp:positionV relativeFrom="paragraph">
                        <wp:posOffset>708025</wp:posOffset>
                      </wp:positionV>
                      <wp:extent cx="1746250" cy="1130300"/>
                      <wp:effectExtent l="0" t="0" r="25400" b="12700"/>
                      <wp:wrapNone/>
                      <wp:docPr id="872149676" name="四角形: 角を丸くする 5"/>
                      <wp:cNvGraphicFramePr/>
                      <a:graphic xmlns:a="http://schemas.openxmlformats.org/drawingml/2006/main">
                        <a:graphicData uri="http://schemas.microsoft.com/office/word/2010/wordprocessingShape">
                          <wps:wsp>
                            <wps:cNvSpPr/>
                            <wps:spPr>
                              <a:xfrm>
                                <a:off x="0" y="0"/>
                                <a:ext cx="1746250" cy="1130300"/>
                              </a:xfrm>
                              <a:prstGeom prst="roundRect">
                                <a:avLst/>
                              </a:prstGeom>
                              <a:solidFill>
                                <a:sysClr val="window" lastClr="FFFFFF"/>
                              </a:solidFill>
                              <a:ln w="12700" cap="flat" cmpd="sng" algn="ctr">
                                <a:solidFill>
                                  <a:srgbClr val="FFC000"/>
                                </a:solidFill>
                                <a:prstDash val="solid"/>
                                <a:miter lim="800000"/>
                              </a:ln>
                              <a:effectLst/>
                            </wps:spPr>
                            <wps:txbx>
                              <w:txbxContent>
                                <w:p w14:paraId="629889F3" w14:textId="77777777" w:rsidR="0062334A" w:rsidRPr="00E07F36" w:rsidRDefault="0062334A" w:rsidP="0062334A">
                                  <w:pPr>
                                    <w:jc w:val="center"/>
                                    <w:rPr>
                                      <w:rFonts w:ascii="UD デジタル 教科書体 NP-R" w:eastAsia="UD デジタル 教科書体 NP-R"/>
                                      <w:color w:val="000000"/>
                                      <w:sz w:val="18"/>
                                      <w:szCs w:val="18"/>
                                      <w14:textFill>
                                        <w14:solidFill>
                                          <w14:srgbClr w14:val="000000">
                                            <w14:alpha w14:val="100000"/>
                                          </w14:srgbClr>
                                        </w14:solidFill>
                                      </w14:textFill>
                                    </w:rPr>
                                  </w:pPr>
                                  <w:r>
                                    <w:rPr>
                                      <w:rFonts w:ascii="UD デジタル 教科書体 NP-R" w:eastAsia="UD デジタル 教科書体 NP-R" w:hint="eastAsia"/>
                                      <w:sz w:val="18"/>
                                      <w:szCs w:val="18"/>
                                    </w:rPr>
                                    <w:t>・</w:t>
                                  </w:r>
                                  <w:r w:rsidRPr="00E07F36">
                                    <w:rPr>
                                      <w:rFonts w:ascii="UD デジタル 教科書体 NP-R" w:eastAsia="UD デジタル 教科書体 NP-R" w:hint="eastAsia"/>
                                      <w:sz w:val="18"/>
                                      <w:szCs w:val="18"/>
                                    </w:rPr>
                                    <w:t>福利厚生</w:t>
                                  </w:r>
                                </w:p>
                                <w:p w14:paraId="10F119C1" w14:textId="77777777" w:rsidR="0062334A" w:rsidRPr="00E07F36" w:rsidRDefault="0062334A" w:rsidP="0062334A">
                                  <w:pPr>
                                    <w:ind w:leftChars="-50" w:left="-105" w:rightChars="-50" w:right="-105"/>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w:t>
                                  </w:r>
                                  <w:r w:rsidRPr="00E07F36">
                                    <w:rPr>
                                      <w:rFonts w:ascii="UD デジタル 教科書体 NP-R" w:eastAsia="UD デジタル 教科書体 NP-R" w:hint="eastAsia"/>
                                      <w:sz w:val="18"/>
                                      <w:szCs w:val="18"/>
                                    </w:rPr>
                                    <w:t>企業単位での地域活動参加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2378E3" id="四角形: 角を丸くする 5" o:spid="_x0000_s1030" style="position:absolute;left:0;text-align:left;margin-left:6.4pt;margin-top:55.75pt;width:137.5pt;height:8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" fillcolor="window" strokecolor="#ffc000" strokeweight="1pt">
                      <v:stroke joinstyle="miter"/>
                      <v:textbox>
                        <w:txbxContent>
                          <w:p w14:paraId="629889F3" w14:textId="77777777" w:rsidR="0062334A" w:rsidRPr="00E07F36" w:rsidRDefault="0062334A" w:rsidP="0062334A">
                            <w:pPr>
                              <w:jc w:val="center"/>
                              <w:rPr>
                                <w:rFonts w:ascii="UD デジタル 教科書体 NP-R" w:eastAsia="UD デジタル 教科書体 NP-R"/>
                                <w:color w:val="000000"/>
                                <w:sz w:val="18"/>
                                <w:szCs w:val="18"/>
                                <w14:textFill>
                                  <w14:solidFill>
                                    <w14:srgbClr w14:val="000000">
                                      <w14:alpha w14:val="100000"/>
                                    </w14:srgbClr>
                                  </w14:solidFill>
                                </w14:textFill>
                              </w:rPr>
                            </w:pPr>
                            <w:r>
                              <w:rPr>
                                <w:rFonts w:ascii="UD デジタル 教科書体 NP-R" w:eastAsia="UD デジタル 教科書体 NP-R" w:hint="eastAsia"/>
                                <w:sz w:val="18"/>
                                <w:szCs w:val="18"/>
                              </w:rPr>
                              <w:t>・</w:t>
                            </w:r>
                            <w:r w:rsidRPr="00E07F36">
                              <w:rPr>
                                <w:rFonts w:ascii="UD デジタル 教科書体 NP-R" w:eastAsia="UD デジタル 教科書体 NP-R" w:hint="eastAsia"/>
                                <w:sz w:val="18"/>
                                <w:szCs w:val="18"/>
                              </w:rPr>
                              <w:t>福利厚生</w:t>
                            </w:r>
                          </w:p>
                          <w:p w14:paraId="10F119C1" w14:textId="77777777" w:rsidR="0062334A" w:rsidRPr="00E07F36" w:rsidRDefault="0062334A" w:rsidP="0062334A">
                            <w:pPr>
                              <w:ind w:leftChars="-50" w:left="-105" w:rightChars="-50" w:right="-105"/>
                              <w:jc w:val="center"/>
                              <w:rPr>
                                <w:rFonts w:ascii="UD デジタル 教科書体 NP-R" w:eastAsia="UD デジタル 教科書体 NP-R"/>
                                <w:sz w:val="18"/>
                                <w:szCs w:val="18"/>
                              </w:rPr>
                            </w:pPr>
                            <w:r>
                              <w:rPr>
                                <w:rFonts w:ascii="UD デジタル 教科書体 NP-R" w:eastAsia="UD デジタル 教科書体 NP-R" w:hint="eastAsia"/>
                                <w:sz w:val="18"/>
                                <w:szCs w:val="18"/>
                              </w:rPr>
                              <w:t>・</w:t>
                            </w:r>
                            <w:r w:rsidRPr="00E07F36">
                              <w:rPr>
                                <w:rFonts w:ascii="UD デジタル 教科書体 NP-R" w:eastAsia="UD デジタル 教科書体 NP-R" w:hint="eastAsia"/>
                                <w:sz w:val="18"/>
                                <w:szCs w:val="18"/>
                              </w:rPr>
                              <w:t>企業単位での地域活動参加</w:t>
                            </w:r>
                          </w:p>
                        </w:txbxContent>
                      </v:textbox>
                    </v:roundrect>
                  </w:pict>
                </mc:Fallback>
              </mc:AlternateContent>
            </w:r>
          </w:p>
        </w:tc>
        <w:tc>
          <w:tcPr>
            <w:tcW w:w="1149" w:type="dxa"/>
            <w:vMerge w:val="restart"/>
            <w:tcBorders>
              <w:top w:val="nil"/>
              <w:right w:val="nil"/>
            </w:tcBorders>
            <w:textDirection w:val="tbRlV"/>
          </w:tcPr>
          <w:p w14:paraId="186C831F" w14:textId="77777777" w:rsidR="0062334A" w:rsidRPr="0062334A" w:rsidRDefault="0062334A" w:rsidP="00041739">
            <w:pPr>
              <w:snapToGrid w:val="0"/>
              <w:ind w:left="113" w:right="113"/>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t>【学習目的の軸】</w:t>
            </w:r>
          </w:p>
          <w:p w14:paraId="15EF0D69" w14:textId="77777777" w:rsidR="0062334A" w:rsidRPr="0062334A" w:rsidRDefault="0062334A" w:rsidP="00041739">
            <w:pPr>
              <w:snapToGrid w:val="0"/>
              <w:ind w:left="113" w:right="113"/>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t>趣味目的</w:t>
            </w:r>
          </w:p>
          <w:p w14:paraId="0EE2441F" w14:textId="77777777" w:rsidR="0062334A" w:rsidRPr="00B47E55" w:rsidRDefault="0062334A" w:rsidP="00041739">
            <w:pPr>
              <w:snapToGrid w:val="0"/>
              <w:ind w:left="113" w:right="113"/>
              <w:jc w:val="center"/>
              <w:rPr>
                <w:rFonts w:ascii="UD デジタル 教科書体 NP-R" w:eastAsia="UD デジタル 教科書体 NP-R"/>
                <w:sz w:val="20"/>
                <w:szCs w:val="20"/>
              </w:rPr>
            </w:pPr>
            <w:r w:rsidRPr="0062334A">
              <w:rPr>
                <w:rFonts w:ascii="UD デジタル 教科書体 NP-B" w:eastAsia="UD デジタル 教科書体 NP-B" w:hint="eastAsia"/>
                <w:sz w:val="18"/>
                <w:szCs w:val="18"/>
              </w:rPr>
              <w:t>（日々の生活を豊かに送る）</w:t>
            </w:r>
          </w:p>
        </w:tc>
      </w:tr>
      <w:tr w:rsidR="0062334A" w:rsidRPr="009D3F29" w14:paraId="108DF239" w14:textId="77777777" w:rsidTr="00041739">
        <w:trPr>
          <w:trHeight w:val="1474"/>
        </w:trPr>
        <w:tc>
          <w:tcPr>
            <w:tcW w:w="1149" w:type="dxa"/>
            <w:vMerge/>
            <w:tcBorders>
              <w:left w:val="nil"/>
              <w:bottom w:val="nil"/>
            </w:tcBorders>
          </w:tcPr>
          <w:p w14:paraId="7DF6A295" w14:textId="77777777" w:rsidR="0062334A" w:rsidRPr="009D3F29" w:rsidRDefault="0062334A" w:rsidP="00041739">
            <w:pPr>
              <w:snapToGrid w:val="0"/>
              <w:rPr>
                <w:rFonts w:ascii="UD デジタル 教科書体 NP-R" w:eastAsia="UD デジタル 教科書体 NP-R"/>
                <w:sz w:val="20"/>
                <w:szCs w:val="20"/>
              </w:rPr>
            </w:pPr>
          </w:p>
        </w:tc>
        <w:tc>
          <w:tcPr>
            <w:tcW w:w="3104" w:type="dxa"/>
            <w:tcBorders>
              <w:top w:val="single" w:sz="24" w:space="0" w:color="auto"/>
              <w:right w:val="single" w:sz="24" w:space="0" w:color="auto"/>
            </w:tcBorders>
          </w:tcPr>
          <w:p w14:paraId="79C8391E" w14:textId="77777777" w:rsidR="0062334A" w:rsidRPr="009D3F29" w:rsidRDefault="0062334A" w:rsidP="00041739">
            <w:pPr>
              <w:snapToGrid w:val="0"/>
              <w:rPr>
                <w:rFonts w:ascii="UD デジタル 教科書体 NP-R" w:eastAsia="UD デジタル 教科書体 NP-R"/>
                <w:sz w:val="20"/>
                <w:szCs w:val="20"/>
              </w:rPr>
            </w:pPr>
          </w:p>
        </w:tc>
        <w:tc>
          <w:tcPr>
            <w:tcW w:w="3102" w:type="dxa"/>
            <w:tcBorders>
              <w:top w:val="single" w:sz="24" w:space="0" w:color="auto"/>
              <w:left w:val="single" w:sz="24" w:space="0" w:color="auto"/>
            </w:tcBorders>
          </w:tcPr>
          <w:p w14:paraId="11443202" w14:textId="77777777" w:rsidR="0062334A" w:rsidRPr="009D3F29" w:rsidRDefault="0062334A" w:rsidP="00041739">
            <w:pPr>
              <w:snapToGrid w:val="0"/>
              <w:rPr>
                <w:rFonts w:ascii="UD デジタル 教科書体 NP-R" w:eastAsia="UD デジタル 教科書体 NP-R"/>
                <w:sz w:val="20"/>
                <w:szCs w:val="20"/>
              </w:rPr>
            </w:pPr>
          </w:p>
        </w:tc>
        <w:tc>
          <w:tcPr>
            <w:tcW w:w="1149" w:type="dxa"/>
            <w:vMerge/>
            <w:tcBorders>
              <w:bottom w:val="nil"/>
              <w:right w:val="nil"/>
            </w:tcBorders>
          </w:tcPr>
          <w:p w14:paraId="003F1ED1" w14:textId="77777777" w:rsidR="0062334A" w:rsidRPr="009D3F29" w:rsidRDefault="0062334A" w:rsidP="00041739">
            <w:pPr>
              <w:snapToGrid w:val="0"/>
              <w:rPr>
                <w:rFonts w:ascii="UD デジタル 教科書体 NP-R" w:eastAsia="UD デジタル 教科書体 NP-R"/>
                <w:sz w:val="20"/>
                <w:szCs w:val="20"/>
              </w:rPr>
            </w:pPr>
          </w:p>
        </w:tc>
      </w:tr>
      <w:tr w:rsidR="0062334A" w:rsidRPr="009D3F29" w14:paraId="7AB305DE" w14:textId="77777777" w:rsidTr="00041739">
        <w:trPr>
          <w:trHeight w:val="75"/>
        </w:trPr>
        <w:tc>
          <w:tcPr>
            <w:tcW w:w="1149" w:type="dxa"/>
            <w:tcBorders>
              <w:top w:val="nil"/>
              <w:left w:val="nil"/>
              <w:bottom w:val="nil"/>
              <w:right w:val="nil"/>
            </w:tcBorders>
          </w:tcPr>
          <w:p w14:paraId="30923453" w14:textId="77777777" w:rsidR="0062334A" w:rsidRPr="009D3F29" w:rsidRDefault="0062334A" w:rsidP="00041739">
            <w:pPr>
              <w:snapToGrid w:val="0"/>
              <w:rPr>
                <w:rFonts w:ascii="UD デジタル 教科書体 NP-R" w:eastAsia="UD デジタル 教科書体 NP-R"/>
                <w:sz w:val="20"/>
                <w:szCs w:val="20"/>
              </w:rPr>
            </w:pPr>
          </w:p>
        </w:tc>
        <w:tc>
          <w:tcPr>
            <w:tcW w:w="6206" w:type="dxa"/>
            <w:gridSpan w:val="2"/>
            <w:tcBorders>
              <w:left w:val="nil"/>
              <w:bottom w:val="nil"/>
              <w:right w:val="nil"/>
            </w:tcBorders>
            <w:vAlign w:val="center"/>
          </w:tcPr>
          <w:p w14:paraId="73EE1E29" w14:textId="77777777" w:rsidR="0062334A" w:rsidRPr="0062334A" w:rsidRDefault="0062334A" w:rsidP="00041739">
            <w:pPr>
              <w:snapToGrid w:val="0"/>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t>【意志決定の主体の軸】所属企業等、他者からの指示で決定</w:t>
            </w:r>
          </w:p>
        </w:tc>
        <w:tc>
          <w:tcPr>
            <w:tcW w:w="1149" w:type="dxa"/>
            <w:tcBorders>
              <w:top w:val="nil"/>
              <w:left w:val="nil"/>
              <w:bottom w:val="nil"/>
              <w:right w:val="nil"/>
            </w:tcBorders>
          </w:tcPr>
          <w:p w14:paraId="1107FE4A" w14:textId="77777777" w:rsidR="0062334A" w:rsidRPr="009D3F29" w:rsidRDefault="0062334A" w:rsidP="00041739">
            <w:pPr>
              <w:snapToGrid w:val="0"/>
              <w:rPr>
                <w:rFonts w:ascii="UD デジタル 教科書体 NP-R" w:eastAsia="UD デジタル 教科書体 NP-R"/>
                <w:sz w:val="20"/>
                <w:szCs w:val="20"/>
              </w:rPr>
            </w:pPr>
          </w:p>
        </w:tc>
      </w:tr>
    </w:tbl>
    <w:p w14:paraId="0E8B2A00" w14:textId="1C35AEBB" w:rsidR="008B6A38" w:rsidRPr="00C24B7A" w:rsidRDefault="008B6A38" w:rsidP="0062334A">
      <w:pPr>
        <w:snapToGrid w:val="0"/>
        <w:spacing w:beforeLines="50" w:before="180"/>
        <w:rPr>
          <w:rFonts w:ascii="UD デジタル 教科書体 NP-R" w:eastAsia="UD デジタル 教科書体 NP-R"/>
          <w:sz w:val="16"/>
          <w:szCs w:val="16"/>
        </w:rPr>
      </w:pPr>
      <w:r w:rsidRPr="00C24B7A">
        <w:rPr>
          <w:rFonts w:ascii="UD デジタル 教科書体 NP-R" w:eastAsia="UD デジタル 教科書体 NP-R" w:hint="eastAsia"/>
          <w:sz w:val="16"/>
          <w:szCs w:val="16"/>
        </w:rPr>
        <w:t>出所：リクルート進学総研主任研究員（社会人領域）乾喜一郎氏による整理。</w:t>
      </w:r>
    </w:p>
    <w:p w14:paraId="737035E0" w14:textId="77777777" w:rsidR="00C24B7A" w:rsidRPr="002F5C38" w:rsidRDefault="00C24B7A" w:rsidP="00C26080">
      <w:pPr>
        <w:rPr>
          <w:rFonts w:ascii="UD デジタル 教科書体 NP-R" w:eastAsia="UD デジタル 教科書体 NP-R"/>
          <w:sz w:val="20"/>
          <w:szCs w:val="20"/>
        </w:rPr>
      </w:pPr>
    </w:p>
    <w:p w14:paraId="366F7CDB" w14:textId="77777777" w:rsidR="00C92DA8" w:rsidRDefault="00C92DA8">
      <w:pPr>
        <w:rPr>
          <w:rFonts w:ascii="UD デジタル 教科書体 NP-B" w:eastAsia="UD デジタル 教科書体 NP-B"/>
          <w:sz w:val="20"/>
          <w:szCs w:val="20"/>
        </w:rPr>
        <w:sectPr w:rsidR="00C92DA8" w:rsidSect="00765A85">
          <w:type w:val="continuous"/>
          <w:pgSz w:w="11906" w:h="16838" w:code="9"/>
          <w:pgMar w:top="1985" w:right="1701" w:bottom="1701" w:left="1701" w:header="851" w:footer="992" w:gutter="0"/>
          <w:cols w:space="425"/>
          <w:docGrid w:type="linesAndChars" w:linePitch="360"/>
        </w:sectPr>
      </w:pPr>
    </w:p>
    <w:p w14:paraId="2F674B67" w14:textId="6C224770" w:rsidR="00D26DCD" w:rsidRPr="00ED6463" w:rsidRDefault="00372387">
      <w:pPr>
        <w:rPr>
          <w:rFonts w:ascii="UD デジタル 教科書体 NP-B" w:eastAsia="UD デジタル 教科書体 NP-B"/>
          <w:szCs w:val="21"/>
        </w:rPr>
      </w:pPr>
      <w:r w:rsidRPr="00ED6463">
        <w:rPr>
          <w:rFonts w:ascii="UD デジタル 教科書体 NP-B" w:eastAsia="UD デジタル 教科書体 NP-B" w:hint="eastAsia"/>
          <w:szCs w:val="21"/>
        </w:rPr>
        <w:t xml:space="preserve">２　</w:t>
      </w:r>
      <w:r w:rsidR="00EA3535" w:rsidRPr="00ED6463">
        <w:rPr>
          <w:rFonts w:ascii="UD デジタル 教科書体 NP-B" w:eastAsia="UD デジタル 教科書体 NP-B" w:hint="eastAsia"/>
          <w:szCs w:val="21"/>
        </w:rPr>
        <w:t>有業者の</w:t>
      </w:r>
      <w:r w:rsidR="000117FB" w:rsidRPr="00ED6463">
        <w:rPr>
          <w:rFonts w:ascii="UD デジタル 教科書体 NP-B" w:eastAsia="UD デジタル 教科書体 NP-B" w:hint="eastAsia"/>
          <w:szCs w:val="21"/>
        </w:rPr>
        <w:t>職業訓練･自己啓発の現状</w:t>
      </w:r>
    </w:p>
    <w:p w14:paraId="5572A3A4" w14:textId="27D61695" w:rsidR="0045324A" w:rsidRPr="00ED6463" w:rsidRDefault="00FB7FD1" w:rsidP="00C074A4">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大阪府の</w:t>
      </w:r>
      <w:r w:rsidR="00EC6C9E" w:rsidRPr="00ED6463">
        <w:rPr>
          <w:rFonts w:ascii="UD デジタル 教科書体 NP-R" w:eastAsia="UD デジタル 教科書体 NP-R" w:hint="eastAsia"/>
          <w:szCs w:val="21"/>
        </w:rPr>
        <w:t>有業者のうち、</w:t>
      </w:r>
      <w:r w:rsidR="0014497D" w:rsidRPr="00ED6463">
        <w:rPr>
          <w:rFonts w:ascii="UD デジタル 教科書体 NP-R" w:eastAsia="UD デジタル 教科書体 NP-R" w:hint="eastAsia"/>
          <w:szCs w:val="21"/>
        </w:rPr>
        <w:t>「</w:t>
      </w:r>
      <w:r w:rsidR="00E87093" w:rsidRPr="00ED6463">
        <w:rPr>
          <w:rFonts w:ascii="UD デジタル 教科書体 NP-R" w:eastAsia="UD デジタル 教科書体 NP-R" w:hint="eastAsia"/>
          <w:szCs w:val="21"/>
        </w:rPr>
        <w:t>この１年間に仕事に役立てるための訓練や自己啓発</w:t>
      </w:r>
      <w:r w:rsidR="0014497D" w:rsidRPr="00ED6463">
        <w:rPr>
          <w:rFonts w:ascii="UD デジタル 教科書体 NP-R" w:eastAsia="UD デジタル 教科書体 NP-R" w:hint="eastAsia"/>
          <w:szCs w:val="21"/>
        </w:rPr>
        <w:t>」</w:t>
      </w:r>
      <w:r w:rsidR="00E87093" w:rsidRPr="00ED6463">
        <w:rPr>
          <w:rFonts w:ascii="UD デジタル 教科書体 NP-R" w:eastAsia="UD デジタル 教科書体 NP-R" w:hint="eastAsia"/>
          <w:szCs w:val="21"/>
        </w:rPr>
        <w:t>（以下、職業訓練･自己啓発）を</w:t>
      </w:r>
      <w:r w:rsidR="00EC6C9E" w:rsidRPr="00ED6463">
        <w:rPr>
          <w:rFonts w:ascii="UD デジタル 教科書体 NP-R" w:eastAsia="UD デジタル 教科書体 NP-R" w:hint="eastAsia"/>
          <w:szCs w:val="21"/>
        </w:rPr>
        <w:t>行った割合は</w:t>
      </w:r>
      <w:r w:rsidR="00E87093" w:rsidRPr="00ED6463">
        <w:rPr>
          <w:rFonts w:ascii="UD デジタル 教科書体 NP-R" w:eastAsia="UD デジタル 教科書体 NP-R" w:hint="eastAsia"/>
          <w:szCs w:val="21"/>
        </w:rPr>
        <w:t>3</w:t>
      </w:r>
      <w:r w:rsidR="00C074A4" w:rsidRPr="00ED6463">
        <w:rPr>
          <w:rFonts w:ascii="UD デジタル 教科書体 NP-R" w:eastAsia="UD デジタル 教科書体 NP-R" w:hint="eastAsia"/>
          <w:szCs w:val="21"/>
        </w:rPr>
        <w:t>5.0％で</w:t>
      </w:r>
      <w:r w:rsidR="00312326" w:rsidRPr="00ED6463">
        <w:rPr>
          <w:rFonts w:ascii="UD デジタル 教科書体 NP-R" w:eastAsia="UD デジタル 教科書体 NP-R" w:hint="eastAsia"/>
          <w:szCs w:val="21"/>
        </w:rPr>
        <w:t>（全国35.4％）</w:t>
      </w:r>
      <w:r w:rsidR="0039122E" w:rsidRPr="00ED6463">
        <w:rPr>
          <w:rFonts w:ascii="UD デジタル 教科書体 NP-R" w:eastAsia="UD デジタル 教科書体 NP-R" w:hint="eastAsia"/>
          <w:szCs w:val="21"/>
        </w:rPr>
        <w:t>、</w:t>
      </w:r>
      <w:r w:rsidR="00EC6C9E" w:rsidRPr="00ED6463">
        <w:rPr>
          <w:rFonts w:ascii="UD デジタル 教科書体 NP-R" w:eastAsia="UD デジタル 教科書体 NP-R" w:hint="eastAsia"/>
          <w:szCs w:val="21"/>
        </w:rPr>
        <w:t>前回</w:t>
      </w:r>
      <w:r w:rsidR="00486325" w:rsidRPr="00ED6463">
        <w:rPr>
          <w:rFonts w:ascii="UD デジタル 教科書体 NP-R" w:eastAsia="UD デジタル 教科書体 NP-R" w:hint="eastAsia"/>
          <w:szCs w:val="21"/>
        </w:rPr>
        <w:t>の</w:t>
      </w:r>
      <w:r w:rsidR="00EC6C9E" w:rsidRPr="00ED6463">
        <w:rPr>
          <w:rFonts w:ascii="UD デジタル 教科書体 NP-R" w:eastAsia="UD デジタル 教科書体 NP-R" w:hint="eastAsia"/>
          <w:szCs w:val="21"/>
        </w:rPr>
        <w:t>調査</w:t>
      </w:r>
      <w:r w:rsidR="00FA11B3" w:rsidRPr="00ED6463">
        <w:rPr>
          <w:rFonts w:ascii="UD デジタル 教科書体 NP-R" w:eastAsia="UD デジタル 教科書体 NP-R" w:hint="eastAsia"/>
          <w:szCs w:val="21"/>
        </w:rPr>
        <w:t>結果36.0％</w:t>
      </w:r>
      <w:r w:rsidR="00EC6C9E" w:rsidRPr="00ED6463">
        <w:rPr>
          <w:rFonts w:ascii="UD デジタル 教科書体 NP-R" w:eastAsia="UD デジタル 教科書体 NP-R" w:hint="eastAsia"/>
          <w:szCs w:val="21"/>
        </w:rPr>
        <w:t>（平成</w:t>
      </w:r>
      <w:r w:rsidR="00C80A61" w:rsidRPr="00ED6463">
        <w:rPr>
          <w:rFonts w:ascii="UD デジタル 教科書体 NP-R" w:eastAsia="UD デジタル 教科書体 NP-R" w:hint="eastAsia"/>
          <w:szCs w:val="21"/>
        </w:rPr>
        <w:t>29年就業構造基本調査</w:t>
      </w:r>
      <w:r w:rsidR="00FA11B3" w:rsidRPr="00ED6463">
        <w:rPr>
          <w:rFonts w:ascii="UD デジタル 教科書体 NP-R" w:eastAsia="UD デジタル 教科書体 NP-R" w:hint="eastAsia"/>
          <w:szCs w:val="21"/>
        </w:rPr>
        <w:t>/全国</w:t>
      </w:r>
      <w:r w:rsidR="00C80A61" w:rsidRPr="00ED6463">
        <w:rPr>
          <w:rFonts w:ascii="UD デジタル 教科書体 NP-R" w:eastAsia="UD デジタル 教科書体 NP-R" w:hint="eastAsia"/>
          <w:szCs w:val="21"/>
        </w:rPr>
        <w:t>36.8％）を</w:t>
      </w:r>
      <w:r w:rsidR="0078454A" w:rsidRPr="00ED6463">
        <w:rPr>
          <w:rFonts w:ascii="UD デジタル 教科書体 NP-R" w:eastAsia="UD デジタル 教科書体 NP-R" w:hint="eastAsia"/>
          <w:szCs w:val="21"/>
        </w:rPr>
        <w:t>わずかに</w:t>
      </w:r>
      <w:r w:rsidR="00C80A61" w:rsidRPr="00ED6463">
        <w:rPr>
          <w:rFonts w:ascii="UD デジタル 教科書体 NP-R" w:eastAsia="UD デジタル 教科書体 NP-R" w:hint="eastAsia"/>
          <w:szCs w:val="21"/>
        </w:rPr>
        <w:t>下回っ</w:t>
      </w:r>
      <w:r w:rsidR="0078454A" w:rsidRPr="00ED6463">
        <w:rPr>
          <w:rFonts w:ascii="UD デジタル 教科書体 NP-R" w:eastAsia="UD デジタル 教科書体 NP-R" w:hint="eastAsia"/>
          <w:szCs w:val="21"/>
        </w:rPr>
        <w:t>た</w:t>
      </w:r>
      <w:r w:rsidR="00C80A61" w:rsidRPr="00ED6463">
        <w:rPr>
          <w:rFonts w:ascii="UD デジタル 教科書体 NP-R" w:eastAsia="UD デジタル 教科書体 NP-R" w:hint="eastAsia"/>
          <w:szCs w:val="21"/>
        </w:rPr>
        <w:t>。</w:t>
      </w:r>
      <w:r w:rsidR="00B13D8B" w:rsidRPr="00ED6463">
        <w:rPr>
          <w:rFonts w:ascii="UD デジタル 教科書体 NP-R" w:eastAsia="UD デジタル 教科書体 NP-R" w:hint="eastAsia"/>
          <w:szCs w:val="21"/>
        </w:rPr>
        <w:t>行った割合は、</w:t>
      </w:r>
      <w:r w:rsidR="00C074A4" w:rsidRPr="00ED6463">
        <w:rPr>
          <w:rFonts w:ascii="UD デジタル 教科書体 NP-R" w:eastAsia="UD デジタル 教科書体 NP-R" w:hint="eastAsia"/>
          <w:szCs w:val="21"/>
        </w:rPr>
        <w:t>男性</w:t>
      </w:r>
      <w:r w:rsidR="00885EC4" w:rsidRPr="00ED6463">
        <w:rPr>
          <w:rFonts w:ascii="UD デジタル 教科書体 NP-R" w:eastAsia="UD デジタル 教科書体 NP-R" w:hint="eastAsia"/>
          <w:szCs w:val="21"/>
        </w:rPr>
        <w:t>36.1</w:t>
      </w:r>
      <w:r w:rsidR="00C074A4" w:rsidRPr="00ED6463">
        <w:rPr>
          <w:rFonts w:ascii="UD デジタル 教科書体 NP-R" w:eastAsia="UD デジタル 教科書体 NP-R" w:hint="eastAsia"/>
          <w:szCs w:val="21"/>
        </w:rPr>
        <w:t>％</w:t>
      </w:r>
      <w:r w:rsidR="00C80A61" w:rsidRPr="00ED6463">
        <w:rPr>
          <w:rFonts w:ascii="UD デジタル 教科書体 NP-R" w:eastAsia="UD デジタル 教科書体 NP-R" w:hint="eastAsia"/>
          <w:szCs w:val="21"/>
        </w:rPr>
        <w:t>（前回調査37.5％）</w:t>
      </w:r>
      <w:r w:rsidR="00C074A4" w:rsidRPr="00ED6463">
        <w:rPr>
          <w:rFonts w:ascii="UD デジタル 教科書体 NP-R" w:eastAsia="UD デジタル 教科書体 NP-R" w:hint="eastAsia"/>
          <w:szCs w:val="21"/>
        </w:rPr>
        <w:t>に対し</w:t>
      </w:r>
      <w:r w:rsidR="00486325" w:rsidRPr="00ED6463">
        <w:rPr>
          <w:rFonts w:ascii="UD デジタル 教科書体 NP-R" w:eastAsia="UD デジタル 教科書体 NP-R" w:hint="eastAsia"/>
          <w:szCs w:val="21"/>
        </w:rPr>
        <w:t>て</w:t>
      </w:r>
      <w:r w:rsidR="00C074A4" w:rsidRPr="00ED6463">
        <w:rPr>
          <w:rFonts w:ascii="UD デジタル 教科書体 NP-R" w:eastAsia="UD デジタル 教科書体 NP-R" w:hint="eastAsia"/>
          <w:szCs w:val="21"/>
        </w:rPr>
        <w:t>女性</w:t>
      </w:r>
      <w:r w:rsidR="00A6740A" w:rsidRPr="00ED6463">
        <w:rPr>
          <w:rFonts w:ascii="UD デジタル 教科書体 NP-R" w:eastAsia="UD デジタル 教科書体 NP-R" w:hint="eastAsia"/>
          <w:szCs w:val="21"/>
        </w:rPr>
        <w:t>が</w:t>
      </w:r>
      <w:r w:rsidR="00C074A4" w:rsidRPr="00ED6463">
        <w:rPr>
          <w:rFonts w:ascii="UD デジタル 教科書体 NP-R" w:eastAsia="UD デジタル 教科書体 NP-R" w:hint="eastAsia"/>
          <w:szCs w:val="21"/>
        </w:rPr>
        <w:t>33.7％</w:t>
      </w:r>
      <w:r w:rsidR="00C80A61" w:rsidRPr="00ED6463">
        <w:rPr>
          <w:rFonts w:ascii="UD デジタル 教科書体 NP-R" w:eastAsia="UD デジタル 教科書体 NP-R" w:hint="eastAsia"/>
          <w:szCs w:val="21"/>
        </w:rPr>
        <w:t>（前回調査34.2％）</w:t>
      </w:r>
      <w:r w:rsidR="00A6740A" w:rsidRPr="00ED6463">
        <w:rPr>
          <w:rFonts w:ascii="UD デジタル 教科書体 NP-R" w:eastAsia="UD デジタル 教科書体 NP-R" w:hint="eastAsia"/>
          <w:szCs w:val="21"/>
        </w:rPr>
        <w:t>とやや低く</w:t>
      </w:r>
      <w:r w:rsidR="00C074A4" w:rsidRPr="00ED6463">
        <w:rPr>
          <w:rFonts w:ascii="UD デジタル 教科書体 NP-R" w:eastAsia="UD デジタル 教科書体 NP-R" w:hint="eastAsia"/>
          <w:szCs w:val="21"/>
        </w:rPr>
        <w:t>、</w:t>
      </w:r>
      <w:r w:rsidR="00D87591" w:rsidRPr="00ED6463">
        <w:rPr>
          <w:rFonts w:ascii="UD デジタル 教科書体 NP-R" w:eastAsia="UD デジタル 教科書体 NP-R" w:hint="eastAsia"/>
          <w:szCs w:val="21"/>
        </w:rPr>
        <w:t>男女とも</w:t>
      </w:r>
      <w:r w:rsidR="00D87591" w:rsidRPr="00ED6463">
        <w:rPr>
          <w:rFonts w:ascii="UD デジタル 教科書体 NP-R" w:eastAsia="UD デジタル 教科書体 NP-R"/>
          <w:szCs w:val="21"/>
        </w:rPr>
        <w:t>25～34歳がピーク</w:t>
      </w:r>
      <w:r w:rsidR="00EC6C9E" w:rsidRPr="00ED6463">
        <w:rPr>
          <w:rFonts w:ascii="UD デジタル 教科書体 NP-R" w:eastAsia="UD デジタル 教科書体 NP-R" w:hint="eastAsia"/>
          <w:szCs w:val="21"/>
        </w:rPr>
        <w:t>だが</w:t>
      </w:r>
      <w:r w:rsidR="00D87591" w:rsidRPr="00ED6463">
        <w:rPr>
          <w:rFonts w:ascii="UD デジタル 教科書体 NP-R" w:eastAsia="UD デジタル 教科書体 NP-R" w:hint="eastAsia"/>
          <w:szCs w:val="21"/>
        </w:rPr>
        <w:t>、</w:t>
      </w:r>
      <w:r w:rsidR="009A42EE">
        <w:rPr>
          <w:rFonts w:ascii="UD デジタル 教科書体 NP-R" w:eastAsia="UD デジタル 教科書体 NP-R" w:hint="eastAsia"/>
          <w:szCs w:val="21"/>
        </w:rPr>
        <w:t>そのピークについても</w:t>
      </w:r>
      <w:r w:rsidR="00EC6C9E" w:rsidRPr="00ED6463">
        <w:rPr>
          <w:rFonts w:ascii="UD デジタル 教科書体 NP-R" w:eastAsia="UD デジタル 教科書体 NP-R" w:hint="eastAsia"/>
          <w:szCs w:val="21"/>
        </w:rPr>
        <w:t>女性</w:t>
      </w:r>
      <w:r w:rsidR="00486325" w:rsidRPr="00ED6463">
        <w:rPr>
          <w:rFonts w:ascii="UD デジタル 教科書体 NP-R" w:eastAsia="UD デジタル 教科書体 NP-R" w:hint="eastAsia"/>
          <w:szCs w:val="21"/>
        </w:rPr>
        <w:t>が行った割合は</w:t>
      </w:r>
      <w:r w:rsidR="00312326" w:rsidRPr="00ED6463">
        <w:rPr>
          <w:rFonts w:ascii="UD デジタル 教科書体 NP-R" w:eastAsia="UD デジタル 教科書体 NP-R"/>
          <w:szCs w:val="21"/>
        </w:rPr>
        <w:t>男性よりも</w:t>
      </w:r>
      <w:r w:rsidR="00EC6C9E" w:rsidRPr="00ED6463">
        <w:rPr>
          <w:rFonts w:ascii="UD デジタル 教科書体 NP-R" w:eastAsia="UD デジタル 教科書体 NP-R" w:hint="eastAsia"/>
          <w:szCs w:val="21"/>
        </w:rPr>
        <w:t>やや</w:t>
      </w:r>
      <w:r w:rsidR="00312326" w:rsidRPr="00ED6463">
        <w:rPr>
          <w:rFonts w:ascii="UD デジタル 教科書体 NP-R" w:eastAsia="UD デジタル 教科書体 NP-R"/>
          <w:szCs w:val="21"/>
        </w:rPr>
        <w:t>低</w:t>
      </w:r>
      <w:r w:rsidR="00EC6C9E" w:rsidRPr="00ED6463">
        <w:rPr>
          <w:rFonts w:ascii="UD デジタル 教科書体 NP-R" w:eastAsia="UD デジタル 教科書体 NP-R" w:hint="eastAsia"/>
          <w:szCs w:val="21"/>
        </w:rPr>
        <w:t>い。</w:t>
      </w:r>
      <w:r w:rsidR="0045324A" w:rsidRPr="00ED6463">
        <w:rPr>
          <w:rFonts w:ascii="UD デジタル 教科書体 NP-R" w:eastAsia="UD デジタル 教科書体 NP-R" w:hint="eastAsia"/>
          <w:szCs w:val="21"/>
        </w:rPr>
        <w:t>実施主体は、男女</w:t>
      </w:r>
      <w:r w:rsidR="0045324A" w:rsidRPr="00ED6463">
        <w:rPr>
          <w:rFonts w:ascii="UD デジタル 教科書体 NP-R" w:eastAsia="UD デジタル 教科書体 NP-R" w:hint="eastAsia"/>
          <w:szCs w:val="21"/>
        </w:rPr>
        <w:t>とも勤め先が7～8割で優勢</w:t>
      </w:r>
      <w:r w:rsidR="003F5FB6" w:rsidRPr="00ED6463">
        <w:rPr>
          <w:rFonts w:ascii="UD デジタル 教科書体 NP-R" w:eastAsia="UD デジタル 教科書体 NP-R" w:hint="eastAsia"/>
          <w:szCs w:val="21"/>
        </w:rPr>
        <w:t>だが</w:t>
      </w:r>
      <w:r w:rsidR="0045324A" w:rsidRPr="00ED6463">
        <w:rPr>
          <w:rFonts w:ascii="UD デジタル 教科書体 NP-R" w:eastAsia="UD デジタル 教科書体 NP-R" w:hint="eastAsia"/>
          <w:szCs w:val="21"/>
        </w:rPr>
        <w:t>、自発的も6～7割と</w:t>
      </w:r>
      <w:r w:rsidR="00B13D8B" w:rsidRPr="00ED6463">
        <w:rPr>
          <w:rFonts w:ascii="UD デジタル 教科書体 NP-R" w:eastAsia="UD デジタル 教科書体 NP-R" w:hint="eastAsia"/>
          <w:szCs w:val="21"/>
        </w:rPr>
        <w:t>決して</w:t>
      </w:r>
      <w:r w:rsidR="0045324A" w:rsidRPr="00ED6463">
        <w:rPr>
          <w:rFonts w:ascii="UD デジタル 教科書体 NP-R" w:eastAsia="UD デジタル 教科書体 NP-R" w:hint="eastAsia"/>
          <w:szCs w:val="21"/>
        </w:rPr>
        <w:t>低いわけではなく、勤め先が実施する割合のピークが35～44歳であるのに対し、自己啓発を行う割合のピーク</w:t>
      </w:r>
      <w:r w:rsidR="00486325" w:rsidRPr="00ED6463">
        <w:rPr>
          <w:rFonts w:ascii="UD デジタル 教科書体 NP-R" w:eastAsia="UD デジタル 教科書体 NP-R" w:hint="eastAsia"/>
          <w:szCs w:val="21"/>
        </w:rPr>
        <w:t>は</w:t>
      </w:r>
      <w:r w:rsidR="0045324A" w:rsidRPr="00ED6463">
        <w:rPr>
          <w:rFonts w:ascii="UD デジタル 教科書体 NP-R" w:eastAsia="UD デジタル 教科書体 NP-R" w:hint="eastAsia"/>
          <w:szCs w:val="21"/>
        </w:rPr>
        <w:t>25～34歳である</w:t>
      </w:r>
      <w:r w:rsidR="00B17E95" w:rsidRPr="00ED6463">
        <w:rPr>
          <w:rFonts w:ascii="UD デジタル 教科書体 NP-R" w:eastAsia="UD デジタル 教科書体 NP-R" w:hint="eastAsia"/>
          <w:szCs w:val="21"/>
        </w:rPr>
        <w:t>（図表２）</w:t>
      </w:r>
      <w:r w:rsidR="0045324A" w:rsidRPr="00ED6463">
        <w:rPr>
          <w:rFonts w:ascii="UD デジタル 教科書体 NP-R" w:eastAsia="UD デジタル 教科書体 NP-R" w:hint="eastAsia"/>
          <w:szCs w:val="21"/>
        </w:rPr>
        <w:t>。</w:t>
      </w:r>
    </w:p>
    <w:p w14:paraId="641895DC" w14:textId="633D0295" w:rsidR="00312326" w:rsidRPr="00ED6463" w:rsidRDefault="00B16C4D" w:rsidP="00C074A4">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職業訓練･自己啓発を行った割合は、5年間で大き</w:t>
      </w:r>
      <w:r w:rsidR="0057016D" w:rsidRPr="00ED6463">
        <w:rPr>
          <w:rFonts w:ascii="UD デジタル 教科書体 NP-R" w:eastAsia="UD デジタル 教科書体 NP-R" w:hint="eastAsia"/>
          <w:szCs w:val="21"/>
        </w:rPr>
        <w:t>な変化はみられないが、</w:t>
      </w:r>
      <w:r w:rsidR="003705A9" w:rsidRPr="00ED6463">
        <w:rPr>
          <w:rFonts w:ascii="UD デジタル 教科書体 NP-R" w:eastAsia="UD デジタル 教科書体 NP-R" w:hint="eastAsia"/>
          <w:szCs w:val="21"/>
        </w:rPr>
        <w:t>就業希望意識では</w:t>
      </w:r>
      <w:r w:rsidR="00886F08" w:rsidRPr="00ED6463">
        <w:rPr>
          <w:rFonts w:ascii="UD デジタル 教科書体 NP-R" w:eastAsia="UD デジタル 教科書体 NP-R" w:hint="eastAsia"/>
          <w:szCs w:val="21"/>
        </w:rPr>
        <w:t>、</w:t>
      </w:r>
      <w:r w:rsidR="003705A9" w:rsidRPr="00ED6463">
        <w:rPr>
          <w:rFonts w:ascii="UD デジタル 教科書体 NP-R" w:eastAsia="UD デジタル 教科書体 NP-R" w:hint="eastAsia"/>
          <w:szCs w:val="21"/>
        </w:rPr>
        <w:t>継続就業希望者よりも追加就業希望者や転職希望者</w:t>
      </w:r>
      <w:r w:rsidR="00D61C31" w:rsidRPr="00ED6463">
        <w:rPr>
          <w:rFonts w:ascii="UD デジタル 教科書体 NP-R" w:eastAsia="UD デジタル 教科書体 NP-R" w:hint="eastAsia"/>
          <w:szCs w:val="21"/>
        </w:rPr>
        <w:t>で</w:t>
      </w:r>
      <w:r w:rsidR="003705A9" w:rsidRPr="00ED6463">
        <w:rPr>
          <w:rFonts w:ascii="UD デジタル 教科書体 NP-R" w:eastAsia="UD デジタル 教科書体 NP-R" w:hint="eastAsia"/>
          <w:szCs w:val="21"/>
        </w:rPr>
        <w:t>行った割合が高い</w:t>
      </w:r>
      <w:r w:rsidR="00333ED3" w:rsidRPr="00ED6463">
        <w:rPr>
          <w:rFonts w:ascii="UD デジタル 教科書体 NP-R" w:eastAsia="UD デジタル 教科書体 NP-R" w:hint="eastAsia"/>
          <w:szCs w:val="21"/>
        </w:rPr>
        <w:t>（継続就業希望者34.8％/追加就業希望者41.8％/転職希望者38.4％/就業休止希望者25.7％）</w:t>
      </w:r>
      <w:r w:rsidR="00486325" w:rsidRPr="00ED6463">
        <w:rPr>
          <w:rFonts w:ascii="UD デジタル 教科書体 NP-R" w:eastAsia="UD デジタル 教科書体 NP-R" w:hint="eastAsia"/>
          <w:szCs w:val="21"/>
        </w:rPr>
        <w:t>。</w:t>
      </w:r>
      <w:r w:rsidR="00D61C31" w:rsidRPr="00ED6463">
        <w:rPr>
          <w:rFonts w:ascii="UD デジタル 教科書体 NP-R" w:eastAsia="UD デジタル 教科書体 NP-R" w:hint="eastAsia"/>
          <w:szCs w:val="21"/>
        </w:rPr>
        <w:t>有業者の職業訓練･自己啓発は、</w:t>
      </w:r>
      <w:r w:rsidR="00D61C31" w:rsidRPr="00ED6463">
        <w:rPr>
          <w:rFonts w:ascii="UD デジタル 教科書体 NP-R" w:eastAsia="UD デジタル 教科書体 NP-R" w:hint="eastAsia"/>
          <w:szCs w:val="21"/>
        </w:rPr>
        <w:lastRenderedPageBreak/>
        <w:t>リカレント･リスキリングの議論が近年</w:t>
      </w:r>
      <w:r w:rsidR="00886F08" w:rsidRPr="00ED6463">
        <w:rPr>
          <w:rFonts w:ascii="UD デジタル 教科書体 NP-R" w:eastAsia="UD デジタル 教科書体 NP-R" w:hint="eastAsia"/>
          <w:szCs w:val="21"/>
        </w:rPr>
        <w:t>になって</w:t>
      </w:r>
      <w:r w:rsidR="00D61C31" w:rsidRPr="00ED6463">
        <w:rPr>
          <w:rFonts w:ascii="UD デジタル 教科書体 NP-R" w:eastAsia="UD デジタル 教科書体 NP-R" w:hint="eastAsia"/>
          <w:szCs w:val="21"/>
        </w:rPr>
        <w:t>活発化したことや、</w:t>
      </w:r>
      <w:r w:rsidR="0057016D" w:rsidRPr="00ED6463">
        <w:rPr>
          <w:rFonts w:ascii="UD デジタル 教科書体 NP-R" w:eastAsia="UD デジタル 教科書体 NP-R" w:hint="eastAsia"/>
          <w:szCs w:val="21"/>
        </w:rPr>
        <w:t>有業者</w:t>
      </w:r>
      <w:r w:rsidR="0045324A" w:rsidRPr="00ED6463">
        <w:rPr>
          <w:rFonts w:ascii="UD デジタル 教科書体 NP-R" w:eastAsia="UD デジタル 教科書体 NP-R" w:hint="eastAsia"/>
          <w:szCs w:val="21"/>
        </w:rPr>
        <w:t>の</w:t>
      </w:r>
      <w:r w:rsidR="0057016D" w:rsidRPr="00ED6463">
        <w:rPr>
          <w:rFonts w:ascii="UD デジタル 教科書体 NP-R" w:eastAsia="UD デジタル 教科書体 NP-R" w:hint="eastAsia"/>
          <w:szCs w:val="21"/>
        </w:rPr>
        <w:t>意識だけでなく、</w:t>
      </w:r>
      <w:r w:rsidR="00305EFE" w:rsidRPr="00ED6463">
        <w:rPr>
          <w:rFonts w:ascii="UD デジタル 教科書体 NP-R" w:eastAsia="UD デジタル 教科書体 NP-R" w:hint="eastAsia"/>
          <w:szCs w:val="21"/>
        </w:rPr>
        <w:t>関連する</w:t>
      </w:r>
      <w:r w:rsidR="0057016D" w:rsidRPr="00ED6463">
        <w:rPr>
          <w:rFonts w:ascii="UD デジタル 教科書体 NP-R" w:eastAsia="UD デジタル 教科書体 NP-R" w:hint="eastAsia"/>
          <w:szCs w:val="21"/>
        </w:rPr>
        <w:t>政策、</w:t>
      </w:r>
      <w:r w:rsidR="00305EFE" w:rsidRPr="00ED6463">
        <w:rPr>
          <w:rFonts w:ascii="UD デジタル 教科書体 NP-R" w:eastAsia="UD デジタル 教科書体 NP-R" w:hint="eastAsia"/>
          <w:szCs w:val="21"/>
        </w:rPr>
        <w:t>企業や有業者</w:t>
      </w:r>
      <w:r w:rsidR="009A42EE">
        <w:rPr>
          <w:rFonts w:ascii="UD デジタル 教科書体 NP-R" w:eastAsia="UD デジタル 教科書体 NP-R" w:hint="eastAsia"/>
          <w:szCs w:val="21"/>
        </w:rPr>
        <w:t>を取</w:t>
      </w:r>
      <w:r w:rsidR="009A42EE">
        <w:rPr>
          <w:rFonts w:ascii="UD デジタル 教科書体 NP-R" w:eastAsia="UD デジタル 教科書体 NP-R" w:hint="eastAsia"/>
          <w:szCs w:val="21"/>
        </w:rPr>
        <w:t>りまく</w:t>
      </w:r>
      <w:r w:rsidR="00305EFE" w:rsidRPr="00ED6463">
        <w:rPr>
          <w:rFonts w:ascii="UD デジタル 教科書体 NP-R" w:eastAsia="UD デジタル 教科書体 NP-R" w:hint="eastAsia"/>
          <w:szCs w:val="21"/>
        </w:rPr>
        <w:t>社会環境、</w:t>
      </w:r>
      <w:r w:rsidR="0057016D" w:rsidRPr="00ED6463">
        <w:rPr>
          <w:rFonts w:ascii="UD デジタル 教科書体 NP-R" w:eastAsia="UD デジタル 教科書体 NP-R" w:hint="eastAsia"/>
          <w:szCs w:val="21"/>
        </w:rPr>
        <w:t>企業･事業者</w:t>
      </w:r>
      <w:r w:rsidR="00B13D8B" w:rsidRPr="00ED6463">
        <w:rPr>
          <w:rFonts w:ascii="UD デジタル 教科書体 NP-R" w:eastAsia="UD デジタル 教科書体 NP-R" w:hint="eastAsia"/>
          <w:szCs w:val="21"/>
        </w:rPr>
        <w:t>それぞれの</w:t>
      </w:r>
      <w:r w:rsidR="0057016D" w:rsidRPr="00ED6463">
        <w:rPr>
          <w:rFonts w:ascii="UD デジタル 教科書体 NP-R" w:eastAsia="UD デジタル 教科書体 NP-R" w:hint="eastAsia"/>
          <w:szCs w:val="21"/>
        </w:rPr>
        <w:t>認識</w:t>
      </w:r>
      <w:r w:rsidR="003F5FB6" w:rsidRPr="00ED6463">
        <w:rPr>
          <w:rFonts w:ascii="UD デジタル 教科書体 NP-R" w:eastAsia="UD デジタル 教科書体 NP-R" w:hint="eastAsia"/>
          <w:szCs w:val="21"/>
        </w:rPr>
        <w:t>･</w:t>
      </w:r>
      <w:r w:rsidR="0057016D" w:rsidRPr="00ED6463">
        <w:rPr>
          <w:rFonts w:ascii="UD デジタル 教科書体 NP-R" w:eastAsia="UD デジタル 教科書体 NP-R" w:hint="eastAsia"/>
          <w:szCs w:val="21"/>
        </w:rPr>
        <w:t>取組み</w:t>
      </w:r>
      <w:r w:rsidR="0045324A" w:rsidRPr="00ED6463">
        <w:rPr>
          <w:rFonts w:ascii="UD デジタル 教科書体 NP-R" w:eastAsia="UD デジタル 教科書体 NP-R" w:hint="eastAsia"/>
          <w:szCs w:val="21"/>
        </w:rPr>
        <w:t>と</w:t>
      </w:r>
      <w:r w:rsidR="00B13D8B" w:rsidRPr="00ED6463">
        <w:rPr>
          <w:rFonts w:ascii="UD デジタル 教科書体 NP-R" w:eastAsia="UD デジタル 教科書体 NP-R" w:hint="eastAsia"/>
          <w:szCs w:val="21"/>
        </w:rPr>
        <w:t>も</w:t>
      </w:r>
      <w:r w:rsidR="0045324A" w:rsidRPr="00ED6463">
        <w:rPr>
          <w:rFonts w:ascii="UD デジタル 教科書体 NP-R" w:eastAsia="UD デジタル 教科書体 NP-R" w:hint="eastAsia"/>
          <w:szCs w:val="21"/>
        </w:rPr>
        <w:t>関係が</w:t>
      </w:r>
      <w:r w:rsidR="003F5FB6" w:rsidRPr="00ED6463">
        <w:rPr>
          <w:rFonts w:ascii="UD デジタル 教科書体 NP-R" w:eastAsia="UD デジタル 教科書体 NP-R" w:hint="eastAsia"/>
          <w:szCs w:val="21"/>
        </w:rPr>
        <w:t>深い</w:t>
      </w:r>
      <w:r w:rsidR="000A3B8F" w:rsidRPr="00ED6463">
        <w:rPr>
          <w:rFonts w:ascii="UD デジタル 教科書体 NP-R" w:eastAsia="UD デジタル 教科書体 NP-R" w:hint="eastAsia"/>
          <w:szCs w:val="21"/>
        </w:rPr>
        <w:t>ことから</w:t>
      </w:r>
      <w:r w:rsidR="0045324A" w:rsidRPr="00ED6463">
        <w:rPr>
          <w:rFonts w:ascii="UD デジタル 教科書体 NP-R" w:eastAsia="UD デジタル 教科書体 NP-R" w:hint="eastAsia"/>
          <w:szCs w:val="21"/>
        </w:rPr>
        <w:t>、</w:t>
      </w:r>
      <w:r w:rsidR="0057016D" w:rsidRPr="00ED6463">
        <w:rPr>
          <w:rFonts w:ascii="UD デジタル 教科書体 NP-R" w:eastAsia="UD デジタル 教科書体 NP-R" w:hint="eastAsia"/>
          <w:szCs w:val="21"/>
        </w:rPr>
        <w:t>中長期的</w:t>
      </w:r>
      <w:r w:rsidR="003F5FB6" w:rsidRPr="00ED6463">
        <w:rPr>
          <w:rFonts w:ascii="UD デジタル 教科書体 NP-R" w:eastAsia="UD デジタル 教科書体 NP-R" w:hint="eastAsia"/>
          <w:szCs w:val="21"/>
        </w:rPr>
        <w:t>に</w:t>
      </w:r>
      <w:r w:rsidR="0045324A" w:rsidRPr="00ED6463">
        <w:rPr>
          <w:rFonts w:ascii="UD デジタル 教科書体 NP-R" w:eastAsia="UD デジタル 教科書体 NP-R" w:hint="eastAsia"/>
          <w:szCs w:val="21"/>
        </w:rPr>
        <w:t>推移を</w:t>
      </w:r>
      <w:r w:rsidR="0057016D" w:rsidRPr="00ED6463">
        <w:rPr>
          <w:rFonts w:ascii="UD デジタル 教科書体 NP-R" w:eastAsia="UD デジタル 教科書体 NP-R" w:hint="eastAsia"/>
          <w:szCs w:val="21"/>
        </w:rPr>
        <w:t>みていく</w:t>
      </w:r>
      <w:r w:rsidR="0036631A" w:rsidRPr="00ED6463">
        <w:rPr>
          <w:rFonts w:ascii="UD デジタル 教科書体 NP-R" w:eastAsia="UD デジタル 教科書体 NP-R" w:hint="eastAsia"/>
          <w:szCs w:val="21"/>
        </w:rPr>
        <w:t>必要がある</w:t>
      </w:r>
      <w:r w:rsidR="0057016D" w:rsidRPr="00ED6463">
        <w:rPr>
          <w:rFonts w:ascii="UD デジタル 教科書体 NP-R" w:eastAsia="UD デジタル 教科書体 NP-R" w:hint="eastAsia"/>
          <w:szCs w:val="21"/>
        </w:rPr>
        <w:t>。</w:t>
      </w:r>
    </w:p>
    <w:p w14:paraId="6E15AC61" w14:textId="77777777" w:rsidR="00C92DA8" w:rsidRDefault="00C92DA8" w:rsidP="00023F25">
      <w:pPr>
        <w:snapToGrid w:val="0"/>
        <w:rPr>
          <w:rFonts w:ascii="UD デジタル 教科書体 NP-R" w:eastAsia="UD デジタル 教科書体 NP-R"/>
          <w:sz w:val="20"/>
          <w:szCs w:val="20"/>
        </w:rPr>
        <w:sectPr w:rsidR="00C92DA8" w:rsidSect="00C92DA8">
          <w:type w:val="continuous"/>
          <w:pgSz w:w="11906" w:h="16838" w:code="9"/>
          <w:pgMar w:top="1985" w:right="1701" w:bottom="1701" w:left="1701" w:header="851" w:footer="992" w:gutter="0"/>
          <w:cols w:num="2" w:space="425"/>
          <w:docGrid w:type="linesAndChars" w:linePitch="360"/>
        </w:sectPr>
      </w:pPr>
    </w:p>
    <w:p w14:paraId="40A2C9E2" w14:textId="476AE69C" w:rsidR="00ED6463" w:rsidRPr="0066363D" w:rsidRDefault="00ED6463" w:rsidP="00D134D6">
      <w:pPr>
        <w:widowControl/>
        <w:snapToGrid w:val="0"/>
        <w:jc w:val="left"/>
        <w:rPr>
          <w:rFonts w:ascii="UD デジタル 教科書体 NP-B" w:eastAsia="UD デジタル 教科書体 NP-B"/>
          <w:sz w:val="18"/>
          <w:szCs w:val="18"/>
        </w:rPr>
      </w:pPr>
    </w:p>
    <w:p w14:paraId="17B4EE24" w14:textId="6D8273D6" w:rsidR="00D87591" w:rsidRPr="00091CC5" w:rsidRDefault="00625788" w:rsidP="003F5FB6">
      <w:pPr>
        <w:snapToGrid w:val="0"/>
        <w:jc w:val="center"/>
        <w:rPr>
          <w:rFonts w:ascii="UD デジタル 教科書体 NP-R" w:eastAsia="UD デジタル 教科書体 NP-R"/>
          <w:sz w:val="18"/>
          <w:szCs w:val="18"/>
        </w:rPr>
      </w:pPr>
      <w:r w:rsidRPr="00091CC5">
        <w:rPr>
          <w:rFonts w:ascii="UD デジタル 教科書体 NP-B" w:eastAsia="UD デジタル 教科書体 NP-B" w:hint="eastAsia"/>
          <w:sz w:val="18"/>
          <w:szCs w:val="18"/>
        </w:rPr>
        <w:t>図表２</w:t>
      </w:r>
      <w:r w:rsidR="00694551" w:rsidRPr="00091CC5">
        <w:rPr>
          <w:rFonts w:ascii="UD デジタル 教科書体 NP-B" w:eastAsia="UD デジタル 教科書体 NP-B" w:hint="eastAsia"/>
          <w:sz w:val="18"/>
          <w:szCs w:val="18"/>
        </w:rPr>
        <w:t xml:space="preserve">　</w:t>
      </w:r>
      <w:r w:rsidR="00A6740A" w:rsidRPr="00091CC5">
        <w:rPr>
          <w:rFonts w:ascii="UD デジタル 教科書体 NP-B" w:eastAsia="UD デジタル 教科書体 NP-B" w:hint="eastAsia"/>
          <w:sz w:val="18"/>
          <w:szCs w:val="18"/>
        </w:rPr>
        <w:t>職業訓練･自己啓発の状況（</w:t>
      </w:r>
      <w:r w:rsidR="002B1A3A" w:rsidRPr="00091CC5">
        <w:rPr>
          <w:rFonts w:ascii="UD デジタル 教科書体 NP-B" w:eastAsia="UD デジタル 教科書体 NP-B" w:hint="eastAsia"/>
          <w:sz w:val="18"/>
          <w:szCs w:val="18"/>
        </w:rPr>
        <w:t>大阪府／</w:t>
      </w:r>
      <w:r w:rsidR="00A6740A" w:rsidRPr="00091CC5">
        <w:rPr>
          <w:rFonts w:ascii="UD デジタル 教科書体 NP-B" w:eastAsia="UD デジタル 教科書体 NP-B" w:hint="eastAsia"/>
          <w:sz w:val="18"/>
          <w:szCs w:val="18"/>
        </w:rPr>
        <w:t>有業者</w:t>
      </w:r>
      <w:r w:rsidR="00FE64FD" w:rsidRPr="00091CC5">
        <w:rPr>
          <w:rFonts w:ascii="UD デジタル 教科書体 NP-B" w:eastAsia="UD デジタル 教科書体 NP-B" w:hint="eastAsia"/>
          <w:sz w:val="18"/>
          <w:szCs w:val="18"/>
        </w:rPr>
        <w:t>／</w:t>
      </w:r>
      <w:r w:rsidR="003F5FB6" w:rsidRPr="00091CC5">
        <w:rPr>
          <w:rFonts w:ascii="UD デジタル 教科書体 NP-B" w:eastAsia="UD デジタル 教科書体 NP-B" w:hint="eastAsia"/>
          <w:sz w:val="18"/>
          <w:szCs w:val="18"/>
        </w:rPr>
        <w:t>性別および</w:t>
      </w:r>
      <w:r w:rsidR="00A6740A" w:rsidRPr="00091CC5">
        <w:rPr>
          <w:rFonts w:ascii="UD デジタル 教科書体 NP-B" w:eastAsia="UD デジタル 教科書体 NP-B" w:hint="eastAsia"/>
          <w:sz w:val="18"/>
          <w:szCs w:val="18"/>
        </w:rPr>
        <w:t>年齢階層別</w:t>
      </w:r>
      <w:r w:rsidR="00FE64FD" w:rsidRPr="00091CC5">
        <w:rPr>
          <w:rFonts w:ascii="UD デジタル 教科書体 NP-B" w:eastAsia="UD デジタル 教科書体 NP-B" w:hint="eastAsia"/>
          <w:sz w:val="18"/>
          <w:szCs w:val="18"/>
        </w:rPr>
        <w:t>／単位：％</w:t>
      </w:r>
      <w:r w:rsidR="00A6740A" w:rsidRPr="00091CC5">
        <w:rPr>
          <w:rFonts w:ascii="UD デジタル 教科書体 NP-B" w:eastAsia="UD デジタル 教科書体 NP-B"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910"/>
        <w:gridCol w:w="910"/>
        <w:gridCol w:w="910"/>
        <w:gridCol w:w="911"/>
        <w:gridCol w:w="910"/>
        <w:gridCol w:w="910"/>
        <w:gridCol w:w="911"/>
      </w:tblGrid>
      <w:tr w:rsidR="00A6740A" w:rsidRPr="003F515C" w14:paraId="58D7F6A0" w14:textId="77777777" w:rsidTr="00A46BE4">
        <w:trPr>
          <w:trHeight w:val="20"/>
        </w:trPr>
        <w:tc>
          <w:tcPr>
            <w:tcW w:w="2122" w:type="dxa"/>
            <w:shd w:val="clear" w:color="auto" w:fill="F2F2F2" w:themeFill="background1" w:themeFillShade="F2"/>
          </w:tcPr>
          <w:p w14:paraId="1F17EF61" w14:textId="77777777" w:rsidR="00A6740A" w:rsidRPr="003F515C" w:rsidRDefault="00A6740A" w:rsidP="00A6740A">
            <w:pPr>
              <w:widowControl/>
              <w:snapToGrid w:val="0"/>
              <w:jc w:val="right"/>
              <w:rPr>
                <w:rFonts w:ascii="UD デジタル 教科書体 NP-R" w:eastAsia="UD デジタル 教科書体 NP-R" w:hAnsi="Yu Gothic" w:cs="ＭＳ Ｐゴシック"/>
                <w:color w:val="000000"/>
                <w:kern w:val="0"/>
                <w:sz w:val="18"/>
                <w:szCs w:val="18"/>
              </w:rPr>
            </w:pPr>
          </w:p>
        </w:tc>
        <w:tc>
          <w:tcPr>
            <w:tcW w:w="910" w:type="dxa"/>
            <w:shd w:val="clear" w:color="auto" w:fill="F2F2F2" w:themeFill="background1" w:themeFillShade="F2"/>
            <w:noWrap/>
            <w:vAlign w:val="center"/>
          </w:tcPr>
          <w:p w14:paraId="744728BD" w14:textId="77777777" w:rsidR="00A6740A" w:rsidRPr="003F515C" w:rsidRDefault="00A6740A" w:rsidP="00FE64F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総数</w:t>
            </w:r>
          </w:p>
        </w:tc>
        <w:tc>
          <w:tcPr>
            <w:tcW w:w="910" w:type="dxa"/>
            <w:shd w:val="clear" w:color="auto" w:fill="F2F2F2" w:themeFill="background1" w:themeFillShade="F2"/>
            <w:noWrap/>
            <w:vAlign w:val="center"/>
          </w:tcPr>
          <w:p w14:paraId="68F2C5F5" w14:textId="77777777" w:rsidR="00A6740A" w:rsidRPr="003F515C" w:rsidRDefault="00A6740A" w:rsidP="00FE64F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15～24歳</w:t>
            </w:r>
          </w:p>
        </w:tc>
        <w:tc>
          <w:tcPr>
            <w:tcW w:w="910" w:type="dxa"/>
            <w:shd w:val="clear" w:color="auto" w:fill="F2F2F2" w:themeFill="background1" w:themeFillShade="F2"/>
            <w:noWrap/>
            <w:vAlign w:val="center"/>
          </w:tcPr>
          <w:p w14:paraId="44A1260A" w14:textId="77777777" w:rsidR="00A6740A" w:rsidRPr="003F515C" w:rsidRDefault="00A6740A" w:rsidP="00FE64F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25～34歳</w:t>
            </w:r>
          </w:p>
        </w:tc>
        <w:tc>
          <w:tcPr>
            <w:tcW w:w="911" w:type="dxa"/>
            <w:shd w:val="clear" w:color="auto" w:fill="F2F2F2" w:themeFill="background1" w:themeFillShade="F2"/>
            <w:noWrap/>
            <w:vAlign w:val="center"/>
          </w:tcPr>
          <w:p w14:paraId="753D25E5" w14:textId="77777777" w:rsidR="00A6740A" w:rsidRPr="003F515C" w:rsidRDefault="00A6740A" w:rsidP="00FE64F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35～44歳</w:t>
            </w:r>
          </w:p>
        </w:tc>
        <w:tc>
          <w:tcPr>
            <w:tcW w:w="910" w:type="dxa"/>
            <w:shd w:val="clear" w:color="auto" w:fill="F2F2F2" w:themeFill="background1" w:themeFillShade="F2"/>
            <w:noWrap/>
            <w:vAlign w:val="center"/>
          </w:tcPr>
          <w:p w14:paraId="45E3C158" w14:textId="77777777" w:rsidR="00A6740A" w:rsidRPr="003F515C" w:rsidRDefault="00A6740A" w:rsidP="00FE64F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45～54歳</w:t>
            </w:r>
          </w:p>
        </w:tc>
        <w:tc>
          <w:tcPr>
            <w:tcW w:w="910" w:type="dxa"/>
            <w:shd w:val="clear" w:color="auto" w:fill="F2F2F2" w:themeFill="background1" w:themeFillShade="F2"/>
            <w:noWrap/>
            <w:vAlign w:val="center"/>
          </w:tcPr>
          <w:p w14:paraId="4D7D3040" w14:textId="77777777" w:rsidR="00A6740A" w:rsidRPr="003F515C" w:rsidRDefault="00A6740A" w:rsidP="00FE64F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55～64歳</w:t>
            </w:r>
          </w:p>
        </w:tc>
        <w:tc>
          <w:tcPr>
            <w:tcW w:w="911" w:type="dxa"/>
            <w:shd w:val="clear" w:color="auto" w:fill="F2F2F2" w:themeFill="background1" w:themeFillShade="F2"/>
            <w:noWrap/>
            <w:vAlign w:val="center"/>
          </w:tcPr>
          <w:p w14:paraId="56B0D493" w14:textId="77777777" w:rsidR="00A6740A" w:rsidRPr="003F515C" w:rsidRDefault="00A6740A" w:rsidP="00FE64F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65歳以上</w:t>
            </w:r>
          </w:p>
        </w:tc>
      </w:tr>
      <w:tr w:rsidR="00A6740A" w:rsidRPr="003F515C" w14:paraId="651E5596" w14:textId="77777777" w:rsidTr="00B13D8B">
        <w:trPr>
          <w:trHeight w:val="20"/>
        </w:trPr>
        <w:tc>
          <w:tcPr>
            <w:tcW w:w="2122" w:type="dxa"/>
            <w:shd w:val="clear" w:color="auto" w:fill="F2F2F2" w:themeFill="background1" w:themeFillShade="F2"/>
          </w:tcPr>
          <w:p w14:paraId="6D395406" w14:textId="0E76C6B8" w:rsidR="00A6740A" w:rsidRPr="003F515C" w:rsidRDefault="00A6740A" w:rsidP="000960B5">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有業者</w:t>
            </w:r>
            <w:r w:rsidR="00A46BE4" w:rsidRPr="003F515C">
              <w:rPr>
                <w:rFonts w:ascii="UD デジタル 教科書体 NP-R" w:eastAsia="UD デジタル 教科書体 NP-R" w:hAnsi="Yu Gothic" w:cs="ＭＳ Ｐゴシック" w:hint="eastAsia"/>
                <w:color w:val="000000"/>
                <w:kern w:val="0"/>
                <w:sz w:val="18"/>
                <w:szCs w:val="18"/>
              </w:rPr>
              <w:t>総数</w:t>
            </w:r>
          </w:p>
        </w:tc>
        <w:tc>
          <w:tcPr>
            <w:tcW w:w="910" w:type="dxa"/>
            <w:shd w:val="clear" w:color="auto" w:fill="F2F2F2" w:themeFill="background1" w:themeFillShade="F2"/>
            <w:noWrap/>
            <w:vAlign w:val="center"/>
          </w:tcPr>
          <w:p w14:paraId="4B594943" w14:textId="77777777" w:rsidR="00A6740A" w:rsidRPr="003F515C" w:rsidRDefault="00A6740A" w:rsidP="000960B5">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35.0</w:t>
            </w:r>
          </w:p>
        </w:tc>
        <w:tc>
          <w:tcPr>
            <w:tcW w:w="910" w:type="dxa"/>
            <w:shd w:val="clear" w:color="auto" w:fill="F2F2F2" w:themeFill="background1" w:themeFillShade="F2"/>
            <w:noWrap/>
            <w:vAlign w:val="center"/>
          </w:tcPr>
          <w:p w14:paraId="3B5C7C83" w14:textId="77777777" w:rsidR="00A6740A" w:rsidRPr="003F515C" w:rsidRDefault="00A6740A" w:rsidP="000960B5">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38.2</w:t>
            </w:r>
          </w:p>
        </w:tc>
        <w:tc>
          <w:tcPr>
            <w:tcW w:w="910" w:type="dxa"/>
            <w:shd w:val="clear" w:color="auto" w:fill="F2F2F2" w:themeFill="background1" w:themeFillShade="F2"/>
            <w:noWrap/>
            <w:vAlign w:val="center"/>
          </w:tcPr>
          <w:p w14:paraId="66217A04" w14:textId="77777777" w:rsidR="00A6740A" w:rsidRPr="003F515C" w:rsidRDefault="00A6740A" w:rsidP="000960B5">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42.5</w:t>
            </w:r>
          </w:p>
        </w:tc>
        <w:tc>
          <w:tcPr>
            <w:tcW w:w="911" w:type="dxa"/>
            <w:shd w:val="clear" w:color="auto" w:fill="F2F2F2" w:themeFill="background1" w:themeFillShade="F2"/>
            <w:noWrap/>
            <w:vAlign w:val="center"/>
          </w:tcPr>
          <w:p w14:paraId="2D52CFC9" w14:textId="77777777" w:rsidR="00A6740A" w:rsidRPr="003F515C" w:rsidRDefault="00A6740A" w:rsidP="000960B5">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38.6</w:t>
            </w:r>
          </w:p>
        </w:tc>
        <w:tc>
          <w:tcPr>
            <w:tcW w:w="910" w:type="dxa"/>
            <w:shd w:val="clear" w:color="auto" w:fill="F2F2F2" w:themeFill="background1" w:themeFillShade="F2"/>
            <w:noWrap/>
            <w:vAlign w:val="center"/>
          </w:tcPr>
          <w:p w14:paraId="5CFA0DD0" w14:textId="77777777" w:rsidR="00A6740A" w:rsidRPr="003F515C" w:rsidRDefault="00A6740A" w:rsidP="000960B5">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33.5</w:t>
            </w:r>
          </w:p>
        </w:tc>
        <w:tc>
          <w:tcPr>
            <w:tcW w:w="910" w:type="dxa"/>
            <w:shd w:val="clear" w:color="auto" w:fill="F2F2F2" w:themeFill="background1" w:themeFillShade="F2"/>
            <w:noWrap/>
            <w:vAlign w:val="center"/>
          </w:tcPr>
          <w:p w14:paraId="7FF0BC73" w14:textId="77777777" w:rsidR="00A6740A" w:rsidRPr="003F515C" w:rsidRDefault="00A6740A" w:rsidP="000960B5">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32.0</w:t>
            </w:r>
          </w:p>
        </w:tc>
        <w:tc>
          <w:tcPr>
            <w:tcW w:w="911" w:type="dxa"/>
            <w:shd w:val="clear" w:color="auto" w:fill="F2F2F2" w:themeFill="background1" w:themeFillShade="F2"/>
            <w:noWrap/>
            <w:vAlign w:val="center"/>
          </w:tcPr>
          <w:p w14:paraId="517A8A74" w14:textId="77777777" w:rsidR="00A6740A" w:rsidRPr="003F515C" w:rsidRDefault="00A6740A" w:rsidP="000960B5">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23.3</w:t>
            </w:r>
          </w:p>
        </w:tc>
      </w:tr>
      <w:tr w:rsidR="00A46BE4" w:rsidRPr="003F515C" w14:paraId="4D9B4EA1" w14:textId="77777777" w:rsidTr="00A46BE4">
        <w:trPr>
          <w:trHeight w:val="20"/>
        </w:trPr>
        <w:tc>
          <w:tcPr>
            <w:tcW w:w="2122" w:type="dxa"/>
            <w:shd w:val="clear" w:color="auto" w:fill="F2F2F2" w:themeFill="background1" w:themeFillShade="F2"/>
          </w:tcPr>
          <w:p w14:paraId="7F4E4C23" w14:textId="4883F84F"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 xml:space="preserve">　勤め先が実施</w:t>
            </w:r>
          </w:p>
        </w:tc>
        <w:tc>
          <w:tcPr>
            <w:tcW w:w="910" w:type="dxa"/>
            <w:shd w:val="clear" w:color="auto" w:fill="auto"/>
            <w:noWrap/>
            <w:vAlign w:val="center"/>
          </w:tcPr>
          <w:p w14:paraId="79CBD78B" w14:textId="7745081D"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78.4</w:t>
            </w:r>
          </w:p>
        </w:tc>
        <w:tc>
          <w:tcPr>
            <w:tcW w:w="910" w:type="dxa"/>
            <w:shd w:val="clear" w:color="auto" w:fill="auto"/>
            <w:noWrap/>
            <w:vAlign w:val="center"/>
          </w:tcPr>
          <w:p w14:paraId="1C18E104" w14:textId="2E553114"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82.1</w:t>
            </w:r>
          </w:p>
        </w:tc>
        <w:tc>
          <w:tcPr>
            <w:tcW w:w="910" w:type="dxa"/>
            <w:shd w:val="clear" w:color="auto" w:fill="auto"/>
            <w:noWrap/>
            <w:vAlign w:val="center"/>
          </w:tcPr>
          <w:p w14:paraId="017D1120" w14:textId="15489F84"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78.4</w:t>
            </w:r>
          </w:p>
        </w:tc>
        <w:tc>
          <w:tcPr>
            <w:tcW w:w="911" w:type="dxa"/>
            <w:shd w:val="clear" w:color="auto" w:fill="auto"/>
            <w:noWrap/>
            <w:vAlign w:val="center"/>
          </w:tcPr>
          <w:p w14:paraId="3606B4B8" w14:textId="1E1C36DD"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80.5</w:t>
            </w:r>
          </w:p>
        </w:tc>
        <w:tc>
          <w:tcPr>
            <w:tcW w:w="910" w:type="dxa"/>
            <w:shd w:val="clear" w:color="auto" w:fill="auto"/>
            <w:noWrap/>
            <w:vAlign w:val="center"/>
          </w:tcPr>
          <w:p w14:paraId="3A4FC43F" w14:textId="3B7180B2"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78.7</w:t>
            </w:r>
          </w:p>
        </w:tc>
        <w:tc>
          <w:tcPr>
            <w:tcW w:w="910" w:type="dxa"/>
            <w:shd w:val="clear" w:color="auto" w:fill="auto"/>
            <w:noWrap/>
            <w:vAlign w:val="center"/>
          </w:tcPr>
          <w:p w14:paraId="21287C2E" w14:textId="0C63004A"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77.2</w:t>
            </w:r>
          </w:p>
        </w:tc>
        <w:tc>
          <w:tcPr>
            <w:tcW w:w="911" w:type="dxa"/>
            <w:shd w:val="clear" w:color="auto" w:fill="auto"/>
            <w:noWrap/>
            <w:vAlign w:val="center"/>
          </w:tcPr>
          <w:p w14:paraId="2930BBA4" w14:textId="4D0EBF45"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69.8</w:t>
            </w:r>
          </w:p>
        </w:tc>
      </w:tr>
      <w:tr w:rsidR="00A46BE4" w:rsidRPr="003F515C" w14:paraId="0C5CF0FB" w14:textId="77777777" w:rsidTr="00A46BE4">
        <w:trPr>
          <w:trHeight w:val="20"/>
        </w:trPr>
        <w:tc>
          <w:tcPr>
            <w:tcW w:w="2122" w:type="dxa"/>
            <w:shd w:val="clear" w:color="auto" w:fill="F2F2F2" w:themeFill="background1" w:themeFillShade="F2"/>
          </w:tcPr>
          <w:p w14:paraId="4C70AFE4" w14:textId="44E53210"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 xml:space="preserve">　自発的に行ったもの</w:t>
            </w:r>
          </w:p>
        </w:tc>
        <w:tc>
          <w:tcPr>
            <w:tcW w:w="910" w:type="dxa"/>
            <w:shd w:val="clear" w:color="auto" w:fill="auto"/>
            <w:noWrap/>
            <w:vAlign w:val="center"/>
          </w:tcPr>
          <w:p w14:paraId="1A18A7B4" w14:textId="5788B304"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64.6</w:t>
            </w:r>
          </w:p>
        </w:tc>
        <w:tc>
          <w:tcPr>
            <w:tcW w:w="910" w:type="dxa"/>
            <w:shd w:val="clear" w:color="auto" w:fill="auto"/>
            <w:noWrap/>
            <w:vAlign w:val="center"/>
          </w:tcPr>
          <w:p w14:paraId="3EE6711E" w14:textId="3248792B"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60.8</w:t>
            </w:r>
          </w:p>
        </w:tc>
        <w:tc>
          <w:tcPr>
            <w:tcW w:w="910" w:type="dxa"/>
            <w:shd w:val="clear" w:color="auto" w:fill="auto"/>
            <w:noWrap/>
            <w:vAlign w:val="center"/>
          </w:tcPr>
          <w:p w14:paraId="298E65BD" w14:textId="215D42DC"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72.5</w:t>
            </w:r>
          </w:p>
        </w:tc>
        <w:tc>
          <w:tcPr>
            <w:tcW w:w="911" w:type="dxa"/>
            <w:shd w:val="clear" w:color="auto" w:fill="auto"/>
            <w:noWrap/>
            <w:vAlign w:val="center"/>
          </w:tcPr>
          <w:p w14:paraId="56E1D555" w14:textId="11DABC6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65.1</w:t>
            </w:r>
          </w:p>
        </w:tc>
        <w:tc>
          <w:tcPr>
            <w:tcW w:w="910" w:type="dxa"/>
            <w:shd w:val="clear" w:color="auto" w:fill="auto"/>
            <w:noWrap/>
            <w:vAlign w:val="center"/>
          </w:tcPr>
          <w:p w14:paraId="30C1F745" w14:textId="0F7A840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63.0</w:t>
            </w:r>
          </w:p>
        </w:tc>
        <w:tc>
          <w:tcPr>
            <w:tcW w:w="910" w:type="dxa"/>
            <w:shd w:val="clear" w:color="auto" w:fill="auto"/>
            <w:noWrap/>
            <w:vAlign w:val="center"/>
          </w:tcPr>
          <w:p w14:paraId="1C37E04B" w14:textId="6A27B464"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60.8</w:t>
            </w:r>
          </w:p>
        </w:tc>
        <w:tc>
          <w:tcPr>
            <w:tcW w:w="911" w:type="dxa"/>
            <w:shd w:val="clear" w:color="auto" w:fill="auto"/>
            <w:noWrap/>
            <w:vAlign w:val="center"/>
          </w:tcPr>
          <w:p w14:paraId="26A46900" w14:textId="104054D8"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59.3</w:t>
            </w:r>
          </w:p>
        </w:tc>
      </w:tr>
      <w:tr w:rsidR="00A46BE4" w:rsidRPr="003F515C" w14:paraId="4E9ECAFD" w14:textId="77777777" w:rsidTr="00B13D8B">
        <w:trPr>
          <w:trHeight w:val="20"/>
        </w:trPr>
        <w:tc>
          <w:tcPr>
            <w:tcW w:w="2122" w:type="dxa"/>
            <w:shd w:val="clear" w:color="auto" w:fill="F2F2F2" w:themeFill="background1" w:themeFillShade="F2"/>
          </w:tcPr>
          <w:p w14:paraId="57C64657" w14:textId="1B7F7CD1"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有業者（男）</w:t>
            </w:r>
          </w:p>
        </w:tc>
        <w:tc>
          <w:tcPr>
            <w:tcW w:w="910" w:type="dxa"/>
            <w:shd w:val="clear" w:color="auto" w:fill="F2F2F2" w:themeFill="background1" w:themeFillShade="F2"/>
            <w:noWrap/>
            <w:vAlign w:val="center"/>
          </w:tcPr>
          <w:p w14:paraId="6C855231"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36.1</w:t>
            </w:r>
          </w:p>
        </w:tc>
        <w:tc>
          <w:tcPr>
            <w:tcW w:w="910" w:type="dxa"/>
            <w:shd w:val="clear" w:color="auto" w:fill="F2F2F2" w:themeFill="background1" w:themeFillShade="F2"/>
            <w:noWrap/>
            <w:vAlign w:val="center"/>
          </w:tcPr>
          <w:p w14:paraId="51AF12CB"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37.2</w:t>
            </w:r>
          </w:p>
        </w:tc>
        <w:tc>
          <w:tcPr>
            <w:tcW w:w="910" w:type="dxa"/>
            <w:shd w:val="clear" w:color="auto" w:fill="F2F2F2" w:themeFill="background1" w:themeFillShade="F2"/>
            <w:noWrap/>
            <w:vAlign w:val="center"/>
          </w:tcPr>
          <w:p w14:paraId="4470CC4A"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45.4</w:t>
            </w:r>
          </w:p>
        </w:tc>
        <w:tc>
          <w:tcPr>
            <w:tcW w:w="911" w:type="dxa"/>
            <w:shd w:val="clear" w:color="auto" w:fill="F2F2F2" w:themeFill="background1" w:themeFillShade="F2"/>
            <w:noWrap/>
            <w:vAlign w:val="center"/>
          </w:tcPr>
          <w:p w14:paraId="365A04DB"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40.4</w:t>
            </w:r>
          </w:p>
        </w:tc>
        <w:tc>
          <w:tcPr>
            <w:tcW w:w="910" w:type="dxa"/>
            <w:shd w:val="clear" w:color="auto" w:fill="F2F2F2" w:themeFill="background1" w:themeFillShade="F2"/>
            <w:noWrap/>
            <w:vAlign w:val="center"/>
          </w:tcPr>
          <w:p w14:paraId="36791476"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34.9</w:t>
            </w:r>
          </w:p>
        </w:tc>
        <w:tc>
          <w:tcPr>
            <w:tcW w:w="910" w:type="dxa"/>
            <w:shd w:val="clear" w:color="auto" w:fill="F2F2F2" w:themeFill="background1" w:themeFillShade="F2"/>
            <w:noWrap/>
            <w:vAlign w:val="center"/>
          </w:tcPr>
          <w:p w14:paraId="5E12B09B"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31.8</w:t>
            </w:r>
          </w:p>
        </w:tc>
        <w:tc>
          <w:tcPr>
            <w:tcW w:w="911" w:type="dxa"/>
            <w:shd w:val="clear" w:color="auto" w:fill="F2F2F2" w:themeFill="background1" w:themeFillShade="F2"/>
            <w:noWrap/>
            <w:vAlign w:val="center"/>
          </w:tcPr>
          <w:p w14:paraId="0E0E1DED"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25.0</w:t>
            </w:r>
          </w:p>
        </w:tc>
      </w:tr>
      <w:tr w:rsidR="00A46BE4" w:rsidRPr="003F515C" w14:paraId="3E929222" w14:textId="77777777" w:rsidTr="00A46BE4">
        <w:trPr>
          <w:trHeight w:val="20"/>
        </w:trPr>
        <w:tc>
          <w:tcPr>
            <w:tcW w:w="2122" w:type="dxa"/>
            <w:shd w:val="clear" w:color="auto" w:fill="F2F2F2" w:themeFill="background1" w:themeFillShade="F2"/>
          </w:tcPr>
          <w:p w14:paraId="49C98C50" w14:textId="77997C9A"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 xml:space="preserve">　勤め先が実施</w:t>
            </w:r>
          </w:p>
        </w:tc>
        <w:tc>
          <w:tcPr>
            <w:tcW w:w="910" w:type="dxa"/>
            <w:shd w:val="clear" w:color="auto" w:fill="auto"/>
            <w:noWrap/>
            <w:vAlign w:val="center"/>
          </w:tcPr>
          <w:p w14:paraId="5418C795" w14:textId="6CAEC978"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79.1</w:t>
            </w:r>
          </w:p>
        </w:tc>
        <w:tc>
          <w:tcPr>
            <w:tcW w:w="910" w:type="dxa"/>
            <w:shd w:val="clear" w:color="auto" w:fill="auto"/>
            <w:noWrap/>
            <w:vAlign w:val="center"/>
          </w:tcPr>
          <w:p w14:paraId="55AD75E5" w14:textId="0874000D"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80.2</w:t>
            </w:r>
          </w:p>
        </w:tc>
        <w:tc>
          <w:tcPr>
            <w:tcW w:w="910" w:type="dxa"/>
            <w:shd w:val="clear" w:color="auto" w:fill="auto"/>
            <w:noWrap/>
            <w:vAlign w:val="center"/>
          </w:tcPr>
          <w:p w14:paraId="7A90B911" w14:textId="6532A526"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76.6</w:t>
            </w:r>
          </w:p>
        </w:tc>
        <w:tc>
          <w:tcPr>
            <w:tcW w:w="911" w:type="dxa"/>
            <w:shd w:val="clear" w:color="auto" w:fill="auto"/>
            <w:noWrap/>
            <w:vAlign w:val="center"/>
          </w:tcPr>
          <w:p w14:paraId="1D18AA14" w14:textId="62F68602"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81.5</w:t>
            </w:r>
          </w:p>
        </w:tc>
        <w:tc>
          <w:tcPr>
            <w:tcW w:w="910" w:type="dxa"/>
            <w:shd w:val="clear" w:color="auto" w:fill="auto"/>
            <w:noWrap/>
            <w:vAlign w:val="center"/>
          </w:tcPr>
          <w:p w14:paraId="56418021" w14:textId="267FE773"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83.2</w:t>
            </w:r>
          </w:p>
        </w:tc>
        <w:tc>
          <w:tcPr>
            <w:tcW w:w="910" w:type="dxa"/>
            <w:shd w:val="clear" w:color="auto" w:fill="auto"/>
            <w:noWrap/>
            <w:vAlign w:val="center"/>
          </w:tcPr>
          <w:p w14:paraId="29DD5B0A" w14:textId="13DEEFC3"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77.7</w:t>
            </w:r>
          </w:p>
        </w:tc>
        <w:tc>
          <w:tcPr>
            <w:tcW w:w="911" w:type="dxa"/>
            <w:shd w:val="clear" w:color="auto" w:fill="auto"/>
            <w:noWrap/>
            <w:vAlign w:val="center"/>
          </w:tcPr>
          <w:p w14:paraId="2BFA5B70" w14:textId="6AA0BC2B"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69.6</w:t>
            </w:r>
          </w:p>
        </w:tc>
      </w:tr>
      <w:tr w:rsidR="00A46BE4" w:rsidRPr="003F515C" w14:paraId="28AE1E97" w14:textId="77777777" w:rsidTr="00A46BE4">
        <w:trPr>
          <w:trHeight w:val="20"/>
        </w:trPr>
        <w:tc>
          <w:tcPr>
            <w:tcW w:w="2122" w:type="dxa"/>
            <w:shd w:val="clear" w:color="auto" w:fill="F2F2F2" w:themeFill="background1" w:themeFillShade="F2"/>
          </w:tcPr>
          <w:p w14:paraId="74DCF094" w14:textId="564E2684"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 xml:space="preserve">　自発的に行ったもの</w:t>
            </w:r>
          </w:p>
        </w:tc>
        <w:tc>
          <w:tcPr>
            <w:tcW w:w="910" w:type="dxa"/>
            <w:shd w:val="clear" w:color="auto" w:fill="auto"/>
            <w:noWrap/>
            <w:vAlign w:val="center"/>
          </w:tcPr>
          <w:p w14:paraId="5B0646E4" w14:textId="729CFDF0"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66.0</w:t>
            </w:r>
          </w:p>
        </w:tc>
        <w:tc>
          <w:tcPr>
            <w:tcW w:w="910" w:type="dxa"/>
            <w:shd w:val="clear" w:color="auto" w:fill="auto"/>
            <w:noWrap/>
            <w:vAlign w:val="center"/>
          </w:tcPr>
          <w:p w14:paraId="1ADA6CAD" w14:textId="0BC6DD3F"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65.3</w:t>
            </w:r>
          </w:p>
        </w:tc>
        <w:tc>
          <w:tcPr>
            <w:tcW w:w="910" w:type="dxa"/>
            <w:shd w:val="clear" w:color="auto" w:fill="auto"/>
            <w:noWrap/>
            <w:vAlign w:val="center"/>
          </w:tcPr>
          <w:p w14:paraId="4887E624" w14:textId="67227381"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76.8</w:t>
            </w:r>
          </w:p>
        </w:tc>
        <w:tc>
          <w:tcPr>
            <w:tcW w:w="911" w:type="dxa"/>
            <w:shd w:val="clear" w:color="auto" w:fill="auto"/>
            <w:noWrap/>
            <w:vAlign w:val="center"/>
          </w:tcPr>
          <w:p w14:paraId="2094BCE2" w14:textId="2FB60FDB"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66.6</w:t>
            </w:r>
          </w:p>
        </w:tc>
        <w:tc>
          <w:tcPr>
            <w:tcW w:w="910" w:type="dxa"/>
            <w:shd w:val="clear" w:color="auto" w:fill="auto"/>
            <w:noWrap/>
            <w:vAlign w:val="center"/>
          </w:tcPr>
          <w:p w14:paraId="051F00B9" w14:textId="768AFEED"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61.4</w:t>
            </w:r>
          </w:p>
        </w:tc>
        <w:tc>
          <w:tcPr>
            <w:tcW w:w="910" w:type="dxa"/>
            <w:shd w:val="clear" w:color="auto" w:fill="auto"/>
            <w:noWrap/>
            <w:vAlign w:val="center"/>
          </w:tcPr>
          <w:p w14:paraId="116B6BC9" w14:textId="4D62B70B"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62.6</w:t>
            </w:r>
          </w:p>
        </w:tc>
        <w:tc>
          <w:tcPr>
            <w:tcW w:w="911" w:type="dxa"/>
            <w:shd w:val="clear" w:color="auto" w:fill="auto"/>
            <w:noWrap/>
            <w:vAlign w:val="center"/>
          </w:tcPr>
          <w:p w14:paraId="6112C8CC" w14:textId="5F14FF08"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58.5</w:t>
            </w:r>
          </w:p>
        </w:tc>
      </w:tr>
      <w:tr w:rsidR="00A46BE4" w:rsidRPr="003F515C" w14:paraId="3F2EFABD" w14:textId="77777777" w:rsidTr="00B13D8B">
        <w:trPr>
          <w:trHeight w:val="20"/>
        </w:trPr>
        <w:tc>
          <w:tcPr>
            <w:tcW w:w="2122" w:type="dxa"/>
            <w:shd w:val="clear" w:color="auto" w:fill="F2F2F2" w:themeFill="background1" w:themeFillShade="F2"/>
          </w:tcPr>
          <w:p w14:paraId="3CDE2719" w14:textId="3B278EAE"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有業者（女）</w:t>
            </w:r>
          </w:p>
        </w:tc>
        <w:tc>
          <w:tcPr>
            <w:tcW w:w="910" w:type="dxa"/>
            <w:shd w:val="clear" w:color="auto" w:fill="F2F2F2" w:themeFill="background1" w:themeFillShade="F2"/>
            <w:noWrap/>
            <w:vAlign w:val="center"/>
          </w:tcPr>
          <w:p w14:paraId="318EC618"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33.7</w:t>
            </w:r>
          </w:p>
        </w:tc>
        <w:tc>
          <w:tcPr>
            <w:tcW w:w="910" w:type="dxa"/>
            <w:shd w:val="clear" w:color="auto" w:fill="F2F2F2" w:themeFill="background1" w:themeFillShade="F2"/>
            <w:noWrap/>
            <w:vAlign w:val="center"/>
          </w:tcPr>
          <w:p w14:paraId="4D5262A8"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39.0</w:t>
            </w:r>
          </w:p>
        </w:tc>
        <w:tc>
          <w:tcPr>
            <w:tcW w:w="910" w:type="dxa"/>
            <w:shd w:val="clear" w:color="auto" w:fill="F2F2F2" w:themeFill="background1" w:themeFillShade="F2"/>
            <w:noWrap/>
            <w:vAlign w:val="center"/>
          </w:tcPr>
          <w:p w14:paraId="6C9F9BFF"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39.4</w:t>
            </w:r>
          </w:p>
        </w:tc>
        <w:tc>
          <w:tcPr>
            <w:tcW w:w="911" w:type="dxa"/>
            <w:shd w:val="clear" w:color="auto" w:fill="F2F2F2" w:themeFill="background1" w:themeFillShade="F2"/>
            <w:noWrap/>
            <w:vAlign w:val="center"/>
          </w:tcPr>
          <w:p w14:paraId="42308517"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36.5</w:t>
            </w:r>
          </w:p>
        </w:tc>
        <w:tc>
          <w:tcPr>
            <w:tcW w:w="910" w:type="dxa"/>
            <w:shd w:val="clear" w:color="auto" w:fill="F2F2F2" w:themeFill="background1" w:themeFillShade="F2"/>
            <w:noWrap/>
            <w:vAlign w:val="center"/>
          </w:tcPr>
          <w:p w14:paraId="5A6E9C25"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31.8</w:t>
            </w:r>
          </w:p>
        </w:tc>
        <w:tc>
          <w:tcPr>
            <w:tcW w:w="910" w:type="dxa"/>
            <w:shd w:val="clear" w:color="auto" w:fill="F2F2F2" w:themeFill="background1" w:themeFillShade="F2"/>
            <w:noWrap/>
            <w:vAlign w:val="center"/>
          </w:tcPr>
          <w:p w14:paraId="60691AA5"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32.3</w:t>
            </w:r>
          </w:p>
        </w:tc>
        <w:tc>
          <w:tcPr>
            <w:tcW w:w="911" w:type="dxa"/>
            <w:shd w:val="clear" w:color="auto" w:fill="F2F2F2" w:themeFill="background1" w:themeFillShade="F2"/>
            <w:noWrap/>
            <w:vAlign w:val="center"/>
          </w:tcPr>
          <w:p w14:paraId="3B3018AA" w14:textId="77777777"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21.0</w:t>
            </w:r>
          </w:p>
        </w:tc>
      </w:tr>
      <w:tr w:rsidR="00A46BE4" w:rsidRPr="003F515C" w14:paraId="64DC0E86" w14:textId="77777777" w:rsidTr="00A46BE4">
        <w:trPr>
          <w:trHeight w:val="20"/>
        </w:trPr>
        <w:tc>
          <w:tcPr>
            <w:tcW w:w="2122" w:type="dxa"/>
            <w:shd w:val="clear" w:color="auto" w:fill="F2F2F2" w:themeFill="background1" w:themeFillShade="F2"/>
          </w:tcPr>
          <w:p w14:paraId="0F5BBA36" w14:textId="0F28787D"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 xml:space="preserve">　勤め先が実施</w:t>
            </w:r>
          </w:p>
        </w:tc>
        <w:tc>
          <w:tcPr>
            <w:tcW w:w="910" w:type="dxa"/>
            <w:shd w:val="clear" w:color="auto" w:fill="auto"/>
            <w:noWrap/>
            <w:vAlign w:val="center"/>
          </w:tcPr>
          <w:p w14:paraId="4D035334" w14:textId="3DFFC44C"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77.5</w:t>
            </w:r>
          </w:p>
        </w:tc>
        <w:tc>
          <w:tcPr>
            <w:tcW w:w="910" w:type="dxa"/>
            <w:shd w:val="clear" w:color="auto" w:fill="auto"/>
            <w:noWrap/>
            <w:vAlign w:val="center"/>
          </w:tcPr>
          <w:p w14:paraId="139BC477" w14:textId="181A6649"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83.9</w:t>
            </w:r>
          </w:p>
        </w:tc>
        <w:tc>
          <w:tcPr>
            <w:tcW w:w="910" w:type="dxa"/>
            <w:shd w:val="clear" w:color="auto" w:fill="auto"/>
            <w:noWrap/>
            <w:vAlign w:val="center"/>
          </w:tcPr>
          <w:p w14:paraId="59CCC326" w14:textId="47D2CDB8"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80.7</w:t>
            </w:r>
          </w:p>
        </w:tc>
        <w:tc>
          <w:tcPr>
            <w:tcW w:w="911" w:type="dxa"/>
            <w:shd w:val="clear" w:color="auto" w:fill="auto"/>
            <w:noWrap/>
            <w:vAlign w:val="center"/>
          </w:tcPr>
          <w:p w14:paraId="1F67724E" w14:textId="7D2AE574"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79.1</w:t>
            </w:r>
          </w:p>
        </w:tc>
        <w:tc>
          <w:tcPr>
            <w:tcW w:w="910" w:type="dxa"/>
            <w:shd w:val="clear" w:color="auto" w:fill="auto"/>
            <w:noWrap/>
            <w:vAlign w:val="center"/>
          </w:tcPr>
          <w:p w14:paraId="5E98EA95" w14:textId="71B19CA2"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72.9</w:t>
            </w:r>
          </w:p>
        </w:tc>
        <w:tc>
          <w:tcPr>
            <w:tcW w:w="910" w:type="dxa"/>
            <w:shd w:val="clear" w:color="auto" w:fill="auto"/>
            <w:noWrap/>
            <w:vAlign w:val="center"/>
          </w:tcPr>
          <w:p w14:paraId="2B6C4493" w14:textId="45D2D8AE"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76.6</w:t>
            </w:r>
          </w:p>
        </w:tc>
        <w:tc>
          <w:tcPr>
            <w:tcW w:w="911" w:type="dxa"/>
            <w:shd w:val="clear" w:color="auto" w:fill="auto"/>
            <w:noWrap/>
            <w:vAlign w:val="center"/>
          </w:tcPr>
          <w:p w14:paraId="738F8B33" w14:textId="44CF5F5B"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70.4</w:t>
            </w:r>
          </w:p>
        </w:tc>
      </w:tr>
      <w:tr w:rsidR="00A46BE4" w:rsidRPr="003F515C" w14:paraId="02F16FB8" w14:textId="77777777" w:rsidTr="00A46BE4">
        <w:trPr>
          <w:trHeight w:val="20"/>
        </w:trPr>
        <w:tc>
          <w:tcPr>
            <w:tcW w:w="2122" w:type="dxa"/>
            <w:shd w:val="clear" w:color="auto" w:fill="F2F2F2" w:themeFill="background1" w:themeFillShade="F2"/>
          </w:tcPr>
          <w:p w14:paraId="3F87075A" w14:textId="1EA3016B" w:rsidR="00A46BE4" w:rsidRPr="003F515C" w:rsidRDefault="00A46BE4" w:rsidP="00A46BE4">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 xml:space="preserve">　自発的に行ったもの</w:t>
            </w:r>
          </w:p>
        </w:tc>
        <w:tc>
          <w:tcPr>
            <w:tcW w:w="910" w:type="dxa"/>
            <w:shd w:val="clear" w:color="auto" w:fill="auto"/>
            <w:noWrap/>
            <w:vAlign w:val="center"/>
          </w:tcPr>
          <w:p w14:paraId="3A31CEF4" w14:textId="253AB63D"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62.8</w:t>
            </w:r>
          </w:p>
        </w:tc>
        <w:tc>
          <w:tcPr>
            <w:tcW w:w="910" w:type="dxa"/>
            <w:shd w:val="clear" w:color="auto" w:fill="auto"/>
            <w:noWrap/>
            <w:vAlign w:val="center"/>
          </w:tcPr>
          <w:p w14:paraId="23DD3684" w14:textId="586E1362"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56.9</w:t>
            </w:r>
          </w:p>
        </w:tc>
        <w:tc>
          <w:tcPr>
            <w:tcW w:w="910" w:type="dxa"/>
            <w:shd w:val="clear" w:color="auto" w:fill="auto"/>
            <w:noWrap/>
            <w:vAlign w:val="center"/>
          </w:tcPr>
          <w:p w14:paraId="7881318D" w14:textId="11EA6C8C"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67.1</w:t>
            </w:r>
          </w:p>
        </w:tc>
        <w:tc>
          <w:tcPr>
            <w:tcW w:w="911" w:type="dxa"/>
            <w:shd w:val="clear" w:color="auto" w:fill="auto"/>
            <w:noWrap/>
            <w:vAlign w:val="center"/>
          </w:tcPr>
          <w:p w14:paraId="0F56F8FE" w14:textId="6952F772"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63.2</w:t>
            </w:r>
          </w:p>
        </w:tc>
        <w:tc>
          <w:tcPr>
            <w:tcW w:w="910" w:type="dxa"/>
            <w:shd w:val="clear" w:color="auto" w:fill="auto"/>
            <w:noWrap/>
            <w:vAlign w:val="center"/>
          </w:tcPr>
          <w:p w14:paraId="169AEB0A" w14:textId="2EEBC049"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65.1</w:t>
            </w:r>
          </w:p>
        </w:tc>
        <w:tc>
          <w:tcPr>
            <w:tcW w:w="910" w:type="dxa"/>
            <w:shd w:val="clear" w:color="auto" w:fill="auto"/>
            <w:noWrap/>
            <w:vAlign w:val="center"/>
          </w:tcPr>
          <w:p w14:paraId="50378C0A" w14:textId="253C6B44"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58.7</w:t>
            </w:r>
          </w:p>
        </w:tc>
        <w:tc>
          <w:tcPr>
            <w:tcW w:w="911" w:type="dxa"/>
            <w:shd w:val="clear" w:color="auto" w:fill="auto"/>
            <w:noWrap/>
            <w:vAlign w:val="center"/>
          </w:tcPr>
          <w:p w14:paraId="7E043851" w14:textId="19EBD2C4" w:rsidR="00A46BE4" w:rsidRPr="003F515C" w:rsidRDefault="00A46BE4" w:rsidP="00A46BE4">
            <w:pPr>
              <w:widowControl/>
              <w:snapToGrid w:val="0"/>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hint="eastAsia"/>
                <w:color w:val="000000"/>
                <w:sz w:val="18"/>
                <w:szCs w:val="18"/>
              </w:rPr>
              <w:t>60.7</w:t>
            </w:r>
          </w:p>
        </w:tc>
      </w:tr>
    </w:tbl>
    <w:p w14:paraId="00A9B61E" w14:textId="77777777" w:rsidR="00C92DA8" w:rsidRPr="0066363D" w:rsidRDefault="00C92DA8" w:rsidP="0088636E">
      <w:pPr>
        <w:ind w:firstLineChars="100" w:firstLine="180"/>
        <w:rPr>
          <w:rFonts w:ascii="UD デジタル 教科書体 NP-R" w:eastAsia="UD デジタル 教科書体 NP-R"/>
          <w:sz w:val="18"/>
          <w:szCs w:val="18"/>
        </w:rPr>
      </w:pPr>
    </w:p>
    <w:p w14:paraId="09BC4104" w14:textId="77777777" w:rsidR="00C92DA8" w:rsidRDefault="00C92DA8" w:rsidP="0088636E">
      <w:pPr>
        <w:ind w:firstLineChars="100" w:firstLine="200"/>
        <w:rPr>
          <w:rFonts w:ascii="UD デジタル 教科書体 NP-R" w:eastAsia="UD デジタル 教科書体 NP-R"/>
          <w:sz w:val="20"/>
          <w:szCs w:val="20"/>
        </w:rPr>
        <w:sectPr w:rsidR="00C92DA8" w:rsidSect="00765A85">
          <w:type w:val="continuous"/>
          <w:pgSz w:w="11906" w:h="16838" w:code="9"/>
          <w:pgMar w:top="1985" w:right="1701" w:bottom="1701" w:left="1701" w:header="851" w:footer="992" w:gutter="0"/>
          <w:cols w:space="425"/>
          <w:docGrid w:type="linesAndChars" w:linePitch="360"/>
        </w:sectPr>
      </w:pPr>
    </w:p>
    <w:p w14:paraId="36FDD3D1" w14:textId="71E8413A" w:rsidR="000960B5" w:rsidRPr="00ED6463" w:rsidRDefault="00795E29" w:rsidP="0088636E">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勤め先が実施する</w:t>
      </w:r>
      <w:r w:rsidR="00561F60" w:rsidRPr="00ED6463">
        <w:rPr>
          <w:rFonts w:ascii="UD デジタル 教科書体 NP-R" w:eastAsia="UD デジタル 教科書体 NP-R" w:hint="eastAsia"/>
          <w:szCs w:val="21"/>
        </w:rPr>
        <w:t>職業訓練･自己啓発</w:t>
      </w:r>
      <w:r w:rsidR="007B79BC" w:rsidRPr="00ED6463">
        <w:rPr>
          <w:rFonts w:ascii="UD デジタル 教科書体 NP-R" w:eastAsia="UD デジタル 教科書体 NP-R" w:hint="eastAsia"/>
          <w:szCs w:val="21"/>
        </w:rPr>
        <w:t>は</w:t>
      </w:r>
      <w:r w:rsidR="00561F60" w:rsidRPr="00ED6463">
        <w:rPr>
          <w:rFonts w:ascii="UD デジタル 教科書体 NP-R" w:eastAsia="UD デジタル 教科書体 NP-R" w:hint="eastAsia"/>
          <w:szCs w:val="21"/>
        </w:rPr>
        <w:t>、</w:t>
      </w:r>
      <w:r w:rsidR="00C074A4" w:rsidRPr="00ED6463">
        <w:rPr>
          <w:rFonts w:ascii="UD デジタル 教科書体 NP-R" w:eastAsia="UD デジタル 教科書体 NP-R" w:hint="eastAsia"/>
          <w:szCs w:val="21"/>
        </w:rPr>
        <w:t>勤め先での研修</w:t>
      </w:r>
      <w:r w:rsidR="00885EC4" w:rsidRPr="00ED6463">
        <w:rPr>
          <w:rFonts w:ascii="UD デジタル 教科書体 NP-R" w:eastAsia="UD デジタル 教科書体 NP-R" w:hint="eastAsia"/>
          <w:szCs w:val="21"/>
        </w:rPr>
        <w:t>が</w:t>
      </w:r>
      <w:r w:rsidR="00625788" w:rsidRPr="00ED6463">
        <w:rPr>
          <w:rFonts w:ascii="UD デジタル 教科書体 NP-R" w:eastAsia="UD デジタル 教科書体 NP-R" w:hint="eastAsia"/>
          <w:szCs w:val="21"/>
        </w:rPr>
        <w:t>約</w:t>
      </w:r>
      <w:r w:rsidR="00885EC4" w:rsidRPr="00ED6463">
        <w:rPr>
          <w:rFonts w:ascii="UD デジタル 教科書体 NP-R" w:eastAsia="UD デジタル 教科書体 NP-R" w:hint="eastAsia"/>
          <w:szCs w:val="21"/>
        </w:rPr>
        <w:t>7割と</w:t>
      </w:r>
      <w:r w:rsidR="00986A32" w:rsidRPr="00ED6463">
        <w:rPr>
          <w:rFonts w:ascii="UD デジタル 教科書体 NP-R" w:eastAsia="UD デジタル 教科書体 NP-R" w:hint="eastAsia"/>
          <w:szCs w:val="21"/>
        </w:rPr>
        <w:t>主流で</w:t>
      </w:r>
      <w:r w:rsidR="00B13D8B" w:rsidRPr="00ED6463">
        <w:rPr>
          <w:rFonts w:ascii="UD デジタル 教科書体 NP-R" w:eastAsia="UD デジタル 教科書体 NP-R" w:hint="eastAsia"/>
          <w:szCs w:val="21"/>
        </w:rPr>
        <w:t>ある一方</w:t>
      </w:r>
      <w:r w:rsidR="00C074A4" w:rsidRPr="00ED6463">
        <w:rPr>
          <w:rFonts w:ascii="UD デジタル 教科書体 NP-R" w:eastAsia="UD デジタル 教科書体 NP-R" w:hint="eastAsia"/>
          <w:szCs w:val="21"/>
        </w:rPr>
        <w:t>、勉強会･研修会への参加や講習会･セミナーの傍聴など</w:t>
      </w:r>
      <w:r w:rsidR="00596C50" w:rsidRPr="00ED6463">
        <w:rPr>
          <w:rFonts w:ascii="UD デジタル 教科書体 NP-R" w:eastAsia="UD デジタル 教科書体 NP-R" w:hint="eastAsia"/>
          <w:szCs w:val="21"/>
        </w:rPr>
        <w:t>は</w:t>
      </w:r>
      <w:r w:rsidR="003273AE" w:rsidRPr="00ED6463">
        <w:rPr>
          <w:rFonts w:ascii="UD デジタル 教科書体 NP-R" w:eastAsia="UD デジタル 教科書体 NP-R" w:hint="eastAsia"/>
          <w:szCs w:val="21"/>
        </w:rPr>
        <w:t>２割</w:t>
      </w:r>
      <w:r w:rsidR="009A42EE">
        <w:rPr>
          <w:rFonts w:ascii="UD デジタル 教科書体 NP-R" w:eastAsia="UD デジタル 教科書体 NP-R" w:hint="eastAsia"/>
          <w:szCs w:val="21"/>
        </w:rPr>
        <w:t>台</w:t>
      </w:r>
      <w:r w:rsidR="00986A32" w:rsidRPr="00ED6463">
        <w:rPr>
          <w:rFonts w:ascii="UD デジタル 教科書体 NP-R" w:eastAsia="UD デジタル 教科書体 NP-R" w:hint="eastAsia"/>
          <w:szCs w:val="21"/>
        </w:rPr>
        <w:t>にとどまり</w:t>
      </w:r>
      <w:r w:rsidR="005130D9" w:rsidRPr="00ED6463">
        <w:rPr>
          <w:rFonts w:ascii="UD デジタル 教科書体 NP-R" w:eastAsia="UD デジタル 教科書体 NP-R" w:hint="eastAsia"/>
          <w:szCs w:val="21"/>
        </w:rPr>
        <w:t>、</w:t>
      </w:r>
      <w:r w:rsidR="00986A32" w:rsidRPr="00ED6463">
        <w:rPr>
          <w:rFonts w:ascii="UD デジタル 教科書体 NP-R" w:eastAsia="UD デジタル 教科書体 NP-R" w:hint="eastAsia"/>
          <w:szCs w:val="21"/>
        </w:rPr>
        <w:t>さらに、</w:t>
      </w:r>
      <w:r w:rsidR="00C074A4" w:rsidRPr="00ED6463">
        <w:rPr>
          <w:rFonts w:ascii="UD デジタル 教科書体 NP-R" w:eastAsia="UD デジタル 教科書体 NP-R" w:hint="eastAsia"/>
          <w:szCs w:val="21"/>
        </w:rPr>
        <w:t>通信教育</w:t>
      </w:r>
      <w:r w:rsidR="00EB1A37" w:rsidRPr="00ED6463">
        <w:rPr>
          <w:rFonts w:ascii="UD デジタル 教科書体 NP-R" w:eastAsia="UD デジタル 教科書体 NP-R" w:hint="eastAsia"/>
          <w:szCs w:val="21"/>
        </w:rPr>
        <w:t>、</w:t>
      </w:r>
      <w:r w:rsidR="00C074A4" w:rsidRPr="00ED6463">
        <w:rPr>
          <w:rFonts w:ascii="UD デジタル 教科書体 NP-R" w:eastAsia="UD デジタル 教科書体 NP-R" w:hint="eastAsia"/>
          <w:szCs w:val="21"/>
        </w:rPr>
        <w:t>教育機関（大学･大学院、専修学校･各種学校）や公共職業能力開発施設の講座</w:t>
      </w:r>
      <w:r w:rsidR="00EB1A37" w:rsidRPr="00ED6463">
        <w:rPr>
          <w:rFonts w:ascii="UD デジタル 教科書体 NP-R" w:eastAsia="UD デジタル 教科書体 NP-R" w:hint="eastAsia"/>
          <w:szCs w:val="21"/>
        </w:rPr>
        <w:t>の</w:t>
      </w:r>
      <w:r w:rsidR="00C074A4" w:rsidRPr="00ED6463">
        <w:rPr>
          <w:rFonts w:ascii="UD デジタル 教科書体 NP-R" w:eastAsia="UD デジタル 教科書体 NP-R" w:hint="eastAsia"/>
          <w:szCs w:val="21"/>
        </w:rPr>
        <w:t>受講</w:t>
      </w:r>
      <w:r w:rsidR="00EB1A37" w:rsidRPr="00ED6463">
        <w:rPr>
          <w:rFonts w:ascii="UD デジタル 教科書体 NP-R" w:eastAsia="UD デジタル 教科書体 NP-R" w:hint="eastAsia"/>
          <w:szCs w:val="21"/>
        </w:rPr>
        <w:t>といった</w:t>
      </w:r>
      <w:r w:rsidR="009E54BF" w:rsidRPr="00ED6463">
        <w:rPr>
          <w:rFonts w:ascii="UD デジタル 教科書体 NP-R" w:eastAsia="UD デジタル 教科書体 NP-R" w:hint="eastAsia"/>
          <w:szCs w:val="21"/>
        </w:rPr>
        <w:t>、</w:t>
      </w:r>
      <w:r w:rsidR="00C074A4" w:rsidRPr="00ED6463">
        <w:rPr>
          <w:rFonts w:ascii="UD デジタル 教科書体 NP-R" w:eastAsia="UD デジタル 教科書体 NP-R" w:hint="eastAsia"/>
          <w:szCs w:val="21"/>
        </w:rPr>
        <w:t>業務を離れて職業訓練･自己啓発</w:t>
      </w:r>
      <w:r w:rsidR="003273AE" w:rsidRPr="00ED6463">
        <w:rPr>
          <w:rFonts w:ascii="UD デジタル 教科書体 NP-R" w:eastAsia="UD デジタル 教科書体 NP-R" w:hint="eastAsia"/>
          <w:szCs w:val="21"/>
        </w:rPr>
        <w:t>を行う機会は</w:t>
      </w:r>
      <w:r w:rsidR="00C074A4" w:rsidRPr="00ED6463">
        <w:rPr>
          <w:rFonts w:ascii="UD デジタル 教科書体 NP-R" w:eastAsia="UD デジタル 教科書体 NP-R" w:hint="eastAsia"/>
          <w:szCs w:val="21"/>
        </w:rPr>
        <w:t>極めて少ない。</w:t>
      </w:r>
      <w:r w:rsidR="00023F25" w:rsidRPr="00ED6463">
        <w:rPr>
          <w:rFonts w:ascii="UD デジタル 教科書体 NP-R" w:eastAsia="UD デジタル 教科書体 NP-R" w:hint="eastAsia"/>
          <w:szCs w:val="21"/>
        </w:rPr>
        <w:t>この現状</w:t>
      </w:r>
      <w:r w:rsidR="009E54BF" w:rsidRPr="00ED6463">
        <w:rPr>
          <w:rFonts w:ascii="UD デジタル 教科書体 NP-R" w:eastAsia="UD デジタル 教科書体 NP-R" w:hint="eastAsia"/>
          <w:szCs w:val="21"/>
        </w:rPr>
        <w:t>のなかで</w:t>
      </w:r>
      <w:r w:rsidR="00023F25" w:rsidRPr="00ED6463">
        <w:rPr>
          <w:rFonts w:ascii="UD デジタル 教科書体 NP-R" w:eastAsia="UD デジタル 教科書体 NP-R" w:hint="eastAsia"/>
          <w:szCs w:val="21"/>
        </w:rPr>
        <w:t>、男性よりも女性の方が勤め先での研修の割合が高い一方、男性は勤め先での研修以外の内容を実施した割合が高い傾向がみられる。</w:t>
      </w:r>
      <w:r w:rsidR="000A3B8F" w:rsidRPr="00ED6463">
        <w:rPr>
          <w:rFonts w:ascii="UD デジタル 教科書体 NP-R" w:eastAsia="UD デジタル 教科書体 NP-R" w:hint="eastAsia"/>
          <w:szCs w:val="21"/>
        </w:rPr>
        <w:t>また、</w:t>
      </w:r>
      <w:r w:rsidR="00C074A4" w:rsidRPr="00ED6463">
        <w:rPr>
          <w:rFonts w:ascii="UD デジタル 教科書体 NP-R" w:eastAsia="UD デジタル 教科書体 NP-R" w:hint="eastAsia"/>
          <w:szCs w:val="21"/>
        </w:rPr>
        <w:t>自発的</w:t>
      </w:r>
      <w:r w:rsidR="002E5E60" w:rsidRPr="00ED6463">
        <w:rPr>
          <w:rFonts w:ascii="UD デジタル 教科書体 NP-R" w:eastAsia="UD デジタル 教科書体 NP-R" w:hint="eastAsia"/>
          <w:szCs w:val="21"/>
        </w:rPr>
        <w:t>に行った</w:t>
      </w:r>
      <w:r w:rsidR="00C074A4" w:rsidRPr="00ED6463">
        <w:rPr>
          <w:rFonts w:ascii="UD デジタル 教科書体 NP-R" w:eastAsia="UD デジタル 教科書体 NP-R" w:hint="eastAsia"/>
          <w:szCs w:val="21"/>
        </w:rPr>
        <w:t>職業訓練･自己啓発は、「自学･自習」が主流で、</w:t>
      </w:r>
      <w:r w:rsidR="00C074A4" w:rsidRPr="00ED6463">
        <w:rPr>
          <w:rFonts w:ascii="UD デジタル 教科書体 NP-R" w:eastAsia="UD デジタル 教科書体 NP-R" w:hint="eastAsia"/>
          <w:szCs w:val="21"/>
        </w:rPr>
        <w:t>教育機関（大学･大学院、専修学校･各種学校）や公共職業能力開発施設の講座を受講するケースは極めて少ない。</w:t>
      </w:r>
      <w:r w:rsidRPr="00ED6463">
        <w:rPr>
          <w:rFonts w:ascii="UD デジタル 教科書体 NP-R" w:eastAsia="UD デジタル 教科書体 NP-R" w:hint="eastAsia"/>
          <w:szCs w:val="21"/>
        </w:rPr>
        <w:t>さらに、</w:t>
      </w:r>
      <w:r w:rsidR="00E50E5D" w:rsidRPr="00ED6463">
        <w:rPr>
          <w:rFonts w:ascii="UD デジタル 教科書体 NP-R" w:eastAsia="UD デジタル 教科書体 NP-R" w:hint="eastAsia"/>
          <w:szCs w:val="21"/>
        </w:rPr>
        <w:t>自発的に行ったもの</w:t>
      </w:r>
      <w:r w:rsidRPr="00ED6463">
        <w:rPr>
          <w:rFonts w:ascii="UD デジタル 教科書体 NP-R" w:eastAsia="UD デジタル 教科書体 NP-R" w:hint="eastAsia"/>
          <w:szCs w:val="21"/>
        </w:rPr>
        <w:t>で</w:t>
      </w:r>
      <w:r w:rsidR="00E50E5D" w:rsidRPr="00ED6463">
        <w:rPr>
          <w:rFonts w:ascii="UD デジタル 教科書体 NP-R" w:eastAsia="UD デジタル 教科書体 NP-R" w:hint="eastAsia"/>
          <w:szCs w:val="21"/>
        </w:rPr>
        <w:t>公的助成を受けた割合は、最も高くても3割</w:t>
      </w:r>
      <w:r w:rsidR="00D61C31" w:rsidRPr="00ED6463">
        <w:rPr>
          <w:rFonts w:ascii="UD デジタル 教科書体 NP-R" w:eastAsia="UD デジタル 教科書体 NP-R" w:hint="eastAsia"/>
          <w:szCs w:val="21"/>
        </w:rPr>
        <w:t>未満</w:t>
      </w:r>
      <w:r w:rsidR="00625788" w:rsidRPr="00ED6463">
        <w:rPr>
          <w:rFonts w:ascii="UD デジタル 教科書体 NP-R" w:eastAsia="UD デジタル 教科書体 NP-R" w:hint="eastAsia"/>
          <w:szCs w:val="21"/>
        </w:rPr>
        <w:t>にとどまり</w:t>
      </w:r>
      <w:r w:rsidR="00E50E5D" w:rsidRPr="00ED6463">
        <w:rPr>
          <w:rFonts w:ascii="UD デジタル 教科書体 NP-R" w:eastAsia="UD デジタル 教科書体 NP-R" w:hint="eastAsia"/>
          <w:szCs w:val="21"/>
        </w:rPr>
        <w:t>、「勉強会･研修会への参加」や「講習会･セミナーの傍聴」といった単発的なものが中心で、学校や</w:t>
      </w:r>
      <w:r w:rsidR="00625788" w:rsidRPr="00ED6463">
        <w:rPr>
          <w:rFonts w:ascii="UD デジタル 教科書体 NP-R" w:eastAsia="UD デジタル 教科書体 NP-R" w:hint="eastAsia"/>
          <w:szCs w:val="21"/>
        </w:rPr>
        <w:t>職業能力開発施設などでの継続性のあるもの</w:t>
      </w:r>
      <w:r w:rsidR="009E54BF" w:rsidRPr="00ED6463">
        <w:rPr>
          <w:rFonts w:ascii="UD デジタル 教科書体 NP-R" w:eastAsia="UD デジタル 教科書体 NP-R" w:hint="eastAsia"/>
          <w:szCs w:val="21"/>
        </w:rPr>
        <w:t>を実施した</w:t>
      </w:r>
      <w:r w:rsidR="00625788" w:rsidRPr="00ED6463">
        <w:rPr>
          <w:rFonts w:ascii="UD デジタル 教科書体 NP-R" w:eastAsia="UD デジタル 教科書体 NP-R" w:hint="eastAsia"/>
          <w:szCs w:val="21"/>
        </w:rPr>
        <w:t>割合は低い</w:t>
      </w:r>
      <w:r w:rsidR="00023F25" w:rsidRPr="00ED6463">
        <w:rPr>
          <w:rFonts w:ascii="UD デジタル 教科書体 NP-R" w:eastAsia="UD デジタル 教科書体 NP-R" w:hint="eastAsia"/>
          <w:szCs w:val="21"/>
        </w:rPr>
        <w:t>。自発的に行うものについては、男性より女性が行った割合がやや高い</w:t>
      </w:r>
      <w:r w:rsidR="00305EFE" w:rsidRPr="00ED6463">
        <w:rPr>
          <w:rFonts w:ascii="UD デジタル 教科書体 NP-R" w:eastAsia="UD デジタル 教科書体 NP-R" w:hint="eastAsia"/>
          <w:szCs w:val="21"/>
        </w:rPr>
        <w:t>傾向を示す</w:t>
      </w:r>
      <w:r w:rsidR="00023F25" w:rsidRPr="00ED6463">
        <w:rPr>
          <w:rFonts w:ascii="UD デジタル 教科書体 NP-R" w:eastAsia="UD デジタル 教科書体 NP-R" w:hint="eastAsia"/>
          <w:szCs w:val="21"/>
        </w:rPr>
        <w:t>内容もみられる</w:t>
      </w:r>
      <w:r w:rsidR="00B17E95" w:rsidRPr="00ED6463">
        <w:rPr>
          <w:rFonts w:ascii="UD デジタル 教科書体 NP-R" w:eastAsia="UD デジタル 教科書体 NP-R" w:hint="eastAsia"/>
          <w:szCs w:val="21"/>
        </w:rPr>
        <w:t>（図表３）</w:t>
      </w:r>
      <w:r w:rsidR="00625788" w:rsidRPr="00ED6463">
        <w:rPr>
          <w:rFonts w:ascii="UD デジタル 教科書体 NP-R" w:eastAsia="UD デジタル 教科書体 NP-R" w:hint="eastAsia"/>
          <w:szCs w:val="21"/>
        </w:rPr>
        <w:t>。</w:t>
      </w:r>
    </w:p>
    <w:p w14:paraId="1616FF10" w14:textId="77777777" w:rsidR="00C92DA8" w:rsidRDefault="00C92DA8" w:rsidP="00023F25">
      <w:pPr>
        <w:snapToGrid w:val="0"/>
        <w:ind w:firstLineChars="100" w:firstLine="160"/>
        <w:rPr>
          <w:rFonts w:ascii="UD デジタル 教科書体 NP-B" w:eastAsia="UD デジタル 教科書体 NP-B"/>
          <w:sz w:val="16"/>
          <w:szCs w:val="16"/>
        </w:rPr>
        <w:sectPr w:rsidR="00C92DA8" w:rsidSect="00C92DA8">
          <w:type w:val="continuous"/>
          <w:pgSz w:w="11906" w:h="16838" w:code="9"/>
          <w:pgMar w:top="1985" w:right="1701" w:bottom="1701" w:left="1701" w:header="851" w:footer="992" w:gutter="0"/>
          <w:cols w:num="2" w:space="425"/>
          <w:docGrid w:type="linesAndChars" w:linePitch="360"/>
        </w:sectPr>
      </w:pPr>
    </w:p>
    <w:p w14:paraId="2C807893" w14:textId="77777777" w:rsidR="0088636E" w:rsidRPr="00305EFE" w:rsidRDefault="0088636E" w:rsidP="00023F25">
      <w:pPr>
        <w:snapToGrid w:val="0"/>
        <w:ind w:firstLineChars="100" w:firstLine="160"/>
        <w:rPr>
          <w:rFonts w:ascii="UD デジタル 教科書体 NP-B" w:eastAsia="UD デジタル 教科書体 NP-B"/>
          <w:sz w:val="16"/>
          <w:szCs w:val="16"/>
        </w:rPr>
      </w:pPr>
    </w:p>
    <w:p w14:paraId="12D8BB0C" w14:textId="5EAD06D3" w:rsidR="00732FDC" w:rsidRPr="00091CC5" w:rsidRDefault="00625788" w:rsidP="00091CC5">
      <w:pPr>
        <w:snapToGrid w:val="0"/>
        <w:jc w:val="center"/>
        <w:rPr>
          <w:rFonts w:ascii="UD デジタル 教科書体 NP-R" w:eastAsia="UD デジタル 教科書体 NP-R"/>
          <w:sz w:val="18"/>
          <w:szCs w:val="18"/>
        </w:rPr>
      </w:pPr>
      <w:r w:rsidRPr="00091CC5">
        <w:rPr>
          <w:rFonts w:ascii="UD デジタル 教科書体 NP-B" w:eastAsia="UD デジタル 教科書体 NP-B" w:hint="eastAsia"/>
          <w:sz w:val="18"/>
          <w:szCs w:val="18"/>
        </w:rPr>
        <w:t>図表３</w:t>
      </w:r>
      <w:r w:rsidR="00D87591" w:rsidRPr="00091CC5">
        <w:rPr>
          <w:rFonts w:ascii="UD デジタル 教科書体 NP-B" w:eastAsia="UD デジタル 教科書体 NP-B" w:hint="eastAsia"/>
          <w:sz w:val="18"/>
          <w:szCs w:val="18"/>
        </w:rPr>
        <w:t xml:space="preserve">　職業訓練･自己啓発の内容</w:t>
      </w:r>
      <w:r w:rsidR="003F5FB6" w:rsidRPr="00091CC5">
        <w:rPr>
          <w:rFonts w:ascii="UD デジタル 教科書体 NP-B" w:eastAsia="UD デジタル 教科書体 NP-B" w:hint="eastAsia"/>
          <w:sz w:val="18"/>
          <w:szCs w:val="18"/>
        </w:rPr>
        <w:t>（</w:t>
      </w:r>
      <w:r w:rsidR="002B1A3A" w:rsidRPr="00091CC5">
        <w:rPr>
          <w:rFonts w:ascii="UD デジタル 教科書体 NP-B" w:eastAsia="UD デジタル 教科書体 NP-B" w:hint="eastAsia"/>
          <w:sz w:val="18"/>
          <w:szCs w:val="18"/>
        </w:rPr>
        <w:t>大阪府／</w:t>
      </w:r>
      <w:r w:rsidR="003F5FB6" w:rsidRPr="00091CC5">
        <w:rPr>
          <w:rFonts w:ascii="UD デジタル 教科書体 NP-B" w:eastAsia="UD デジタル 教科書体 NP-B" w:hint="eastAsia"/>
          <w:sz w:val="18"/>
          <w:szCs w:val="18"/>
        </w:rPr>
        <w:t>有業者／性別／単位：％）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8"/>
        <w:gridCol w:w="655"/>
        <w:gridCol w:w="689"/>
        <w:gridCol w:w="614"/>
        <w:gridCol w:w="656"/>
        <w:gridCol w:w="656"/>
        <w:gridCol w:w="656"/>
        <w:gridCol w:w="1490"/>
      </w:tblGrid>
      <w:tr w:rsidR="00FC52AD" w:rsidRPr="003F515C" w14:paraId="7C3C1A03" w14:textId="5AFFFA51" w:rsidTr="00BF6E19">
        <w:trPr>
          <w:trHeight w:val="70"/>
          <w:jc w:val="center"/>
        </w:trPr>
        <w:tc>
          <w:tcPr>
            <w:tcW w:w="0" w:type="auto"/>
            <w:vMerge w:val="restart"/>
            <w:shd w:val="clear" w:color="auto" w:fill="F2F2F2" w:themeFill="background1" w:themeFillShade="F2"/>
            <w:noWrap/>
          </w:tcPr>
          <w:p w14:paraId="618C9540" w14:textId="77777777" w:rsidR="00FC52AD" w:rsidRPr="003F515C" w:rsidRDefault="00FC52AD" w:rsidP="00091CC5">
            <w:pPr>
              <w:widowControl/>
              <w:snapToGrid w:val="0"/>
              <w:rPr>
                <w:rFonts w:ascii="UD デジタル 教科書体 NP-R" w:eastAsia="UD デジタル 教科書体 NP-R" w:hAnsi="Yu Gothic" w:cs="ＭＳ Ｐゴシック"/>
                <w:color w:val="000000"/>
                <w:kern w:val="0"/>
                <w:sz w:val="18"/>
                <w:szCs w:val="18"/>
              </w:rPr>
            </w:pPr>
          </w:p>
        </w:tc>
        <w:tc>
          <w:tcPr>
            <w:tcW w:w="0" w:type="auto"/>
            <w:gridSpan w:val="3"/>
            <w:shd w:val="clear" w:color="auto" w:fill="F2F2F2" w:themeFill="background1" w:themeFillShade="F2"/>
          </w:tcPr>
          <w:p w14:paraId="54B27EC4" w14:textId="5DB0E0B7" w:rsidR="00FC52AD" w:rsidRPr="003F515C" w:rsidRDefault="00FC52AD" w:rsidP="00091CC5">
            <w:pPr>
              <w:widowControl/>
              <w:snapToGrid w:val="0"/>
              <w:ind w:leftChars="-100" w:left="-210" w:rightChars="-100" w:right="-210"/>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勤め先が実施</w:t>
            </w:r>
          </w:p>
        </w:tc>
        <w:tc>
          <w:tcPr>
            <w:tcW w:w="0" w:type="auto"/>
            <w:gridSpan w:val="4"/>
            <w:shd w:val="clear" w:color="auto" w:fill="F2F2F2" w:themeFill="background1" w:themeFillShade="F2"/>
          </w:tcPr>
          <w:p w14:paraId="2932DB8E" w14:textId="025C0EE1" w:rsidR="00FC52AD" w:rsidRPr="003F515C" w:rsidRDefault="00FC52AD" w:rsidP="00091CC5">
            <w:pPr>
              <w:widowControl/>
              <w:snapToGrid w:val="0"/>
              <w:ind w:leftChars="-100" w:left="-210" w:rightChars="-100" w:right="-210"/>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自発的に行った</w:t>
            </w:r>
          </w:p>
        </w:tc>
      </w:tr>
      <w:tr w:rsidR="00BF6E19" w:rsidRPr="003F515C" w14:paraId="4202D834" w14:textId="1F1DA02B" w:rsidTr="00BF6E19">
        <w:trPr>
          <w:trHeight w:val="70"/>
          <w:jc w:val="center"/>
        </w:trPr>
        <w:tc>
          <w:tcPr>
            <w:tcW w:w="0" w:type="auto"/>
            <w:vMerge/>
            <w:shd w:val="clear" w:color="auto" w:fill="F2F2F2" w:themeFill="background1" w:themeFillShade="F2"/>
            <w:noWrap/>
          </w:tcPr>
          <w:p w14:paraId="28BEEF42" w14:textId="77777777" w:rsidR="00FC52AD" w:rsidRPr="003F515C" w:rsidRDefault="00FC52AD" w:rsidP="00091CC5">
            <w:pPr>
              <w:widowControl/>
              <w:snapToGrid w:val="0"/>
              <w:rPr>
                <w:rFonts w:ascii="UD デジタル 教科書体 NP-R" w:eastAsia="UD デジタル 教科書体 NP-R" w:hAnsi="Yu Gothic" w:cs="ＭＳ Ｐゴシック"/>
                <w:color w:val="000000"/>
                <w:kern w:val="0"/>
                <w:sz w:val="18"/>
                <w:szCs w:val="18"/>
              </w:rPr>
            </w:pPr>
          </w:p>
        </w:tc>
        <w:tc>
          <w:tcPr>
            <w:tcW w:w="0" w:type="auto"/>
            <w:shd w:val="clear" w:color="auto" w:fill="F2F2F2" w:themeFill="background1" w:themeFillShade="F2"/>
            <w:vAlign w:val="center"/>
          </w:tcPr>
          <w:p w14:paraId="3FED8EB8" w14:textId="118B98A4" w:rsidR="00FC52AD" w:rsidRPr="003F515C" w:rsidRDefault="00FC52AD"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男</w:t>
            </w:r>
          </w:p>
        </w:tc>
        <w:tc>
          <w:tcPr>
            <w:tcW w:w="0" w:type="auto"/>
            <w:shd w:val="clear" w:color="auto" w:fill="F2F2F2" w:themeFill="background1" w:themeFillShade="F2"/>
            <w:noWrap/>
            <w:vAlign w:val="center"/>
          </w:tcPr>
          <w:p w14:paraId="1788F739" w14:textId="77777777" w:rsidR="00FC52AD" w:rsidRPr="003F515C" w:rsidRDefault="00FC52AD"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女</w:t>
            </w:r>
          </w:p>
        </w:tc>
        <w:tc>
          <w:tcPr>
            <w:tcW w:w="0" w:type="auto"/>
            <w:shd w:val="clear" w:color="auto" w:fill="F2F2F2" w:themeFill="background1" w:themeFillShade="F2"/>
            <w:vAlign w:val="center"/>
          </w:tcPr>
          <w:p w14:paraId="7C80F908" w14:textId="2889033C" w:rsidR="00FC52AD" w:rsidRPr="003F515C" w:rsidRDefault="003B64DC" w:rsidP="00091CC5">
            <w:pPr>
              <w:widowControl/>
              <w:snapToGrid w:val="0"/>
              <w:ind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総数</w:t>
            </w:r>
          </w:p>
        </w:tc>
        <w:tc>
          <w:tcPr>
            <w:tcW w:w="0" w:type="auto"/>
            <w:shd w:val="clear" w:color="auto" w:fill="F2F2F2" w:themeFill="background1" w:themeFillShade="F2"/>
            <w:vAlign w:val="center"/>
          </w:tcPr>
          <w:p w14:paraId="7ADE9200" w14:textId="77777777" w:rsidR="00FC52AD" w:rsidRPr="003F515C" w:rsidRDefault="00FC52AD"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男</w:t>
            </w:r>
          </w:p>
        </w:tc>
        <w:tc>
          <w:tcPr>
            <w:tcW w:w="0" w:type="auto"/>
            <w:shd w:val="clear" w:color="auto" w:fill="F2F2F2" w:themeFill="background1" w:themeFillShade="F2"/>
            <w:vAlign w:val="center"/>
          </w:tcPr>
          <w:p w14:paraId="479411FF" w14:textId="77777777" w:rsidR="00FC52AD" w:rsidRPr="003F515C" w:rsidRDefault="00FC52AD" w:rsidP="00091CC5">
            <w:pPr>
              <w:widowControl/>
              <w:snapToGrid w:val="0"/>
              <w:ind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女</w:t>
            </w:r>
          </w:p>
        </w:tc>
        <w:tc>
          <w:tcPr>
            <w:tcW w:w="0" w:type="auto"/>
            <w:shd w:val="clear" w:color="auto" w:fill="F2F2F2" w:themeFill="background1" w:themeFillShade="F2"/>
            <w:vAlign w:val="center"/>
          </w:tcPr>
          <w:p w14:paraId="16833131" w14:textId="15A15368" w:rsidR="00FC52AD" w:rsidRPr="003F515C" w:rsidRDefault="003B64DC"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総数</w:t>
            </w:r>
          </w:p>
        </w:tc>
        <w:tc>
          <w:tcPr>
            <w:tcW w:w="0" w:type="auto"/>
            <w:shd w:val="clear" w:color="auto" w:fill="F2F2F2" w:themeFill="background1" w:themeFillShade="F2"/>
          </w:tcPr>
          <w:p w14:paraId="4E965355" w14:textId="19D8FA24" w:rsidR="00FC52AD" w:rsidRPr="003F515C" w:rsidRDefault="00625788"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うち</w:t>
            </w:r>
            <w:r w:rsidR="00FC52AD" w:rsidRPr="003F515C">
              <w:rPr>
                <w:rFonts w:ascii="UD デジタル 教科書体 NP-R" w:eastAsia="UD デジタル 教科書体 NP-R" w:hAnsi="Yu Gothic" w:cs="ＭＳ Ｐゴシック" w:hint="eastAsia"/>
                <w:color w:val="000000"/>
                <w:kern w:val="0"/>
                <w:sz w:val="18"/>
                <w:szCs w:val="18"/>
              </w:rPr>
              <w:t>公的助成あり</w:t>
            </w:r>
          </w:p>
        </w:tc>
      </w:tr>
      <w:tr w:rsidR="00BF6E19" w:rsidRPr="003F515C" w14:paraId="6E17CBA7" w14:textId="7807C92E" w:rsidTr="00BF6E19">
        <w:trPr>
          <w:trHeight w:val="20"/>
          <w:jc w:val="center"/>
        </w:trPr>
        <w:tc>
          <w:tcPr>
            <w:tcW w:w="0" w:type="auto"/>
            <w:shd w:val="clear" w:color="auto" w:fill="F2F2F2" w:themeFill="background1" w:themeFillShade="F2"/>
            <w:noWrap/>
            <w:vAlign w:val="center"/>
            <w:hideMark/>
          </w:tcPr>
          <w:p w14:paraId="022D0D99"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bookmarkStart w:id="1" w:name="_Hlk149061425"/>
            <w:r w:rsidRPr="003F515C">
              <w:rPr>
                <w:rFonts w:ascii="UD デジタル 教科書体 NP-R" w:eastAsia="UD デジタル 教科書体 NP-R" w:hAnsi="Yu Gothic" w:cs="ＭＳ Ｐゴシック" w:hint="eastAsia"/>
                <w:color w:val="000000"/>
                <w:kern w:val="0"/>
                <w:sz w:val="18"/>
                <w:szCs w:val="18"/>
              </w:rPr>
              <w:t>勤め先での研修</w:t>
            </w:r>
          </w:p>
        </w:tc>
        <w:tc>
          <w:tcPr>
            <w:tcW w:w="0" w:type="auto"/>
            <w:shd w:val="clear" w:color="auto" w:fill="auto"/>
            <w:vAlign w:val="center"/>
          </w:tcPr>
          <w:p w14:paraId="156F5DBB"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70.7</w:t>
            </w:r>
          </w:p>
        </w:tc>
        <w:tc>
          <w:tcPr>
            <w:tcW w:w="0" w:type="auto"/>
            <w:shd w:val="clear" w:color="auto" w:fill="auto"/>
            <w:noWrap/>
            <w:vAlign w:val="center"/>
          </w:tcPr>
          <w:p w14:paraId="6C6B9CC9"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75.4</w:t>
            </w:r>
          </w:p>
        </w:tc>
        <w:tc>
          <w:tcPr>
            <w:tcW w:w="0" w:type="auto"/>
            <w:shd w:val="clear" w:color="auto" w:fill="auto"/>
            <w:vAlign w:val="center"/>
          </w:tcPr>
          <w:p w14:paraId="776AB14B"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72.8</w:t>
            </w:r>
          </w:p>
        </w:tc>
        <w:tc>
          <w:tcPr>
            <w:tcW w:w="0" w:type="auto"/>
          </w:tcPr>
          <w:p w14:paraId="53208833"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w:t>
            </w:r>
          </w:p>
        </w:tc>
        <w:tc>
          <w:tcPr>
            <w:tcW w:w="0" w:type="auto"/>
          </w:tcPr>
          <w:p w14:paraId="2215F368"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w:t>
            </w:r>
          </w:p>
        </w:tc>
        <w:tc>
          <w:tcPr>
            <w:tcW w:w="0" w:type="auto"/>
            <w:shd w:val="clear" w:color="auto" w:fill="auto"/>
            <w:vAlign w:val="center"/>
          </w:tcPr>
          <w:p w14:paraId="3F279F51"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w:t>
            </w:r>
          </w:p>
        </w:tc>
        <w:tc>
          <w:tcPr>
            <w:tcW w:w="0" w:type="auto"/>
          </w:tcPr>
          <w:p w14:paraId="5DBDD9BA" w14:textId="5FF3DB9E" w:rsidR="00FC52AD" w:rsidRPr="003F515C" w:rsidRDefault="00E50E5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w:t>
            </w:r>
          </w:p>
        </w:tc>
      </w:tr>
      <w:tr w:rsidR="00BF6E19" w:rsidRPr="003F515C" w14:paraId="362A00EB" w14:textId="5756A3B0" w:rsidTr="00BF6E19">
        <w:trPr>
          <w:trHeight w:val="20"/>
          <w:jc w:val="center"/>
        </w:trPr>
        <w:tc>
          <w:tcPr>
            <w:tcW w:w="0" w:type="auto"/>
            <w:shd w:val="clear" w:color="auto" w:fill="F2F2F2" w:themeFill="background1" w:themeFillShade="F2"/>
            <w:noWrap/>
            <w:vAlign w:val="center"/>
            <w:hideMark/>
          </w:tcPr>
          <w:p w14:paraId="21ECAEB8"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大学・大学院の講座の受講</w:t>
            </w:r>
          </w:p>
        </w:tc>
        <w:tc>
          <w:tcPr>
            <w:tcW w:w="0" w:type="auto"/>
            <w:shd w:val="clear" w:color="auto" w:fill="auto"/>
            <w:vAlign w:val="center"/>
          </w:tcPr>
          <w:p w14:paraId="0FF795CC"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2.4</w:t>
            </w:r>
          </w:p>
        </w:tc>
        <w:tc>
          <w:tcPr>
            <w:tcW w:w="0" w:type="auto"/>
            <w:shd w:val="clear" w:color="auto" w:fill="auto"/>
            <w:noWrap/>
            <w:vAlign w:val="center"/>
          </w:tcPr>
          <w:p w14:paraId="283A7B7E"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2.3</w:t>
            </w:r>
          </w:p>
        </w:tc>
        <w:tc>
          <w:tcPr>
            <w:tcW w:w="0" w:type="auto"/>
            <w:shd w:val="clear" w:color="auto" w:fill="auto"/>
            <w:vAlign w:val="center"/>
          </w:tcPr>
          <w:p w14:paraId="66A05614"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2.4</w:t>
            </w:r>
          </w:p>
        </w:tc>
        <w:tc>
          <w:tcPr>
            <w:tcW w:w="0" w:type="auto"/>
            <w:shd w:val="clear" w:color="auto" w:fill="auto"/>
            <w:vAlign w:val="center"/>
          </w:tcPr>
          <w:p w14:paraId="30133E25"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4.3</w:t>
            </w:r>
          </w:p>
        </w:tc>
        <w:tc>
          <w:tcPr>
            <w:tcW w:w="0" w:type="auto"/>
            <w:shd w:val="clear" w:color="auto" w:fill="auto"/>
            <w:vAlign w:val="center"/>
          </w:tcPr>
          <w:p w14:paraId="6D43D519"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3.8</w:t>
            </w:r>
          </w:p>
        </w:tc>
        <w:tc>
          <w:tcPr>
            <w:tcW w:w="0" w:type="auto"/>
            <w:shd w:val="clear" w:color="auto" w:fill="auto"/>
            <w:vAlign w:val="center"/>
          </w:tcPr>
          <w:p w14:paraId="5E53211B"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4.1</w:t>
            </w:r>
          </w:p>
        </w:tc>
        <w:tc>
          <w:tcPr>
            <w:tcW w:w="0" w:type="auto"/>
            <w:shd w:val="clear" w:color="auto" w:fill="auto"/>
            <w:vAlign w:val="center"/>
          </w:tcPr>
          <w:p w14:paraId="31D27F17" w14:textId="66DDDAF3"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hint="eastAsia"/>
                <w:color w:val="000000"/>
                <w:kern w:val="0"/>
                <w:sz w:val="18"/>
                <w:szCs w:val="18"/>
              </w:rPr>
              <w:t>5.5</w:t>
            </w:r>
          </w:p>
        </w:tc>
      </w:tr>
      <w:tr w:rsidR="00BF6E19" w:rsidRPr="003F515C" w14:paraId="2DEF0526" w14:textId="73625B43" w:rsidTr="00BF6E19">
        <w:trPr>
          <w:trHeight w:val="20"/>
          <w:jc w:val="center"/>
        </w:trPr>
        <w:tc>
          <w:tcPr>
            <w:tcW w:w="0" w:type="auto"/>
            <w:shd w:val="clear" w:color="auto" w:fill="F2F2F2" w:themeFill="background1" w:themeFillShade="F2"/>
            <w:noWrap/>
            <w:vAlign w:val="center"/>
            <w:hideMark/>
          </w:tcPr>
          <w:p w14:paraId="047217BC"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専修学校・各種学校の講座の受講</w:t>
            </w:r>
          </w:p>
        </w:tc>
        <w:tc>
          <w:tcPr>
            <w:tcW w:w="0" w:type="auto"/>
            <w:shd w:val="clear" w:color="auto" w:fill="auto"/>
            <w:vAlign w:val="center"/>
          </w:tcPr>
          <w:p w14:paraId="28052B0A"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1.9</w:t>
            </w:r>
          </w:p>
        </w:tc>
        <w:tc>
          <w:tcPr>
            <w:tcW w:w="0" w:type="auto"/>
            <w:shd w:val="clear" w:color="auto" w:fill="auto"/>
            <w:noWrap/>
            <w:vAlign w:val="center"/>
          </w:tcPr>
          <w:p w14:paraId="6950EAC2"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1.4</w:t>
            </w:r>
          </w:p>
        </w:tc>
        <w:tc>
          <w:tcPr>
            <w:tcW w:w="0" w:type="auto"/>
            <w:shd w:val="clear" w:color="auto" w:fill="auto"/>
            <w:vAlign w:val="center"/>
          </w:tcPr>
          <w:p w14:paraId="604B034B"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1.7</w:t>
            </w:r>
          </w:p>
        </w:tc>
        <w:tc>
          <w:tcPr>
            <w:tcW w:w="0" w:type="auto"/>
            <w:shd w:val="clear" w:color="auto" w:fill="auto"/>
            <w:vAlign w:val="center"/>
          </w:tcPr>
          <w:p w14:paraId="38CA46E3"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3.2</w:t>
            </w:r>
          </w:p>
        </w:tc>
        <w:tc>
          <w:tcPr>
            <w:tcW w:w="0" w:type="auto"/>
            <w:shd w:val="clear" w:color="auto" w:fill="auto"/>
            <w:vAlign w:val="center"/>
          </w:tcPr>
          <w:p w14:paraId="430E48DB"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3.6</w:t>
            </w:r>
          </w:p>
        </w:tc>
        <w:tc>
          <w:tcPr>
            <w:tcW w:w="0" w:type="auto"/>
            <w:shd w:val="clear" w:color="auto" w:fill="auto"/>
            <w:vAlign w:val="center"/>
          </w:tcPr>
          <w:p w14:paraId="160DE3F6"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3.4</w:t>
            </w:r>
          </w:p>
        </w:tc>
        <w:tc>
          <w:tcPr>
            <w:tcW w:w="0" w:type="auto"/>
            <w:shd w:val="clear" w:color="auto" w:fill="auto"/>
            <w:vAlign w:val="center"/>
          </w:tcPr>
          <w:p w14:paraId="1F54053D" w14:textId="056B32A2"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hint="eastAsia"/>
                <w:color w:val="000000"/>
                <w:kern w:val="0"/>
                <w:sz w:val="18"/>
                <w:szCs w:val="18"/>
              </w:rPr>
              <w:t>7.7</w:t>
            </w:r>
          </w:p>
        </w:tc>
      </w:tr>
      <w:tr w:rsidR="00BF6E19" w:rsidRPr="003F515C" w14:paraId="7507826A" w14:textId="7559BE36" w:rsidTr="00BF6E19">
        <w:trPr>
          <w:trHeight w:val="20"/>
          <w:jc w:val="center"/>
        </w:trPr>
        <w:tc>
          <w:tcPr>
            <w:tcW w:w="0" w:type="auto"/>
            <w:shd w:val="clear" w:color="auto" w:fill="F2F2F2" w:themeFill="background1" w:themeFillShade="F2"/>
            <w:noWrap/>
            <w:vAlign w:val="center"/>
            <w:hideMark/>
          </w:tcPr>
          <w:p w14:paraId="45A53FCC"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公共職業能力開発施設の講座の受講</w:t>
            </w:r>
          </w:p>
        </w:tc>
        <w:tc>
          <w:tcPr>
            <w:tcW w:w="0" w:type="auto"/>
            <w:shd w:val="clear" w:color="auto" w:fill="auto"/>
            <w:vAlign w:val="center"/>
          </w:tcPr>
          <w:p w14:paraId="6F8D4967"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2.3</w:t>
            </w:r>
          </w:p>
        </w:tc>
        <w:tc>
          <w:tcPr>
            <w:tcW w:w="0" w:type="auto"/>
            <w:shd w:val="clear" w:color="auto" w:fill="auto"/>
            <w:noWrap/>
            <w:vAlign w:val="center"/>
          </w:tcPr>
          <w:p w14:paraId="1A45DB86"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0.8</w:t>
            </w:r>
          </w:p>
        </w:tc>
        <w:tc>
          <w:tcPr>
            <w:tcW w:w="0" w:type="auto"/>
            <w:shd w:val="clear" w:color="auto" w:fill="auto"/>
            <w:vAlign w:val="center"/>
          </w:tcPr>
          <w:p w14:paraId="050354C3"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1.6</w:t>
            </w:r>
          </w:p>
        </w:tc>
        <w:tc>
          <w:tcPr>
            <w:tcW w:w="0" w:type="auto"/>
            <w:shd w:val="clear" w:color="auto" w:fill="auto"/>
            <w:vAlign w:val="center"/>
          </w:tcPr>
          <w:p w14:paraId="6BD76F57"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1.6</w:t>
            </w:r>
          </w:p>
        </w:tc>
        <w:tc>
          <w:tcPr>
            <w:tcW w:w="0" w:type="auto"/>
            <w:shd w:val="clear" w:color="auto" w:fill="auto"/>
            <w:vAlign w:val="center"/>
          </w:tcPr>
          <w:p w14:paraId="42D746C7"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2.0</w:t>
            </w:r>
          </w:p>
        </w:tc>
        <w:tc>
          <w:tcPr>
            <w:tcW w:w="0" w:type="auto"/>
            <w:shd w:val="clear" w:color="auto" w:fill="auto"/>
            <w:vAlign w:val="center"/>
          </w:tcPr>
          <w:p w14:paraId="57C328F7"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1.8</w:t>
            </w:r>
          </w:p>
        </w:tc>
        <w:tc>
          <w:tcPr>
            <w:tcW w:w="0" w:type="auto"/>
            <w:shd w:val="clear" w:color="auto" w:fill="auto"/>
            <w:vAlign w:val="center"/>
          </w:tcPr>
          <w:p w14:paraId="0EE321A5" w14:textId="79BB3994"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hint="eastAsia"/>
                <w:color w:val="000000"/>
                <w:kern w:val="0"/>
                <w:sz w:val="18"/>
                <w:szCs w:val="18"/>
              </w:rPr>
              <w:t>9.0</w:t>
            </w:r>
          </w:p>
        </w:tc>
      </w:tr>
      <w:tr w:rsidR="00BF6E19" w:rsidRPr="003F515C" w14:paraId="653D7DC4" w14:textId="3A8E6C84" w:rsidTr="00BF6E19">
        <w:trPr>
          <w:trHeight w:val="20"/>
          <w:jc w:val="center"/>
        </w:trPr>
        <w:tc>
          <w:tcPr>
            <w:tcW w:w="0" w:type="auto"/>
            <w:shd w:val="clear" w:color="auto" w:fill="F2F2F2" w:themeFill="background1" w:themeFillShade="F2"/>
            <w:noWrap/>
            <w:vAlign w:val="center"/>
            <w:hideMark/>
          </w:tcPr>
          <w:p w14:paraId="3C2311EC"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講習会・セミナーの傍聴</w:t>
            </w:r>
          </w:p>
        </w:tc>
        <w:tc>
          <w:tcPr>
            <w:tcW w:w="0" w:type="auto"/>
            <w:shd w:val="clear" w:color="auto" w:fill="auto"/>
            <w:vAlign w:val="center"/>
          </w:tcPr>
          <w:p w14:paraId="2873567D"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25.9</w:t>
            </w:r>
          </w:p>
        </w:tc>
        <w:tc>
          <w:tcPr>
            <w:tcW w:w="0" w:type="auto"/>
            <w:shd w:val="clear" w:color="auto" w:fill="auto"/>
            <w:noWrap/>
            <w:vAlign w:val="center"/>
          </w:tcPr>
          <w:p w14:paraId="6BC9C563"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18.7</w:t>
            </w:r>
          </w:p>
        </w:tc>
        <w:tc>
          <w:tcPr>
            <w:tcW w:w="0" w:type="auto"/>
            <w:shd w:val="clear" w:color="auto" w:fill="auto"/>
            <w:vAlign w:val="center"/>
          </w:tcPr>
          <w:p w14:paraId="36A647D9"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22.7</w:t>
            </w:r>
          </w:p>
        </w:tc>
        <w:tc>
          <w:tcPr>
            <w:tcW w:w="0" w:type="auto"/>
            <w:shd w:val="clear" w:color="auto" w:fill="auto"/>
            <w:vAlign w:val="center"/>
          </w:tcPr>
          <w:p w14:paraId="241F246E"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24.3</w:t>
            </w:r>
          </w:p>
        </w:tc>
        <w:tc>
          <w:tcPr>
            <w:tcW w:w="0" w:type="auto"/>
            <w:shd w:val="clear" w:color="auto" w:fill="auto"/>
            <w:vAlign w:val="center"/>
          </w:tcPr>
          <w:p w14:paraId="59C54635"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24.6</w:t>
            </w:r>
          </w:p>
        </w:tc>
        <w:tc>
          <w:tcPr>
            <w:tcW w:w="0" w:type="auto"/>
            <w:shd w:val="clear" w:color="auto" w:fill="auto"/>
            <w:vAlign w:val="center"/>
          </w:tcPr>
          <w:p w14:paraId="00234C94"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24.4</w:t>
            </w:r>
          </w:p>
        </w:tc>
        <w:tc>
          <w:tcPr>
            <w:tcW w:w="0" w:type="auto"/>
            <w:shd w:val="clear" w:color="auto" w:fill="auto"/>
            <w:vAlign w:val="center"/>
          </w:tcPr>
          <w:p w14:paraId="04E5D8ED" w14:textId="2BBECD3C"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hint="eastAsia"/>
                <w:color w:val="000000"/>
                <w:kern w:val="0"/>
                <w:sz w:val="18"/>
                <w:szCs w:val="18"/>
              </w:rPr>
              <w:t>24.0</w:t>
            </w:r>
          </w:p>
        </w:tc>
      </w:tr>
      <w:tr w:rsidR="00BF6E19" w:rsidRPr="003F515C" w14:paraId="74ED84F0" w14:textId="00BFAED4" w:rsidTr="00BF6E19">
        <w:trPr>
          <w:trHeight w:val="20"/>
          <w:jc w:val="center"/>
        </w:trPr>
        <w:tc>
          <w:tcPr>
            <w:tcW w:w="0" w:type="auto"/>
            <w:shd w:val="clear" w:color="auto" w:fill="F2F2F2" w:themeFill="background1" w:themeFillShade="F2"/>
            <w:noWrap/>
            <w:vAlign w:val="center"/>
            <w:hideMark/>
          </w:tcPr>
          <w:p w14:paraId="030EA44C"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勉強会・研修会への参加</w:t>
            </w:r>
          </w:p>
        </w:tc>
        <w:tc>
          <w:tcPr>
            <w:tcW w:w="0" w:type="auto"/>
            <w:shd w:val="clear" w:color="auto" w:fill="auto"/>
            <w:vAlign w:val="center"/>
          </w:tcPr>
          <w:p w14:paraId="63C19C2C"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26.4</w:t>
            </w:r>
          </w:p>
        </w:tc>
        <w:tc>
          <w:tcPr>
            <w:tcW w:w="0" w:type="auto"/>
            <w:shd w:val="clear" w:color="auto" w:fill="auto"/>
            <w:noWrap/>
            <w:vAlign w:val="center"/>
          </w:tcPr>
          <w:p w14:paraId="15913668"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26.4</w:t>
            </w:r>
          </w:p>
        </w:tc>
        <w:tc>
          <w:tcPr>
            <w:tcW w:w="0" w:type="auto"/>
            <w:shd w:val="clear" w:color="auto" w:fill="auto"/>
            <w:vAlign w:val="center"/>
          </w:tcPr>
          <w:p w14:paraId="7EE0E5E8"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26.4</w:t>
            </w:r>
          </w:p>
        </w:tc>
        <w:tc>
          <w:tcPr>
            <w:tcW w:w="0" w:type="auto"/>
            <w:shd w:val="clear" w:color="auto" w:fill="auto"/>
            <w:vAlign w:val="center"/>
          </w:tcPr>
          <w:p w14:paraId="14E0E2FB"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24.3</w:t>
            </w:r>
          </w:p>
        </w:tc>
        <w:tc>
          <w:tcPr>
            <w:tcW w:w="0" w:type="auto"/>
            <w:shd w:val="clear" w:color="auto" w:fill="auto"/>
            <w:vAlign w:val="center"/>
          </w:tcPr>
          <w:p w14:paraId="127067AA"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25.3</w:t>
            </w:r>
          </w:p>
        </w:tc>
        <w:tc>
          <w:tcPr>
            <w:tcW w:w="0" w:type="auto"/>
            <w:shd w:val="clear" w:color="auto" w:fill="auto"/>
            <w:vAlign w:val="center"/>
          </w:tcPr>
          <w:p w14:paraId="7D45AC3C"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24.7</w:t>
            </w:r>
          </w:p>
        </w:tc>
        <w:tc>
          <w:tcPr>
            <w:tcW w:w="0" w:type="auto"/>
            <w:shd w:val="clear" w:color="auto" w:fill="auto"/>
            <w:vAlign w:val="center"/>
          </w:tcPr>
          <w:p w14:paraId="54A2AD5E" w14:textId="44AA954D"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hint="eastAsia"/>
                <w:color w:val="000000"/>
                <w:kern w:val="0"/>
                <w:sz w:val="18"/>
                <w:szCs w:val="18"/>
              </w:rPr>
              <w:t>28.1</w:t>
            </w:r>
          </w:p>
        </w:tc>
      </w:tr>
      <w:tr w:rsidR="00BF6E19" w:rsidRPr="003F515C" w14:paraId="6B73F9FC" w14:textId="7FE1CB62" w:rsidTr="00BF6E19">
        <w:trPr>
          <w:trHeight w:val="20"/>
          <w:jc w:val="center"/>
        </w:trPr>
        <w:tc>
          <w:tcPr>
            <w:tcW w:w="0" w:type="auto"/>
            <w:shd w:val="clear" w:color="auto" w:fill="F2F2F2" w:themeFill="background1" w:themeFillShade="F2"/>
            <w:noWrap/>
            <w:vAlign w:val="center"/>
            <w:hideMark/>
          </w:tcPr>
          <w:p w14:paraId="5711D0DD"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通信教育の受講</w:t>
            </w:r>
          </w:p>
        </w:tc>
        <w:tc>
          <w:tcPr>
            <w:tcW w:w="0" w:type="auto"/>
            <w:shd w:val="clear" w:color="auto" w:fill="auto"/>
            <w:vAlign w:val="center"/>
          </w:tcPr>
          <w:p w14:paraId="61869ADB"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9.3</w:t>
            </w:r>
          </w:p>
        </w:tc>
        <w:tc>
          <w:tcPr>
            <w:tcW w:w="0" w:type="auto"/>
            <w:shd w:val="clear" w:color="auto" w:fill="auto"/>
            <w:noWrap/>
            <w:vAlign w:val="center"/>
          </w:tcPr>
          <w:p w14:paraId="03EFA4F8"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5.6</w:t>
            </w:r>
          </w:p>
        </w:tc>
        <w:tc>
          <w:tcPr>
            <w:tcW w:w="0" w:type="auto"/>
            <w:shd w:val="clear" w:color="auto" w:fill="auto"/>
            <w:vAlign w:val="center"/>
          </w:tcPr>
          <w:p w14:paraId="1B9876AB"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7.7</w:t>
            </w:r>
          </w:p>
        </w:tc>
        <w:tc>
          <w:tcPr>
            <w:tcW w:w="0" w:type="auto"/>
            <w:shd w:val="clear" w:color="auto" w:fill="auto"/>
            <w:vAlign w:val="center"/>
          </w:tcPr>
          <w:p w14:paraId="430D36EB"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9.5</w:t>
            </w:r>
          </w:p>
        </w:tc>
        <w:tc>
          <w:tcPr>
            <w:tcW w:w="0" w:type="auto"/>
            <w:shd w:val="clear" w:color="auto" w:fill="auto"/>
            <w:vAlign w:val="center"/>
          </w:tcPr>
          <w:p w14:paraId="6D00A312"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11.6</w:t>
            </w:r>
          </w:p>
        </w:tc>
        <w:tc>
          <w:tcPr>
            <w:tcW w:w="0" w:type="auto"/>
            <w:shd w:val="clear" w:color="auto" w:fill="auto"/>
            <w:vAlign w:val="center"/>
          </w:tcPr>
          <w:p w14:paraId="4C7CD13D"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10.4</w:t>
            </w:r>
          </w:p>
        </w:tc>
        <w:tc>
          <w:tcPr>
            <w:tcW w:w="0" w:type="auto"/>
            <w:shd w:val="clear" w:color="auto" w:fill="auto"/>
            <w:vAlign w:val="center"/>
          </w:tcPr>
          <w:p w14:paraId="14446AE9" w14:textId="0377CF10"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hint="eastAsia"/>
                <w:color w:val="000000"/>
                <w:kern w:val="0"/>
                <w:sz w:val="18"/>
                <w:szCs w:val="18"/>
              </w:rPr>
              <w:t>15.5</w:t>
            </w:r>
          </w:p>
        </w:tc>
      </w:tr>
      <w:tr w:rsidR="00BF6E19" w:rsidRPr="003F515C" w14:paraId="01F6974E" w14:textId="1FC62D4F" w:rsidTr="00BF6E19">
        <w:trPr>
          <w:trHeight w:val="20"/>
          <w:jc w:val="center"/>
        </w:trPr>
        <w:tc>
          <w:tcPr>
            <w:tcW w:w="0" w:type="auto"/>
            <w:shd w:val="clear" w:color="auto" w:fill="F2F2F2" w:themeFill="background1" w:themeFillShade="F2"/>
            <w:noWrap/>
            <w:vAlign w:val="center"/>
            <w:hideMark/>
          </w:tcPr>
          <w:p w14:paraId="5B4A16CE"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自学・自習</w:t>
            </w:r>
          </w:p>
        </w:tc>
        <w:tc>
          <w:tcPr>
            <w:tcW w:w="0" w:type="auto"/>
            <w:shd w:val="clear" w:color="auto" w:fill="auto"/>
            <w:vAlign w:val="center"/>
          </w:tcPr>
          <w:p w14:paraId="4459CA28"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w:t>
            </w:r>
          </w:p>
        </w:tc>
        <w:tc>
          <w:tcPr>
            <w:tcW w:w="0" w:type="auto"/>
            <w:shd w:val="clear" w:color="auto" w:fill="auto"/>
            <w:noWrap/>
            <w:vAlign w:val="center"/>
          </w:tcPr>
          <w:p w14:paraId="43AD3AE5"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w:t>
            </w:r>
          </w:p>
        </w:tc>
        <w:tc>
          <w:tcPr>
            <w:tcW w:w="0" w:type="auto"/>
            <w:shd w:val="clear" w:color="auto" w:fill="auto"/>
            <w:vAlign w:val="center"/>
          </w:tcPr>
          <w:p w14:paraId="67B93F47"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w:t>
            </w:r>
          </w:p>
        </w:tc>
        <w:tc>
          <w:tcPr>
            <w:tcW w:w="0" w:type="auto"/>
            <w:shd w:val="clear" w:color="auto" w:fill="auto"/>
            <w:vAlign w:val="center"/>
          </w:tcPr>
          <w:p w14:paraId="48BD69B3"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68.0</w:t>
            </w:r>
          </w:p>
        </w:tc>
        <w:tc>
          <w:tcPr>
            <w:tcW w:w="0" w:type="auto"/>
            <w:shd w:val="clear" w:color="auto" w:fill="auto"/>
            <w:vAlign w:val="center"/>
          </w:tcPr>
          <w:p w14:paraId="258CC8E0"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64.7</w:t>
            </w:r>
          </w:p>
        </w:tc>
        <w:tc>
          <w:tcPr>
            <w:tcW w:w="0" w:type="auto"/>
            <w:shd w:val="clear" w:color="auto" w:fill="auto"/>
            <w:vAlign w:val="center"/>
          </w:tcPr>
          <w:p w14:paraId="250312D7"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66.5</w:t>
            </w:r>
          </w:p>
        </w:tc>
        <w:tc>
          <w:tcPr>
            <w:tcW w:w="0" w:type="auto"/>
            <w:shd w:val="clear" w:color="auto" w:fill="auto"/>
            <w:vAlign w:val="center"/>
          </w:tcPr>
          <w:p w14:paraId="10C5002D" w14:textId="23D74770"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hint="eastAsia"/>
                <w:color w:val="000000"/>
                <w:kern w:val="0"/>
                <w:sz w:val="18"/>
                <w:szCs w:val="18"/>
              </w:rPr>
              <w:t>－</w:t>
            </w:r>
          </w:p>
        </w:tc>
      </w:tr>
      <w:tr w:rsidR="00BF6E19" w:rsidRPr="003F515C" w14:paraId="3270F49A" w14:textId="70A474F8" w:rsidTr="00BF6E19">
        <w:trPr>
          <w:trHeight w:val="20"/>
          <w:jc w:val="center"/>
        </w:trPr>
        <w:tc>
          <w:tcPr>
            <w:tcW w:w="0" w:type="auto"/>
            <w:shd w:val="clear" w:color="auto" w:fill="F2F2F2" w:themeFill="background1" w:themeFillShade="F2"/>
            <w:noWrap/>
            <w:vAlign w:val="center"/>
          </w:tcPr>
          <w:p w14:paraId="6C172C9A" w14:textId="77777777" w:rsidR="00FC52AD" w:rsidRPr="003F515C" w:rsidRDefault="00FC52AD" w:rsidP="00091CC5">
            <w:pPr>
              <w:widowControl/>
              <w:snapToGrid w:val="0"/>
              <w:ind w:rightChars="-50" w:right="-105"/>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その他</w:t>
            </w:r>
          </w:p>
        </w:tc>
        <w:tc>
          <w:tcPr>
            <w:tcW w:w="0" w:type="auto"/>
          </w:tcPr>
          <w:p w14:paraId="501702AA"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10.9</w:t>
            </w:r>
          </w:p>
        </w:tc>
        <w:tc>
          <w:tcPr>
            <w:tcW w:w="0" w:type="auto"/>
            <w:shd w:val="clear" w:color="auto" w:fill="auto"/>
            <w:noWrap/>
            <w:vAlign w:val="center"/>
          </w:tcPr>
          <w:p w14:paraId="1DCE01C3"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9.0</w:t>
            </w:r>
          </w:p>
        </w:tc>
        <w:tc>
          <w:tcPr>
            <w:tcW w:w="0" w:type="auto"/>
            <w:shd w:val="clear" w:color="auto" w:fill="auto"/>
            <w:vAlign w:val="center"/>
          </w:tcPr>
          <w:p w14:paraId="03264CB1" w14:textId="77777777" w:rsidR="00FC52AD" w:rsidRPr="003F515C" w:rsidRDefault="00FC52AD"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10.1</w:t>
            </w:r>
          </w:p>
        </w:tc>
        <w:tc>
          <w:tcPr>
            <w:tcW w:w="0" w:type="auto"/>
            <w:shd w:val="clear" w:color="auto" w:fill="auto"/>
            <w:vAlign w:val="center"/>
          </w:tcPr>
          <w:p w14:paraId="6F58D447"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8.1</w:t>
            </w:r>
          </w:p>
        </w:tc>
        <w:tc>
          <w:tcPr>
            <w:tcW w:w="0" w:type="auto"/>
            <w:shd w:val="clear" w:color="auto" w:fill="auto"/>
            <w:vAlign w:val="center"/>
          </w:tcPr>
          <w:p w14:paraId="3DD4878E"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8.2</w:t>
            </w:r>
          </w:p>
        </w:tc>
        <w:tc>
          <w:tcPr>
            <w:tcW w:w="0" w:type="auto"/>
            <w:shd w:val="clear" w:color="auto" w:fill="auto"/>
            <w:vAlign w:val="center"/>
          </w:tcPr>
          <w:p w14:paraId="1D612263" w14:textId="77777777" w:rsidR="00FC52AD" w:rsidRPr="003F515C" w:rsidRDefault="00FC52AD" w:rsidP="00091CC5">
            <w:pPr>
              <w:widowControl/>
              <w:snapToGrid w:val="0"/>
              <w:ind w:leftChars="-50" w:left="-105"/>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8.1</w:t>
            </w:r>
          </w:p>
        </w:tc>
        <w:tc>
          <w:tcPr>
            <w:tcW w:w="0" w:type="auto"/>
            <w:shd w:val="clear" w:color="auto" w:fill="auto"/>
            <w:vAlign w:val="center"/>
          </w:tcPr>
          <w:p w14:paraId="702837E4" w14:textId="6B996427" w:rsidR="00FC52AD" w:rsidRPr="003F515C" w:rsidRDefault="00FC52AD" w:rsidP="00091CC5">
            <w:pPr>
              <w:widowControl/>
              <w:snapToGrid w:val="0"/>
              <w:ind w:leftChars="-50" w:left="-105"/>
              <w:jc w:val="right"/>
              <w:rPr>
                <w:rFonts w:ascii="UD デジタル 教科書体 NP-R" w:eastAsia="UD デジタル 教科書体 NP-R" w:hAnsi="Yu Gothic"/>
                <w:color w:val="000000"/>
                <w:sz w:val="18"/>
                <w:szCs w:val="18"/>
              </w:rPr>
            </w:pPr>
            <w:r w:rsidRPr="003F515C">
              <w:rPr>
                <w:rFonts w:ascii="UD デジタル 教科書体 NP-R" w:eastAsia="UD デジタル 教科書体 NP-R" w:hAnsi="Yu Gothic" w:cs="ＭＳ Ｐゴシック"/>
                <w:color w:val="000000"/>
                <w:kern w:val="0"/>
                <w:sz w:val="18"/>
                <w:szCs w:val="18"/>
              </w:rPr>
              <w:t>22.0</w:t>
            </w:r>
          </w:p>
        </w:tc>
      </w:tr>
      <w:bookmarkEnd w:id="1"/>
    </w:tbl>
    <w:p w14:paraId="0B43C82B" w14:textId="77777777" w:rsidR="00C92DA8" w:rsidRDefault="00C92DA8" w:rsidP="00A6740A">
      <w:pPr>
        <w:ind w:firstLineChars="100" w:firstLine="200"/>
        <w:rPr>
          <w:rFonts w:ascii="UD デジタル 教科書体 NP-R" w:eastAsia="UD デジタル 教科書体 NP-R"/>
          <w:sz w:val="20"/>
          <w:szCs w:val="20"/>
        </w:rPr>
        <w:sectPr w:rsidR="00C92DA8" w:rsidSect="00765A85">
          <w:type w:val="continuous"/>
          <w:pgSz w:w="11906" w:h="16838" w:code="9"/>
          <w:pgMar w:top="1985" w:right="1701" w:bottom="1701" w:left="1701" w:header="851" w:footer="992" w:gutter="0"/>
          <w:cols w:space="425"/>
          <w:docGrid w:type="linesAndChars" w:linePitch="360"/>
        </w:sectPr>
      </w:pPr>
    </w:p>
    <w:p w14:paraId="27571674" w14:textId="58CD19E9" w:rsidR="00B01EDB" w:rsidRPr="00ED6463" w:rsidRDefault="00B01EDB" w:rsidP="00B01EDB">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lastRenderedPageBreak/>
        <w:t>テレワーク実施の有無では、実施した有業者が職業訓練･自己啓発を行う割合が高い。自己啓発を行う割合はテレワーク実施の有無によ</w:t>
      </w:r>
      <w:r w:rsidR="009A42EE">
        <w:rPr>
          <w:rFonts w:ascii="UD デジタル 教科書体 NP-R" w:eastAsia="UD デジタル 教科書体 NP-R" w:hint="eastAsia"/>
          <w:szCs w:val="21"/>
        </w:rPr>
        <w:t>り</w:t>
      </w:r>
      <w:r w:rsidRPr="00ED6463">
        <w:rPr>
          <w:rFonts w:ascii="UD デジタル 教科書体 NP-R" w:eastAsia="UD デジタル 教科書体 NP-R" w:hint="eastAsia"/>
          <w:szCs w:val="21"/>
        </w:rPr>
        <w:t>差が大きいことから、テレワーク</w:t>
      </w:r>
      <w:r w:rsidR="00F54F0F">
        <w:rPr>
          <w:rFonts w:ascii="UD デジタル 教科書体 NP-R" w:eastAsia="UD デジタル 教科書体 NP-R" w:hint="eastAsia"/>
          <w:szCs w:val="21"/>
        </w:rPr>
        <w:t>をできる環境にあることは、</w:t>
      </w:r>
      <w:r w:rsidRPr="00ED6463">
        <w:rPr>
          <w:rFonts w:ascii="UD デジタル 教科書体 NP-R" w:eastAsia="UD デジタル 教科書体 NP-R" w:hint="eastAsia"/>
          <w:szCs w:val="21"/>
        </w:rPr>
        <w:t>自己啓発と親和的だと考えられる。ただし、従業上の地位･雇用形態では、勤め先が実施した割合は、正規の職員･従業員に比べると非正規の職員･従業員では低く、他方、自発的に行った割合は、正規と非正規の差が小さいことから、非正規の職員･従業員は、正規の職員･従業員に比べ主体的に職業訓練･自己啓発を行っているとも考えられる。また、男性の非正規の職員･従業員は、女性や正規の職員以上に行っている割合が高く、主体的に学ぶ傾向がみられる（図表</w:t>
      </w:r>
      <w:r>
        <w:rPr>
          <w:rFonts w:ascii="UD デジタル 教科書体 NP-R" w:eastAsia="UD デジタル 教科書体 NP-R" w:hint="eastAsia"/>
          <w:szCs w:val="21"/>
        </w:rPr>
        <w:t>４</w:t>
      </w:r>
      <w:r w:rsidRPr="00ED6463">
        <w:rPr>
          <w:rFonts w:ascii="UD デジタル 教科書体 NP-R" w:eastAsia="UD デジタル 教科書体 NP-R" w:hint="eastAsia"/>
          <w:szCs w:val="21"/>
        </w:rPr>
        <w:t>）。</w:t>
      </w:r>
    </w:p>
    <w:p w14:paraId="5416B9F9" w14:textId="0502AFEF" w:rsidR="00625788" w:rsidRPr="00ED6463" w:rsidRDefault="00B01EDB" w:rsidP="00A6740A">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また、</w:t>
      </w:r>
      <w:r w:rsidR="00D61C31" w:rsidRPr="00ED6463">
        <w:rPr>
          <w:rFonts w:ascii="UD デジタル 教科書体 NP-R" w:eastAsia="UD デジタル 教科書体 NP-R" w:hint="eastAsia"/>
          <w:szCs w:val="21"/>
        </w:rPr>
        <w:t>職業訓練･自己啓発の</w:t>
      </w:r>
      <w:r w:rsidR="00C5634D" w:rsidRPr="00ED6463">
        <w:rPr>
          <w:rFonts w:ascii="UD デジタル 教科書体 NP-R" w:eastAsia="UD デジタル 教科書体 NP-R" w:hint="eastAsia"/>
          <w:szCs w:val="21"/>
        </w:rPr>
        <w:t>実施状況は、</w:t>
      </w:r>
      <w:r w:rsidR="00A6740A" w:rsidRPr="00ED6463">
        <w:rPr>
          <w:rFonts w:ascii="UD デジタル 教科書体 NP-R" w:eastAsia="UD デジタル 教科書体 NP-R" w:hint="eastAsia"/>
          <w:szCs w:val="21"/>
        </w:rPr>
        <w:t>産業や職業</w:t>
      </w:r>
      <w:r w:rsidR="0088636E" w:rsidRPr="00ED6463">
        <w:rPr>
          <w:rFonts w:ascii="UD デジタル 教科書体 NP-R" w:eastAsia="UD デジタル 教科書体 NP-R" w:hint="eastAsia"/>
          <w:szCs w:val="21"/>
        </w:rPr>
        <w:t>によって</w:t>
      </w:r>
      <w:r w:rsidR="00A6740A" w:rsidRPr="00ED6463">
        <w:rPr>
          <w:rFonts w:ascii="UD デジタル 教科書体 NP-R" w:eastAsia="UD デジタル 教科書体 NP-R" w:hint="eastAsia"/>
          <w:szCs w:val="21"/>
        </w:rPr>
        <w:t>差が</w:t>
      </w:r>
      <w:r w:rsidR="00994A68" w:rsidRPr="00ED6463">
        <w:rPr>
          <w:rFonts w:ascii="UD デジタル 教科書体 NP-R" w:eastAsia="UD デジタル 教科書体 NP-R" w:hint="eastAsia"/>
          <w:szCs w:val="21"/>
        </w:rPr>
        <w:t>みられる</w:t>
      </w:r>
      <w:r w:rsidR="00A6740A" w:rsidRPr="00ED6463">
        <w:rPr>
          <w:rFonts w:ascii="UD デジタル 教科書体 NP-R" w:eastAsia="UD デジタル 教科書体 NP-R" w:hint="eastAsia"/>
          <w:szCs w:val="21"/>
        </w:rPr>
        <w:t>。産業では、｢教育,学習支援」｢金融,保険」「情報通信」「医療,福祉」「学術研究,専門･技術サービス」など、資格や専門的な知識を求められる</w:t>
      </w:r>
      <w:r w:rsidR="00C5634D" w:rsidRPr="00ED6463">
        <w:rPr>
          <w:rFonts w:ascii="UD デジタル 教科書体 NP-R" w:eastAsia="UD デジタル 教科書体 NP-R" w:hint="eastAsia"/>
          <w:szCs w:val="21"/>
        </w:rPr>
        <w:t>ことが想定される</w:t>
      </w:r>
      <w:r w:rsidR="00A6740A" w:rsidRPr="00ED6463">
        <w:rPr>
          <w:rFonts w:ascii="UD デジタル 教科書体 NP-R" w:eastAsia="UD デジタル 教科書体 NP-R" w:hint="eastAsia"/>
          <w:szCs w:val="21"/>
        </w:rPr>
        <w:t>産業</w:t>
      </w:r>
      <w:r w:rsidR="009A42EE">
        <w:rPr>
          <w:rFonts w:ascii="UD デジタル 教科書体 NP-R" w:eastAsia="UD デジタル 教科書体 NP-R" w:hint="eastAsia"/>
          <w:szCs w:val="21"/>
        </w:rPr>
        <w:t>で</w:t>
      </w:r>
      <w:r w:rsidR="00A6740A" w:rsidRPr="00ED6463">
        <w:rPr>
          <w:rFonts w:ascii="UD デジタル 教科書体 NP-R" w:eastAsia="UD デジタル 教科書体 NP-R" w:hint="eastAsia"/>
          <w:szCs w:val="21"/>
        </w:rPr>
        <w:t>の実施割合が高い一方、「製造」「建設」「卸売,小売」「運輸,郵便」「宿泊,飲食サービス」の実施割合がやや低く、</w:t>
      </w:r>
      <w:r w:rsidR="00C5634D" w:rsidRPr="00ED6463">
        <w:rPr>
          <w:rFonts w:ascii="UD デジタル 教科書体 NP-R" w:eastAsia="UD デジタル 教科書体 NP-R" w:hint="eastAsia"/>
          <w:szCs w:val="21"/>
        </w:rPr>
        <w:t>実施割合が低い産業には、</w:t>
      </w:r>
      <w:r w:rsidR="00A6740A" w:rsidRPr="00ED6463">
        <w:rPr>
          <w:rFonts w:ascii="UD デジタル 教科書体 NP-R" w:eastAsia="UD デジタル 教科書体 NP-R" w:hint="eastAsia"/>
          <w:szCs w:val="21"/>
        </w:rPr>
        <w:t>人材の不</w:t>
      </w:r>
      <w:r w:rsidR="00A6740A" w:rsidRPr="00ED6463">
        <w:rPr>
          <w:rFonts w:ascii="UD デジタル 教科書体 NP-R" w:eastAsia="UD デジタル 教科書体 NP-R" w:hint="eastAsia"/>
          <w:szCs w:val="21"/>
        </w:rPr>
        <w:t>足感が大きい産業</w:t>
      </w:r>
      <w:r w:rsidR="00C5634D" w:rsidRPr="00ED6463">
        <w:rPr>
          <w:rFonts w:ascii="UD デジタル 教科書体 NP-R" w:eastAsia="UD デジタル 教科書体 NP-R" w:hint="eastAsia"/>
          <w:szCs w:val="21"/>
        </w:rPr>
        <w:t>が含まれている。</w:t>
      </w:r>
      <w:r w:rsidR="00886C08" w:rsidRPr="00ED6463">
        <w:rPr>
          <w:rFonts w:ascii="UD デジタル 教科書体 NP-R" w:eastAsia="UD デジタル 教科書体 NP-R" w:hint="eastAsia"/>
          <w:szCs w:val="21"/>
        </w:rPr>
        <w:t>なお、</w:t>
      </w:r>
      <w:r w:rsidR="00A6740A" w:rsidRPr="00ED6463">
        <w:rPr>
          <w:rFonts w:ascii="UD デジタル 教科書体 NP-R" w:eastAsia="UD デジタル 教科書体 NP-R" w:hint="eastAsia"/>
          <w:szCs w:val="21"/>
        </w:rPr>
        <w:t>「製造」や「卸売,</w:t>
      </w:r>
      <w:r w:rsidR="00D61C31" w:rsidRPr="00ED6463">
        <w:rPr>
          <w:rFonts w:ascii="UD デジタル 教科書体 NP-R" w:eastAsia="UD デジタル 教科書体 NP-R"/>
          <w:szCs w:val="21"/>
        </w:rPr>
        <w:t xml:space="preserve"> </w:t>
      </w:r>
      <w:r w:rsidR="00A6740A" w:rsidRPr="00ED6463">
        <w:rPr>
          <w:rFonts w:ascii="UD デジタル 教科書体 NP-R" w:eastAsia="UD デジタル 教科書体 NP-R" w:hint="eastAsia"/>
          <w:szCs w:val="21"/>
        </w:rPr>
        <w:t>小売」は就業者数が多いことから、</w:t>
      </w:r>
      <w:r w:rsidR="00C5634D" w:rsidRPr="00ED6463">
        <w:rPr>
          <w:rFonts w:ascii="UD デジタル 教科書体 NP-R" w:eastAsia="UD デジタル 教科書体 NP-R" w:hint="eastAsia"/>
          <w:szCs w:val="21"/>
        </w:rPr>
        <w:t>生産性</w:t>
      </w:r>
      <w:r w:rsidR="00B13ECC" w:rsidRPr="00ED6463">
        <w:rPr>
          <w:rFonts w:ascii="UD デジタル 教科書体 NP-R" w:eastAsia="UD デジタル 教科書体 NP-R" w:hint="eastAsia"/>
          <w:szCs w:val="21"/>
        </w:rPr>
        <w:t>を底上げする</w:t>
      </w:r>
      <w:r w:rsidR="00C5634D" w:rsidRPr="00ED6463">
        <w:rPr>
          <w:rFonts w:ascii="UD デジタル 教科書体 NP-R" w:eastAsia="UD デジタル 教科書体 NP-R" w:hint="eastAsia"/>
          <w:szCs w:val="21"/>
        </w:rPr>
        <w:t>観点からみて、</w:t>
      </w:r>
      <w:r w:rsidR="00A6740A" w:rsidRPr="00ED6463">
        <w:rPr>
          <w:rFonts w:ascii="UD デジタル 教科書体 NP-R" w:eastAsia="UD デジタル 教科書体 NP-R" w:hint="eastAsia"/>
          <w:szCs w:val="21"/>
        </w:rPr>
        <w:t>職業訓練･自己啓発に取り組</w:t>
      </w:r>
      <w:r w:rsidR="0088636E" w:rsidRPr="00ED6463">
        <w:rPr>
          <w:rFonts w:ascii="UD デジタル 教科書体 NP-R" w:eastAsia="UD デジタル 教科書体 NP-R" w:hint="eastAsia"/>
          <w:szCs w:val="21"/>
        </w:rPr>
        <w:t>める</w:t>
      </w:r>
      <w:r w:rsidR="00C5634D" w:rsidRPr="00ED6463">
        <w:rPr>
          <w:rFonts w:ascii="UD デジタル 教科書体 NP-R" w:eastAsia="UD デジタル 教科書体 NP-R" w:hint="eastAsia"/>
          <w:szCs w:val="21"/>
        </w:rPr>
        <w:t>可能性を社会的に</w:t>
      </w:r>
      <w:r w:rsidR="0088636E" w:rsidRPr="00ED6463">
        <w:rPr>
          <w:rFonts w:ascii="UD デジタル 教科書体 NP-R" w:eastAsia="UD デジタル 教科書体 NP-R" w:hint="eastAsia"/>
          <w:szCs w:val="21"/>
        </w:rPr>
        <w:t>広げていく必要性が</w:t>
      </w:r>
      <w:r w:rsidR="00A6740A" w:rsidRPr="00ED6463">
        <w:rPr>
          <w:rFonts w:ascii="UD デジタル 教科書体 NP-R" w:eastAsia="UD デジタル 教科書体 NP-R" w:hint="eastAsia"/>
          <w:szCs w:val="21"/>
        </w:rPr>
        <w:t>大きい</w:t>
      </w:r>
      <w:r w:rsidR="00E50E5D" w:rsidRPr="00ED6463">
        <w:rPr>
          <w:rFonts w:ascii="UD デジタル 教科書体 NP-R" w:eastAsia="UD デジタル 教科書体 NP-R" w:hint="eastAsia"/>
          <w:szCs w:val="21"/>
        </w:rPr>
        <w:t>と</w:t>
      </w:r>
      <w:r w:rsidR="00C5634D" w:rsidRPr="00ED6463">
        <w:rPr>
          <w:rFonts w:ascii="UD デジタル 教科書体 NP-R" w:eastAsia="UD デジタル 教科書体 NP-R" w:hint="eastAsia"/>
          <w:szCs w:val="21"/>
        </w:rPr>
        <w:t>も</w:t>
      </w:r>
      <w:r w:rsidR="00E50E5D" w:rsidRPr="00ED6463">
        <w:rPr>
          <w:rFonts w:ascii="UD デジタル 教科書体 NP-R" w:eastAsia="UD デジタル 教科書体 NP-R" w:hint="eastAsia"/>
          <w:szCs w:val="21"/>
        </w:rPr>
        <w:t>考えられる</w:t>
      </w:r>
      <w:r w:rsidR="00B17E95" w:rsidRPr="00ED6463">
        <w:rPr>
          <w:rFonts w:ascii="UD デジタル 教科書体 NP-R" w:eastAsia="UD デジタル 教科書体 NP-R" w:hint="eastAsia"/>
          <w:szCs w:val="21"/>
        </w:rPr>
        <w:t>（図表</w:t>
      </w:r>
      <w:r>
        <w:rPr>
          <w:rFonts w:ascii="UD デジタル 教科書体 NP-R" w:eastAsia="UD デジタル 教科書体 NP-R" w:hint="eastAsia"/>
          <w:szCs w:val="21"/>
        </w:rPr>
        <w:t>５</w:t>
      </w:r>
      <w:r w:rsidR="00B17E95" w:rsidRPr="00ED6463">
        <w:rPr>
          <w:rFonts w:ascii="UD デジタル 教科書体 NP-R" w:eastAsia="UD デジタル 教科書体 NP-R" w:hint="eastAsia"/>
          <w:szCs w:val="21"/>
        </w:rPr>
        <w:t>）</w:t>
      </w:r>
      <w:r w:rsidR="00A6740A" w:rsidRPr="00ED6463">
        <w:rPr>
          <w:rFonts w:ascii="UD デジタル 教科書体 NP-R" w:eastAsia="UD デジタル 教科書体 NP-R" w:hint="eastAsia"/>
          <w:szCs w:val="21"/>
        </w:rPr>
        <w:t>。</w:t>
      </w:r>
    </w:p>
    <w:p w14:paraId="0535CF93" w14:textId="325D10C1" w:rsidR="00A6740A" w:rsidRPr="00ED6463" w:rsidRDefault="00A6740A" w:rsidP="00A6740A">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職業</w:t>
      </w:r>
      <w:r w:rsidR="00AA1133" w:rsidRPr="00ED6463">
        <w:rPr>
          <w:rFonts w:ascii="UD デジタル 教科書体 NP-R" w:eastAsia="UD デジタル 教科書体 NP-R" w:hint="eastAsia"/>
          <w:szCs w:val="21"/>
        </w:rPr>
        <w:t>別</w:t>
      </w:r>
      <w:r w:rsidRPr="00ED6463">
        <w:rPr>
          <w:rFonts w:ascii="UD デジタル 教科書体 NP-R" w:eastAsia="UD デジタル 教科書体 NP-R" w:hint="eastAsia"/>
          <w:szCs w:val="21"/>
        </w:rPr>
        <w:t>では、「専門的･技術的」「保安」「管理的」「事務」といった非現業の職業で実施する割合が高い一方、「販売」「サービス」「建設･採掘」「輸送･機械運転」「生産工程」「運搬･清掃･包装等」といった現業の職業では実施する割合が低い傾向がみられる</w:t>
      </w:r>
      <w:r w:rsidR="00886F08" w:rsidRPr="00ED6463">
        <w:rPr>
          <w:rFonts w:ascii="UD デジタル 教科書体 NP-R" w:eastAsia="UD デジタル 教科書体 NP-R" w:hint="eastAsia"/>
          <w:szCs w:val="21"/>
        </w:rPr>
        <w:t>。これについて、現業職では実施するタイミングの柔軟性</w:t>
      </w:r>
      <w:r w:rsidR="00B13ECC" w:rsidRPr="00ED6463">
        <w:rPr>
          <w:rFonts w:ascii="UD デジタル 教科書体 NP-R" w:eastAsia="UD デジタル 教科書体 NP-R" w:hint="eastAsia"/>
          <w:szCs w:val="21"/>
        </w:rPr>
        <w:t>の</w:t>
      </w:r>
      <w:r w:rsidR="00886F08" w:rsidRPr="00ED6463">
        <w:rPr>
          <w:rFonts w:ascii="UD デジタル 教科書体 NP-R" w:eastAsia="UD デジタル 教科書体 NP-R" w:hint="eastAsia"/>
          <w:szCs w:val="21"/>
        </w:rPr>
        <w:t>制約や人的体制の調整が困難である可能性も考えられる</w:t>
      </w:r>
      <w:r w:rsidR="00B17E95" w:rsidRPr="00ED6463">
        <w:rPr>
          <w:rFonts w:ascii="UD デジタル 教科書体 NP-R" w:eastAsia="UD デジタル 教科書体 NP-R" w:hint="eastAsia"/>
          <w:szCs w:val="21"/>
        </w:rPr>
        <w:t>（図表</w:t>
      </w:r>
      <w:r w:rsidR="00B01EDB">
        <w:rPr>
          <w:rFonts w:ascii="UD デジタル 教科書体 NP-R" w:eastAsia="UD デジタル 教科書体 NP-R" w:hint="eastAsia"/>
          <w:szCs w:val="21"/>
        </w:rPr>
        <w:t>６</w:t>
      </w:r>
      <w:r w:rsidR="00B17E95" w:rsidRPr="00ED6463">
        <w:rPr>
          <w:rFonts w:ascii="UD デジタル 教科書体 NP-R" w:eastAsia="UD デジタル 教科書体 NP-R" w:hint="eastAsia"/>
          <w:szCs w:val="21"/>
        </w:rPr>
        <w:t>）</w:t>
      </w:r>
      <w:r w:rsidRPr="00ED6463">
        <w:rPr>
          <w:rFonts w:ascii="UD デジタル 教科書体 NP-R" w:eastAsia="UD デジタル 教科書体 NP-R" w:hint="eastAsia"/>
          <w:szCs w:val="21"/>
        </w:rPr>
        <w:t>。</w:t>
      </w:r>
    </w:p>
    <w:p w14:paraId="10FFFF12" w14:textId="6909F2A7" w:rsidR="00C5634D" w:rsidRPr="00ED6463" w:rsidRDefault="00B13ECC" w:rsidP="00AA1133">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有業者と無業者を対象とする</w:t>
      </w:r>
      <w:r w:rsidR="00023F25" w:rsidRPr="00ED6463">
        <w:rPr>
          <w:rFonts w:ascii="UD デジタル 教科書体 NP-R" w:eastAsia="UD デジタル 教科書体 NP-R" w:hint="eastAsia"/>
          <w:szCs w:val="21"/>
        </w:rPr>
        <w:t>就業構造基本調査では</w:t>
      </w:r>
      <w:r w:rsidR="00C5634D" w:rsidRPr="00ED6463">
        <w:rPr>
          <w:rFonts w:ascii="UD デジタル 教科書体 NP-R" w:eastAsia="UD デジタル 教科書体 NP-R" w:hint="eastAsia"/>
          <w:szCs w:val="21"/>
        </w:rPr>
        <w:t>、職業訓練･自己啓発を実施する割合が低い理由を</w:t>
      </w:r>
      <w:r w:rsidR="002B600F" w:rsidRPr="00ED6463">
        <w:rPr>
          <w:rFonts w:ascii="UD デジタル 教科書体 NP-R" w:eastAsia="UD デジタル 教科書体 NP-R" w:hint="eastAsia"/>
          <w:szCs w:val="21"/>
        </w:rPr>
        <w:t>確認</w:t>
      </w:r>
      <w:r w:rsidR="005D6B93" w:rsidRPr="00ED6463">
        <w:rPr>
          <w:rFonts w:ascii="UD デジタル 教科書体 NP-R" w:eastAsia="UD デジタル 教科書体 NP-R" w:hint="eastAsia"/>
          <w:szCs w:val="21"/>
        </w:rPr>
        <w:t>することは</w:t>
      </w:r>
      <w:r w:rsidR="002B600F" w:rsidRPr="00ED6463">
        <w:rPr>
          <w:rFonts w:ascii="UD デジタル 教科書体 NP-R" w:eastAsia="UD デジタル 教科書体 NP-R" w:hint="eastAsia"/>
          <w:szCs w:val="21"/>
        </w:rPr>
        <w:t>できないが</w:t>
      </w:r>
      <w:r w:rsidR="00C5634D" w:rsidRPr="00ED6463">
        <w:rPr>
          <w:rFonts w:ascii="UD デジタル 教科書体 NP-R" w:eastAsia="UD デジタル 教科書体 NP-R" w:hint="eastAsia"/>
          <w:szCs w:val="21"/>
        </w:rPr>
        <w:t>、そもそも行う必要性が高くない</w:t>
      </w:r>
      <w:r w:rsidR="002B600F" w:rsidRPr="00ED6463">
        <w:rPr>
          <w:rFonts w:ascii="UD デジタル 教科書体 NP-R" w:eastAsia="UD デジタル 教科書体 NP-R" w:hint="eastAsia"/>
          <w:szCs w:val="21"/>
        </w:rPr>
        <w:t>産業や職業である</w:t>
      </w:r>
      <w:r w:rsidR="00C5634D" w:rsidRPr="00ED6463">
        <w:rPr>
          <w:rFonts w:ascii="UD デジタル 教科書体 NP-R" w:eastAsia="UD デジタル 教科書体 NP-R" w:hint="eastAsia"/>
          <w:szCs w:val="21"/>
        </w:rPr>
        <w:t>、</w:t>
      </w:r>
      <w:r w:rsidR="002B600F" w:rsidRPr="00ED6463">
        <w:rPr>
          <w:rFonts w:ascii="UD デジタル 教科書体 NP-R" w:eastAsia="UD デジタル 教科書体 NP-R" w:hint="eastAsia"/>
          <w:szCs w:val="21"/>
        </w:rPr>
        <w:t>行いたいが</w:t>
      </w:r>
      <w:r w:rsidR="00C5634D" w:rsidRPr="00ED6463">
        <w:rPr>
          <w:rFonts w:ascii="UD デジタル 教科書体 NP-R" w:eastAsia="UD デジタル 教科書体 NP-R" w:hint="eastAsia"/>
          <w:szCs w:val="21"/>
        </w:rPr>
        <w:t>人材</w:t>
      </w:r>
      <w:r w:rsidR="005D6B93" w:rsidRPr="00ED6463">
        <w:rPr>
          <w:rFonts w:ascii="UD デジタル 教科書体 NP-R" w:eastAsia="UD デジタル 教科書体 NP-R" w:hint="eastAsia"/>
          <w:szCs w:val="21"/>
        </w:rPr>
        <w:t>に余裕がないなどの</w:t>
      </w:r>
      <w:r w:rsidR="002B600F" w:rsidRPr="00ED6463">
        <w:rPr>
          <w:rFonts w:ascii="UD デジタル 教科書体 NP-R" w:eastAsia="UD デジタル 教科書体 NP-R" w:hint="eastAsia"/>
          <w:szCs w:val="21"/>
        </w:rPr>
        <w:t>社内体制面</w:t>
      </w:r>
      <w:r w:rsidR="005D6B93" w:rsidRPr="00ED6463">
        <w:rPr>
          <w:rFonts w:ascii="UD デジタル 教科書体 NP-R" w:eastAsia="UD デジタル 教科書体 NP-R" w:hint="eastAsia"/>
          <w:szCs w:val="21"/>
        </w:rPr>
        <w:t>の制約がある</w:t>
      </w:r>
      <w:r w:rsidR="00C5634D" w:rsidRPr="00ED6463">
        <w:rPr>
          <w:rFonts w:ascii="UD デジタル 教科書体 NP-R" w:eastAsia="UD デジタル 教科書体 NP-R" w:hint="eastAsia"/>
          <w:szCs w:val="21"/>
        </w:rPr>
        <w:t>、</w:t>
      </w:r>
      <w:r w:rsidRPr="00ED6463">
        <w:rPr>
          <w:rFonts w:ascii="UD デジタル 教科書体 NP-R" w:eastAsia="UD デジタル 教科書体 NP-R" w:hint="eastAsia"/>
          <w:szCs w:val="21"/>
        </w:rPr>
        <w:t>何を</w:t>
      </w:r>
      <w:r w:rsidR="005D6B93" w:rsidRPr="00ED6463">
        <w:rPr>
          <w:rFonts w:ascii="UD デジタル 教科書体 NP-R" w:eastAsia="UD デジタル 教科書体 NP-R" w:hint="eastAsia"/>
          <w:szCs w:val="21"/>
        </w:rPr>
        <w:t>どのように</w:t>
      </w:r>
      <w:r w:rsidR="009E54BF" w:rsidRPr="00ED6463">
        <w:rPr>
          <w:rFonts w:ascii="UD デジタル 教科書体 NP-R" w:eastAsia="UD デジタル 教科書体 NP-R" w:hint="eastAsia"/>
          <w:szCs w:val="21"/>
        </w:rPr>
        <w:t>行</w:t>
      </w:r>
      <w:r w:rsidR="005D6B93" w:rsidRPr="00ED6463">
        <w:rPr>
          <w:rFonts w:ascii="UD デジタル 教科書体 NP-R" w:eastAsia="UD デジタル 教科書体 NP-R" w:hint="eastAsia"/>
          <w:szCs w:val="21"/>
        </w:rPr>
        <w:t>えばよいか分からない、行うためのコストの捻出</w:t>
      </w:r>
      <w:r w:rsidRPr="00ED6463">
        <w:rPr>
          <w:rFonts w:ascii="UD デジタル 教科書体 NP-R" w:eastAsia="UD デジタル 教科書体 NP-R" w:hint="eastAsia"/>
          <w:szCs w:val="21"/>
        </w:rPr>
        <w:t>が</w:t>
      </w:r>
      <w:r w:rsidR="005D6B93" w:rsidRPr="00ED6463">
        <w:rPr>
          <w:rFonts w:ascii="UD デジタル 教科書体 NP-R" w:eastAsia="UD デジタル 教科書体 NP-R" w:hint="eastAsia"/>
          <w:szCs w:val="21"/>
        </w:rPr>
        <w:t>困難</w:t>
      </w:r>
      <w:r w:rsidR="002B1A3A" w:rsidRPr="00ED6463">
        <w:rPr>
          <w:rFonts w:ascii="UD デジタル 教科書体 NP-R" w:eastAsia="UD デジタル 教科書体 NP-R" w:hint="eastAsia"/>
          <w:szCs w:val="21"/>
        </w:rPr>
        <w:t>などの理由が考えられる。</w:t>
      </w:r>
    </w:p>
    <w:p w14:paraId="4262D00F" w14:textId="77777777" w:rsidR="00C92DA8" w:rsidRDefault="00C92DA8" w:rsidP="00C24B7A">
      <w:pPr>
        <w:ind w:firstLineChars="100" w:firstLine="200"/>
        <w:rPr>
          <w:rFonts w:ascii="UD デジタル 教科書体 NP-R" w:eastAsia="UD デジタル 教科書体 NP-R"/>
          <w:sz w:val="20"/>
          <w:szCs w:val="20"/>
        </w:rPr>
        <w:sectPr w:rsidR="00C92DA8" w:rsidSect="00C92DA8">
          <w:type w:val="continuous"/>
          <w:pgSz w:w="11906" w:h="16838" w:code="9"/>
          <w:pgMar w:top="1985" w:right="1701" w:bottom="1701" w:left="1701" w:header="851" w:footer="992" w:gutter="0"/>
          <w:cols w:num="2" w:space="425"/>
          <w:docGrid w:type="linesAndChars" w:linePitch="360"/>
        </w:sectPr>
      </w:pPr>
    </w:p>
    <w:p w14:paraId="2479F909" w14:textId="6E7818F7" w:rsidR="00C24B7A" w:rsidRPr="00ED6463" w:rsidRDefault="00C24B7A" w:rsidP="00ED6463">
      <w:pPr>
        <w:snapToGrid w:val="0"/>
        <w:ind w:firstLineChars="100" w:firstLine="160"/>
        <w:rPr>
          <w:rFonts w:ascii="UD デジタル 教科書体 NP-R" w:eastAsia="UD デジタル 教科書体 NP-R"/>
          <w:sz w:val="16"/>
          <w:szCs w:val="16"/>
        </w:rPr>
      </w:pPr>
    </w:p>
    <w:p w14:paraId="3A277900" w14:textId="3A3F3B86" w:rsidR="00B01EDB" w:rsidRPr="00091CC5" w:rsidRDefault="00B01EDB" w:rsidP="00B01EDB">
      <w:pPr>
        <w:snapToGrid w:val="0"/>
        <w:jc w:val="center"/>
        <w:rPr>
          <w:rFonts w:ascii="UD デジタル 教科書体 NP-B" w:eastAsia="UD デジタル 教科書体 NP-B"/>
          <w:sz w:val="18"/>
          <w:szCs w:val="18"/>
        </w:rPr>
      </w:pPr>
      <w:r w:rsidRPr="00091CC5">
        <w:rPr>
          <w:rFonts w:ascii="UD デジタル 教科書体 NP-B" w:eastAsia="UD デジタル 教科書体 NP-B" w:hint="eastAsia"/>
          <w:sz w:val="18"/>
          <w:szCs w:val="18"/>
        </w:rPr>
        <w:t>図表</w:t>
      </w:r>
      <w:r>
        <w:rPr>
          <w:rFonts w:ascii="UD デジタル 教科書体 NP-B" w:eastAsia="UD デジタル 教科書体 NP-B" w:hint="eastAsia"/>
          <w:sz w:val="18"/>
          <w:szCs w:val="18"/>
        </w:rPr>
        <w:t>４</w:t>
      </w:r>
      <w:r w:rsidRPr="00091CC5">
        <w:rPr>
          <w:rFonts w:ascii="UD デジタル 教科書体 NP-B" w:eastAsia="UD デジタル 教科書体 NP-B" w:hint="eastAsia"/>
          <w:sz w:val="18"/>
          <w:szCs w:val="18"/>
        </w:rPr>
        <w:t xml:space="preserve">　テレワークと職業訓練･自己啓発の実施状況（大阪府／有業者）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3"/>
        <w:gridCol w:w="1701"/>
        <w:gridCol w:w="567"/>
        <w:gridCol w:w="567"/>
        <w:gridCol w:w="567"/>
        <w:gridCol w:w="1414"/>
        <w:gridCol w:w="1415"/>
      </w:tblGrid>
      <w:tr w:rsidR="00B01EDB" w:rsidRPr="009B58D0" w14:paraId="2DD2C629" w14:textId="77777777" w:rsidTr="009333DC">
        <w:trPr>
          <w:trHeight w:val="20"/>
          <w:jc w:val="center"/>
        </w:trPr>
        <w:tc>
          <w:tcPr>
            <w:tcW w:w="3964" w:type="dxa"/>
            <w:gridSpan w:val="2"/>
            <w:shd w:val="clear" w:color="auto" w:fill="F2F2F2" w:themeFill="background1" w:themeFillShade="F2"/>
            <w:noWrap/>
            <w:vAlign w:val="center"/>
            <w:hideMark/>
          </w:tcPr>
          <w:p w14:paraId="1759D045" w14:textId="77777777" w:rsidR="00B01EDB" w:rsidRPr="009B58D0" w:rsidRDefault="00B01EDB" w:rsidP="009333DC">
            <w:pPr>
              <w:widowControl/>
              <w:snapToGrid w:val="0"/>
              <w:jc w:val="center"/>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Times New Roman" w:cs="Times New Roman" w:hint="eastAsia"/>
                <w:kern w:val="0"/>
                <w:sz w:val="18"/>
                <w:szCs w:val="18"/>
              </w:rPr>
              <w:t>就業形態･職業訓練･自己啓発の主体</w:t>
            </w:r>
          </w:p>
        </w:tc>
        <w:tc>
          <w:tcPr>
            <w:tcW w:w="567" w:type="dxa"/>
            <w:shd w:val="clear" w:color="auto" w:fill="F2F2F2" w:themeFill="background1" w:themeFillShade="F2"/>
            <w:vAlign w:val="center"/>
          </w:tcPr>
          <w:p w14:paraId="6B979452" w14:textId="77777777" w:rsidR="00B01EDB" w:rsidRPr="009B58D0" w:rsidRDefault="00B01EDB" w:rsidP="009333DC">
            <w:pPr>
              <w:widowControl/>
              <w:snapToGrid w:val="0"/>
              <w:ind w:leftChars="-50" w:left="-105" w:rightChars="-50" w:right="-105"/>
              <w:jc w:val="center"/>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総数</w:t>
            </w:r>
          </w:p>
        </w:tc>
        <w:tc>
          <w:tcPr>
            <w:tcW w:w="567" w:type="dxa"/>
            <w:shd w:val="clear" w:color="auto" w:fill="F2F2F2" w:themeFill="background1" w:themeFillShade="F2"/>
            <w:vAlign w:val="center"/>
          </w:tcPr>
          <w:p w14:paraId="312202E7" w14:textId="77777777" w:rsidR="00B01EDB" w:rsidRPr="009B58D0" w:rsidRDefault="00B01EDB" w:rsidP="009333DC">
            <w:pPr>
              <w:widowControl/>
              <w:snapToGrid w:val="0"/>
              <w:ind w:leftChars="-50" w:left="-105" w:rightChars="-50" w:right="-105"/>
              <w:jc w:val="center"/>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（男）</w:t>
            </w:r>
          </w:p>
        </w:tc>
        <w:tc>
          <w:tcPr>
            <w:tcW w:w="567" w:type="dxa"/>
            <w:shd w:val="clear" w:color="auto" w:fill="F2F2F2" w:themeFill="background1" w:themeFillShade="F2"/>
            <w:vAlign w:val="center"/>
          </w:tcPr>
          <w:p w14:paraId="00D62E2A" w14:textId="77777777" w:rsidR="00B01EDB" w:rsidRPr="009B58D0" w:rsidRDefault="00B01EDB" w:rsidP="009333DC">
            <w:pPr>
              <w:widowControl/>
              <w:snapToGrid w:val="0"/>
              <w:ind w:leftChars="-50" w:left="-105" w:rightChars="-50" w:right="-105"/>
              <w:jc w:val="center"/>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（女）</w:t>
            </w:r>
          </w:p>
        </w:tc>
        <w:tc>
          <w:tcPr>
            <w:tcW w:w="1414" w:type="dxa"/>
            <w:shd w:val="clear" w:color="auto" w:fill="F2F2F2" w:themeFill="background1" w:themeFillShade="F2"/>
            <w:vAlign w:val="center"/>
          </w:tcPr>
          <w:p w14:paraId="5F97D697" w14:textId="77777777" w:rsidR="00D134D6" w:rsidRDefault="00B01EDB" w:rsidP="009333DC">
            <w:pPr>
              <w:widowControl/>
              <w:snapToGrid w:val="0"/>
              <w:ind w:leftChars="-50" w:left="-105" w:rightChars="-50" w:right="-105"/>
              <w:jc w:val="center"/>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テレワーク</w:t>
            </w:r>
          </w:p>
          <w:p w14:paraId="33B5B75B" w14:textId="33159F95" w:rsidR="00B01EDB" w:rsidRPr="009B58D0" w:rsidRDefault="00B01EDB" w:rsidP="009333DC">
            <w:pPr>
              <w:widowControl/>
              <w:snapToGrid w:val="0"/>
              <w:ind w:leftChars="-50" w:left="-105" w:rightChars="-50" w:right="-105"/>
              <w:jc w:val="center"/>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実施者</w:t>
            </w:r>
          </w:p>
        </w:tc>
        <w:tc>
          <w:tcPr>
            <w:tcW w:w="1415" w:type="dxa"/>
            <w:shd w:val="clear" w:color="auto" w:fill="F2F2F2" w:themeFill="background1" w:themeFillShade="F2"/>
            <w:vAlign w:val="center"/>
          </w:tcPr>
          <w:p w14:paraId="113E3E15" w14:textId="77777777" w:rsidR="00D134D6" w:rsidRDefault="00B01EDB" w:rsidP="009333DC">
            <w:pPr>
              <w:widowControl/>
              <w:snapToGrid w:val="0"/>
              <w:ind w:leftChars="-50" w:left="-105" w:rightChars="-50" w:right="-105"/>
              <w:jc w:val="center"/>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テレワーク</w:t>
            </w:r>
          </w:p>
          <w:p w14:paraId="5D47FD71" w14:textId="5F105949" w:rsidR="00B01EDB" w:rsidRPr="009B58D0" w:rsidRDefault="00B01EDB" w:rsidP="009333DC">
            <w:pPr>
              <w:widowControl/>
              <w:snapToGrid w:val="0"/>
              <w:ind w:leftChars="-50" w:left="-105" w:rightChars="-50" w:right="-105"/>
              <w:jc w:val="center"/>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非実施者</w:t>
            </w:r>
          </w:p>
        </w:tc>
      </w:tr>
      <w:tr w:rsidR="00B01EDB" w:rsidRPr="009B58D0" w14:paraId="5289FEAA" w14:textId="77777777" w:rsidTr="009333DC">
        <w:trPr>
          <w:trHeight w:val="20"/>
          <w:jc w:val="center"/>
        </w:trPr>
        <w:tc>
          <w:tcPr>
            <w:tcW w:w="2263" w:type="dxa"/>
            <w:vMerge w:val="restart"/>
            <w:shd w:val="clear" w:color="auto" w:fill="F2F2F2" w:themeFill="background1" w:themeFillShade="F2"/>
            <w:noWrap/>
            <w:vAlign w:val="center"/>
            <w:hideMark/>
          </w:tcPr>
          <w:p w14:paraId="0A08D67C" w14:textId="77777777" w:rsidR="00B01EDB" w:rsidRPr="009B58D0" w:rsidRDefault="00B01EDB" w:rsidP="009333DC">
            <w:pPr>
              <w:widowControl/>
              <w:snapToGrid w:val="0"/>
              <w:jc w:val="left"/>
              <w:rPr>
                <w:rFonts w:ascii="UD デジタル 教科書体 NP-R" w:eastAsia="UD デジタル 教科書体 NP-R" w:hAnsi="Yu Gothic" w:cs="ＭＳ Ｐゴシック"/>
                <w:color w:val="000000"/>
                <w:kern w:val="0"/>
                <w:sz w:val="18"/>
                <w:szCs w:val="18"/>
              </w:rPr>
            </w:pPr>
            <w:r w:rsidRPr="009B58D0">
              <w:rPr>
                <w:rFonts w:ascii="UD デジタル 教科書体 NP-R" w:eastAsia="UD デジタル 教科書体 NP-R" w:hAnsi="Yu Gothic" w:cs="ＭＳ Ｐゴシック" w:hint="eastAsia"/>
                <w:color w:val="000000"/>
                <w:kern w:val="0"/>
                <w:sz w:val="18"/>
                <w:szCs w:val="18"/>
              </w:rPr>
              <w:t>総数</w:t>
            </w:r>
          </w:p>
        </w:tc>
        <w:tc>
          <w:tcPr>
            <w:tcW w:w="1701" w:type="dxa"/>
            <w:shd w:val="clear" w:color="auto" w:fill="F2F2F2" w:themeFill="background1" w:themeFillShade="F2"/>
            <w:vAlign w:val="center"/>
          </w:tcPr>
          <w:p w14:paraId="10190062" w14:textId="77777777" w:rsidR="00B01EDB" w:rsidRPr="009B58D0" w:rsidRDefault="00B01EDB" w:rsidP="009333DC">
            <w:pPr>
              <w:widowControl/>
              <w:snapToGrid w:val="0"/>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勤め先が実施した</w:t>
            </w:r>
          </w:p>
        </w:tc>
        <w:tc>
          <w:tcPr>
            <w:tcW w:w="567" w:type="dxa"/>
            <w:vAlign w:val="center"/>
          </w:tcPr>
          <w:p w14:paraId="2A305EF5"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78.4</w:t>
            </w:r>
          </w:p>
        </w:tc>
        <w:tc>
          <w:tcPr>
            <w:tcW w:w="567" w:type="dxa"/>
          </w:tcPr>
          <w:p w14:paraId="1CB7AF0E"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79.1</w:t>
            </w:r>
          </w:p>
        </w:tc>
        <w:tc>
          <w:tcPr>
            <w:tcW w:w="567" w:type="dxa"/>
          </w:tcPr>
          <w:p w14:paraId="4DC35B97"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77.5</w:t>
            </w:r>
          </w:p>
        </w:tc>
        <w:tc>
          <w:tcPr>
            <w:tcW w:w="1414" w:type="dxa"/>
            <w:vAlign w:val="center"/>
          </w:tcPr>
          <w:p w14:paraId="5A9D8FD6"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80.8</w:t>
            </w:r>
          </w:p>
        </w:tc>
        <w:tc>
          <w:tcPr>
            <w:tcW w:w="1415" w:type="dxa"/>
            <w:vAlign w:val="center"/>
          </w:tcPr>
          <w:p w14:paraId="69A3F8BB" w14:textId="77777777" w:rsidR="00B01EDB" w:rsidRPr="009B58D0" w:rsidRDefault="00B01EDB" w:rsidP="009333DC">
            <w:pPr>
              <w:widowControl/>
              <w:snapToGrid w:val="0"/>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77.4</w:t>
            </w:r>
          </w:p>
        </w:tc>
      </w:tr>
      <w:tr w:rsidR="00B01EDB" w:rsidRPr="009B58D0" w14:paraId="22638D8E" w14:textId="77777777" w:rsidTr="009333DC">
        <w:trPr>
          <w:trHeight w:val="20"/>
          <w:jc w:val="center"/>
        </w:trPr>
        <w:tc>
          <w:tcPr>
            <w:tcW w:w="2263" w:type="dxa"/>
            <w:vMerge/>
            <w:shd w:val="clear" w:color="auto" w:fill="F2F2F2" w:themeFill="background1" w:themeFillShade="F2"/>
            <w:noWrap/>
            <w:vAlign w:val="center"/>
            <w:hideMark/>
          </w:tcPr>
          <w:p w14:paraId="12FBACB5" w14:textId="77777777" w:rsidR="00B01EDB" w:rsidRPr="009B58D0" w:rsidRDefault="00B01EDB" w:rsidP="009333DC">
            <w:pPr>
              <w:widowControl/>
              <w:snapToGrid w:val="0"/>
              <w:jc w:val="left"/>
              <w:rPr>
                <w:rFonts w:ascii="UD デジタル 教科書体 NP-R" w:eastAsia="UD デジタル 教科書体 NP-R" w:hAnsi="Yu Gothic" w:cs="ＭＳ Ｐゴシック"/>
                <w:color w:val="000000"/>
                <w:kern w:val="0"/>
                <w:sz w:val="18"/>
                <w:szCs w:val="18"/>
              </w:rPr>
            </w:pPr>
          </w:p>
        </w:tc>
        <w:tc>
          <w:tcPr>
            <w:tcW w:w="1701" w:type="dxa"/>
            <w:shd w:val="clear" w:color="auto" w:fill="F2F2F2" w:themeFill="background1" w:themeFillShade="F2"/>
            <w:vAlign w:val="center"/>
          </w:tcPr>
          <w:p w14:paraId="5C1D5346" w14:textId="77777777" w:rsidR="00B01EDB" w:rsidRPr="009B58D0" w:rsidRDefault="00B01EDB" w:rsidP="009333DC">
            <w:pPr>
              <w:widowControl/>
              <w:snapToGrid w:val="0"/>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自発的に行った</w:t>
            </w:r>
          </w:p>
        </w:tc>
        <w:tc>
          <w:tcPr>
            <w:tcW w:w="567" w:type="dxa"/>
            <w:vAlign w:val="center"/>
          </w:tcPr>
          <w:p w14:paraId="6C10951F"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64.6</w:t>
            </w:r>
          </w:p>
        </w:tc>
        <w:tc>
          <w:tcPr>
            <w:tcW w:w="567" w:type="dxa"/>
          </w:tcPr>
          <w:p w14:paraId="5335A74B"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66.0</w:t>
            </w:r>
          </w:p>
        </w:tc>
        <w:tc>
          <w:tcPr>
            <w:tcW w:w="567" w:type="dxa"/>
          </w:tcPr>
          <w:p w14:paraId="4C5FCAC7"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62.8</w:t>
            </w:r>
          </w:p>
        </w:tc>
        <w:tc>
          <w:tcPr>
            <w:tcW w:w="1414" w:type="dxa"/>
            <w:vAlign w:val="center"/>
          </w:tcPr>
          <w:p w14:paraId="11F308AA"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71.0</w:t>
            </w:r>
          </w:p>
        </w:tc>
        <w:tc>
          <w:tcPr>
            <w:tcW w:w="1415" w:type="dxa"/>
            <w:vAlign w:val="center"/>
          </w:tcPr>
          <w:p w14:paraId="33A02977" w14:textId="77777777" w:rsidR="00B01EDB" w:rsidRPr="009B58D0" w:rsidRDefault="00B01EDB" w:rsidP="009333DC">
            <w:pPr>
              <w:widowControl/>
              <w:snapToGrid w:val="0"/>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62.1</w:t>
            </w:r>
          </w:p>
        </w:tc>
      </w:tr>
      <w:tr w:rsidR="00B01EDB" w:rsidRPr="009B58D0" w14:paraId="744FBB12" w14:textId="77777777" w:rsidTr="009333DC">
        <w:trPr>
          <w:trHeight w:val="20"/>
          <w:jc w:val="center"/>
        </w:trPr>
        <w:tc>
          <w:tcPr>
            <w:tcW w:w="2263" w:type="dxa"/>
            <w:vMerge w:val="restart"/>
            <w:shd w:val="clear" w:color="auto" w:fill="F2F2F2" w:themeFill="background1" w:themeFillShade="F2"/>
            <w:noWrap/>
            <w:vAlign w:val="center"/>
            <w:hideMark/>
          </w:tcPr>
          <w:p w14:paraId="603A3376" w14:textId="77777777" w:rsidR="00B01EDB" w:rsidRPr="009B58D0" w:rsidRDefault="00B01EDB" w:rsidP="009333DC">
            <w:pPr>
              <w:widowControl/>
              <w:snapToGrid w:val="0"/>
              <w:ind w:leftChars="-50" w:left="-105" w:rightChars="-50" w:right="-105" w:firstLineChars="50" w:firstLine="90"/>
              <w:jc w:val="left"/>
              <w:rPr>
                <w:rFonts w:ascii="UD デジタル 教科書体 NP-R" w:eastAsia="UD デジタル 教科書体 NP-R" w:hAnsi="Yu Gothic" w:cs="ＭＳ Ｐゴシック"/>
                <w:color w:val="000000"/>
                <w:kern w:val="0"/>
                <w:sz w:val="18"/>
                <w:szCs w:val="18"/>
              </w:rPr>
            </w:pPr>
            <w:r w:rsidRPr="009B58D0">
              <w:rPr>
                <w:rFonts w:ascii="UD デジタル 教科書体 NP-R" w:eastAsia="UD デジタル 教科書体 NP-R" w:hAnsi="Yu Gothic" w:cs="ＭＳ Ｐゴシック" w:hint="eastAsia"/>
                <w:color w:val="000000"/>
                <w:kern w:val="0"/>
                <w:sz w:val="18"/>
                <w:szCs w:val="18"/>
              </w:rPr>
              <w:t>うち正規の職員</w:t>
            </w:r>
            <w:r>
              <w:rPr>
                <w:rFonts w:ascii="UD デジタル 教科書体 NP-R" w:eastAsia="UD デジタル 教科書体 NP-R" w:hAnsi="Yu Gothic" w:cs="ＭＳ Ｐゴシック" w:hint="eastAsia"/>
                <w:color w:val="000000"/>
                <w:kern w:val="0"/>
                <w:sz w:val="18"/>
                <w:szCs w:val="18"/>
              </w:rPr>
              <w:t>･</w:t>
            </w:r>
            <w:r w:rsidRPr="009B58D0">
              <w:rPr>
                <w:rFonts w:ascii="UD デジタル 教科書体 NP-R" w:eastAsia="UD デジタル 教科書体 NP-R" w:hAnsi="Yu Gothic" w:cs="ＭＳ Ｐゴシック" w:hint="eastAsia"/>
                <w:color w:val="000000"/>
                <w:kern w:val="0"/>
                <w:sz w:val="18"/>
                <w:szCs w:val="18"/>
              </w:rPr>
              <w:t>従業員</w:t>
            </w:r>
          </w:p>
        </w:tc>
        <w:tc>
          <w:tcPr>
            <w:tcW w:w="1701" w:type="dxa"/>
            <w:shd w:val="clear" w:color="auto" w:fill="F2F2F2" w:themeFill="background1" w:themeFillShade="F2"/>
            <w:vAlign w:val="center"/>
          </w:tcPr>
          <w:p w14:paraId="33D51C85" w14:textId="77777777" w:rsidR="00B01EDB" w:rsidRPr="009B58D0" w:rsidRDefault="00B01EDB" w:rsidP="009333DC">
            <w:pPr>
              <w:widowControl/>
              <w:snapToGrid w:val="0"/>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勤め先が実施</w:t>
            </w:r>
          </w:p>
        </w:tc>
        <w:tc>
          <w:tcPr>
            <w:tcW w:w="567" w:type="dxa"/>
            <w:vAlign w:val="center"/>
          </w:tcPr>
          <w:p w14:paraId="11B3EE50"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85.1</w:t>
            </w:r>
          </w:p>
        </w:tc>
        <w:tc>
          <w:tcPr>
            <w:tcW w:w="567" w:type="dxa"/>
          </w:tcPr>
          <w:p w14:paraId="3ECA3E4A"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85.4</w:t>
            </w:r>
          </w:p>
        </w:tc>
        <w:tc>
          <w:tcPr>
            <w:tcW w:w="567" w:type="dxa"/>
          </w:tcPr>
          <w:p w14:paraId="6FC484CE"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84.5</w:t>
            </w:r>
          </w:p>
        </w:tc>
        <w:tc>
          <w:tcPr>
            <w:tcW w:w="1414" w:type="dxa"/>
            <w:vAlign w:val="center"/>
          </w:tcPr>
          <w:p w14:paraId="6127D090"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85.3</w:t>
            </w:r>
          </w:p>
        </w:tc>
        <w:tc>
          <w:tcPr>
            <w:tcW w:w="1415" w:type="dxa"/>
            <w:vAlign w:val="center"/>
          </w:tcPr>
          <w:p w14:paraId="4F791CB9" w14:textId="77777777" w:rsidR="00B01EDB" w:rsidRPr="009B58D0" w:rsidRDefault="00B01EDB" w:rsidP="009333DC">
            <w:pPr>
              <w:widowControl/>
              <w:snapToGrid w:val="0"/>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85.0</w:t>
            </w:r>
          </w:p>
        </w:tc>
      </w:tr>
      <w:tr w:rsidR="00B01EDB" w:rsidRPr="009B58D0" w14:paraId="2C6937D8" w14:textId="77777777" w:rsidTr="009333DC">
        <w:trPr>
          <w:trHeight w:val="20"/>
          <w:jc w:val="center"/>
        </w:trPr>
        <w:tc>
          <w:tcPr>
            <w:tcW w:w="2263" w:type="dxa"/>
            <w:vMerge/>
            <w:shd w:val="clear" w:color="auto" w:fill="F2F2F2" w:themeFill="background1" w:themeFillShade="F2"/>
            <w:noWrap/>
            <w:vAlign w:val="center"/>
            <w:hideMark/>
          </w:tcPr>
          <w:p w14:paraId="31C8A7E3" w14:textId="77777777" w:rsidR="00B01EDB" w:rsidRPr="009B58D0" w:rsidRDefault="00B01EDB" w:rsidP="009333DC">
            <w:pPr>
              <w:widowControl/>
              <w:snapToGrid w:val="0"/>
              <w:ind w:leftChars="-50" w:left="-105" w:rightChars="-50" w:right="-105"/>
              <w:jc w:val="left"/>
              <w:rPr>
                <w:rFonts w:ascii="UD デジタル 教科書体 NP-R" w:eastAsia="UD デジタル 教科書体 NP-R" w:hAnsi="Yu Gothic" w:cs="ＭＳ Ｐゴシック"/>
                <w:color w:val="000000"/>
                <w:kern w:val="0"/>
                <w:sz w:val="18"/>
                <w:szCs w:val="18"/>
              </w:rPr>
            </w:pPr>
          </w:p>
        </w:tc>
        <w:tc>
          <w:tcPr>
            <w:tcW w:w="1701" w:type="dxa"/>
            <w:shd w:val="clear" w:color="auto" w:fill="F2F2F2" w:themeFill="background1" w:themeFillShade="F2"/>
            <w:vAlign w:val="center"/>
          </w:tcPr>
          <w:p w14:paraId="79DD7D2A" w14:textId="77777777" w:rsidR="00B01EDB" w:rsidRPr="009B58D0" w:rsidRDefault="00B01EDB" w:rsidP="009333DC">
            <w:pPr>
              <w:widowControl/>
              <w:snapToGrid w:val="0"/>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自発的に行った</w:t>
            </w:r>
          </w:p>
        </w:tc>
        <w:tc>
          <w:tcPr>
            <w:tcW w:w="567" w:type="dxa"/>
            <w:vAlign w:val="center"/>
          </w:tcPr>
          <w:p w14:paraId="41179BF5"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62.0</w:t>
            </w:r>
          </w:p>
        </w:tc>
        <w:tc>
          <w:tcPr>
            <w:tcW w:w="567" w:type="dxa"/>
          </w:tcPr>
          <w:p w14:paraId="41C6EED4"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62.1</w:t>
            </w:r>
          </w:p>
        </w:tc>
        <w:tc>
          <w:tcPr>
            <w:tcW w:w="567" w:type="dxa"/>
          </w:tcPr>
          <w:p w14:paraId="07C51947"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61.8</w:t>
            </w:r>
          </w:p>
        </w:tc>
        <w:tc>
          <w:tcPr>
            <w:tcW w:w="1414" w:type="dxa"/>
            <w:vAlign w:val="center"/>
          </w:tcPr>
          <w:p w14:paraId="2F677F9A"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68.7</w:t>
            </w:r>
          </w:p>
        </w:tc>
        <w:tc>
          <w:tcPr>
            <w:tcW w:w="1415" w:type="dxa"/>
            <w:vAlign w:val="center"/>
          </w:tcPr>
          <w:p w14:paraId="30970360" w14:textId="77777777" w:rsidR="00B01EDB" w:rsidRPr="009B58D0" w:rsidRDefault="00B01EDB" w:rsidP="009333DC">
            <w:pPr>
              <w:widowControl/>
              <w:snapToGrid w:val="0"/>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58.4</w:t>
            </w:r>
          </w:p>
        </w:tc>
      </w:tr>
      <w:tr w:rsidR="00B01EDB" w:rsidRPr="009B58D0" w14:paraId="178EC598" w14:textId="77777777" w:rsidTr="009333DC">
        <w:trPr>
          <w:trHeight w:val="20"/>
          <w:jc w:val="center"/>
        </w:trPr>
        <w:tc>
          <w:tcPr>
            <w:tcW w:w="2263" w:type="dxa"/>
            <w:vMerge w:val="restart"/>
            <w:shd w:val="clear" w:color="auto" w:fill="F2F2F2" w:themeFill="background1" w:themeFillShade="F2"/>
            <w:noWrap/>
            <w:vAlign w:val="center"/>
            <w:hideMark/>
          </w:tcPr>
          <w:p w14:paraId="5B901543" w14:textId="77777777" w:rsidR="00B01EDB" w:rsidRPr="009B58D0" w:rsidRDefault="00B01EDB" w:rsidP="009333DC">
            <w:pPr>
              <w:widowControl/>
              <w:snapToGrid w:val="0"/>
              <w:ind w:leftChars="-50" w:left="-105" w:rightChars="-50" w:right="-105" w:firstLineChars="50" w:firstLine="90"/>
              <w:jc w:val="left"/>
              <w:rPr>
                <w:rFonts w:ascii="UD デジタル 教科書体 NP-R" w:eastAsia="UD デジタル 教科書体 NP-R" w:hAnsi="Yu Gothic" w:cs="ＭＳ Ｐゴシック"/>
                <w:color w:val="000000"/>
                <w:kern w:val="0"/>
                <w:sz w:val="18"/>
                <w:szCs w:val="18"/>
              </w:rPr>
            </w:pPr>
            <w:r w:rsidRPr="009B58D0">
              <w:rPr>
                <w:rFonts w:ascii="UD デジタル 教科書体 NP-R" w:eastAsia="UD デジタル 教科書体 NP-R" w:hAnsi="Yu Gothic" w:cs="ＭＳ Ｐゴシック" w:hint="eastAsia"/>
                <w:color w:val="000000"/>
                <w:kern w:val="0"/>
                <w:sz w:val="18"/>
                <w:szCs w:val="18"/>
              </w:rPr>
              <w:t>うち非正規の職員</w:t>
            </w:r>
            <w:r>
              <w:rPr>
                <w:rFonts w:ascii="UD デジタル 教科書体 NP-R" w:eastAsia="UD デジタル 教科書体 NP-R" w:hAnsi="Yu Gothic" w:cs="ＭＳ Ｐゴシック" w:hint="eastAsia"/>
                <w:color w:val="000000"/>
                <w:kern w:val="0"/>
                <w:sz w:val="18"/>
                <w:szCs w:val="18"/>
              </w:rPr>
              <w:t>･</w:t>
            </w:r>
            <w:r w:rsidRPr="009B58D0">
              <w:rPr>
                <w:rFonts w:ascii="UD デジタル 教科書体 NP-R" w:eastAsia="UD デジタル 教科書体 NP-R" w:hAnsi="Yu Gothic" w:cs="ＭＳ Ｐゴシック" w:hint="eastAsia"/>
                <w:color w:val="000000"/>
                <w:kern w:val="0"/>
                <w:sz w:val="18"/>
                <w:szCs w:val="18"/>
              </w:rPr>
              <w:t>従業員</w:t>
            </w:r>
          </w:p>
        </w:tc>
        <w:tc>
          <w:tcPr>
            <w:tcW w:w="1701" w:type="dxa"/>
            <w:shd w:val="clear" w:color="auto" w:fill="F2F2F2" w:themeFill="background1" w:themeFillShade="F2"/>
            <w:vAlign w:val="center"/>
          </w:tcPr>
          <w:p w14:paraId="418C833B" w14:textId="77777777" w:rsidR="00B01EDB" w:rsidRPr="009B58D0" w:rsidRDefault="00B01EDB" w:rsidP="009333DC">
            <w:pPr>
              <w:widowControl/>
              <w:snapToGrid w:val="0"/>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勤め先が実施した</w:t>
            </w:r>
          </w:p>
        </w:tc>
        <w:tc>
          <w:tcPr>
            <w:tcW w:w="567" w:type="dxa"/>
            <w:vAlign w:val="center"/>
          </w:tcPr>
          <w:p w14:paraId="46934ABF"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73.3</w:t>
            </w:r>
          </w:p>
        </w:tc>
        <w:tc>
          <w:tcPr>
            <w:tcW w:w="567" w:type="dxa"/>
          </w:tcPr>
          <w:p w14:paraId="1BA752D6"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71.2</w:t>
            </w:r>
          </w:p>
        </w:tc>
        <w:tc>
          <w:tcPr>
            <w:tcW w:w="567" w:type="dxa"/>
          </w:tcPr>
          <w:p w14:paraId="7D21A039"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74.2</w:t>
            </w:r>
          </w:p>
        </w:tc>
        <w:tc>
          <w:tcPr>
            <w:tcW w:w="1414" w:type="dxa"/>
            <w:vAlign w:val="center"/>
          </w:tcPr>
          <w:p w14:paraId="0E0CABA9"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78.5</w:t>
            </w:r>
          </w:p>
        </w:tc>
        <w:tc>
          <w:tcPr>
            <w:tcW w:w="1415" w:type="dxa"/>
            <w:vAlign w:val="center"/>
          </w:tcPr>
          <w:p w14:paraId="17223D1A" w14:textId="77777777" w:rsidR="00B01EDB" w:rsidRPr="009B58D0" w:rsidRDefault="00B01EDB" w:rsidP="009333DC">
            <w:pPr>
              <w:widowControl/>
              <w:snapToGrid w:val="0"/>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72.4</w:t>
            </w:r>
          </w:p>
        </w:tc>
      </w:tr>
      <w:tr w:rsidR="00B01EDB" w:rsidRPr="009B58D0" w14:paraId="5B45D5F0" w14:textId="77777777" w:rsidTr="009333DC">
        <w:trPr>
          <w:trHeight w:val="20"/>
          <w:jc w:val="center"/>
        </w:trPr>
        <w:tc>
          <w:tcPr>
            <w:tcW w:w="2263" w:type="dxa"/>
            <w:vMerge/>
            <w:shd w:val="clear" w:color="auto" w:fill="F2F2F2" w:themeFill="background1" w:themeFillShade="F2"/>
            <w:noWrap/>
            <w:vAlign w:val="center"/>
            <w:hideMark/>
          </w:tcPr>
          <w:p w14:paraId="5B3F2611" w14:textId="77777777" w:rsidR="00B01EDB" w:rsidRPr="009B58D0" w:rsidRDefault="00B01EDB" w:rsidP="009333DC">
            <w:pPr>
              <w:widowControl/>
              <w:snapToGrid w:val="0"/>
              <w:jc w:val="left"/>
              <w:rPr>
                <w:rFonts w:ascii="UD デジタル 教科書体 NP-R" w:eastAsia="UD デジタル 教科書体 NP-R" w:hAnsi="Yu Gothic" w:cs="ＭＳ Ｐゴシック"/>
                <w:color w:val="000000"/>
                <w:kern w:val="0"/>
                <w:sz w:val="18"/>
                <w:szCs w:val="18"/>
              </w:rPr>
            </w:pPr>
          </w:p>
        </w:tc>
        <w:tc>
          <w:tcPr>
            <w:tcW w:w="1701" w:type="dxa"/>
            <w:shd w:val="clear" w:color="auto" w:fill="F2F2F2" w:themeFill="background1" w:themeFillShade="F2"/>
            <w:vAlign w:val="center"/>
          </w:tcPr>
          <w:p w14:paraId="20A44FD1" w14:textId="77777777" w:rsidR="00B01EDB" w:rsidRPr="009B58D0" w:rsidRDefault="00B01EDB" w:rsidP="009333DC">
            <w:pPr>
              <w:widowControl/>
              <w:snapToGrid w:val="0"/>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自発的に行った</w:t>
            </w:r>
          </w:p>
        </w:tc>
        <w:tc>
          <w:tcPr>
            <w:tcW w:w="567" w:type="dxa"/>
            <w:vAlign w:val="center"/>
          </w:tcPr>
          <w:p w14:paraId="5A96BF25"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61.5</w:t>
            </w:r>
          </w:p>
        </w:tc>
        <w:tc>
          <w:tcPr>
            <w:tcW w:w="567" w:type="dxa"/>
          </w:tcPr>
          <w:p w14:paraId="642FCD73"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66.4</w:t>
            </w:r>
          </w:p>
        </w:tc>
        <w:tc>
          <w:tcPr>
            <w:tcW w:w="567" w:type="dxa"/>
          </w:tcPr>
          <w:p w14:paraId="18E99AE8" w14:textId="77777777" w:rsidR="00B01EDB" w:rsidRPr="009B58D0" w:rsidRDefault="00B01EDB" w:rsidP="009333DC">
            <w:pPr>
              <w:widowControl/>
              <w:snapToGrid w:val="0"/>
              <w:ind w:leftChars="-50" w:left="-105"/>
              <w:jc w:val="right"/>
              <w:rPr>
                <w:rFonts w:ascii="UD デジタル 教科書体 NP-R" w:eastAsia="UD デジタル 教科書体 NP-R" w:hAnsi="Yu Gothic"/>
                <w:color w:val="000000"/>
                <w:sz w:val="18"/>
                <w:szCs w:val="18"/>
              </w:rPr>
            </w:pPr>
            <w:r w:rsidRPr="009B58D0">
              <w:rPr>
                <w:rFonts w:ascii="UD デジタル 教科書体 NP-R" w:eastAsia="UD デジタル 教科書体 NP-R" w:hAnsi="Yu Gothic" w:hint="eastAsia"/>
                <w:color w:val="000000"/>
                <w:sz w:val="18"/>
                <w:szCs w:val="18"/>
              </w:rPr>
              <w:t>59.1</w:t>
            </w:r>
          </w:p>
        </w:tc>
        <w:tc>
          <w:tcPr>
            <w:tcW w:w="1414" w:type="dxa"/>
            <w:vAlign w:val="center"/>
          </w:tcPr>
          <w:p w14:paraId="54E87FDC" w14:textId="77777777" w:rsidR="00B01EDB" w:rsidRPr="009B58D0" w:rsidRDefault="00B01EDB" w:rsidP="009333DC">
            <w:pPr>
              <w:widowControl/>
              <w:snapToGrid w:val="0"/>
              <w:ind w:leftChars="-50" w:left="-105"/>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64.2</w:t>
            </w:r>
          </w:p>
        </w:tc>
        <w:tc>
          <w:tcPr>
            <w:tcW w:w="1415" w:type="dxa"/>
            <w:vAlign w:val="center"/>
          </w:tcPr>
          <w:p w14:paraId="767E02FF" w14:textId="77777777" w:rsidR="00B01EDB" w:rsidRPr="009B58D0" w:rsidRDefault="00B01EDB" w:rsidP="009333DC">
            <w:pPr>
              <w:widowControl/>
              <w:snapToGrid w:val="0"/>
              <w:jc w:val="right"/>
              <w:rPr>
                <w:rFonts w:ascii="UD デジタル 教科書体 NP-R" w:eastAsia="UD デジタル 教科書体 NP-R" w:hAnsi="Times New Roman" w:cs="Times New Roman"/>
                <w:kern w:val="0"/>
                <w:sz w:val="18"/>
                <w:szCs w:val="18"/>
              </w:rPr>
            </w:pPr>
            <w:r w:rsidRPr="009B58D0">
              <w:rPr>
                <w:rFonts w:ascii="UD デジタル 教科書体 NP-R" w:eastAsia="UD デジタル 教科書体 NP-R" w:hAnsi="Yu Gothic" w:hint="eastAsia"/>
                <w:color w:val="000000"/>
                <w:sz w:val="18"/>
                <w:szCs w:val="18"/>
              </w:rPr>
              <w:t>61.5</w:t>
            </w:r>
          </w:p>
        </w:tc>
      </w:tr>
    </w:tbl>
    <w:p w14:paraId="212D4835" w14:textId="77777777" w:rsidR="00B01EDB" w:rsidRDefault="00B01EDB" w:rsidP="00B01EDB">
      <w:pPr>
        <w:widowControl/>
        <w:ind w:firstLineChars="100" w:firstLine="200"/>
        <w:rPr>
          <w:rFonts w:ascii="UD デジタル 教科書体 NP-R" w:eastAsia="UD デジタル 教科書体 NP-R"/>
          <w:sz w:val="20"/>
          <w:szCs w:val="20"/>
        </w:rPr>
        <w:sectPr w:rsidR="00B01EDB" w:rsidSect="00765A85">
          <w:type w:val="continuous"/>
          <w:pgSz w:w="11906" w:h="16838" w:code="9"/>
          <w:pgMar w:top="1985" w:right="1701" w:bottom="1701" w:left="1701" w:header="851" w:footer="992" w:gutter="0"/>
          <w:cols w:space="425"/>
          <w:docGrid w:type="linesAndChars" w:linePitch="360"/>
        </w:sectPr>
      </w:pPr>
    </w:p>
    <w:p w14:paraId="2EEE6AEA" w14:textId="4BC9417D" w:rsidR="009B58D0" w:rsidRDefault="009B58D0">
      <w:pPr>
        <w:widowControl/>
        <w:jc w:val="left"/>
        <w:rPr>
          <w:rFonts w:ascii="UD デジタル 教科書体 NP-B" w:eastAsia="UD デジタル 教科書体 NP-B"/>
          <w:sz w:val="18"/>
          <w:szCs w:val="18"/>
        </w:rPr>
      </w:pPr>
      <w:r>
        <w:rPr>
          <w:rFonts w:ascii="UD デジタル 教科書体 NP-B" w:eastAsia="UD デジタル 教科書体 NP-B"/>
          <w:sz w:val="18"/>
          <w:szCs w:val="18"/>
        </w:rPr>
        <w:br w:type="page"/>
      </w:r>
    </w:p>
    <w:p w14:paraId="7FC7DD2C" w14:textId="5E1A1114" w:rsidR="00E66171" w:rsidRPr="00091CC5" w:rsidRDefault="00625788" w:rsidP="00091CC5">
      <w:pPr>
        <w:snapToGrid w:val="0"/>
        <w:ind w:firstLineChars="100" w:firstLine="180"/>
        <w:jc w:val="center"/>
        <w:rPr>
          <w:rFonts w:ascii="UD デジタル 教科書体 NP-B" w:eastAsia="UD デジタル 教科書体 NP-B"/>
          <w:sz w:val="18"/>
          <w:szCs w:val="18"/>
        </w:rPr>
      </w:pPr>
      <w:r w:rsidRPr="00091CC5">
        <w:rPr>
          <w:rFonts w:ascii="UD デジタル 教科書体 NP-B" w:eastAsia="UD デジタル 教科書体 NP-B" w:hint="eastAsia"/>
          <w:sz w:val="18"/>
          <w:szCs w:val="18"/>
        </w:rPr>
        <w:lastRenderedPageBreak/>
        <w:t>図表</w:t>
      </w:r>
      <w:r w:rsidR="00B01EDB">
        <w:rPr>
          <w:rFonts w:ascii="UD デジタル 教科書体 NP-B" w:eastAsia="UD デジタル 教科書体 NP-B" w:hint="eastAsia"/>
          <w:sz w:val="18"/>
          <w:szCs w:val="18"/>
        </w:rPr>
        <w:t>５</w:t>
      </w:r>
      <w:r w:rsidRPr="00091CC5">
        <w:rPr>
          <w:rFonts w:ascii="UD デジタル 教科書体 NP-B" w:eastAsia="UD デジタル 教科書体 NP-B" w:hint="eastAsia"/>
          <w:sz w:val="18"/>
          <w:szCs w:val="18"/>
        </w:rPr>
        <w:t xml:space="preserve">　</w:t>
      </w:r>
      <w:r w:rsidR="00561F60" w:rsidRPr="00091CC5">
        <w:rPr>
          <w:rFonts w:ascii="UD デジタル 教科書体 NP-B" w:eastAsia="UD デジタル 教科書体 NP-B" w:hint="eastAsia"/>
          <w:sz w:val="18"/>
          <w:szCs w:val="18"/>
        </w:rPr>
        <w:t>産業別の</w:t>
      </w:r>
      <w:r w:rsidR="00E66171" w:rsidRPr="00091CC5">
        <w:rPr>
          <w:rFonts w:ascii="UD デジタル 教科書体 NP-B" w:eastAsia="UD デジタル 教科書体 NP-B" w:hint="eastAsia"/>
          <w:sz w:val="18"/>
          <w:szCs w:val="18"/>
        </w:rPr>
        <w:t>職業訓練･自己啓発の実施割合</w:t>
      </w:r>
      <w:r w:rsidR="002B1A3A" w:rsidRPr="00091CC5">
        <w:rPr>
          <w:rFonts w:ascii="UD デジタル 教科書体 NP-B" w:eastAsia="UD デジタル 教科書体 NP-B" w:hint="eastAsia"/>
          <w:sz w:val="18"/>
          <w:szCs w:val="18"/>
        </w:rPr>
        <w:t>（大阪府／有業者）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4"/>
        <w:gridCol w:w="1559"/>
        <w:gridCol w:w="709"/>
        <w:gridCol w:w="709"/>
        <w:gridCol w:w="1275"/>
        <w:gridCol w:w="1128"/>
      </w:tblGrid>
      <w:tr w:rsidR="003B64DC" w:rsidRPr="003F515C" w14:paraId="7249C505" w14:textId="77777777" w:rsidTr="003F515C">
        <w:trPr>
          <w:trHeight w:val="20"/>
          <w:jc w:val="center"/>
        </w:trPr>
        <w:tc>
          <w:tcPr>
            <w:tcW w:w="3114" w:type="dxa"/>
            <w:shd w:val="clear" w:color="auto" w:fill="F2F2F2" w:themeFill="background1" w:themeFillShade="F2"/>
            <w:noWrap/>
            <w:vAlign w:val="center"/>
          </w:tcPr>
          <w:p w14:paraId="4B16E977" w14:textId="77777777" w:rsidR="003B64DC" w:rsidRPr="003F515C" w:rsidRDefault="003B64DC"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産業</w:t>
            </w:r>
          </w:p>
        </w:tc>
        <w:tc>
          <w:tcPr>
            <w:tcW w:w="1559" w:type="dxa"/>
            <w:shd w:val="clear" w:color="auto" w:fill="F2F2F2" w:themeFill="background1" w:themeFillShade="F2"/>
            <w:noWrap/>
            <w:vAlign w:val="center"/>
          </w:tcPr>
          <w:p w14:paraId="490755F1" w14:textId="5256F4DF" w:rsidR="003B64DC" w:rsidRPr="003F515C" w:rsidRDefault="003B64DC"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実施割合（総数）</w:t>
            </w:r>
          </w:p>
        </w:tc>
        <w:tc>
          <w:tcPr>
            <w:tcW w:w="709" w:type="dxa"/>
            <w:shd w:val="clear" w:color="auto" w:fill="F2F2F2" w:themeFill="background1" w:themeFillShade="F2"/>
          </w:tcPr>
          <w:p w14:paraId="2D335CAE" w14:textId="232920A1" w:rsidR="003B64DC" w:rsidRPr="003F515C" w:rsidRDefault="003B64DC"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（男）</w:t>
            </w:r>
          </w:p>
        </w:tc>
        <w:tc>
          <w:tcPr>
            <w:tcW w:w="709" w:type="dxa"/>
            <w:shd w:val="clear" w:color="auto" w:fill="F2F2F2" w:themeFill="background1" w:themeFillShade="F2"/>
          </w:tcPr>
          <w:p w14:paraId="7B79611D" w14:textId="6550B657" w:rsidR="003B64DC" w:rsidRPr="003F515C" w:rsidRDefault="003B64DC"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（女）</w:t>
            </w:r>
          </w:p>
        </w:tc>
        <w:tc>
          <w:tcPr>
            <w:tcW w:w="1275" w:type="dxa"/>
            <w:shd w:val="clear" w:color="auto" w:fill="F2F2F2" w:themeFill="background1" w:themeFillShade="F2"/>
          </w:tcPr>
          <w:p w14:paraId="3978E4FA" w14:textId="416C86BA" w:rsidR="003B64DC" w:rsidRPr="003F515C" w:rsidRDefault="003B64DC"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就業者数（人）</w:t>
            </w:r>
          </w:p>
        </w:tc>
        <w:tc>
          <w:tcPr>
            <w:tcW w:w="1128" w:type="dxa"/>
            <w:shd w:val="clear" w:color="auto" w:fill="F2F2F2" w:themeFill="background1" w:themeFillShade="F2"/>
          </w:tcPr>
          <w:p w14:paraId="6DF53045" w14:textId="03469AF0" w:rsidR="003B64DC" w:rsidRPr="003F515C" w:rsidRDefault="003B64DC" w:rsidP="00091CC5">
            <w:pPr>
              <w:widowControl/>
              <w:snapToGrid w:val="0"/>
              <w:ind w:leftChars="-50" w:left="-105" w:rightChars="-50" w:right="-105"/>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構成比（％）</w:t>
            </w:r>
          </w:p>
        </w:tc>
      </w:tr>
      <w:tr w:rsidR="003B64DC" w:rsidRPr="003F515C" w14:paraId="5DD76C43" w14:textId="77777777" w:rsidTr="003F515C">
        <w:trPr>
          <w:trHeight w:val="20"/>
          <w:jc w:val="center"/>
        </w:trPr>
        <w:tc>
          <w:tcPr>
            <w:tcW w:w="3114" w:type="dxa"/>
            <w:shd w:val="clear" w:color="auto" w:fill="F2F2F2" w:themeFill="background1" w:themeFillShade="F2"/>
            <w:noWrap/>
            <w:vAlign w:val="center"/>
            <w:hideMark/>
          </w:tcPr>
          <w:p w14:paraId="131837B2"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教育，学習支援業</w:t>
            </w:r>
          </w:p>
        </w:tc>
        <w:tc>
          <w:tcPr>
            <w:tcW w:w="1559" w:type="dxa"/>
            <w:shd w:val="clear" w:color="auto" w:fill="auto"/>
            <w:noWrap/>
            <w:vAlign w:val="center"/>
            <w:hideMark/>
          </w:tcPr>
          <w:p w14:paraId="231D6A47" w14:textId="77777777"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59.1</w:t>
            </w:r>
          </w:p>
        </w:tc>
        <w:tc>
          <w:tcPr>
            <w:tcW w:w="709" w:type="dxa"/>
            <w:shd w:val="clear" w:color="auto" w:fill="auto"/>
            <w:vAlign w:val="center"/>
          </w:tcPr>
          <w:p w14:paraId="486A1562" w14:textId="4D1FE1B8"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59.1</w:t>
            </w:r>
          </w:p>
        </w:tc>
        <w:tc>
          <w:tcPr>
            <w:tcW w:w="709" w:type="dxa"/>
            <w:shd w:val="clear" w:color="auto" w:fill="auto"/>
            <w:vAlign w:val="center"/>
          </w:tcPr>
          <w:p w14:paraId="6EBB84A6" w14:textId="5B233D76"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59.0</w:t>
            </w:r>
          </w:p>
        </w:tc>
        <w:tc>
          <w:tcPr>
            <w:tcW w:w="1275" w:type="dxa"/>
          </w:tcPr>
          <w:p w14:paraId="3A82EBA0" w14:textId="7A8F83AD"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231,000</w:t>
            </w:r>
          </w:p>
        </w:tc>
        <w:tc>
          <w:tcPr>
            <w:tcW w:w="1128" w:type="dxa"/>
            <w:shd w:val="clear" w:color="auto" w:fill="auto"/>
            <w:vAlign w:val="center"/>
          </w:tcPr>
          <w:p w14:paraId="4B963E0E" w14:textId="77777777"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5.0</w:t>
            </w:r>
          </w:p>
        </w:tc>
      </w:tr>
      <w:tr w:rsidR="003B64DC" w:rsidRPr="003F515C" w14:paraId="0D38C93B" w14:textId="77777777" w:rsidTr="003F515C">
        <w:trPr>
          <w:trHeight w:val="20"/>
          <w:jc w:val="center"/>
        </w:trPr>
        <w:tc>
          <w:tcPr>
            <w:tcW w:w="3114" w:type="dxa"/>
            <w:shd w:val="clear" w:color="auto" w:fill="F2F2F2" w:themeFill="background1" w:themeFillShade="F2"/>
            <w:noWrap/>
            <w:vAlign w:val="center"/>
            <w:hideMark/>
          </w:tcPr>
          <w:p w14:paraId="2C6123A1" w14:textId="59E7CB12"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金融業，保険業</w:t>
            </w:r>
          </w:p>
        </w:tc>
        <w:tc>
          <w:tcPr>
            <w:tcW w:w="1559" w:type="dxa"/>
            <w:shd w:val="clear" w:color="auto" w:fill="auto"/>
            <w:noWrap/>
            <w:vAlign w:val="center"/>
            <w:hideMark/>
          </w:tcPr>
          <w:p w14:paraId="25A09070"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54.1</w:t>
            </w:r>
          </w:p>
        </w:tc>
        <w:tc>
          <w:tcPr>
            <w:tcW w:w="709" w:type="dxa"/>
            <w:shd w:val="clear" w:color="auto" w:fill="auto"/>
            <w:vAlign w:val="center"/>
          </w:tcPr>
          <w:p w14:paraId="64FA834B" w14:textId="5CECE84D"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57.9</w:t>
            </w:r>
          </w:p>
        </w:tc>
        <w:tc>
          <w:tcPr>
            <w:tcW w:w="709" w:type="dxa"/>
            <w:shd w:val="clear" w:color="auto" w:fill="auto"/>
            <w:vAlign w:val="center"/>
          </w:tcPr>
          <w:p w14:paraId="70760326" w14:textId="0798C032"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51.2</w:t>
            </w:r>
          </w:p>
        </w:tc>
        <w:tc>
          <w:tcPr>
            <w:tcW w:w="1275" w:type="dxa"/>
          </w:tcPr>
          <w:p w14:paraId="1BD1CDF7" w14:textId="2ADCB770"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96,200</w:t>
            </w:r>
          </w:p>
        </w:tc>
        <w:tc>
          <w:tcPr>
            <w:tcW w:w="1128" w:type="dxa"/>
            <w:shd w:val="clear" w:color="auto" w:fill="auto"/>
            <w:vAlign w:val="center"/>
          </w:tcPr>
          <w:p w14:paraId="5AD735D3"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2.1</w:t>
            </w:r>
          </w:p>
        </w:tc>
      </w:tr>
      <w:tr w:rsidR="003B64DC" w:rsidRPr="003F515C" w14:paraId="389F1902" w14:textId="77777777" w:rsidTr="003F515C">
        <w:trPr>
          <w:trHeight w:val="20"/>
          <w:jc w:val="center"/>
        </w:trPr>
        <w:tc>
          <w:tcPr>
            <w:tcW w:w="3114" w:type="dxa"/>
            <w:shd w:val="clear" w:color="auto" w:fill="F2F2F2" w:themeFill="background1" w:themeFillShade="F2"/>
            <w:noWrap/>
            <w:vAlign w:val="center"/>
            <w:hideMark/>
          </w:tcPr>
          <w:p w14:paraId="568C8D49"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電気・ガス・熱供給・水道業</w:t>
            </w:r>
          </w:p>
        </w:tc>
        <w:tc>
          <w:tcPr>
            <w:tcW w:w="1559" w:type="dxa"/>
            <w:shd w:val="clear" w:color="auto" w:fill="auto"/>
            <w:noWrap/>
            <w:vAlign w:val="center"/>
            <w:hideMark/>
          </w:tcPr>
          <w:p w14:paraId="691513D7"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48.6</w:t>
            </w:r>
          </w:p>
        </w:tc>
        <w:tc>
          <w:tcPr>
            <w:tcW w:w="709" w:type="dxa"/>
            <w:shd w:val="clear" w:color="auto" w:fill="auto"/>
            <w:vAlign w:val="center"/>
          </w:tcPr>
          <w:p w14:paraId="03B87915" w14:textId="480911F3"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49.7</w:t>
            </w:r>
          </w:p>
        </w:tc>
        <w:tc>
          <w:tcPr>
            <w:tcW w:w="709" w:type="dxa"/>
            <w:shd w:val="clear" w:color="auto" w:fill="auto"/>
            <w:vAlign w:val="center"/>
          </w:tcPr>
          <w:p w14:paraId="6045CD81" w14:textId="1F02777D"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40.0</w:t>
            </w:r>
          </w:p>
        </w:tc>
        <w:tc>
          <w:tcPr>
            <w:tcW w:w="1275" w:type="dxa"/>
          </w:tcPr>
          <w:p w14:paraId="68A715A4" w14:textId="7A63C33C"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18,500</w:t>
            </w:r>
          </w:p>
        </w:tc>
        <w:tc>
          <w:tcPr>
            <w:tcW w:w="1128" w:type="dxa"/>
            <w:shd w:val="clear" w:color="auto" w:fill="auto"/>
            <w:vAlign w:val="center"/>
          </w:tcPr>
          <w:p w14:paraId="6CF61C0D"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0.4</w:t>
            </w:r>
          </w:p>
        </w:tc>
      </w:tr>
      <w:tr w:rsidR="003B64DC" w:rsidRPr="003F515C" w14:paraId="7DEBDCAC" w14:textId="77777777" w:rsidTr="003F515C">
        <w:trPr>
          <w:trHeight w:val="20"/>
          <w:jc w:val="center"/>
        </w:trPr>
        <w:tc>
          <w:tcPr>
            <w:tcW w:w="3114" w:type="dxa"/>
            <w:shd w:val="clear" w:color="auto" w:fill="F2F2F2" w:themeFill="background1" w:themeFillShade="F2"/>
            <w:noWrap/>
            <w:vAlign w:val="center"/>
            <w:hideMark/>
          </w:tcPr>
          <w:p w14:paraId="4A8F25FC"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情報通信業</w:t>
            </w:r>
          </w:p>
        </w:tc>
        <w:tc>
          <w:tcPr>
            <w:tcW w:w="1559" w:type="dxa"/>
            <w:shd w:val="clear" w:color="auto" w:fill="auto"/>
            <w:noWrap/>
            <w:vAlign w:val="center"/>
            <w:hideMark/>
          </w:tcPr>
          <w:p w14:paraId="70B12097"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47.5</w:t>
            </w:r>
          </w:p>
        </w:tc>
        <w:tc>
          <w:tcPr>
            <w:tcW w:w="709" w:type="dxa"/>
            <w:shd w:val="clear" w:color="auto" w:fill="auto"/>
            <w:vAlign w:val="center"/>
          </w:tcPr>
          <w:p w14:paraId="30179DC1" w14:textId="5EF9DF9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50.3</w:t>
            </w:r>
          </w:p>
        </w:tc>
        <w:tc>
          <w:tcPr>
            <w:tcW w:w="709" w:type="dxa"/>
            <w:shd w:val="clear" w:color="auto" w:fill="auto"/>
            <w:vAlign w:val="center"/>
          </w:tcPr>
          <w:p w14:paraId="526B4CAD" w14:textId="3303972C"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40.2</w:t>
            </w:r>
          </w:p>
        </w:tc>
        <w:tc>
          <w:tcPr>
            <w:tcW w:w="1275" w:type="dxa"/>
          </w:tcPr>
          <w:p w14:paraId="563C3E36" w14:textId="70E9BFAD"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186,900</w:t>
            </w:r>
          </w:p>
        </w:tc>
        <w:tc>
          <w:tcPr>
            <w:tcW w:w="1128" w:type="dxa"/>
            <w:shd w:val="clear" w:color="auto" w:fill="auto"/>
            <w:vAlign w:val="center"/>
          </w:tcPr>
          <w:p w14:paraId="602B731C"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4.0</w:t>
            </w:r>
          </w:p>
        </w:tc>
      </w:tr>
      <w:tr w:rsidR="003B64DC" w:rsidRPr="003F515C" w14:paraId="4D8289EA" w14:textId="77777777" w:rsidTr="003F515C">
        <w:trPr>
          <w:trHeight w:val="20"/>
          <w:jc w:val="center"/>
        </w:trPr>
        <w:tc>
          <w:tcPr>
            <w:tcW w:w="3114" w:type="dxa"/>
            <w:shd w:val="clear" w:color="auto" w:fill="F2F2F2" w:themeFill="background1" w:themeFillShade="F2"/>
            <w:noWrap/>
            <w:vAlign w:val="center"/>
            <w:hideMark/>
          </w:tcPr>
          <w:p w14:paraId="5C7DBB14"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医療，福祉</w:t>
            </w:r>
          </w:p>
        </w:tc>
        <w:tc>
          <w:tcPr>
            <w:tcW w:w="1559" w:type="dxa"/>
            <w:shd w:val="clear" w:color="auto" w:fill="auto"/>
            <w:noWrap/>
            <w:vAlign w:val="center"/>
            <w:hideMark/>
          </w:tcPr>
          <w:p w14:paraId="5E7ECD33"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47.3</w:t>
            </w:r>
          </w:p>
        </w:tc>
        <w:tc>
          <w:tcPr>
            <w:tcW w:w="709" w:type="dxa"/>
            <w:shd w:val="clear" w:color="auto" w:fill="auto"/>
            <w:vAlign w:val="center"/>
          </w:tcPr>
          <w:p w14:paraId="00B8FC32" w14:textId="36E53908"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51.3</w:t>
            </w:r>
          </w:p>
        </w:tc>
        <w:tc>
          <w:tcPr>
            <w:tcW w:w="709" w:type="dxa"/>
            <w:shd w:val="clear" w:color="auto" w:fill="auto"/>
            <w:vAlign w:val="center"/>
          </w:tcPr>
          <w:p w14:paraId="5E8822BE" w14:textId="12C9C126"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45.9</w:t>
            </w:r>
          </w:p>
        </w:tc>
        <w:tc>
          <w:tcPr>
            <w:tcW w:w="1275" w:type="dxa"/>
          </w:tcPr>
          <w:p w14:paraId="4192FCB0" w14:textId="79697A5C"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655,000</w:t>
            </w:r>
          </w:p>
        </w:tc>
        <w:tc>
          <w:tcPr>
            <w:tcW w:w="1128" w:type="dxa"/>
            <w:shd w:val="clear" w:color="auto" w:fill="auto"/>
            <w:vAlign w:val="center"/>
          </w:tcPr>
          <w:p w14:paraId="3EF4B9A3"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14.1</w:t>
            </w:r>
          </w:p>
        </w:tc>
      </w:tr>
      <w:tr w:rsidR="003B64DC" w:rsidRPr="003F515C" w14:paraId="23AD6FA9" w14:textId="77777777" w:rsidTr="003F515C">
        <w:trPr>
          <w:trHeight w:val="20"/>
          <w:jc w:val="center"/>
        </w:trPr>
        <w:tc>
          <w:tcPr>
            <w:tcW w:w="3114" w:type="dxa"/>
            <w:shd w:val="clear" w:color="auto" w:fill="F2F2F2" w:themeFill="background1" w:themeFillShade="F2"/>
            <w:noWrap/>
            <w:vAlign w:val="center"/>
            <w:hideMark/>
          </w:tcPr>
          <w:p w14:paraId="23F1BED6"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学術研究，専門・技術サービス業</w:t>
            </w:r>
          </w:p>
        </w:tc>
        <w:tc>
          <w:tcPr>
            <w:tcW w:w="1559" w:type="dxa"/>
            <w:shd w:val="clear" w:color="auto" w:fill="auto"/>
            <w:noWrap/>
            <w:vAlign w:val="center"/>
            <w:hideMark/>
          </w:tcPr>
          <w:p w14:paraId="0C32CFA4"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46.8</w:t>
            </w:r>
          </w:p>
        </w:tc>
        <w:tc>
          <w:tcPr>
            <w:tcW w:w="709" w:type="dxa"/>
            <w:shd w:val="clear" w:color="auto" w:fill="auto"/>
            <w:vAlign w:val="center"/>
          </w:tcPr>
          <w:p w14:paraId="19418049" w14:textId="615CB6D0"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51.9</w:t>
            </w:r>
          </w:p>
        </w:tc>
        <w:tc>
          <w:tcPr>
            <w:tcW w:w="709" w:type="dxa"/>
            <w:shd w:val="clear" w:color="auto" w:fill="auto"/>
            <w:vAlign w:val="center"/>
          </w:tcPr>
          <w:p w14:paraId="339E68DB" w14:textId="3CDE36CF"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39.7</w:t>
            </w:r>
          </w:p>
        </w:tc>
        <w:tc>
          <w:tcPr>
            <w:tcW w:w="1275" w:type="dxa"/>
          </w:tcPr>
          <w:p w14:paraId="14548D63" w14:textId="27A9AEAA"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178,500</w:t>
            </w:r>
          </w:p>
        </w:tc>
        <w:tc>
          <w:tcPr>
            <w:tcW w:w="1128" w:type="dxa"/>
            <w:shd w:val="clear" w:color="auto" w:fill="auto"/>
            <w:vAlign w:val="center"/>
          </w:tcPr>
          <w:p w14:paraId="0AC0DB65"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3.8</w:t>
            </w:r>
          </w:p>
        </w:tc>
      </w:tr>
      <w:tr w:rsidR="003B64DC" w:rsidRPr="003F515C" w14:paraId="0154C8B8" w14:textId="77777777" w:rsidTr="003F515C">
        <w:trPr>
          <w:trHeight w:val="20"/>
          <w:jc w:val="center"/>
        </w:trPr>
        <w:tc>
          <w:tcPr>
            <w:tcW w:w="3114" w:type="dxa"/>
            <w:shd w:val="clear" w:color="auto" w:fill="F2F2F2" w:themeFill="background1" w:themeFillShade="F2"/>
            <w:noWrap/>
            <w:vAlign w:val="center"/>
            <w:hideMark/>
          </w:tcPr>
          <w:p w14:paraId="4FA16230"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公務（他に分類されるものを除く）</w:t>
            </w:r>
          </w:p>
        </w:tc>
        <w:tc>
          <w:tcPr>
            <w:tcW w:w="1559" w:type="dxa"/>
            <w:shd w:val="clear" w:color="auto" w:fill="auto"/>
            <w:noWrap/>
            <w:vAlign w:val="center"/>
            <w:hideMark/>
          </w:tcPr>
          <w:p w14:paraId="7D40A353"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45.5</w:t>
            </w:r>
          </w:p>
        </w:tc>
        <w:tc>
          <w:tcPr>
            <w:tcW w:w="709" w:type="dxa"/>
            <w:shd w:val="clear" w:color="auto" w:fill="auto"/>
            <w:vAlign w:val="center"/>
          </w:tcPr>
          <w:p w14:paraId="28D9B1EB" w14:textId="5D811543"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46.9</w:t>
            </w:r>
          </w:p>
        </w:tc>
        <w:tc>
          <w:tcPr>
            <w:tcW w:w="709" w:type="dxa"/>
            <w:shd w:val="clear" w:color="auto" w:fill="auto"/>
            <w:vAlign w:val="center"/>
          </w:tcPr>
          <w:p w14:paraId="50D8C8C8" w14:textId="3C198075"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43.0</w:t>
            </w:r>
          </w:p>
        </w:tc>
        <w:tc>
          <w:tcPr>
            <w:tcW w:w="1275" w:type="dxa"/>
          </w:tcPr>
          <w:p w14:paraId="33C6A9D4" w14:textId="5F295CC5"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139,100</w:t>
            </w:r>
          </w:p>
        </w:tc>
        <w:tc>
          <w:tcPr>
            <w:tcW w:w="1128" w:type="dxa"/>
            <w:shd w:val="clear" w:color="auto" w:fill="auto"/>
            <w:vAlign w:val="center"/>
          </w:tcPr>
          <w:p w14:paraId="676DFB76"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3.0</w:t>
            </w:r>
          </w:p>
        </w:tc>
      </w:tr>
      <w:tr w:rsidR="003B64DC" w:rsidRPr="003F515C" w14:paraId="73A0357B" w14:textId="77777777" w:rsidTr="003F515C">
        <w:trPr>
          <w:trHeight w:val="20"/>
          <w:jc w:val="center"/>
        </w:trPr>
        <w:tc>
          <w:tcPr>
            <w:tcW w:w="3114" w:type="dxa"/>
            <w:shd w:val="clear" w:color="auto" w:fill="F2F2F2" w:themeFill="background1" w:themeFillShade="F2"/>
            <w:noWrap/>
            <w:vAlign w:val="center"/>
            <w:hideMark/>
          </w:tcPr>
          <w:p w14:paraId="2CA4EF12"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複合サービス事業</w:t>
            </w:r>
          </w:p>
        </w:tc>
        <w:tc>
          <w:tcPr>
            <w:tcW w:w="1559" w:type="dxa"/>
            <w:shd w:val="clear" w:color="auto" w:fill="auto"/>
            <w:noWrap/>
            <w:vAlign w:val="center"/>
            <w:hideMark/>
          </w:tcPr>
          <w:p w14:paraId="4E74502B"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42.8</w:t>
            </w:r>
          </w:p>
        </w:tc>
        <w:tc>
          <w:tcPr>
            <w:tcW w:w="709" w:type="dxa"/>
            <w:shd w:val="clear" w:color="auto" w:fill="auto"/>
            <w:vAlign w:val="center"/>
          </w:tcPr>
          <w:p w14:paraId="738B2A40" w14:textId="58E7AED3"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46.3</w:t>
            </w:r>
          </w:p>
        </w:tc>
        <w:tc>
          <w:tcPr>
            <w:tcW w:w="709" w:type="dxa"/>
            <w:shd w:val="clear" w:color="auto" w:fill="auto"/>
            <w:vAlign w:val="center"/>
          </w:tcPr>
          <w:p w14:paraId="152F8F5C" w14:textId="4B2AB6BC"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39.4</w:t>
            </w:r>
          </w:p>
        </w:tc>
        <w:tc>
          <w:tcPr>
            <w:tcW w:w="1275" w:type="dxa"/>
          </w:tcPr>
          <w:p w14:paraId="5F3463AA" w14:textId="279B8AFB"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16,600</w:t>
            </w:r>
          </w:p>
        </w:tc>
        <w:tc>
          <w:tcPr>
            <w:tcW w:w="1128" w:type="dxa"/>
            <w:shd w:val="clear" w:color="auto" w:fill="auto"/>
            <w:vAlign w:val="center"/>
          </w:tcPr>
          <w:p w14:paraId="77E0516A"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0.4</w:t>
            </w:r>
          </w:p>
        </w:tc>
      </w:tr>
      <w:tr w:rsidR="003B64DC" w:rsidRPr="003F515C" w14:paraId="152116E4" w14:textId="77777777" w:rsidTr="003F515C">
        <w:trPr>
          <w:trHeight w:val="20"/>
          <w:jc w:val="center"/>
        </w:trPr>
        <w:tc>
          <w:tcPr>
            <w:tcW w:w="3114" w:type="dxa"/>
            <w:shd w:val="clear" w:color="auto" w:fill="F2F2F2" w:themeFill="background1" w:themeFillShade="F2"/>
            <w:noWrap/>
            <w:vAlign w:val="center"/>
            <w:hideMark/>
          </w:tcPr>
          <w:p w14:paraId="6430B820"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農業，林業</w:t>
            </w:r>
          </w:p>
        </w:tc>
        <w:tc>
          <w:tcPr>
            <w:tcW w:w="1559" w:type="dxa"/>
            <w:shd w:val="clear" w:color="auto" w:fill="auto"/>
            <w:noWrap/>
            <w:vAlign w:val="center"/>
            <w:hideMark/>
          </w:tcPr>
          <w:p w14:paraId="3C149AFD"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40.3</w:t>
            </w:r>
          </w:p>
        </w:tc>
        <w:tc>
          <w:tcPr>
            <w:tcW w:w="709" w:type="dxa"/>
            <w:shd w:val="clear" w:color="auto" w:fill="auto"/>
            <w:vAlign w:val="center"/>
          </w:tcPr>
          <w:p w14:paraId="17D5368B" w14:textId="43B4AE50"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47.6</w:t>
            </w:r>
          </w:p>
        </w:tc>
        <w:tc>
          <w:tcPr>
            <w:tcW w:w="709" w:type="dxa"/>
            <w:shd w:val="clear" w:color="auto" w:fill="auto"/>
            <w:vAlign w:val="center"/>
          </w:tcPr>
          <w:p w14:paraId="542BC4B0" w14:textId="0590063D"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30.4</w:t>
            </w:r>
          </w:p>
        </w:tc>
        <w:tc>
          <w:tcPr>
            <w:tcW w:w="1275" w:type="dxa"/>
          </w:tcPr>
          <w:p w14:paraId="7D8A9CF2" w14:textId="5C9B7D88"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12,900</w:t>
            </w:r>
          </w:p>
        </w:tc>
        <w:tc>
          <w:tcPr>
            <w:tcW w:w="1128" w:type="dxa"/>
            <w:shd w:val="clear" w:color="auto" w:fill="auto"/>
            <w:vAlign w:val="center"/>
          </w:tcPr>
          <w:p w14:paraId="49B3E33A"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0.3</w:t>
            </w:r>
          </w:p>
        </w:tc>
      </w:tr>
      <w:tr w:rsidR="003B64DC" w:rsidRPr="003F515C" w14:paraId="4F890384" w14:textId="77777777" w:rsidTr="003F515C">
        <w:trPr>
          <w:trHeight w:val="20"/>
          <w:jc w:val="center"/>
        </w:trPr>
        <w:tc>
          <w:tcPr>
            <w:tcW w:w="3114" w:type="dxa"/>
            <w:shd w:val="clear" w:color="auto" w:fill="F2F2F2" w:themeFill="background1" w:themeFillShade="F2"/>
            <w:noWrap/>
            <w:vAlign w:val="center"/>
          </w:tcPr>
          <w:p w14:paraId="3177F51B"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b/>
                <w:i/>
                <w:color w:val="000000"/>
                <w:kern w:val="0"/>
                <w:sz w:val="18"/>
                <w:szCs w:val="18"/>
              </w:rPr>
            </w:pPr>
            <w:r w:rsidRPr="003F515C">
              <w:rPr>
                <w:rFonts w:ascii="UD デジタル 教科書体 NP-R" w:eastAsia="UD デジタル 教科書体 NP-R" w:hAnsi="Yu Gothic" w:cs="ＭＳ Ｐゴシック" w:hint="eastAsia"/>
                <w:b/>
                <w:i/>
                <w:color w:val="000000"/>
                <w:kern w:val="0"/>
                <w:sz w:val="18"/>
                <w:szCs w:val="18"/>
              </w:rPr>
              <w:t>総数</w:t>
            </w:r>
          </w:p>
        </w:tc>
        <w:tc>
          <w:tcPr>
            <w:tcW w:w="1559" w:type="dxa"/>
            <w:shd w:val="clear" w:color="auto" w:fill="auto"/>
            <w:noWrap/>
            <w:vAlign w:val="center"/>
          </w:tcPr>
          <w:p w14:paraId="6202E333" w14:textId="77777777" w:rsidR="003B64DC" w:rsidRPr="003F515C" w:rsidRDefault="003B64DC" w:rsidP="003B64DC">
            <w:pPr>
              <w:widowControl/>
              <w:snapToGrid w:val="0"/>
              <w:jc w:val="right"/>
              <w:rPr>
                <w:rFonts w:ascii="UD デジタル 教科書体 NP-R" w:eastAsia="UD デジタル 教科書体 NP-R" w:hAnsi="Yu Gothic" w:cs="ＭＳ Ｐゴシック"/>
                <w:b/>
                <w:i/>
                <w:color w:val="000000"/>
                <w:kern w:val="0"/>
                <w:sz w:val="18"/>
                <w:szCs w:val="18"/>
              </w:rPr>
            </w:pPr>
            <w:r w:rsidRPr="003F515C">
              <w:rPr>
                <w:rFonts w:ascii="UD デジタル 教科書体 NP-R" w:eastAsia="UD デジタル 教科書体 NP-R" w:hAnsi="Yu Gothic" w:cs="ＭＳ Ｐゴシック" w:hint="eastAsia"/>
                <w:b/>
                <w:i/>
                <w:color w:val="000000"/>
                <w:kern w:val="0"/>
                <w:sz w:val="18"/>
                <w:szCs w:val="18"/>
              </w:rPr>
              <w:t>35.0</w:t>
            </w:r>
          </w:p>
        </w:tc>
        <w:tc>
          <w:tcPr>
            <w:tcW w:w="709" w:type="dxa"/>
            <w:shd w:val="clear" w:color="auto" w:fill="auto"/>
            <w:vAlign w:val="center"/>
          </w:tcPr>
          <w:p w14:paraId="5D50095B" w14:textId="4C1D384E" w:rsidR="003B64DC" w:rsidRPr="003F515C" w:rsidRDefault="003B64DC" w:rsidP="003B64DC">
            <w:pPr>
              <w:widowControl/>
              <w:snapToGrid w:val="0"/>
              <w:jc w:val="right"/>
              <w:rPr>
                <w:rFonts w:ascii="UD デジタル 教科書体 NP-R" w:eastAsia="UD デジタル 教科書体 NP-R" w:hAnsi="Yu Gothic" w:cs="ＭＳ Ｐゴシック"/>
                <w:b/>
                <w:i/>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36.1</w:t>
            </w:r>
          </w:p>
        </w:tc>
        <w:tc>
          <w:tcPr>
            <w:tcW w:w="709" w:type="dxa"/>
            <w:shd w:val="clear" w:color="auto" w:fill="auto"/>
            <w:vAlign w:val="center"/>
          </w:tcPr>
          <w:p w14:paraId="6F751FFE" w14:textId="1805D97C" w:rsidR="003B64DC" w:rsidRPr="003F515C" w:rsidRDefault="003B64DC" w:rsidP="003B64DC">
            <w:pPr>
              <w:widowControl/>
              <w:snapToGrid w:val="0"/>
              <w:jc w:val="right"/>
              <w:rPr>
                <w:rFonts w:ascii="UD デジタル 教科書体 NP-R" w:eastAsia="UD デジタル 教科書体 NP-R" w:hAnsi="Yu Gothic" w:cs="ＭＳ Ｐゴシック"/>
                <w:b/>
                <w:i/>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33.7</w:t>
            </w:r>
          </w:p>
        </w:tc>
        <w:tc>
          <w:tcPr>
            <w:tcW w:w="1275" w:type="dxa"/>
          </w:tcPr>
          <w:p w14:paraId="23D305ED" w14:textId="2E257E90" w:rsidR="003B64DC" w:rsidRPr="003F515C" w:rsidRDefault="003B64DC" w:rsidP="003B64DC">
            <w:pPr>
              <w:widowControl/>
              <w:snapToGrid w:val="0"/>
              <w:jc w:val="right"/>
              <w:rPr>
                <w:rFonts w:ascii="UD デジタル 教科書体 NP-R" w:eastAsia="UD デジタル 教科書体 NP-R" w:hAnsi="Yu Gothic" w:cs="ＭＳ Ｐゴシック"/>
                <w:b/>
                <w:i/>
                <w:color w:val="000000"/>
                <w:kern w:val="0"/>
                <w:sz w:val="18"/>
                <w:szCs w:val="18"/>
              </w:rPr>
            </w:pPr>
            <w:r w:rsidRPr="003F515C">
              <w:rPr>
                <w:rFonts w:ascii="UD デジタル 教科書体 NP-R" w:eastAsia="UD デジタル 教科書体 NP-R" w:hAnsi="Yu Gothic" w:cs="ＭＳ Ｐゴシック" w:hint="eastAsia"/>
                <w:b/>
                <w:i/>
                <w:color w:val="000000"/>
                <w:kern w:val="0"/>
                <w:sz w:val="18"/>
                <w:szCs w:val="18"/>
              </w:rPr>
              <w:t>4,650,900</w:t>
            </w:r>
          </w:p>
        </w:tc>
        <w:tc>
          <w:tcPr>
            <w:tcW w:w="1128" w:type="dxa"/>
            <w:shd w:val="clear" w:color="auto" w:fill="auto"/>
            <w:vAlign w:val="center"/>
          </w:tcPr>
          <w:p w14:paraId="71972C3D" w14:textId="57613CA2" w:rsidR="003B64DC" w:rsidRPr="003F515C" w:rsidRDefault="003B64DC" w:rsidP="003B64DC">
            <w:pPr>
              <w:widowControl/>
              <w:snapToGrid w:val="0"/>
              <w:jc w:val="right"/>
              <w:rPr>
                <w:rFonts w:ascii="UD デジタル 教科書体 NP-R" w:eastAsia="UD デジタル 教科書体 NP-R" w:hAnsi="Yu Gothic" w:cs="ＭＳ Ｐゴシック"/>
                <w:b/>
                <w:i/>
                <w:color w:val="000000"/>
                <w:kern w:val="0"/>
                <w:sz w:val="18"/>
                <w:szCs w:val="18"/>
              </w:rPr>
            </w:pPr>
            <w:r w:rsidRPr="003F515C">
              <w:rPr>
                <w:rFonts w:ascii="UD デジタル 教科書体 NP-R" w:eastAsia="UD デジタル 教科書体 NP-R" w:hAnsi="Yu Gothic" w:cs="ＭＳ Ｐゴシック" w:hint="eastAsia"/>
                <w:b/>
                <w:i/>
                <w:color w:val="000000"/>
                <w:kern w:val="0"/>
                <w:sz w:val="18"/>
                <w:szCs w:val="18"/>
              </w:rPr>
              <w:t>－</w:t>
            </w:r>
          </w:p>
        </w:tc>
      </w:tr>
      <w:tr w:rsidR="003B64DC" w:rsidRPr="003F515C" w14:paraId="7AC046DB" w14:textId="77777777" w:rsidTr="003F515C">
        <w:trPr>
          <w:trHeight w:val="20"/>
          <w:jc w:val="center"/>
        </w:trPr>
        <w:tc>
          <w:tcPr>
            <w:tcW w:w="3114" w:type="dxa"/>
            <w:shd w:val="clear" w:color="auto" w:fill="F2F2F2" w:themeFill="background1" w:themeFillShade="F2"/>
            <w:noWrap/>
            <w:vAlign w:val="center"/>
            <w:hideMark/>
          </w:tcPr>
          <w:p w14:paraId="5658B365"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生活関連サービス業，娯楽業</w:t>
            </w:r>
          </w:p>
        </w:tc>
        <w:tc>
          <w:tcPr>
            <w:tcW w:w="1559" w:type="dxa"/>
            <w:shd w:val="clear" w:color="auto" w:fill="auto"/>
            <w:noWrap/>
            <w:vAlign w:val="center"/>
            <w:hideMark/>
          </w:tcPr>
          <w:p w14:paraId="23E71EBB"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33.9</w:t>
            </w:r>
          </w:p>
        </w:tc>
        <w:tc>
          <w:tcPr>
            <w:tcW w:w="709" w:type="dxa"/>
            <w:shd w:val="clear" w:color="auto" w:fill="auto"/>
            <w:vAlign w:val="center"/>
          </w:tcPr>
          <w:p w14:paraId="755EB2F4" w14:textId="4BFFD185"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34.5</w:t>
            </w:r>
          </w:p>
        </w:tc>
        <w:tc>
          <w:tcPr>
            <w:tcW w:w="709" w:type="dxa"/>
            <w:shd w:val="clear" w:color="auto" w:fill="auto"/>
            <w:vAlign w:val="center"/>
          </w:tcPr>
          <w:p w14:paraId="2C7705FC" w14:textId="3015AC1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33.5</w:t>
            </w:r>
          </w:p>
        </w:tc>
        <w:tc>
          <w:tcPr>
            <w:tcW w:w="1275" w:type="dxa"/>
          </w:tcPr>
          <w:p w14:paraId="7492BB21" w14:textId="7B5950A0"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160,600</w:t>
            </w:r>
          </w:p>
        </w:tc>
        <w:tc>
          <w:tcPr>
            <w:tcW w:w="1128" w:type="dxa"/>
            <w:shd w:val="clear" w:color="auto" w:fill="auto"/>
            <w:vAlign w:val="center"/>
          </w:tcPr>
          <w:p w14:paraId="3C21E0F7"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3.5</w:t>
            </w:r>
          </w:p>
        </w:tc>
      </w:tr>
      <w:tr w:rsidR="003B64DC" w:rsidRPr="003F515C" w14:paraId="31E935F9" w14:textId="77777777" w:rsidTr="003F515C">
        <w:trPr>
          <w:trHeight w:val="20"/>
          <w:jc w:val="center"/>
        </w:trPr>
        <w:tc>
          <w:tcPr>
            <w:tcW w:w="3114" w:type="dxa"/>
            <w:shd w:val="clear" w:color="auto" w:fill="F2F2F2" w:themeFill="background1" w:themeFillShade="F2"/>
            <w:noWrap/>
            <w:vAlign w:val="center"/>
            <w:hideMark/>
          </w:tcPr>
          <w:p w14:paraId="3D6B4BAD"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不動産業，物品賃貸業</w:t>
            </w:r>
          </w:p>
        </w:tc>
        <w:tc>
          <w:tcPr>
            <w:tcW w:w="1559" w:type="dxa"/>
            <w:shd w:val="clear" w:color="auto" w:fill="auto"/>
            <w:noWrap/>
            <w:vAlign w:val="center"/>
            <w:hideMark/>
          </w:tcPr>
          <w:p w14:paraId="5842F919"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32.5</w:t>
            </w:r>
          </w:p>
        </w:tc>
        <w:tc>
          <w:tcPr>
            <w:tcW w:w="709" w:type="dxa"/>
            <w:shd w:val="clear" w:color="auto" w:fill="auto"/>
            <w:vAlign w:val="center"/>
          </w:tcPr>
          <w:p w14:paraId="36386375" w14:textId="7B094255"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37.4</w:t>
            </w:r>
          </w:p>
        </w:tc>
        <w:tc>
          <w:tcPr>
            <w:tcW w:w="709" w:type="dxa"/>
            <w:shd w:val="clear" w:color="auto" w:fill="auto"/>
            <w:vAlign w:val="center"/>
          </w:tcPr>
          <w:p w14:paraId="7EA68F09" w14:textId="2D42AC68"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26.2</w:t>
            </w:r>
          </w:p>
        </w:tc>
        <w:tc>
          <w:tcPr>
            <w:tcW w:w="1275" w:type="dxa"/>
          </w:tcPr>
          <w:p w14:paraId="1C5B1857" w14:textId="6D2D51C3"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144,700</w:t>
            </w:r>
          </w:p>
        </w:tc>
        <w:tc>
          <w:tcPr>
            <w:tcW w:w="1128" w:type="dxa"/>
            <w:shd w:val="clear" w:color="auto" w:fill="auto"/>
            <w:vAlign w:val="center"/>
          </w:tcPr>
          <w:p w14:paraId="6DC1766D"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3.1</w:t>
            </w:r>
          </w:p>
        </w:tc>
      </w:tr>
      <w:tr w:rsidR="003B64DC" w:rsidRPr="003F515C" w14:paraId="4A370A14" w14:textId="77777777" w:rsidTr="003F515C">
        <w:trPr>
          <w:trHeight w:val="20"/>
          <w:jc w:val="center"/>
        </w:trPr>
        <w:tc>
          <w:tcPr>
            <w:tcW w:w="3114" w:type="dxa"/>
            <w:shd w:val="clear" w:color="auto" w:fill="F2F2F2" w:themeFill="background1" w:themeFillShade="F2"/>
            <w:noWrap/>
            <w:vAlign w:val="center"/>
            <w:hideMark/>
          </w:tcPr>
          <w:p w14:paraId="5AC86D65"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サービス業（他に分類されないもの）</w:t>
            </w:r>
          </w:p>
        </w:tc>
        <w:tc>
          <w:tcPr>
            <w:tcW w:w="1559" w:type="dxa"/>
            <w:shd w:val="clear" w:color="auto" w:fill="auto"/>
            <w:noWrap/>
            <w:vAlign w:val="center"/>
            <w:hideMark/>
          </w:tcPr>
          <w:p w14:paraId="561990A9"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31.5</w:t>
            </w:r>
          </w:p>
        </w:tc>
        <w:tc>
          <w:tcPr>
            <w:tcW w:w="709" w:type="dxa"/>
            <w:shd w:val="clear" w:color="auto" w:fill="auto"/>
            <w:vAlign w:val="center"/>
          </w:tcPr>
          <w:p w14:paraId="042123C7" w14:textId="3E76FC38"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34.9</w:t>
            </w:r>
          </w:p>
        </w:tc>
        <w:tc>
          <w:tcPr>
            <w:tcW w:w="709" w:type="dxa"/>
            <w:shd w:val="clear" w:color="auto" w:fill="auto"/>
            <w:vAlign w:val="center"/>
          </w:tcPr>
          <w:p w14:paraId="2A070E27" w14:textId="75B6C011"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26.7</w:t>
            </w:r>
          </w:p>
        </w:tc>
        <w:tc>
          <w:tcPr>
            <w:tcW w:w="1275" w:type="dxa"/>
          </w:tcPr>
          <w:p w14:paraId="2DCF7C7C" w14:textId="56CA4D5F"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330,000</w:t>
            </w:r>
          </w:p>
        </w:tc>
        <w:tc>
          <w:tcPr>
            <w:tcW w:w="1128" w:type="dxa"/>
            <w:shd w:val="clear" w:color="auto" w:fill="auto"/>
            <w:vAlign w:val="center"/>
          </w:tcPr>
          <w:p w14:paraId="0BE779C4"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7.1</w:t>
            </w:r>
          </w:p>
        </w:tc>
      </w:tr>
      <w:tr w:rsidR="003B64DC" w:rsidRPr="003F515C" w14:paraId="6EFE3618" w14:textId="77777777" w:rsidTr="003F515C">
        <w:trPr>
          <w:trHeight w:val="20"/>
          <w:jc w:val="center"/>
        </w:trPr>
        <w:tc>
          <w:tcPr>
            <w:tcW w:w="3114" w:type="dxa"/>
            <w:shd w:val="clear" w:color="auto" w:fill="F2F2F2" w:themeFill="background1" w:themeFillShade="F2"/>
            <w:noWrap/>
            <w:vAlign w:val="center"/>
            <w:hideMark/>
          </w:tcPr>
          <w:p w14:paraId="3C8A6BBF"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製造業</w:t>
            </w:r>
          </w:p>
        </w:tc>
        <w:tc>
          <w:tcPr>
            <w:tcW w:w="1559" w:type="dxa"/>
            <w:shd w:val="clear" w:color="auto" w:fill="auto"/>
            <w:noWrap/>
            <w:vAlign w:val="center"/>
            <w:hideMark/>
          </w:tcPr>
          <w:p w14:paraId="255446FF"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28.7</w:t>
            </w:r>
          </w:p>
        </w:tc>
        <w:tc>
          <w:tcPr>
            <w:tcW w:w="709" w:type="dxa"/>
            <w:shd w:val="clear" w:color="auto" w:fill="auto"/>
            <w:vAlign w:val="center"/>
          </w:tcPr>
          <w:p w14:paraId="1DF6638E" w14:textId="129BB076"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32.1</w:t>
            </w:r>
          </w:p>
        </w:tc>
        <w:tc>
          <w:tcPr>
            <w:tcW w:w="709" w:type="dxa"/>
            <w:shd w:val="clear" w:color="auto" w:fill="auto"/>
            <w:vAlign w:val="center"/>
          </w:tcPr>
          <w:p w14:paraId="5D746E49" w14:textId="79CD6585"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21.6</w:t>
            </w:r>
          </w:p>
        </w:tc>
        <w:tc>
          <w:tcPr>
            <w:tcW w:w="1275" w:type="dxa"/>
          </w:tcPr>
          <w:p w14:paraId="2D34587D" w14:textId="6BB6C36F"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670,400</w:t>
            </w:r>
          </w:p>
        </w:tc>
        <w:tc>
          <w:tcPr>
            <w:tcW w:w="1128" w:type="dxa"/>
            <w:shd w:val="clear" w:color="auto" w:fill="auto"/>
            <w:vAlign w:val="center"/>
          </w:tcPr>
          <w:p w14:paraId="4C33818F"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14.4</w:t>
            </w:r>
          </w:p>
        </w:tc>
      </w:tr>
      <w:tr w:rsidR="003B64DC" w:rsidRPr="003F515C" w14:paraId="6487229B" w14:textId="77777777" w:rsidTr="003F515C">
        <w:trPr>
          <w:trHeight w:val="20"/>
          <w:jc w:val="center"/>
        </w:trPr>
        <w:tc>
          <w:tcPr>
            <w:tcW w:w="3114" w:type="dxa"/>
            <w:shd w:val="clear" w:color="auto" w:fill="F2F2F2" w:themeFill="background1" w:themeFillShade="F2"/>
            <w:noWrap/>
            <w:vAlign w:val="center"/>
            <w:hideMark/>
          </w:tcPr>
          <w:p w14:paraId="296E2D2F"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建設業</w:t>
            </w:r>
          </w:p>
        </w:tc>
        <w:tc>
          <w:tcPr>
            <w:tcW w:w="1559" w:type="dxa"/>
            <w:shd w:val="clear" w:color="auto" w:fill="auto"/>
            <w:noWrap/>
            <w:vAlign w:val="center"/>
            <w:hideMark/>
          </w:tcPr>
          <w:p w14:paraId="02C81E4C"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28.1</w:t>
            </w:r>
          </w:p>
        </w:tc>
        <w:tc>
          <w:tcPr>
            <w:tcW w:w="709" w:type="dxa"/>
            <w:shd w:val="clear" w:color="auto" w:fill="auto"/>
            <w:vAlign w:val="center"/>
          </w:tcPr>
          <w:p w14:paraId="500E1520" w14:textId="4DC40FC1"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29.8</w:t>
            </w:r>
          </w:p>
        </w:tc>
        <w:tc>
          <w:tcPr>
            <w:tcW w:w="709" w:type="dxa"/>
            <w:shd w:val="clear" w:color="auto" w:fill="auto"/>
            <w:vAlign w:val="center"/>
          </w:tcPr>
          <w:p w14:paraId="657A7724" w14:textId="759D4B88"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21.4</w:t>
            </w:r>
          </w:p>
        </w:tc>
        <w:tc>
          <w:tcPr>
            <w:tcW w:w="1275" w:type="dxa"/>
          </w:tcPr>
          <w:p w14:paraId="523F0241" w14:textId="56B7D530"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272,500</w:t>
            </w:r>
          </w:p>
        </w:tc>
        <w:tc>
          <w:tcPr>
            <w:tcW w:w="1128" w:type="dxa"/>
            <w:shd w:val="clear" w:color="auto" w:fill="auto"/>
            <w:vAlign w:val="center"/>
          </w:tcPr>
          <w:p w14:paraId="56465DBE"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5.9</w:t>
            </w:r>
          </w:p>
        </w:tc>
      </w:tr>
      <w:tr w:rsidR="003B64DC" w:rsidRPr="003F515C" w14:paraId="2810922F" w14:textId="77777777" w:rsidTr="003F515C">
        <w:trPr>
          <w:trHeight w:val="20"/>
          <w:jc w:val="center"/>
        </w:trPr>
        <w:tc>
          <w:tcPr>
            <w:tcW w:w="3114" w:type="dxa"/>
            <w:shd w:val="clear" w:color="auto" w:fill="F2F2F2" w:themeFill="background1" w:themeFillShade="F2"/>
            <w:noWrap/>
            <w:vAlign w:val="center"/>
            <w:hideMark/>
          </w:tcPr>
          <w:p w14:paraId="2F477352"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卸売業，小売業</w:t>
            </w:r>
          </w:p>
        </w:tc>
        <w:tc>
          <w:tcPr>
            <w:tcW w:w="1559" w:type="dxa"/>
            <w:shd w:val="clear" w:color="auto" w:fill="auto"/>
            <w:noWrap/>
            <w:vAlign w:val="center"/>
            <w:hideMark/>
          </w:tcPr>
          <w:p w14:paraId="631FD08D"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27.3</w:t>
            </w:r>
          </w:p>
        </w:tc>
        <w:tc>
          <w:tcPr>
            <w:tcW w:w="709" w:type="dxa"/>
            <w:shd w:val="clear" w:color="auto" w:fill="auto"/>
            <w:vAlign w:val="center"/>
          </w:tcPr>
          <w:p w14:paraId="7B66EB75" w14:textId="61F66416"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30.3</w:t>
            </w:r>
          </w:p>
        </w:tc>
        <w:tc>
          <w:tcPr>
            <w:tcW w:w="709" w:type="dxa"/>
            <w:shd w:val="clear" w:color="auto" w:fill="auto"/>
            <w:vAlign w:val="center"/>
          </w:tcPr>
          <w:p w14:paraId="06BEF5C5" w14:textId="446A904F"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24.5</w:t>
            </w:r>
          </w:p>
        </w:tc>
        <w:tc>
          <w:tcPr>
            <w:tcW w:w="1275" w:type="dxa"/>
          </w:tcPr>
          <w:p w14:paraId="5690A12A" w14:textId="26397EB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780,500</w:t>
            </w:r>
          </w:p>
        </w:tc>
        <w:tc>
          <w:tcPr>
            <w:tcW w:w="1128" w:type="dxa"/>
            <w:shd w:val="clear" w:color="auto" w:fill="auto"/>
            <w:vAlign w:val="center"/>
          </w:tcPr>
          <w:p w14:paraId="0583B056"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16.8</w:t>
            </w:r>
          </w:p>
        </w:tc>
      </w:tr>
      <w:tr w:rsidR="003B64DC" w:rsidRPr="003F515C" w14:paraId="25C5D58A" w14:textId="77777777" w:rsidTr="003F515C">
        <w:trPr>
          <w:trHeight w:val="20"/>
          <w:jc w:val="center"/>
        </w:trPr>
        <w:tc>
          <w:tcPr>
            <w:tcW w:w="3114" w:type="dxa"/>
            <w:shd w:val="clear" w:color="auto" w:fill="F2F2F2" w:themeFill="background1" w:themeFillShade="F2"/>
            <w:noWrap/>
            <w:vAlign w:val="center"/>
            <w:hideMark/>
          </w:tcPr>
          <w:p w14:paraId="1EC4DEBB"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運輸業，郵便業</w:t>
            </w:r>
          </w:p>
        </w:tc>
        <w:tc>
          <w:tcPr>
            <w:tcW w:w="1559" w:type="dxa"/>
            <w:shd w:val="clear" w:color="auto" w:fill="auto"/>
            <w:noWrap/>
            <w:vAlign w:val="center"/>
            <w:hideMark/>
          </w:tcPr>
          <w:p w14:paraId="01A1749E"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26.0</w:t>
            </w:r>
          </w:p>
        </w:tc>
        <w:tc>
          <w:tcPr>
            <w:tcW w:w="709" w:type="dxa"/>
            <w:shd w:val="clear" w:color="auto" w:fill="auto"/>
            <w:vAlign w:val="center"/>
          </w:tcPr>
          <w:p w14:paraId="329472E1" w14:textId="65DF95BE"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27.3</w:t>
            </w:r>
          </w:p>
        </w:tc>
        <w:tc>
          <w:tcPr>
            <w:tcW w:w="709" w:type="dxa"/>
            <w:shd w:val="clear" w:color="auto" w:fill="auto"/>
            <w:vAlign w:val="center"/>
          </w:tcPr>
          <w:p w14:paraId="5051422B" w14:textId="4D80792F"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21.5</w:t>
            </w:r>
          </w:p>
        </w:tc>
        <w:tc>
          <w:tcPr>
            <w:tcW w:w="1275" w:type="dxa"/>
          </w:tcPr>
          <w:p w14:paraId="2A038C38" w14:textId="66E73E63"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269,700</w:t>
            </w:r>
          </w:p>
        </w:tc>
        <w:tc>
          <w:tcPr>
            <w:tcW w:w="1128" w:type="dxa"/>
            <w:shd w:val="clear" w:color="auto" w:fill="auto"/>
            <w:vAlign w:val="center"/>
          </w:tcPr>
          <w:p w14:paraId="65270A5F"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5.8</w:t>
            </w:r>
          </w:p>
        </w:tc>
      </w:tr>
      <w:tr w:rsidR="003B64DC" w:rsidRPr="003F515C" w14:paraId="5ADCF011" w14:textId="77777777" w:rsidTr="003F515C">
        <w:trPr>
          <w:trHeight w:val="20"/>
          <w:jc w:val="center"/>
        </w:trPr>
        <w:tc>
          <w:tcPr>
            <w:tcW w:w="3114" w:type="dxa"/>
            <w:shd w:val="clear" w:color="auto" w:fill="F2F2F2" w:themeFill="background1" w:themeFillShade="F2"/>
            <w:noWrap/>
            <w:vAlign w:val="center"/>
            <w:hideMark/>
          </w:tcPr>
          <w:p w14:paraId="319DC409"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分類不能の産業</w:t>
            </w:r>
          </w:p>
        </w:tc>
        <w:tc>
          <w:tcPr>
            <w:tcW w:w="1559" w:type="dxa"/>
            <w:shd w:val="clear" w:color="auto" w:fill="auto"/>
            <w:noWrap/>
            <w:vAlign w:val="center"/>
            <w:hideMark/>
          </w:tcPr>
          <w:p w14:paraId="0C7649E4"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24.9</w:t>
            </w:r>
          </w:p>
        </w:tc>
        <w:tc>
          <w:tcPr>
            <w:tcW w:w="709" w:type="dxa"/>
            <w:shd w:val="clear" w:color="auto" w:fill="auto"/>
            <w:vAlign w:val="center"/>
          </w:tcPr>
          <w:p w14:paraId="3D3D7D20" w14:textId="6032E129"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24.4</w:t>
            </w:r>
          </w:p>
        </w:tc>
        <w:tc>
          <w:tcPr>
            <w:tcW w:w="709" w:type="dxa"/>
            <w:shd w:val="clear" w:color="auto" w:fill="auto"/>
            <w:vAlign w:val="center"/>
          </w:tcPr>
          <w:p w14:paraId="18652194" w14:textId="1AF4DE4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25.5</w:t>
            </w:r>
          </w:p>
        </w:tc>
        <w:tc>
          <w:tcPr>
            <w:tcW w:w="1275" w:type="dxa"/>
          </w:tcPr>
          <w:p w14:paraId="30FD6148" w14:textId="58643C2B"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190,300</w:t>
            </w:r>
          </w:p>
        </w:tc>
        <w:tc>
          <w:tcPr>
            <w:tcW w:w="1128" w:type="dxa"/>
            <w:shd w:val="clear" w:color="auto" w:fill="auto"/>
            <w:vAlign w:val="center"/>
          </w:tcPr>
          <w:p w14:paraId="0389DC81"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4.1</w:t>
            </w:r>
          </w:p>
        </w:tc>
      </w:tr>
      <w:tr w:rsidR="003B64DC" w:rsidRPr="003F515C" w14:paraId="4AB72808" w14:textId="77777777" w:rsidTr="003F515C">
        <w:trPr>
          <w:trHeight w:val="20"/>
          <w:jc w:val="center"/>
        </w:trPr>
        <w:tc>
          <w:tcPr>
            <w:tcW w:w="3114" w:type="dxa"/>
            <w:shd w:val="clear" w:color="auto" w:fill="F2F2F2" w:themeFill="background1" w:themeFillShade="F2"/>
            <w:noWrap/>
            <w:vAlign w:val="center"/>
            <w:hideMark/>
          </w:tcPr>
          <w:p w14:paraId="68F2A6A6" w14:textId="77777777" w:rsidR="003B64DC" w:rsidRPr="003F515C" w:rsidRDefault="003B64DC" w:rsidP="009B58D0">
            <w:pPr>
              <w:widowControl/>
              <w:snapToGrid w:val="0"/>
              <w:ind w:rightChars="-50" w:right="-105"/>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宿泊業，飲食サービス業</w:t>
            </w:r>
          </w:p>
        </w:tc>
        <w:tc>
          <w:tcPr>
            <w:tcW w:w="1559" w:type="dxa"/>
            <w:shd w:val="clear" w:color="auto" w:fill="auto"/>
            <w:noWrap/>
            <w:vAlign w:val="center"/>
            <w:hideMark/>
          </w:tcPr>
          <w:p w14:paraId="3FF00C6A"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21.7</w:t>
            </w:r>
          </w:p>
        </w:tc>
        <w:tc>
          <w:tcPr>
            <w:tcW w:w="709" w:type="dxa"/>
            <w:shd w:val="clear" w:color="auto" w:fill="auto"/>
            <w:vAlign w:val="center"/>
          </w:tcPr>
          <w:p w14:paraId="4B3FAC4B" w14:textId="7CF5EA5B"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20.7</w:t>
            </w:r>
          </w:p>
        </w:tc>
        <w:tc>
          <w:tcPr>
            <w:tcW w:w="709" w:type="dxa"/>
            <w:shd w:val="clear" w:color="auto" w:fill="auto"/>
            <w:vAlign w:val="center"/>
          </w:tcPr>
          <w:p w14:paraId="15B1EDC4" w14:textId="012CA20B"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22.5</w:t>
            </w:r>
          </w:p>
        </w:tc>
        <w:tc>
          <w:tcPr>
            <w:tcW w:w="1275" w:type="dxa"/>
          </w:tcPr>
          <w:p w14:paraId="77191DBD" w14:textId="7AC5EA14"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297,300</w:t>
            </w:r>
          </w:p>
        </w:tc>
        <w:tc>
          <w:tcPr>
            <w:tcW w:w="1128" w:type="dxa"/>
            <w:shd w:val="clear" w:color="auto" w:fill="auto"/>
            <w:vAlign w:val="center"/>
          </w:tcPr>
          <w:p w14:paraId="1996D6B2" w14:textId="77777777" w:rsidR="003B64DC" w:rsidRPr="003F515C" w:rsidRDefault="003B64DC" w:rsidP="003B64DC">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6.4</w:t>
            </w:r>
          </w:p>
        </w:tc>
      </w:tr>
    </w:tbl>
    <w:p w14:paraId="40D333CF" w14:textId="77777777" w:rsidR="003F515C" w:rsidRPr="009B58D0" w:rsidRDefault="003F515C" w:rsidP="009B58D0">
      <w:pPr>
        <w:snapToGrid w:val="0"/>
        <w:jc w:val="center"/>
        <w:rPr>
          <w:rFonts w:ascii="UD デジタル 教科書体 NP-B" w:eastAsia="UD デジタル 教科書体 NP-B"/>
          <w:sz w:val="12"/>
          <w:szCs w:val="12"/>
        </w:rPr>
      </w:pPr>
    </w:p>
    <w:p w14:paraId="0D72285D" w14:textId="2BC7E6C6" w:rsidR="00E66171" w:rsidRPr="00091CC5" w:rsidRDefault="00625788" w:rsidP="00091CC5">
      <w:pPr>
        <w:snapToGrid w:val="0"/>
        <w:jc w:val="center"/>
        <w:rPr>
          <w:rFonts w:ascii="UD デジタル 教科書体 NP-B" w:eastAsia="UD デジタル 教科書体 NP-B"/>
          <w:sz w:val="18"/>
          <w:szCs w:val="18"/>
        </w:rPr>
      </w:pPr>
      <w:r w:rsidRPr="00091CC5">
        <w:rPr>
          <w:rFonts w:ascii="UD デジタル 教科書体 NP-B" w:eastAsia="UD デジタル 教科書体 NP-B" w:hint="eastAsia"/>
          <w:sz w:val="18"/>
          <w:szCs w:val="18"/>
        </w:rPr>
        <w:t>図表</w:t>
      </w:r>
      <w:r w:rsidR="00B01EDB">
        <w:rPr>
          <w:rFonts w:ascii="UD デジタル 教科書体 NP-B" w:eastAsia="UD デジタル 教科書体 NP-B" w:hint="eastAsia"/>
          <w:sz w:val="18"/>
          <w:szCs w:val="18"/>
        </w:rPr>
        <w:t>６</w:t>
      </w:r>
      <w:r w:rsidR="008723D8" w:rsidRPr="00091CC5">
        <w:rPr>
          <w:rFonts w:ascii="UD デジタル 教科書体 NP-B" w:eastAsia="UD デジタル 教科書体 NP-B" w:hint="eastAsia"/>
          <w:sz w:val="18"/>
          <w:szCs w:val="18"/>
        </w:rPr>
        <w:t xml:space="preserve">　</w:t>
      </w:r>
      <w:r w:rsidR="00561F60" w:rsidRPr="00091CC5">
        <w:rPr>
          <w:rFonts w:ascii="UD デジタル 教科書体 NP-B" w:eastAsia="UD デジタル 教科書体 NP-B" w:hint="eastAsia"/>
          <w:sz w:val="18"/>
          <w:szCs w:val="18"/>
        </w:rPr>
        <w:t>職業別の</w:t>
      </w:r>
      <w:r w:rsidR="00E66171" w:rsidRPr="00091CC5">
        <w:rPr>
          <w:rFonts w:ascii="UD デジタル 教科書体 NP-B" w:eastAsia="UD デジタル 教科書体 NP-B" w:hint="eastAsia"/>
          <w:sz w:val="18"/>
          <w:szCs w:val="18"/>
        </w:rPr>
        <w:t>職業訓練･自己啓発の実施割合</w:t>
      </w:r>
      <w:r w:rsidR="002B1A3A" w:rsidRPr="00091CC5">
        <w:rPr>
          <w:rFonts w:ascii="UD デジタル 教科書体 NP-B" w:eastAsia="UD デジタル 教科書体 NP-B" w:hint="eastAsia"/>
          <w:sz w:val="18"/>
          <w:szCs w:val="18"/>
        </w:rPr>
        <w:t>（大阪府／有業者）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1638"/>
        <w:gridCol w:w="738"/>
        <w:gridCol w:w="738"/>
        <w:gridCol w:w="1458"/>
        <w:gridCol w:w="1278"/>
      </w:tblGrid>
      <w:tr w:rsidR="003B64DC" w:rsidRPr="003F515C" w14:paraId="4856D799" w14:textId="77777777" w:rsidTr="00812A63">
        <w:trPr>
          <w:trHeight w:val="20"/>
          <w:jc w:val="center"/>
        </w:trPr>
        <w:tc>
          <w:tcPr>
            <w:tcW w:w="0" w:type="auto"/>
            <w:shd w:val="clear" w:color="auto" w:fill="F2F2F2" w:themeFill="background1" w:themeFillShade="F2"/>
            <w:noWrap/>
            <w:vAlign w:val="center"/>
          </w:tcPr>
          <w:p w14:paraId="6F8338BF" w14:textId="77777777" w:rsidR="003B64DC" w:rsidRPr="003F515C" w:rsidRDefault="003B64DC" w:rsidP="00091CC5">
            <w:pPr>
              <w:widowControl/>
              <w:snapToGrid w:val="0"/>
              <w:jc w:val="center"/>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職業</w:t>
            </w:r>
          </w:p>
        </w:tc>
        <w:tc>
          <w:tcPr>
            <w:tcW w:w="0" w:type="auto"/>
            <w:shd w:val="clear" w:color="auto" w:fill="F2F2F2" w:themeFill="background1" w:themeFillShade="F2"/>
            <w:noWrap/>
            <w:vAlign w:val="center"/>
          </w:tcPr>
          <w:p w14:paraId="1824E3BC" w14:textId="79D15251"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実施割合（総数）</w:t>
            </w:r>
          </w:p>
        </w:tc>
        <w:tc>
          <w:tcPr>
            <w:tcW w:w="0" w:type="auto"/>
            <w:shd w:val="clear" w:color="auto" w:fill="F2F2F2" w:themeFill="background1" w:themeFillShade="F2"/>
          </w:tcPr>
          <w:p w14:paraId="13256DDF" w14:textId="35DC1C6E"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（男）</w:t>
            </w:r>
          </w:p>
        </w:tc>
        <w:tc>
          <w:tcPr>
            <w:tcW w:w="0" w:type="auto"/>
            <w:shd w:val="clear" w:color="auto" w:fill="F2F2F2" w:themeFill="background1" w:themeFillShade="F2"/>
          </w:tcPr>
          <w:p w14:paraId="0AC2C6D9" w14:textId="0765276E"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（女）</w:t>
            </w:r>
          </w:p>
        </w:tc>
        <w:tc>
          <w:tcPr>
            <w:tcW w:w="0" w:type="auto"/>
            <w:shd w:val="clear" w:color="auto" w:fill="F2F2F2" w:themeFill="background1" w:themeFillShade="F2"/>
            <w:noWrap/>
          </w:tcPr>
          <w:p w14:paraId="5A416FF2" w14:textId="5AEE8074"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就業者数（人）</w:t>
            </w:r>
          </w:p>
        </w:tc>
        <w:tc>
          <w:tcPr>
            <w:tcW w:w="0" w:type="auto"/>
            <w:shd w:val="clear" w:color="auto" w:fill="F2F2F2" w:themeFill="background1" w:themeFillShade="F2"/>
            <w:noWrap/>
          </w:tcPr>
          <w:p w14:paraId="1B709027" w14:textId="4A6DCA08" w:rsidR="003B64DC" w:rsidRPr="003F515C" w:rsidRDefault="003B64DC" w:rsidP="00091CC5">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構成比（％）</w:t>
            </w:r>
          </w:p>
        </w:tc>
      </w:tr>
      <w:tr w:rsidR="00937AA0" w:rsidRPr="003F515C" w14:paraId="08A65BD0" w14:textId="77777777" w:rsidTr="00937AA0">
        <w:trPr>
          <w:trHeight w:val="20"/>
          <w:jc w:val="center"/>
        </w:trPr>
        <w:tc>
          <w:tcPr>
            <w:tcW w:w="0" w:type="auto"/>
            <w:shd w:val="clear" w:color="auto" w:fill="F2F2F2" w:themeFill="background1" w:themeFillShade="F2"/>
            <w:noWrap/>
            <w:vAlign w:val="center"/>
            <w:hideMark/>
          </w:tcPr>
          <w:p w14:paraId="4699E199"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専門的・技術的職業従事者</w:t>
            </w:r>
          </w:p>
        </w:tc>
        <w:tc>
          <w:tcPr>
            <w:tcW w:w="0" w:type="auto"/>
            <w:shd w:val="clear" w:color="auto" w:fill="auto"/>
            <w:noWrap/>
            <w:vAlign w:val="center"/>
            <w:hideMark/>
          </w:tcPr>
          <w:p w14:paraId="18707C55"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56.2</w:t>
            </w:r>
          </w:p>
        </w:tc>
        <w:tc>
          <w:tcPr>
            <w:tcW w:w="0" w:type="auto"/>
            <w:shd w:val="clear" w:color="auto" w:fill="auto"/>
            <w:vAlign w:val="center"/>
          </w:tcPr>
          <w:p w14:paraId="52D6698F" w14:textId="706BC25D"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55.5</w:t>
            </w:r>
          </w:p>
        </w:tc>
        <w:tc>
          <w:tcPr>
            <w:tcW w:w="0" w:type="auto"/>
            <w:shd w:val="clear" w:color="auto" w:fill="auto"/>
            <w:vAlign w:val="center"/>
          </w:tcPr>
          <w:p w14:paraId="2AA96E19" w14:textId="0381A9B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56.9</w:t>
            </w:r>
          </w:p>
        </w:tc>
        <w:tc>
          <w:tcPr>
            <w:tcW w:w="0" w:type="auto"/>
            <w:shd w:val="clear" w:color="auto" w:fill="auto"/>
            <w:noWrap/>
            <w:vAlign w:val="center"/>
            <w:hideMark/>
          </w:tcPr>
          <w:p w14:paraId="2E5E82E0" w14:textId="6D532B1A"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855,900</w:t>
            </w:r>
          </w:p>
        </w:tc>
        <w:tc>
          <w:tcPr>
            <w:tcW w:w="0" w:type="auto"/>
            <w:shd w:val="clear" w:color="auto" w:fill="auto"/>
            <w:noWrap/>
            <w:vAlign w:val="center"/>
            <w:hideMark/>
          </w:tcPr>
          <w:p w14:paraId="7ACF957A"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18.4</w:t>
            </w:r>
          </w:p>
        </w:tc>
      </w:tr>
      <w:tr w:rsidR="00937AA0" w:rsidRPr="003F515C" w14:paraId="6F71196C" w14:textId="77777777" w:rsidTr="00003D39">
        <w:trPr>
          <w:trHeight w:val="20"/>
          <w:jc w:val="center"/>
        </w:trPr>
        <w:tc>
          <w:tcPr>
            <w:tcW w:w="0" w:type="auto"/>
            <w:shd w:val="clear" w:color="auto" w:fill="F2F2F2" w:themeFill="background1" w:themeFillShade="F2"/>
            <w:noWrap/>
            <w:vAlign w:val="center"/>
            <w:hideMark/>
          </w:tcPr>
          <w:p w14:paraId="711D0304"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保安職業従事者</w:t>
            </w:r>
          </w:p>
        </w:tc>
        <w:tc>
          <w:tcPr>
            <w:tcW w:w="0" w:type="auto"/>
            <w:shd w:val="clear" w:color="auto" w:fill="auto"/>
            <w:noWrap/>
            <w:vAlign w:val="center"/>
            <w:hideMark/>
          </w:tcPr>
          <w:p w14:paraId="0109A319"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43.4</w:t>
            </w:r>
          </w:p>
        </w:tc>
        <w:tc>
          <w:tcPr>
            <w:tcW w:w="0" w:type="auto"/>
            <w:shd w:val="clear" w:color="auto" w:fill="auto"/>
            <w:vAlign w:val="center"/>
          </w:tcPr>
          <w:p w14:paraId="3DAF68E5" w14:textId="7D917DB5"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43.5</w:t>
            </w:r>
          </w:p>
        </w:tc>
        <w:tc>
          <w:tcPr>
            <w:tcW w:w="0" w:type="auto"/>
            <w:shd w:val="clear" w:color="auto" w:fill="auto"/>
            <w:vAlign w:val="center"/>
          </w:tcPr>
          <w:p w14:paraId="08F17FDD" w14:textId="519089DB"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41.1</w:t>
            </w:r>
          </w:p>
        </w:tc>
        <w:tc>
          <w:tcPr>
            <w:tcW w:w="0" w:type="auto"/>
            <w:shd w:val="clear" w:color="auto" w:fill="auto"/>
            <w:noWrap/>
            <w:vAlign w:val="center"/>
            <w:hideMark/>
          </w:tcPr>
          <w:p w14:paraId="69C2A642" w14:textId="40F16D0E"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68,900</w:t>
            </w:r>
          </w:p>
        </w:tc>
        <w:tc>
          <w:tcPr>
            <w:tcW w:w="0" w:type="auto"/>
            <w:shd w:val="clear" w:color="auto" w:fill="auto"/>
            <w:noWrap/>
            <w:vAlign w:val="center"/>
            <w:hideMark/>
          </w:tcPr>
          <w:p w14:paraId="6B712A4F"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1.5</w:t>
            </w:r>
          </w:p>
        </w:tc>
      </w:tr>
      <w:tr w:rsidR="00937AA0" w:rsidRPr="003F515C" w14:paraId="36BB39E3" w14:textId="77777777" w:rsidTr="00937AA0">
        <w:trPr>
          <w:trHeight w:val="20"/>
          <w:jc w:val="center"/>
        </w:trPr>
        <w:tc>
          <w:tcPr>
            <w:tcW w:w="0" w:type="auto"/>
            <w:shd w:val="clear" w:color="auto" w:fill="F2F2F2" w:themeFill="background1" w:themeFillShade="F2"/>
            <w:noWrap/>
            <w:vAlign w:val="center"/>
            <w:hideMark/>
          </w:tcPr>
          <w:p w14:paraId="60E946D5"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管理的職業従事者</w:t>
            </w:r>
          </w:p>
        </w:tc>
        <w:tc>
          <w:tcPr>
            <w:tcW w:w="0" w:type="auto"/>
            <w:shd w:val="clear" w:color="auto" w:fill="auto"/>
            <w:noWrap/>
            <w:vAlign w:val="center"/>
            <w:hideMark/>
          </w:tcPr>
          <w:p w14:paraId="704F4A4B"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37.0</w:t>
            </w:r>
          </w:p>
        </w:tc>
        <w:tc>
          <w:tcPr>
            <w:tcW w:w="0" w:type="auto"/>
            <w:shd w:val="clear" w:color="auto" w:fill="auto"/>
            <w:vAlign w:val="center"/>
          </w:tcPr>
          <w:p w14:paraId="01E54DA7" w14:textId="37413CE4"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38.3</w:t>
            </w:r>
          </w:p>
        </w:tc>
        <w:tc>
          <w:tcPr>
            <w:tcW w:w="0" w:type="auto"/>
            <w:shd w:val="clear" w:color="auto" w:fill="auto"/>
            <w:vAlign w:val="center"/>
          </w:tcPr>
          <w:p w14:paraId="5C53CA8F" w14:textId="5CC9CECB"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hint="eastAsia"/>
                <w:color w:val="000000"/>
                <w:sz w:val="18"/>
                <w:szCs w:val="18"/>
              </w:rPr>
              <w:t>30.6</w:t>
            </w:r>
          </w:p>
        </w:tc>
        <w:tc>
          <w:tcPr>
            <w:tcW w:w="0" w:type="auto"/>
            <w:shd w:val="clear" w:color="auto" w:fill="auto"/>
            <w:noWrap/>
            <w:vAlign w:val="center"/>
            <w:hideMark/>
          </w:tcPr>
          <w:p w14:paraId="2CE2152F" w14:textId="33C30998"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97,400</w:t>
            </w:r>
          </w:p>
        </w:tc>
        <w:tc>
          <w:tcPr>
            <w:tcW w:w="0" w:type="auto"/>
            <w:shd w:val="clear" w:color="auto" w:fill="auto"/>
            <w:noWrap/>
            <w:vAlign w:val="center"/>
            <w:hideMark/>
          </w:tcPr>
          <w:p w14:paraId="78538250"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2.1</w:t>
            </w:r>
          </w:p>
        </w:tc>
      </w:tr>
      <w:tr w:rsidR="00937AA0" w:rsidRPr="003F515C" w14:paraId="4CB8E36C" w14:textId="77777777" w:rsidTr="002C42EA">
        <w:trPr>
          <w:trHeight w:val="20"/>
          <w:jc w:val="center"/>
        </w:trPr>
        <w:tc>
          <w:tcPr>
            <w:tcW w:w="0" w:type="auto"/>
            <w:shd w:val="clear" w:color="auto" w:fill="F2F2F2" w:themeFill="background1" w:themeFillShade="F2"/>
            <w:noWrap/>
            <w:vAlign w:val="center"/>
            <w:hideMark/>
          </w:tcPr>
          <w:p w14:paraId="47A89900"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事務従事者</w:t>
            </w:r>
          </w:p>
        </w:tc>
        <w:tc>
          <w:tcPr>
            <w:tcW w:w="0" w:type="auto"/>
            <w:shd w:val="clear" w:color="auto" w:fill="auto"/>
            <w:noWrap/>
            <w:vAlign w:val="center"/>
            <w:hideMark/>
          </w:tcPr>
          <w:p w14:paraId="2A025F2E"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36.1</w:t>
            </w:r>
          </w:p>
        </w:tc>
        <w:tc>
          <w:tcPr>
            <w:tcW w:w="0" w:type="auto"/>
            <w:shd w:val="clear" w:color="auto" w:fill="auto"/>
            <w:vAlign w:val="center"/>
          </w:tcPr>
          <w:p w14:paraId="49963784" w14:textId="55F36989"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44.7</w:t>
            </w:r>
          </w:p>
        </w:tc>
        <w:tc>
          <w:tcPr>
            <w:tcW w:w="0" w:type="auto"/>
            <w:shd w:val="clear" w:color="auto" w:fill="auto"/>
            <w:vAlign w:val="center"/>
          </w:tcPr>
          <w:p w14:paraId="1DCC73C8" w14:textId="76248149"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31.2</w:t>
            </w:r>
          </w:p>
        </w:tc>
        <w:tc>
          <w:tcPr>
            <w:tcW w:w="0" w:type="auto"/>
            <w:shd w:val="clear" w:color="auto" w:fill="auto"/>
            <w:noWrap/>
            <w:vAlign w:val="center"/>
            <w:hideMark/>
          </w:tcPr>
          <w:p w14:paraId="380A3ACF" w14:textId="158EAE96"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1,032,000</w:t>
            </w:r>
          </w:p>
        </w:tc>
        <w:tc>
          <w:tcPr>
            <w:tcW w:w="0" w:type="auto"/>
            <w:shd w:val="clear" w:color="auto" w:fill="auto"/>
            <w:noWrap/>
            <w:vAlign w:val="center"/>
            <w:hideMark/>
          </w:tcPr>
          <w:p w14:paraId="7B7EDB88"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22.2</w:t>
            </w:r>
          </w:p>
        </w:tc>
      </w:tr>
      <w:tr w:rsidR="00937AA0" w:rsidRPr="003F515C" w14:paraId="782CF10A" w14:textId="77777777" w:rsidTr="00EF48A0">
        <w:trPr>
          <w:trHeight w:val="20"/>
          <w:jc w:val="center"/>
        </w:trPr>
        <w:tc>
          <w:tcPr>
            <w:tcW w:w="0" w:type="auto"/>
            <w:shd w:val="clear" w:color="auto" w:fill="F2F2F2" w:themeFill="background1" w:themeFillShade="F2"/>
            <w:noWrap/>
            <w:vAlign w:val="center"/>
            <w:hideMark/>
          </w:tcPr>
          <w:p w14:paraId="6BF9792D"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農林漁業従事者</w:t>
            </w:r>
          </w:p>
        </w:tc>
        <w:tc>
          <w:tcPr>
            <w:tcW w:w="0" w:type="auto"/>
            <w:shd w:val="clear" w:color="auto" w:fill="auto"/>
            <w:noWrap/>
            <w:vAlign w:val="center"/>
            <w:hideMark/>
          </w:tcPr>
          <w:p w14:paraId="5CAAB679"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35.2</w:t>
            </w:r>
          </w:p>
        </w:tc>
        <w:tc>
          <w:tcPr>
            <w:tcW w:w="0" w:type="auto"/>
            <w:shd w:val="clear" w:color="auto" w:fill="auto"/>
            <w:vAlign w:val="center"/>
          </w:tcPr>
          <w:p w14:paraId="02C01D35" w14:textId="59E82C38"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36.1</w:t>
            </w:r>
          </w:p>
        </w:tc>
        <w:tc>
          <w:tcPr>
            <w:tcW w:w="0" w:type="auto"/>
            <w:shd w:val="clear" w:color="auto" w:fill="auto"/>
            <w:vAlign w:val="center"/>
          </w:tcPr>
          <w:p w14:paraId="732E6985" w14:textId="3AF53E8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33.3</w:t>
            </w:r>
          </w:p>
        </w:tc>
        <w:tc>
          <w:tcPr>
            <w:tcW w:w="0" w:type="auto"/>
            <w:shd w:val="clear" w:color="auto" w:fill="auto"/>
            <w:noWrap/>
            <w:vAlign w:val="center"/>
            <w:hideMark/>
          </w:tcPr>
          <w:p w14:paraId="1C271501" w14:textId="4782777A"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15,900</w:t>
            </w:r>
          </w:p>
        </w:tc>
        <w:tc>
          <w:tcPr>
            <w:tcW w:w="0" w:type="auto"/>
            <w:shd w:val="clear" w:color="auto" w:fill="auto"/>
            <w:noWrap/>
            <w:vAlign w:val="center"/>
            <w:hideMark/>
          </w:tcPr>
          <w:p w14:paraId="225D810F"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0.3</w:t>
            </w:r>
          </w:p>
        </w:tc>
      </w:tr>
      <w:tr w:rsidR="00937AA0" w:rsidRPr="003F515C" w14:paraId="76794DD2" w14:textId="77777777" w:rsidTr="004139E9">
        <w:trPr>
          <w:trHeight w:val="20"/>
          <w:jc w:val="center"/>
        </w:trPr>
        <w:tc>
          <w:tcPr>
            <w:tcW w:w="0" w:type="auto"/>
            <w:shd w:val="clear" w:color="auto" w:fill="F2F2F2" w:themeFill="background1" w:themeFillShade="F2"/>
            <w:noWrap/>
            <w:vAlign w:val="center"/>
          </w:tcPr>
          <w:p w14:paraId="6F280F9B" w14:textId="77777777" w:rsidR="00937AA0" w:rsidRPr="003F515C" w:rsidRDefault="00937AA0" w:rsidP="00937AA0">
            <w:pPr>
              <w:widowControl/>
              <w:snapToGrid w:val="0"/>
              <w:jc w:val="center"/>
              <w:rPr>
                <w:rFonts w:ascii="UD デジタル 教科書体 NP-R" w:eastAsia="UD デジタル 教科書体 NP-R" w:hAnsi="Yu Gothic" w:cs="ＭＳ Ｐゴシック"/>
                <w:i/>
                <w:color w:val="000000"/>
                <w:kern w:val="0"/>
                <w:sz w:val="18"/>
                <w:szCs w:val="18"/>
              </w:rPr>
            </w:pPr>
            <w:r w:rsidRPr="003F515C">
              <w:rPr>
                <w:rFonts w:ascii="UD デジタル 教科書体 NP-R" w:eastAsia="UD デジタル 教科書体 NP-R" w:hAnsi="Yu Gothic" w:cs="ＭＳ Ｐゴシック" w:hint="eastAsia"/>
                <w:i/>
                <w:color w:val="000000"/>
                <w:kern w:val="0"/>
                <w:sz w:val="18"/>
                <w:szCs w:val="18"/>
              </w:rPr>
              <w:t>総数</w:t>
            </w:r>
          </w:p>
        </w:tc>
        <w:tc>
          <w:tcPr>
            <w:tcW w:w="0" w:type="auto"/>
            <w:shd w:val="clear" w:color="auto" w:fill="auto"/>
            <w:noWrap/>
            <w:vAlign w:val="center"/>
          </w:tcPr>
          <w:p w14:paraId="6EEB9AA0" w14:textId="77777777" w:rsidR="00937AA0" w:rsidRPr="003F515C" w:rsidRDefault="00937AA0" w:rsidP="00937AA0">
            <w:pPr>
              <w:widowControl/>
              <w:snapToGrid w:val="0"/>
              <w:jc w:val="right"/>
              <w:rPr>
                <w:rFonts w:ascii="UD デジタル 教科書体 NP-R" w:eastAsia="UD デジタル 教科書体 NP-R" w:hAnsi="Yu Gothic" w:cs="ＭＳ Ｐゴシック"/>
                <w:i/>
                <w:color w:val="000000"/>
                <w:kern w:val="0"/>
                <w:sz w:val="18"/>
                <w:szCs w:val="18"/>
              </w:rPr>
            </w:pPr>
            <w:r w:rsidRPr="003F515C">
              <w:rPr>
                <w:rFonts w:ascii="UD デジタル 教科書体 NP-R" w:eastAsia="UD デジタル 教科書体 NP-R" w:hAnsi="Yu Gothic" w:cs="ＭＳ Ｐゴシック" w:hint="eastAsia"/>
                <w:i/>
                <w:color w:val="000000"/>
                <w:kern w:val="0"/>
                <w:sz w:val="18"/>
                <w:szCs w:val="18"/>
              </w:rPr>
              <w:t>35.0</w:t>
            </w:r>
          </w:p>
        </w:tc>
        <w:tc>
          <w:tcPr>
            <w:tcW w:w="0" w:type="auto"/>
            <w:shd w:val="clear" w:color="auto" w:fill="auto"/>
            <w:vAlign w:val="center"/>
          </w:tcPr>
          <w:p w14:paraId="25AFF48C" w14:textId="66E5E783" w:rsidR="00937AA0" w:rsidRPr="003F515C" w:rsidRDefault="00937AA0" w:rsidP="00937AA0">
            <w:pPr>
              <w:widowControl/>
              <w:snapToGrid w:val="0"/>
              <w:jc w:val="right"/>
              <w:rPr>
                <w:rFonts w:ascii="UD デジタル 教科書体 NP-R" w:eastAsia="UD デジタル 教科書体 NP-R" w:hAnsi="Yu Gothic" w:cs="ＭＳ Ｐゴシック"/>
                <w:i/>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36.1</w:t>
            </w:r>
          </w:p>
        </w:tc>
        <w:tc>
          <w:tcPr>
            <w:tcW w:w="0" w:type="auto"/>
            <w:shd w:val="clear" w:color="auto" w:fill="auto"/>
            <w:vAlign w:val="center"/>
          </w:tcPr>
          <w:p w14:paraId="61FC3719" w14:textId="1CEF6A41" w:rsidR="00937AA0" w:rsidRPr="003F515C" w:rsidRDefault="00937AA0" w:rsidP="00937AA0">
            <w:pPr>
              <w:widowControl/>
              <w:snapToGrid w:val="0"/>
              <w:jc w:val="right"/>
              <w:rPr>
                <w:rFonts w:ascii="UD デジタル 教科書体 NP-R" w:eastAsia="UD デジタル 教科書体 NP-R" w:hAnsi="Yu Gothic" w:cs="ＭＳ Ｐゴシック"/>
                <w:i/>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33.7</w:t>
            </w:r>
          </w:p>
        </w:tc>
        <w:tc>
          <w:tcPr>
            <w:tcW w:w="0" w:type="auto"/>
            <w:shd w:val="clear" w:color="auto" w:fill="auto"/>
            <w:noWrap/>
            <w:vAlign w:val="center"/>
          </w:tcPr>
          <w:p w14:paraId="5F97ECED" w14:textId="56930A3A" w:rsidR="00937AA0" w:rsidRPr="003F515C" w:rsidRDefault="00937AA0" w:rsidP="00937AA0">
            <w:pPr>
              <w:widowControl/>
              <w:snapToGrid w:val="0"/>
              <w:jc w:val="right"/>
              <w:rPr>
                <w:rFonts w:ascii="UD デジタル 教科書体 NP-R" w:eastAsia="UD デジタル 教科書体 NP-R" w:hAnsi="Yu Gothic" w:cs="ＭＳ Ｐゴシック"/>
                <w:i/>
                <w:color w:val="000000"/>
                <w:kern w:val="0"/>
                <w:sz w:val="18"/>
                <w:szCs w:val="18"/>
              </w:rPr>
            </w:pPr>
            <w:r w:rsidRPr="003F515C">
              <w:rPr>
                <w:rFonts w:ascii="UD デジタル 教科書体 NP-R" w:eastAsia="UD デジタル 教科書体 NP-R" w:hAnsi="Yu Gothic" w:cs="ＭＳ Ｐゴシック" w:hint="eastAsia"/>
                <w:i/>
                <w:color w:val="000000"/>
                <w:kern w:val="0"/>
                <w:sz w:val="18"/>
                <w:szCs w:val="18"/>
              </w:rPr>
              <w:t>4,650,900</w:t>
            </w:r>
          </w:p>
        </w:tc>
        <w:tc>
          <w:tcPr>
            <w:tcW w:w="0" w:type="auto"/>
            <w:shd w:val="clear" w:color="auto" w:fill="auto"/>
            <w:noWrap/>
            <w:vAlign w:val="center"/>
          </w:tcPr>
          <w:p w14:paraId="6269233A" w14:textId="6D211FCD" w:rsidR="00937AA0" w:rsidRPr="003F515C" w:rsidRDefault="00937AA0" w:rsidP="00937AA0">
            <w:pPr>
              <w:widowControl/>
              <w:snapToGrid w:val="0"/>
              <w:jc w:val="right"/>
              <w:rPr>
                <w:rFonts w:ascii="UD デジタル 教科書体 NP-R" w:eastAsia="UD デジタル 教科書体 NP-R" w:hAnsi="Yu Gothic" w:cs="ＭＳ Ｐゴシック"/>
                <w:i/>
                <w:color w:val="000000"/>
                <w:kern w:val="0"/>
                <w:sz w:val="18"/>
                <w:szCs w:val="18"/>
              </w:rPr>
            </w:pPr>
            <w:r w:rsidRPr="003F515C">
              <w:rPr>
                <w:rFonts w:ascii="UD デジタル 教科書体 NP-R" w:eastAsia="UD デジタル 教科書体 NP-R" w:hAnsi="Yu Gothic" w:cs="ＭＳ Ｐゴシック" w:hint="eastAsia"/>
                <w:i/>
                <w:color w:val="000000"/>
                <w:kern w:val="0"/>
                <w:sz w:val="18"/>
                <w:szCs w:val="18"/>
              </w:rPr>
              <w:t>－</w:t>
            </w:r>
          </w:p>
        </w:tc>
      </w:tr>
      <w:tr w:rsidR="00937AA0" w:rsidRPr="003F515C" w14:paraId="0832F40B" w14:textId="77777777" w:rsidTr="00780AC6">
        <w:trPr>
          <w:trHeight w:val="64"/>
          <w:jc w:val="center"/>
        </w:trPr>
        <w:tc>
          <w:tcPr>
            <w:tcW w:w="0" w:type="auto"/>
            <w:shd w:val="clear" w:color="auto" w:fill="F2F2F2" w:themeFill="background1" w:themeFillShade="F2"/>
            <w:noWrap/>
            <w:vAlign w:val="center"/>
            <w:hideMark/>
          </w:tcPr>
          <w:p w14:paraId="26AB64C1"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販売従事者</w:t>
            </w:r>
          </w:p>
        </w:tc>
        <w:tc>
          <w:tcPr>
            <w:tcW w:w="0" w:type="auto"/>
            <w:shd w:val="clear" w:color="auto" w:fill="auto"/>
            <w:noWrap/>
            <w:vAlign w:val="center"/>
            <w:hideMark/>
          </w:tcPr>
          <w:p w14:paraId="18451682"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33.1</w:t>
            </w:r>
          </w:p>
        </w:tc>
        <w:tc>
          <w:tcPr>
            <w:tcW w:w="0" w:type="auto"/>
            <w:shd w:val="clear" w:color="auto" w:fill="auto"/>
            <w:vAlign w:val="center"/>
          </w:tcPr>
          <w:p w14:paraId="020CAC8E" w14:textId="07A7ECD6"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35.0</w:t>
            </w:r>
          </w:p>
        </w:tc>
        <w:tc>
          <w:tcPr>
            <w:tcW w:w="0" w:type="auto"/>
            <w:shd w:val="clear" w:color="auto" w:fill="auto"/>
            <w:vAlign w:val="center"/>
          </w:tcPr>
          <w:p w14:paraId="163B15F3" w14:textId="5035803E"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30.4</w:t>
            </w:r>
          </w:p>
        </w:tc>
        <w:tc>
          <w:tcPr>
            <w:tcW w:w="0" w:type="auto"/>
            <w:shd w:val="clear" w:color="auto" w:fill="auto"/>
            <w:noWrap/>
            <w:vAlign w:val="center"/>
            <w:hideMark/>
          </w:tcPr>
          <w:p w14:paraId="2D7D3D43" w14:textId="23DAA6BB"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625,300</w:t>
            </w:r>
          </w:p>
        </w:tc>
        <w:tc>
          <w:tcPr>
            <w:tcW w:w="0" w:type="auto"/>
            <w:shd w:val="clear" w:color="auto" w:fill="auto"/>
            <w:noWrap/>
            <w:vAlign w:val="center"/>
            <w:hideMark/>
          </w:tcPr>
          <w:p w14:paraId="38A40A7B"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13.4</w:t>
            </w:r>
          </w:p>
        </w:tc>
      </w:tr>
      <w:tr w:rsidR="00937AA0" w:rsidRPr="003F515C" w14:paraId="3088AC54" w14:textId="77777777" w:rsidTr="00677C77">
        <w:trPr>
          <w:trHeight w:val="20"/>
          <w:jc w:val="center"/>
        </w:trPr>
        <w:tc>
          <w:tcPr>
            <w:tcW w:w="0" w:type="auto"/>
            <w:shd w:val="clear" w:color="auto" w:fill="F2F2F2" w:themeFill="background1" w:themeFillShade="F2"/>
            <w:noWrap/>
            <w:vAlign w:val="center"/>
            <w:hideMark/>
          </w:tcPr>
          <w:p w14:paraId="25C8F7EE"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サービス職業従事者</w:t>
            </w:r>
          </w:p>
        </w:tc>
        <w:tc>
          <w:tcPr>
            <w:tcW w:w="0" w:type="auto"/>
            <w:shd w:val="clear" w:color="auto" w:fill="auto"/>
            <w:noWrap/>
            <w:vAlign w:val="center"/>
            <w:hideMark/>
          </w:tcPr>
          <w:p w14:paraId="29DC2633"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31.5</w:t>
            </w:r>
          </w:p>
        </w:tc>
        <w:tc>
          <w:tcPr>
            <w:tcW w:w="0" w:type="auto"/>
            <w:shd w:val="clear" w:color="auto" w:fill="auto"/>
            <w:vAlign w:val="center"/>
          </w:tcPr>
          <w:p w14:paraId="4B118413" w14:textId="3A392AB6"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28.5</w:t>
            </w:r>
          </w:p>
        </w:tc>
        <w:tc>
          <w:tcPr>
            <w:tcW w:w="0" w:type="auto"/>
            <w:shd w:val="clear" w:color="auto" w:fill="auto"/>
            <w:vAlign w:val="center"/>
          </w:tcPr>
          <w:p w14:paraId="0459221C" w14:textId="3E2857C4"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33.1</w:t>
            </w:r>
          </w:p>
        </w:tc>
        <w:tc>
          <w:tcPr>
            <w:tcW w:w="0" w:type="auto"/>
            <w:shd w:val="clear" w:color="auto" w:fill="auto"/>
            <w:noWrap/>
            <w:vAlign w:val="center"/>
            <w:hideMark/>
          </w:tcPr>
          <w:p w14:paraId="7DB249F7" w14:textId="73C5BFB9"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631,200</w:t>
            </w:r>
          </w:p>
        </w:tc>
        <w:tc>
          <w:tcPr>
            <w:tcW w:w="0" w:type="auto"/>
            <w:shd w:val="clear" w:color="auto" w:fill="auto"/>
            <w:noWrap/>
            <w:vAlign w:val="center"/>
            <w:hideMark/>
          </w:tcPr>
          <w:p w14:paraId="3BCC87F6"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13.6</w:t>
            </w:r>
          </w:p>
        </w:tc>
      </w:tr>
      <w:tr w:rsidR="00937AA0" w:rsidRPr="003F515C" w14:paraId="1AF85B78" w14:textId="77777777" w:rsidTr="00BE780A">
        <w:trPr>
          <w:trHeight w:val="20"/>
          <w:jc w:val="center"/>
        </w:trPr>
        <w:tc>
          <w:tcPr>
            <w:tcW w:w="0" w:type="auto"/>
            <w:shd w:val="clear" w:color="auto" w:fill="F2F2F2" w:themeFill="background1" w:themeFillShade="F2"/>
            <w:noWrap/>
            <w:vAlign w:val="center"/>
            <w:hideMark/>
          </w:tcPr>
          <w:p w14:paraId="0647E2B1"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建設・採掘従事者</w:t>
            </w:r>
          </w:p>
        </w:tc>
        <w:tc>
          <w:tcPr>
            <w:tcW w:w="0" w:type="auto"/>
            <w:shd w:val="clear" w:color="auto" w:fill="auto"/>
            <w:noWrap/>
            <w:vAlign w:val="center"/>
            <w:hideMark/>
          </w:tcPr>
          <w:p w14:paraId="0ED0616B"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27.6</w:t>
            </w:r>
          </w:p>
        </w:tc>
        <w:tc>
          <w:tcPr>
            <w:tcW w:w="0" w:type="auto"/>
            <w:shd w:val="clear" w:color="auto" w:fill="auto"/>
            <w:vAlign w:val="center"/>
          </w:tcPr>
          <w:p w14:paraId="209FEBA3" w14:textId="5A932D2E"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27.6</w:t>
            </w:r>
          </w:p>
        </w:tc>
        <w:tc>
          <w:tcPr>
            <w:tcW w:w="0" w:type="auto"/>
            <w:shd w:val="clear" w:color="auto" w:fill="auto"/>
            <w:vAlign w:val="center"/>
          </w:tcPr>
          <w:p w14:paraId="0606AFE1" w14:textId="5B3911DB"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30.0</w:t>
            </w:r>
          </w:p>
        </w:tc>
        <w:tc>
          <w:tcPr>
            <w:tcW w:w="0" w:type="auto"/>
            <w:shd w:val="clear" w:color="auto" w:fill="auto"/>
            <w:noWrap/>
            <w:vAlign w:val="center"/>
            <w:hideMark/>
          </w:tcPr>
          <w:p w14:paraId="6B35F36D" w14:textId="6A7E300F"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144,900</w:t>
            </w:r>
          </w:p>
        </w:tc>
        <w:tc>
          <w:tcPr>
            <w:tcW w:w="0" w:type="auto"/>
            <w:shd w:val="clear" w:color="auto" w:fill="auto"/>
            <w:noWrap/>
            <w:vAlign w:val="center"/>
            <w:hideMark/>
          </w:tcPr>
          <w:p w14:paraId="0FC88739"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3.1</w:t>
            </w:r>
          </w:p>
        </w:tc>
      </w:tr>
      <w:tr w:rsidR="00937AA0" w:rsidRPr="003F515C" w14:paraId="595FFEB0" w14:textId="77777777" w:rsidTr="00000CD5">
        <w:trPr>
          <w:trHeight w:val="20"/>
          <w:jc w:val="center"/>
        </w:trPr>
        <w:tc>
          <w:tcPr>
            <w:tcW w:w="0" w:type="auto"/>
            <w:shd w:val="clear" w:color="auto" w:fill="F2F2F2" w:themeFill="background1" w:themeFillShade="F2"/>
            <w:noWrap/>
            <w:vAlign w:val="center"/>
            <w:hideMark/>
          </w:tcPr>
          <w:p w14:paraId="44D9C231"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輸送・機械運転従事者</w:t>
            </w:r>
          </w:p>
        </w:tc>
        <w:tc>
          <w:tcPr>
            <w:tcW w:w="0" w:type="auto"/>
            <w:shd w:val="clear" w:color="auto" w:fill="auto"/>
            <w:noWrap/>
            <w:vAlign w:val="center"/>
            <w:hideMark/>
          </w:tcPr>
          <w:p w14:paraId="70FBA318"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25.3</w:t>
            </w:r>
          </w:p>
        </w:tc>
        <w:tc>
          <w:tcPr>
            <w:tcW w:w="0" w:type="auto"/>
            <w:shd w:val="clear" w:color="auto" w:fill="auto"/>
            <w:vAlign w:val="center"/>
          </w:tcPr>
          <w:p w14:paraId="7E4171A8" w14:textId="6F2A3D08"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25.3</w:t>
            </w:r>
          </w:p>
        </w:tc>
        <w:tc>
          <w:tcPr>
            <w:tcW w:w="0" w:type="auto"/>
            <w:shd w:val="clear" w:color="auto" w:fill="auto"/>
            <w:vAlign w:val="center"/>
          </w:tcPr>
          <w:p w14:paraId="1C2EFFAB" w14:textId="427454EA"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28.2</w:t>
            </w:r>
          </w:p>
        </w:tc>
        <w:tc>
          <w:tcPr>
            <w:tcW w:w="0" w:type="auto"/>
            <w:shd w:val="clear" w:color="auto" w:fill="auto"/>
            <w:noWrap/>
            <w:vAlign w:val="center"/>
            <w:hideMark/>
          </w:tcPr>
          <w:p w14:paraId="00ACD2FF" w14:textId="49960AF4"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141,700</w:t>
            </w:r>
          </w:p>
        </w:tc>
        <w:tc>
          <w:tcPr>
            <w:tcW w:w="0" w:type="auto"/>
            <w:shd w:val="clear" w:color="auto" w:fill="auto"/>
            <w:noWrap/>
            <w:vAlign w:val="center"/>
            <w:hideMark/>
          </w:tcPr>
          <w:p w14:paraId="01273D1C"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3.0</w:t>
            </w:r>
          </w:p>
        </w:tc>
      </w:tr>
      <w:tr w:rsidR="00937AA0" w:rsidRPr="003F515C" w14:paraId="4A5CDE9B" w14:textId="77777777" w:rsidTr="00E92358">
        <w:trPr>
          <w:trHeight w:val="20"/>
          <w:jc w:val="center"/>
        </w:trPr>
        <w:tc>
          <w:tcPr>
            <w:tcW w:w="0" w:type="auto"/>
            <w:shd w:val="clear" w:color="auto" w:fill="F2F2F2" w:themeFill="background1" w:themeFillShade="F2"/>
            <w:noWrap/>
            <w:vAlign w:val="center"/>
            <w:hideMark/>
          </w:tcPr>
          <w:p w14:paraId="52BA8F05"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分類不能の職業</w:t>
            </w:r>
          </w:p>
        </w:tc>
        <w:tc>
          <w:tcPr>
            <w:tcW w:w="0" w:type="auto"/>
            <w:shd w:val="clear" w:color="auto" w:fill="auto"/>
            <w:noWrap/>
            <w:vAlign w:val="center"/>
            <w:hideMark/>
          </w:tcPr>
          <w:p w14:paraId="5A0DA5AE"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24.3</w:t>
            </w:r>
          </w:p>
        </w:tc>
        <w:tc>
          <w:tcPr>
            <w:tcW w:w="0" w:type="auto"/>
            <w:shd w:val="clear" w:color="auto" w:fill="auto"/>
            <w:vAlign w:val="center"/>
          </w:tcPr>
          <w:p w14:paraId="64E690BB" w14:textId="1F223EAB"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22.8</w:t>
            </w:r>
          </w:p>
        </w:tc>
        <w:tc>
          <w:tcPr>
            <w:tcW w:w="0" w:type="auto"/>
            <w:shd w:val="clear" w:color="auto" w:fill="auto"/>
            <w:vAlign w:val="center"/>
          </w:tcPr>
          <w:p w14:paraId="40B86D25" w14:textId="7FCAD8EB"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26.2</w:t>
            </w:r>
          </w:p>
        </w:tc>
        <w:tc>
          <w:tcPr>
            <w:tcW w:w="0" w:type="auto"/>
            <w:shd w:val="clear" w:color="auto" w:fill="auto"/>
            <w:noWrap/>
            <w:vAlign w:val="center"/>
            <w:hideMark/>
          </w:tcPr>
          <w:p w14:paraId="5899EF82" w14:textId="52131278"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186,200</w:t>
            </w:r>
          </w:p>
        </w:tc>
        <w:tc>
          <w:tcPr>
            <w:tcW w:w="0" w:type="auto"/>
            <w:shd w:val="clear" w:color="auto" w:fill="auto"/>
            <w:noWrap/>
            <w:vAlign w:val="center"/>
            <w:hideMark/>
          </w:tcPr>
          <w:p w14:paraId="24862C43"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4.0</w:t>
            </w:r>
          </w:p>
        </w:tc>
      </w:tr>
      <w:tr w:rsidR="00937AA0" w:rsidRPr="003F515C" w14:paraId="06D9CA90" w14:textId="77777777" w:rsidTr="00801DC3">
        <w:trPr>
          <w:trHeight w:val="20"/>
          <w:jc w:val="center"/>
        </w:trPr>
        <w:tc>
          <w:tcPr>
            <w:tcW w:w="0" w:type="auto"/>
            <w:shd w:val="clear" w:color="auto" w:fill="F2F2F2" w:themeFill="background1" w:themeFillShade="F2"/>
            <w:noWrap/>
            <w:vAlign w:val="center"/>
            <w:hideMark/>
          </w:tcPr>
          <w:p w14:paraId="67D4B919"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生産工程従事者</w:t>
            </w:r>
          </w:p>
        </w:tc>
        <w:tc>
          <w:tcPr>
            <w:tcW w:w="0" w:type="auto"/>
            <w:shd w:val="clear" w:color="auto" w:fill="auto"/>
            <w:noWrap/>
            <w:vAlign w:val="center"/>
            <w:hideMark/>
          </w:tcPr>
          <w:p w14:paraId="66CDD749"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23.4</w:t>
            </w:r>
          </w:p>
        </w:tc>
        <w:tc>
          <w:tcPr>
            <w:tcW w:w="0" w:type="auto"/>
            <w:shd w:val="clear" w:color="auto" w:fill="auto"/>
            <w:vAlign w:val="center"/>
          </w:tcPr>
          <w:p w14:paraId="6CA26305" w14:textId="67545216"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25.8</w:t>
            </w:r>
          </w:p>
        </w:tc>
        <w:tc>
          <w:tcPr>
            <w:tcW w:w="0" w:type="auto"/>
            <w:shd w:val="clear" w:color="auto" w:fill="auto"/>
            <w:vAlign w:val="center"/>
          </w:tcPr>
          <w:p w14:paraId="78332004" w14:textId="28DE1333"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17.9</w:t>
            </w:r>
          </w:p>
        </w:tc>
        <w:tc>
          <w:tcPr>
            <w:tcW w:w="0" w:type="auto"/>
            <w:shd w:val="clear" w:color="auto" w:fill="auto"/>
            <w:noWrap/>
            <w:vAlign w:val="center"/>
            <w:hideMark/>
          </w:tcPr>
          <w:p w14:paraId="01C8F83F" w14:textId="7E3FFF53"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507,800</w:t>
            </w:r>
          </w:p>
        </w:tc>
        <w:tc>
          <w:tcPr>
            <w:tcW w:w="0" w:type="auto"/>
            <w:shd w:val="clear" w:color="auto" w:fill="auto"/>
            <w:noWrap/>
            <w:vAlign w:val="center"/>
            <w:hideMark/>
          </w:tcPr>
          <w:p w14:paraId="15E82B82"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10.9</w:t>
            </w:r>
          </w:p>
        </w:tc>
      </w:tr>
      <w:tr w:rsidR="00937AA0" w:rsidRPr="003F515C" w14:paraId="1B129483" w14:textId="77777777" w:rsidTr="00442852">
        <w:trPr>
          <w:trHeight w:val="20"/>
          <w:jc w:val="center"/>
        </w:trPr>
        <w:tc>
          <w:tcPr>
            <w:tcW w:w="0" w:type="auto"/>
            <w:shd w:val="clear" w:color="auto" w:fill="F2F2F2" w:themeFill="background1" w:themeFillShade="F2"/>
            <w:noWrap/>
            <w:vAlign w:val="center"/>
            <w:hideMark/>
          </w:tcPr>
          <w:p w14:paraId="6C3CA07F" w14:textId="77777777" w:rsidR="00937AA0" w:rsidRPr="003F515C" w:rsidRDefault="00937AA0" w:rsidP="00937AA0">
            <w:pPr>
              <w:widowControl/>
              <w:snapToGrid w:val="0"/>
              <w:jc w:val="lef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運搬・清掃・包装等従事者</w:t>
            </w:r>
          </w:p>
        </w:tc>
        <w:tc>
          <w:tcPr>
            <w:tcW w:w="0" w:type="auto"/>
            <w:shd w:val="clear" w:color="auto" w:fill="auto"/>
            <w:noWrap/>
            <w:vAlign w:val="center"/>
            <w:hideMark/>
          </w:tcPr>
          <w:p w14:paraId="6CE60C17"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15.9</w:t>
            </w:r>
          </w:p>
        </w:tc>
        <w:tc>
          <w:tcPr>
            <w:tcW w:w="0" w:type="auto"/>
            <w:shd w:val="clear" w:color="auto" w:fill="auto"/>
            <w:vAlign w:val="center"/>
          </w:tcPr>
          <w:p w14:paraId="03799FB5" w14:textId="08ED5F8E"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20.2</w:t>
            </w:r>
          </w:p>
        </w:tc>
        <w:tc>
          <w:tcPr>
            <w:tcW w:w="0" w:type="auto"/>
            <w:shd w:val="clear" w:color="auto" w:fill="auto"/>
            <w:vAlign w:val="center"/>
          </w:tcPr>
          <w:p w14:paraId="6F99D5EB" w14:textId="15776FFA"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10.6</w:t>
            </w:r>
          </w:p>
        </w:tc>
        <w:tc>
          <w:tcPr>
            <w:tcW w:w="0" w:type="auto"/>
            <w:shd w:val="clear" w:color="auto" w:fill="auto"/>
            <w:noWrap/>
            <w:vAlign w:val="center"/>
            <w:hideMark/>
          </w:tcPr>
          <w:p w14:paraId="506AB42F" w14:textId="5C6025DF"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343,700</w:t>
            </w:r>
          </w:p>
        </w:tc>
        <w:tc>
          <w:tcPr>
            <w:tcW w:w="0" w:type="auto"/>
            <w:shd w:val="clear" w:color="auto" w:fill="auto"/>
            <w:noWrap/>
            <w:vAlign w:val="center"/>
            <w:hideMark/>
          </w:tcPr>
          <w:p w14:paraId="288F4338" w14:textId="77777777" w:rsidR="00937AA0" w:rsidRPr="003F515C" w:rsidRDefault="00937AA0" w:rsidP="00937AA0">
            <w:pPr>
              <w:widowControl/>
              <w:snapToGrid w:val="0"/>
              <w:jc w:val="right"/>
              <w:rPr>
                <w:rFonts w:ascii="UD デジタル 教科書体 NP-R" w:eastAsia="UD デジタル 教科書体 NP-R" w:hAnsi="Yu Gothic" w:cs="ＭＳ Ｐゴシック"/>
                <w:color w:val="000000"/>
                <w:kern w:val="0"/>
                <w:sz w:val="18"/>
                <w:szCs w:val="18"/>
              </w:rPr>
            </w:pPr>
            <w:r w:rsidRPr="003F515C">
              <w:rPr>
                <w:rFonts w:ascii="UD デジタル 教科書体 NP-R" w:eastAsia="UD デジタル 教科書体 NP-R" w:hAnsi="Yu Gothic" w:cs="ＭＳ Ｐゴシック" w:hint="eastAsia"/>
                <w:color w:val="000000"/>
                <w:kern w:val="0"/>
                <w:sz w:val="18"/>
                <w:szCs w:val="18"/>
              </w:rPr>
              <w:t>7.4</w:t>
            </w:r>
          </w:p>
        </w:tc>
      </w:tr>
    </w:tbl>
    <w:p w14:paraId="727446F8" w14:textId="5ED414DE" w:rsidR="00625788" w:rsidRPr="00091CC5" w:rsidRDefault="00625788" w:rsidP="00B01EDB">
      <w:pPr>
        <w:snapToGrid w:val="0"/>
        <w:jc w:val="left"/>
        <w:rPr>
          <w:rFonts w:ascii="UD デジタル 教科書体 NP-B" w:eastAsia="UD デジタル 教科書体 NP-B"/>
          <w:sz w:val="18"/>
          <w:szCs w:val="18"/>
        </w:rPr>
      </w:pPr>
    </w:p>
    <w:p w14:paraId="69D0D550" w14:textId="77777777" w:rsidR="00C92DA8" w:rsidRDefault="00C92DA8" w:rsidP="00091CC5">
      <w:pPr>
        <w:widowControl/>
        <w:ind w:firstLineChars="100" w:firstLine="200"/>
        <w:rPr>
          <w:rFonts w:ascii="UD デジタル 教科書体 NP-R" w:eastAsia="UD デジタル 教科書体 NP-R"/>
          <w:sz w:val="20"/>
          <w:szCs w:val="20"/>
        </w:rPr>
        <w:sectPr w:rsidR="00C92DA8" w:rsidSect="00765A85">
          <w:type w:val="continuous"/>
          <w:pgSz w:w="11906" w:h="16838" w:code="9"/>
          <w:pgMar w:top="1985" w:right="1701" w:bottom="1701" w:left="1701" w:header="851" w:footer="992" w:gutter="0"/>
          <w:cols w:space="425"/>
          <w:docGrid w:type="linesAndChars" w:linePitch="360"/>
        </w:sectPr>
      </w:pPr>
    </w:p>
    <w:p w14:paraId="5EAC7BC1" w14:textId="57DE2667" w:rsidR="00AA1133" w:rsidRPr="00ED6463" w:rsidRDefault="00A002A1" w:rsidP="00091CC5">
      <w:pPr>
        <w:widowControl/>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就業構造基本調査の関係各表</w:t>
      </w:r>
      <w:r w:rsidR="007A7E01" w:rsidRPr="00ED6463">
        <w:rPr>
          <w:rFonts w:ascii="UD デジタル 教科書体 NP-R" w:eastAsia="UD デジタル 教科書体 NP-R" w:hint="eastAsia"/>
          <w:szCs w:val="21"/>
        </w:rPr>
        <w:t>から</w:t>
      </w:r>
      <w:r w:rsidR="003B5C55" w:rsidRPr="00ED6463">
        <w:rPr>
          <w:rFonts w:ascii="UD デジタル 教科書体 NP-R" w:eastAsia="UD デジタル 教科書体 NP-R" w:hint="eastAsia"/>
          <w:szCs w:val="21"/>
        </w:rPr>
        <w:t>は</w:t>
      </w:r>
      <w:r w:rsidRPr="00ED6463">
        <w:rPr>
          <w:rFonts w:ascii="UD デジタル 教科書体 NP-R" w:eastAsia="UD デジタル 教科書体 NP-R" w:hint="eastAsia"/>
          <w:szCs w:val="21"/>
        </w:rPr>
        <w:t>、</w:t>
      </w:r>
      <w:r w:rsidR="00091CC5" w:rsidRPr="00ED6463">
        <w:rPr>
          <w:rFonts w:ascii="UD デジタル 教科書体 NP-R" w:eastAsia="UD デジタル 教科書体 NP-R" w:hint="eastAsia"/>
          <w:szCs w:val="21"/>
        </w:rPr>
        <w:t>上記のほか、</w:t>
      </w:r>
      <w:r w:rsidRPr="00ED6463">
        <w:rPr>
          <w:rFonts w:ascii="UD デジタル 教科書体 NP-R" w:eastAsia="UD デジタル 教科書体 NP-R" w:hint="eastAsia"/>
          <w:szCs w:val="21"/>
        </w:rPr>
        <w:t>従業</w:t>
      </w:r>
      <w:r w:rsidR="0021286A" w:rsidRPr="00ED6463">
        <w:rPr>
          <w:rFonts w:ascii="UD デジタル 教科書体 NP-R" w:eastAsia="UD デジタル 教科書体 NP-R" w:hint="eastAsia"/>
          <w:szCs w:val="21"/>
        </w:rPr>
        <w:t>者</w:t>
      </w:r>
      <w:r w:rsidR="00AA1133" w:rsidRPr="00ED6463">
        <w:rPr>
          <w:rFonts w:ascii="UD デジタル 教科書体 NP-R" w:eastAsia="UD デジタル 教科書体 NP-R" w:hint="eastAsia"/>
          <w:szCs w:val="21"/>
        </w:rPr>
        <w:t>規模</w:t>
      </w:r>
      <w:r w:rsidRPr="00ED6463">
        <w:rPr>
          <w:rFonts w:ascii="UD デジタル 教科書体 NP-R" w:eastAsia="UD デジタル 教科書体 NP-R" w:hint="eastAsia"/>
          <w:szCs w:val="21"/>
        </w:rPr>
        <w:t>、雇用</w:t>
      </w:r>
      <w:r w:rsidR="00AA1133" w:rsidRPr="00ED6463">
        <w:rPr>
          <w:rFonts w:ascii="UD デジタル 教科書体 NP-R" w:eastAsia="UD デジタル 教科書体 NP-R" w:hint="eastAsia"/>
          <w:szCs w:val="21"/>
        </w:rPr>
        <w:t>契約期間の定めの有無</w:t>
      </w:r>
      <w:r w:rsidRPr="00ED6463">
        <w:rPr>
          <w:rFonts w:ascii="UD デジタル 教科書体 NP-R" w:eastAsia="UD デジタル 教科書体 NP-R" w:hint="eastAsia"/>
          <w:szCs w:val="21"/>
        </w:rPr>
        <w:t>、</w:t>
      </w:r>
      <w:r w:rsidR="00AA1133" w:rsidRPr="00ED6463">
        <w:rPr>
          <w:rFonts w:ascii="UD デジタル 教科書体 NP-R" w:eastAsia="UD デジタル 教科書体 NP-R" w:hint="eastAsia"/>
          <w:szCs w:val="21"/>
        </w:rPr>
        <w:t>年間就業日数、テレワーク実施の頻度</w:t>
      </w:r>
      <w:r w:rsidR="00BF6E19" w:rsidRPr="00ED6463">
        <w:rPr>
          <w:rFonts w:ascii="UD デジタル 教科書体 NP-R" w:eastAsia="UD デジタル 教科書体 NP-R" w:hint="eastAsia"/>
          <w:szCs w:val="21"/>
        </w:rPr>
        <w:t>、</w:t>
      </w:r>
      <w:r w:rsidR="00AA1133" w:rsidRPr="00ED6463">
        <w:rPr>
          <w:rFonts w:ascii="UD デジタル 教科書体 NP-R" w:eastAsia="UD デジタル 教科書体 NP-R" w:hint="eastAsia"/>
          <w:szCs w:val="21"/>
        </w:rPr>
        <w:t>フリーランスの本業･副業の別</w:t>
      </w:r>
      <w:r w:rsidR="00BF6E19" w:rsidRPr="00ED6463">
        <w:rPr>
          <w:rFonts w:ascii="UD デジタル 教科書体 NP-R" w:eastAsia="UD デジタル 教科書体 NP-R" w:hint="eastAsia"/>
          <w:szCs w:val="21"/>
        </w:rPr>
        <w:t>、</w:t>
      </w:r>
      <w:r w:rsidR="00AA1133" w:rsidRPr="00ED6463">
        <w:rPr>
          <w:rFonts w:ascii="UD デジタル 教科書体 NP-R" w:eastAsia="UD デジタル 教科書体 NP-R" w:hint="eastAsia"/>
          <w:szCs w:val="21"/>
        </w:rPr>
        <w:t>副業の職業別</w:t>
      </w:r>
      <w:r w:rsidRPr="00ED6463">
        <w:rPr>
          <w:rFonts w:ascii="UD デジタル 教科書体 NP-R" w:eastAsia="UD デジタル 教科書体 NP-R" w:hint="eastAsia"/>
          <w:szCs w:val="21"/>
        </w:rPr>
        <w:t>など</w:t>
      </w:r>
      <w:r w:rsidR="007A7E01" w:rsidRPr="00ED6463">
        <w:rPr>
          <w:rFonts w:ascii="UD デジタル 教科書体 NP-R" w:eastAsia="UD デジタル 教科書体 NP-R" w:hint="eastAsia"/>
          <w:szCs w:val="21"/>
        </w:rPr>
        <w:t>で</w:t>
      </w:r>
      <w:r w:rsidRPr="00ED6463">
        <w:rPr>
          <w:rFonts w:ascii="UD デジタル 教科書体 NP-R" w:eastAsia="UD デジタル 教科書体 NP-R" w:hint="eastAsia"/>
          <w:szCs w:val="21"/>
        </w:rPr>
        <w:t>職業訓練</w:t>
      </w:r>
      <w:r w:rsidR="007A7E01" w:rsidRPr="00ED6463">
        <w:rPr>
          <w:rFonts w:ascii="UD デジタル 教科書体 NP-R" w:eastAsia="UD デジタル 教科書体 NP-R" w:hint="eastAsia"/>
          <w:szCs w:val="21"/>
        </w:rPr>
        <w:t>･自己啓発の状況をみることもできるが、これらは</w:t>
      </w:r>
      <w:r w:rsidR="003B5C55" w:rsidRPr="00ED6463">
        <w:rPr>
          <w:rFonts w:ascii="UD デジタル 教科書体 NP-R" w:eastAsia="UD デジタル 教科書体 NP-R" w:hint="eastAsia"/>
          <w:szCs w:val="21"/>
        </w:rPr>
        <w:t>別稿で</w:t>
      </w:r>
      <w:r w:rsidR="00CA77A6" w:rsidRPr="00ED6463">
        <w:rPr>
          <w:rFonts w:ascii="UD デジタル 教科書体 NP-R" w:eastAsia="UD デジタル 教科書体 NP-R" w:hint="eastAsia"/>
          <w:szCs w:val="21"/>
        </w:rPr>
        <w:t>みること</w:t>
      </w:r>
      <w:r w:rsidR="002470B3" w:rsidRPr="00ED6463">
        <w:rPr>
          <w:rFonts w:ascii="UD デジタル 教科書体 NP-R" w:eastAsia="UD デジタル 教科書体 NP-R" w:hint="eastAsia"/>
          <w:szCs w:val="21"/>
        </w:rPr>
        <w:t>にしたい。</w:t>
      </w:r>
      <w:r w:rsidR="007A7E01" w:rsidRPr="00ED6463">
        <w:rPr>
          <w:rFonts w:ascii="UD デジタル 教科書体 NP-R" w:eastAsia="UD デジタル 教科書体 NP-R" w:hint="eastAsia"/>
          <w:szCs w:val="21"/>
        </w:rPr>
        <w:t>本節の最後で</w:t>
      </w:r>
      <w:r w:rsidR="003B5C55" w:rsidRPr="00ED6463">
        <w:rPr>
          <w:rFonts w:ascii="UD デジタル 教科書体 NP-R" w:eastAsia="UD デジタル 教科書体 NP-R" w:hint="eastAsia"/>
          <w:szCs w:val="21"/>
        </w:rPr>
        <w:t>は</w:t>
      </w:r>
      <w:r w:rsidR="00186063" w:rsidRPr="00ED6463">
        <w:rPr>
          <w:rFonts w:ascii="UD デジタル 教科書体 NP-R" w:eastAsia="UD デジタル 教科書体 NP-R" w:hint="eastAsia"/>
          <w:szCs w:val="21"/>
        </w:rPr>
        <w:t>、</w:t>
      </w:r>
      <w:r w:rsidR="007A7E01" w:rsidRPr="00ED6463">
        <w:rPr>
          <w:rFonts w:ascii="UD デジタル 教科書体 NP-R" w:eastAsia="UD デジタル 教科書体 NP-R" w:hint="eastAsia"/>
          <w:szCs w:val="21"/>
        </w:rPr>
        <w:t>大阪府の現</w:t>
      </w:r>
      <w:r w:rsidR="007A7E01" w:rsidRPr="00ED6463">
        <w:rPr>
          <w:rFonts w:ascii="UD デジタル 教科書体 NP-R" w:eastAsia="UD デジタル 教科書体 NP-R" w:hint="eastAsia"/>
          <w:szCs w:val="21"/>
        </w:rPr>
        <w:t>状</w:t>
      </w:r>
      <w:r w:rsidR="00A00F52" w:rsidRPr="00ED6463">
        <w:rPr>
          <w:rFonts w:ascii="UD デジタル 教科書体 NP-R" w:eastAsia="UD デジタル 教科書体 NP-R" w:hint="eastAsia"/>
          <w:szCs w:val="21"/>
        </w:rPr>
        <w:t>の</w:t>
      </w:r>
      <w:r w:rsidR="007A7E01" w:rsidRPr="00ED6463">
        <w:rPr>
          <w:rFonts w:ascii="UD デジタル 教科書体 NP-R" w:eastAsia="UD デジタル 教科書体 NP-R" w:hint="eastAsia"/>
          <w:szCs w:val="21"/>
        </w:rPr>
        <w:t>全国</w:t>
      </w:r>
      <w:r w:rsidR="00A00F52" w:rsidRPr="00ED6463">
        <w:rPr>
          <w:rFonts w:ascii="UD デジタル 教科書体 NP-R" w:eastAsia="UD デジタル 教科書体 NP-R" w:hint="eastAsia"/>
          <w:szCs w:val="21"/>
        </w:rPr>
        <w:t>の位置を確認し</w:t>
      </w:r>
      <w:r w:rsidR="00186063" w:rsidRPr="00ED6463">
        <w:rPr>
          <w:rFonts w:ascii="UD デジタル 教科書体 NP-R" w:eastAsia="UD デジタル 教科書体 NP-R" w:hint="eastAsia"/>
          <w:szCs w:val="21"/>
        </w:rPr>
        <w:t>ておきたい</w:t>
      </w:r>
      <w:r w:rsidR="007A7E01" w:rsidRPr="00ED6463">
        <w:rPr>
          <w:rFonts w:ascii="UD デジタル 教科書体 NP-R" w:eastAsia="UD デジタル 教科書体 NP-R" w:hint="eastAsia"/>
          <w:szCs w:val="21"/>
        </w:rPr>
        <w:t>。</w:t>
      </w:r>
      <w:r w:rsidR="00186063" w:rsidRPr="00ED6463">
        <w:rPr>
          <w:rFonts w:ascii="UD デジタル 教科書体 NP-R" w:eastAsia="UD デジタル 教科書体 NP-R" w:hint="eastAsia"/>
          <w:szCs w:val="21"/>
        </w:rPr>
        <w:t>大阪府</w:t>
      </w:r>
      <w:r w:rsidR="00A00F52" w:rsidRPr="00ED6463">
        <w:rPr>
          <w:rFonts w:ascii="UD デジタル 教科書体 NP-R" w:eastAsia="UD デジタル 教科書体 NP-R" w:hint="eastAsia"/>
          <w:szCs w:val="21"/>
        </w:rPr>
        <w:t>の</w:t>
      </w:r>
      <w:r w:rsidR="00186063" w:rsidRPr="00ED6463">
        <w:rPr>
          <w:rFonts w:ascii="UD デジタル 教科書体 NP-R" w:eastAsia="UD デジタル 教科書体 NP-R" w:hint="eastAsia"/>
          <w:szCs w:val="21"/>
        </w:rPr>
        <w:t>職業訓練･自己啓発を行う</w:t>
      </w:r>
      <w:r w:rsidR="00091CC5" w:rsidRPr="00ED6463">
        <w:rPr>
          <w:rFonts w:ascii="UD デジタル 教科書体 NP-R" w:eastAsia="UD デジタル 教科書体 NP-R" w:hint="eastAsia"/>
          <w:szCs w:val="21"/>
        </w:rPr>
        <w:t>割合</w:t>
      </w:r>
      <w:r w:rsidR="00A00F52" w:rsidRPr="00ED6463">
        <w:rPr>
          <w:rFonts w:ascii="UD デジタル 教科書体 NP-R" w:eastAsia="UD デジタル 教科書体 NP-R" w:hint="eastAsia"/>
          <w:szCs w:val="21"/>
        </w:rPr>
        <w:t>は、</w:t>
      </w:r>
      <w:r w:rsidR="00091CC5" w:rsidRPr="00ED6463">
        <w:rPr>
          <w:rFonts w:ascii="UD デジタル 教科書体 NP-R" w:eastAsia="UD デジタル 教科書体 NP-R" w:hint="eastAsia"/>
          <w:szCs w:val="21"/>
        </w:rPr>
        <w:t>全国並みかやや下回る水準である</w:t>
      </w:r>
      <w:r w:rsidR="00A00F52" w:rsidRPr="00ED6463">
        <w:rPr>
          <w:rFonts w:ascii="UD デジタル 教科書体 NP-R" w:eastAsia="UD デジタル 教科書体 NP-R" w:hint="eastAsia"/>
          <w:szCs w:val="21"/>
        </w:rPr>
        <w:t>。実施主体でみると、</w:t>
      </w:r>
      <w:r w:rsidR="00091CC5" w:rsidRPr="00ED6463">
        <w:rPr>
          <w:rFonts w:ascii="UD デジタル 教科書体 NP-R" w:eastAsia="UD デジタル 教科書体 NP-R" w:hint="eastAsia"/>
          <w:szCs w:val="21"/>
        </w:rPr>
        <w:t>勤め先が実施した割合は全国</w:t>
      </w:r>
      <w:r w:rsidR="00A00F52" w:rsidRPr="00ED6463">
        <w:rPr>
          <w:rFonts w:ascii="UD デジタル 教科書体 NP-R" w:eastAsia="UD デジタル 教科書体 NP-R" w:hint="eastAsia"/>
          <w:szCs w:val="21"/>
        </w:rPr>
        <w:t>の水準との差がやや大きく</w:t>
      </w:r>
      <w:r w:rsidR="00091CC5" w:rsidRPr="00ED6463">
        <w:rPr>
          <w:rFonts w:ascii="UD デジタル 教科書体 NP-R" w:eastAsia="UD デジタル 教科書体 NP-R" w:hint="eastAsia"/>
          <w:szCs w:val="21"/>
        </w:rPr>
        <w:t>下位に位置</w:t>
      </w:r>
      <w:r w:rsidR="00CA77A6" w:rsidRPr="00ED6463">
        <w:rPr>
          <w:rFonts w:ascii="UD デジタル 教科書体 NP-R" w:eastAsia="UD デジタル 教科書体 NP-R" w:hint="eastAsia"/>
          <w:szCs w:val="21"/>
        </w:rPr>
        <w:t>し</w:t>
      </w:r>
      <w:r w:rsidR="003B5C55" w:rsidRPr="00ED6463">
        <w:rPr>
          <w:rFonts w:ascii="UD デジタル 教科書体 NP-R" w:eastAsia="UD デジタル 教科書体 NP-R" w:hint="eastAsia"/>
          <w:szCs w:val="21"/>
        </w:rPr>
        <w:t>、</w:t>
      </w:r>
      <w:r w:rsidR="00091CC5" w:rsidRPr="00ED6463">
        <w:rPr>
          <w:rFonts w:ascii="UD デジタル 教科書体 NP-R" w:eastAsia="UD デジタル 教科書体 NP-R" w:hint="eastAsia"/>
          <w:szCs w:val="21"/>
        </w:rPr>
        <w:t>自発的に行った割合は</w:t>
      </w:r>
      <w:r w:rsidR="003B5C55" w:rsidRPr="00ED6463">
        <w:rPr>
          <w:rFonts w:ascii="UD デジタル 教科書体 NP-R" w:eastAsia="UD デジタル 教科書体 NP-R" w:hint="eastAsia"/>
          <w:szCs w:val="21"/>
        </w:rPr>
        <w:t>全国の水準との差がやや小さく上位に位置している。</w:t>
      </w:r>
      <w:r w:rsidR="00A00F52" w:rsidRPr="00ED6463">
        <w:rPr>
          <w:rFonts w:ascii="UD デジタル 教科書体 NP-R" w:eastAsia="UD デジタル 教科書体 NP-R" w:hint="eastAsia"/>
          <w:szCs w:val="21"/>
        </w:rPr>
        <w:t>また、</w:t>
      </w:r>
      <w:r w:rsidR="003B5C55" w:rsidRPr="00ED6463">
        <w:rPr>
          <w:rFonts w:ascii="UD デジタル 教科書体 NP-R" w:eastAsia="UD デジタル 教科書体 NP-R" w:hint="eastAsia"/>
          <w:szCs w:val="21"/>
        </w:rPr>
        <w:t>自発的に</w:t>
      </w:r>
      <w:r w:rsidR="003B5C55" w:rsidRPr="00ED6463">
        <w:rPr>
          <w:rFonts w:ascii="UD デジタル 教科書体 NP-R" w:eastAsia="UD デジタル 教科書体 NP-R" w:hint="eastAsia"/>
          <w:szCs w:val="21"/>
        </w:rPr>
        <w:lastRenderedPageBreak/>
        <w:t>行ったもの</w:t>
      </w:r>
      <w:r w:rsidR="00DB48E7" w:rsidRPr="00ED6463">
        <w:rPr>
          <w:rFonts w:ascii="UD デジタル 教科書体 NP-R" w:eastAsia="UD デジタル 教科書体 NP-R" w:hint="eastAsia"/>
          <w:szCs w:val="21"/>
        </w:rPr>
        <w:t>のうち</w:t>
      </w:r>
      <w:r w:rsidR="003B5C55" w:rsidRPr="00ED6463">
        <w:rPr>
          <w:rFonts w:ascii="UD デジタル 教科書体 NP-R" w:eastAsia="UD デジタル 教科書体 NP-R" w:hint="eastAsia"/>
          <w:szCs w:val="21"/>
        </w:rPr>
        <w:t>公的助成</w:t>
      </w:r>
      <w:r w:rsidR="00E93A8B" w:rsidRPr="00ED6463">
        <w:rPr>
          <w:rStyle w:val="aa"/>
          <w:rFonts w:ascii="UD デジタル 教科書体 NP-R" w:eastAsia="UD デジタル 教科書体 NP-R"/>
          <w:szCs w:val="21"/>
        </w:rPr>
        <w:footnoteReference w:id="2"/>
      </w:r>
      <w:r w:rsidR="003B5C55" w:rsidRPr="00ED6463">
        <w:rPr>
          <w:rFonts w:ascii="UD デジタル 教科書体 NP-R" w:eastAsia="UD デジタル 教科書体 NP-R" w:hint="eastAsia"/>
          <w:szCs w:val="21"/>
        </w:rPr>
        <w:t>を受けた割合</w:t>
      </w:r>
      <w:r w:rsidR="00DB48E7" w:rsidRPr="00ED6463">
        <w:rPr>
          <w:rFonts w:ascii="UD デジタル 教科書体 NP-R" w:eastAsia="UD デジタル 教科書体 NP-R" w:hint="eastAsia"/>
          <w:szCs w:val="21"/>
        </w:rPr>
        <w:t>は</w:t>
      </w:r>
      <w:r w:rsidR="003B5C55" w:rsidRPr="00ED6463">
        <w:rPr>
          <w:rFonts w:ascii="UD デジタル 教科書体 NP-R" w:eastAsia="UD デジタル 教科書体 NP-R" w:hint="eastAsia"/>
          <w:szCs w:val="21"/>
        </w:rPr>
        <w:t>、全国</w:t>
      </w:r>
      <w:r w:rsidR="00A00F52" w:rsidRPr="00ED6463">
        <w:rPr>
          <w:rFonts w:ascii="UD デジタル 教科書体 NP-R" w:eastAsia="UD デジタル 教科書体 NP-R" w:hint="eastAsia"/>
          <w:szCs w:val="21"/>
        </w:rPr>
        <w:t>で</w:t>
      </w:r>
      <w:r w:rsidR="003B5C55" w:rsidRPr="00ED6463">
        <w:rPr>
          <w:rFonts w:ascii="UD デジタル 教科書体 NP-R" w:eastAsia="UD デジタル 教科書体 NP-R" w:hint="eastAsia"/>
          <w:szCs w:val="21"/>
        </w:rPr>
        <w:t>やや下位に位置する</w:t>
      </w:r>
      <w:r w:rsidR="00A00F52" w:rsidRPr="00ED6463">
        <w:rPr>
          <w:rFonts w:ascii="UD デジタル 教科書体 NP-R" w:eastAsia="UD デジタル 教科書体 NP-R" w:hint="eastAsia"/>
          <w:szCs w:val="21"/>
        </w:rPr>
        <w:t>ことから</w:t>
      </w:r>
      <w:r w:rsidR="00CA77A6" w:rsidRPr="00ED6463">
        <w:rPr>
          <w:rFonts w:ascii="UD デジタル 教科書体 NP-R" w:eastAsia="UD デジタル 教科書体 NP-R" w:hint="eastAsia"/>
          <w:szCs w:val="21"/>
        </w:rPr>
        <w:t>、</w:t>
      </w:r>
      <w:r w:rsidR="003B5C55" w:rsidRPr="00ED6463">
        <w:rPr>
          <w:rFonts w:ascii="UD デジタル 教科書体 NP-R" w:eastAsia="UD デジタル 教科書体 NP-R" w:hint="eastAsia"/>
          <w:szCs w:val="21"/>
        </w:rPr>
        <w:t>有業者の主体</w:t>
      </w:r>
      <w:r w:rsidR="001E5471" w:rsidRPr="00ED6463">
        <w:rPr>
          <w:rFonts w:ascii="UD デジタル 教科書体 NP-R" w:eastAsia="UD デジタル 教科書体 NP-R" w:hint="eastAsia"/>
          <w:szCs w:val="21"/>
        </w:rPr>
        <w:t>的な発意</w:t>
      </w:r>
      <w:r w:rsidR="003B5C55" w:rsidRPr="00ED6463">
        <w:rPr>
          <w:rFonts w:ascii="UD デジタル 教科書体 NP-R" w:eastAsia="UD デジタル 教科書体 NP-R" w:hint="eastAsia"/>
          <w:szCs w:val="21"/>
        </w:rPr>
        <w:t>と経済負担</w:t>
      </w:r>
      <w:r w:rsidR="00A00F52" w:rsidRPr="00ED6463">
        <w:rPr>
          <w:rFonts w:ascii="UD デジタル 教科書体 NP-R" w:eastAsia="UD デジタル 教科書体 NP-R" w:hint="eastAsia"/>
          <w:szCs w:val="21"/>
        </w:rPr>
        <w:t>が</w:t>
      </w:r>
      <w:r w:rsidR="003B5C55" w:rsidRPr="00ED6463">
        <w:rPr>
          <w:rFonts w:ascii="UD デジタル 教科書体 NP-R" w:eastAsia="UD デジタル 教科書体 NP-R" w:hint="eastAsia"/>
          <w:szCs w:val="21"/>
        </w:rPr>
        <w:t>職業訓練･自己啓発</w:t>
      </w:r>
      <w:r w:rsidR="00A00F52" w:rsidRPr="00ED6463">
        <w:rPr>
          <w:rFonts w:ascii="UD デジタル 教科書体 NP-R" w:eastAsia="UD デジタル 教科書体 NP-R" w:hint="eastAsia"/>
          <w:szCs w:val="21"/>
        </w:rPr>
        <w:t>のベースになっている</w:t>
      </w:r>
      <w:r w:rsidR="00DB48E7" w:rsidRPr="00ED6463">
        <w:rPr>
          <w:rFonts w:ascii="UD デジタル 教科書体 NP-R" w:eastAsia="UD デジタル 教科書体 NP-R" w:hint="eastAsia"/>
          <w:szCs w:val="21"/>
        </w:rPr>
        <w:t>と</w:t>
      </w:r>
      <w:r w:rsidR="00CA77A6" w:rsidRPr="00ED6463">
        <w:rPr>
          <w:rFonts w:ascii="UD デジタル 教科書体 NP-R" w:eastAsia="UD デジタル 教科書体 NP-R" w:hint="eastAsia"/>
          <w:szCs w:val="21"/>
        </w:rPr>
        <w:t>考えられる</w:t>
      </w:r>
      <w:r w:rsidR="00730976">
        <w:rPr>
          <w:rFonts w:ascii="UD デジタル 教科書体 NP-R" w:eastAsia="UD デジタル 教科書体 NP-R" w:hint="eastAsia"/>
          <w:szCs w:val="21"/>
        </w:rPr>
        <w:t>。ただし、</w:t>
      </w:r>
      <w:r w:rsidR="00A00F52" w:rsidRPr="00ED6463">
        <w:rPr>
          <w:rFonts w:ascii="UD デジタル 教科書体 NP-R" w:eastAsia="UD デジタル 教科書体 NP-R" w:hint="eastAsia"/>
          <w:szCs w:val="21"/>
        </w:rPr>
        <w:t>公的助成を受けた割合は、地方部で高く</w:t>
      </w:r>
      <w:r w:rsidR="001E5471" w:rsidRPr="00ED6463">
        <w:rPr>
          <w:rFonts w:ascii="UD デジタル 教科書体 NP-R" w:eastAsia="UD デジタル 教科書体 NP-R" w:hint="eastAsia"/>
          <w:szCs w:val="21"/>
        </w:rPr>
        <w:t>関東圏</w:t>
      </w:r>
      <w:r w:rsidR="002A64FA" w:rsidRPr="00ED6463">
        <w:rPr>
          <w:rFonts w:ascii="UD デジタル 教科書体 NP-R" w:eastAsia="UD デジタル 教科書体 NP-R" w:hint="eastAsia"/>
          <w:szCs w:val="21"/>
        </w:rPr>
        <w:t>や関西圏を</w:t>
      </w:r>
      <w:r w:rsidR="001E5471" w:rsidRPr="00ED6463">
        <w:rPr>
          <w:rFonts w:ascii="UD デジタル 教科書体 NP-R" w:eastAsia="UD デジタル 教科書体 NP-R" w:hint="eastAsia"/>
          <w:szCs w:val="21"/>
        </w:rPr>
        <w:t>含む</w:t>
      </w:r>
      <w:r w:rsidR="00A00F52" w:rsidRPr="00ED6463">
        <w:rPr>
          <w:rFonts w:ascii="UD デジタル 教科書体 NP-R" w:eastAsia="UD デジタル 教科書体 NP-R" w:hint="eastAsia"/>
          <w:szCs w:val="21"/>
        </w:rPr>
        <w:t>都市部で低い傾向がみられ</w:t>
      </w:r>
      <w:r w:rsidR="00CA77A6" w:rsidRPr="00ED6463">
        <w:rPr>
          <w:rFonts w:ascii="UD デジタル 教科書体 NP-R" w:eastAsia="UD デジタル 教科書体 NP-R" w:hint="eastAsia"/>
          <w:szCs w:val="21"/>
        </w:rPr>
        <w:t>、地方部と都市部とで</w:t>
      </w:r>
      <w:r w:rsidR="00CA77A6" w:rsidRPr="00ED6463">
        <w:rPr>
          <w:rFonts w:ascii="UD デジタル 教科書体 NP-R" w:eastAsia="UD デジタル 教科書体 NP-R" w:hint="eastAsia"/>
          <w:szCs w:val="21"/>
        </w:rPr>
        <w:t>職業訓練･自己啓発</w:t>
      </w:r>
      <w:r w:rsidR="002A64FA" w:rsidRPr="00ED6463">
        <w:rPr>
          <w:rFonts w:ascii="UD デジタル 教科書体 NP-R" w:eastAsia="UD デジタル 教科書体 NP-R" w:hint="eastAsia"/>
          <w:szCs w:val="21"/>
        </w:rPr>
        <w:t>を行える環境の違いが影響しているとも考えられる</w:t>
      </w:r>
      <w:r w:rsidR="00DB48E7" w:rsidRPr="00ED6463">
        <w:rPr>
          <w:rFonts w:ascii="UD デジタル 教科書体 NP-R" w:eastAsia="UD デジタル 教科書体 NP-R" w:hint="eastAsia"/>
          <w:szCs w:val="21"/>
        </w:rPr>
        <w:t>。しかし、</w:t>
      </w:r>
      <w:r w:rsidR="002A64FA" w:rsidRPr="00ED6463">
        <w:rPr>
          <w:rFonts w:ascii="UD デジタル 教科書体 NP-R" w:eastAsia="UD デジタル 教科書体 NP-R" w:hint="eastAsia"/>
          <w:szCs w:val="21"/>
        </w:rPr>
        <w:t>より多くの有業者が</w:t>
      </w:r>
      <w:r w:rsidR="00DB48E7" w:rsidRPr="00ED6463">
        <w:rPr>
          <w:rFonts w:ascii="UD デジタル 教科書体 NP-R" w:eastAsia="UD デジタル 教科書体 NP-R" w:hint="eastAsia"/>
          <w:szCs w:val="21"/>
        </w:rPr>
        <w:t>自発的な職業訓練･自己啓発を</w:t>
      </w:r>
      <w:r w:rsidR="002A64FA" w:rsidRPr="00ED6463">
        <w:rPr>
          <w:rFonts w:ascii="UD デジタル 教科書体 NP-R" w:eastAsia="UD デジタル 教科書体 NP-R" w:hint="eastAsia"/>
          <w:szCs w:val="21"/>
        </w:rPr>
        <w:t>行えるようにする</w:t>
      </w:r>
      <w:r w:rsidR="00DB48E7" w:rsidRPr="00ED6463">
        <w:rPr>
          <w:rFonts w:ascii="UD デジタル 教科書体 NP-R" w:eastAsia="UD デジタル 教科書体 NP-R" w:hint="eastAsia"/>
          <w:szCs w:val="21"/>
        </w:rPr>
        <w:t>ためには、公的助成の有用性</w:t>
      </w:r>
      <w:r w:rsidR="002A64FA" w:rsidRPr="00ED6463">
        <w:rPr>
          <w:rFonts w:ascii="UD デジタル 教科書体 NP-R" w:eastAsia="UD デジタル 教科書体 NP-R" w:hint="eastAsia"/>
          <w:szCs w:val="21"/>
        </w:rPr>
        <w:t>とその拡充</w:t>
      </w:r>
      <w:r w:rsidR="00DB48E7" w:rsidRPr="00ED6463">
        <w:rPr>
          <w:rFonts w:ascii="UD デジタル 教科書体 NP-R" w:eastAsia="UD デジタル 教科書体 NP-R" w:hint="eastAsia"/>
          <w:szCs w:val="21"/>
        </w:rPr>
        <w:t>について検討する余地はある。</w:t>
      </w:r>
    </w:p>
    <w:p w14:paraId="0B943BBA" w14:textId="77777777" w:rsidR="00C92DA8" w:rsidRDefault="00C92DA8" w:rsidP="00784CEA">
      <w:pPr>
        <w:rPr>
          <w:rFonts w:ascii="UD デジタル 教科書体 NP-B" w:eastAsia="UD デジタル 教科書体 NP-B"/>
          <w:sz w:val="20"/>
          <w:szCs w:val="20"/>
        </w:rPr>
        <w:sectPr w:rsidR="00C92DA8" w:rsidSect="00C92DA8">
          <w:type w:val="continuous"/>
          <w:pgSz w:w="11906" w:h="16838" w:code="9"/>
          <w:pgMar w:top="1985" w:right="1701" w:bottom="1701" w:left="1701" w:header="851" w:footer="992" w:gutter="0"/>
          <w:cols w:num="2" w:space="425"/>
          <w:docGrid w:type="linesAndChars" w:linePitch="360"/>
        </w:sectPr>
      </w:pPr>
    </w:p>
    <w:p w14:paraId="5F9BABEA" w14:textId="77777777" w:rsidR="0048255E" w:rsidRPr="009B58D0" w:rsidRDefault="0048255E" w:rsidP="009B58D0">
      <w:pPr>
        <w:snapToGrid w:val="0"/>
        <w:rPr>
          <w:rFonts w:ascii="UD デジタル 教科書体 NP-B" w:eastAsia="UD デジタル 教科書体 NP-B"/>
          <w:sz w:val="16"/>
          <w:szCs w:val="16"/>
        </w:rPr>
      </w:pPr>
    </w:p>
    <w:p w14:paraId="67B93F50" w14:textId="50C403FE" w:rsidR="00091CC5" w:rsidRPr="00091CC5" w:rsidRDefault="00091CC5" w:rsidP="00091CC5">
      <w:pPr>
        <w:snapToGrid w:val="0"/>
        <w:jc w:val="center"/>
        <w:rPr>
          <w:rFonts w:ascii="UD デジタル 教科書体 NP-B" w:eastAsia="UD デジタル 教科書体 NP-B"/>
          <w:sz w:val="18"/>
          <w:szCs w:val="18"/>
        </w:rPr>
      </w:pPr>
      <w:r w:rsidRPr="00091CC5">
        <w:rPr>
          <w:rFonts w:ascii="UD デジタル 教科書体 NP-B" w:eastAsia="UD デジタル 教科書体 NP-B" w:hint="eastAsia"/>
          <w:sz w:val="18"/>
          <w:szCs w:val="18"/>
        </w:rPr>
        <w:t>図表７　大阪府の有業者の職業訓練･自己啓発の全国での位置</w:t>
      </w:r>
    </w:p>
    <w:tbl>
      <w:tblPr>
        <w:tblStyle w:val="a7"/>
        <w:tblW w:w="0" w:type="auto"/>
        <w:jc w:val="center"/>
        <w:tblLook w:val="04A0" w:firstRow="1" w:lastRow="0" w:firstColumn="1" w:lastColumn="0" w:noHBand="0" w:noVBand="1"/>
      </w:tblPr>
      <w:tblGrid>
        <w:gridCol w:w="2405"/>
        <w:gridCol w:w="646"/>
        <w:gridCol w:w="647"/>
        <w:gridCol w:w="647"/>
        <w:gridCol w:w="647"/>
        <w:gridCol w:w="647"/>
        <w:gridCol w:w="647"/>
        <w:gridCol w:w="647"/>
        <w:gridCol w:w="647"/>
        <w:gridCol w:w="647"/>
      </w:tblGrid>
      <w:tr w:rsidR="00091CC5" w:rsidRPr="009B58D0" w14:paraId="5B5C3028" w14:textId="77777777" w:rsidTr="009B58D0">
        <w:trPr>
          <w:jc w:val="center"/>
        </w:trPr>
        <w:tc>
          <w:tcPr>
            <w:tcW w:w="2405" w:type="dxa"/>
            <w:vMerge w:val="restart"/>
            <w:shd w:val="clear" w:color="auto" w:fill="F2F2F2" w:themeFill="background1" w:themeFillShade="F2"/>
          </w:tcPr>
          <w:p w14:paraId="3F4F26A9" w14:textId="77777777" w:rsidR="00091CC5" w:rsidRPr="009B58D0" w:rsidRDefault="00091CC5" w:rsidP="00091CC5">
            <w:pPr>
              <w:snapToGrid w:val="0"/>
              <w:rPr>
                <w:rFonts w:ascii="UD デジタル 教科書体 NP-R" w:eastAsia="UD デジタル 教科書体 NP-R"/>
                <w:sz w:val="18"/>
                <w:szCs w:val="18"/>
              </w:rPr>
            </w:pPr>
          </w:p>
        </w:tc>
        <w:tc>
          <w:tcPr>
            <w:tcW w:w="1940" w:type="dxa"/>
            <w:gridSpan w:val="3"/>
            <w:shd w:val="clear" w:color="auto" w:fill="F2F2F2" w:themeFill="background1" w:themeFillShade="F2"/>
            <w:vAlign w:val="center"/>
          </w:tcPr>
          <w:p w14:paraId="6B8FE6AD" w14:textId="65BCC525" w:rsidR="00091CC5" w:rsidRPr="009B58D0" w:rsidRDefault="00091CC5" w:rsidP="00091CC5">
            <w:pPr>
              <w:snapToGrid w:val="0"/>
              <w:jc w:val="center"/>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総数</w:t>
            </w:r>
          </w:p>
        </w:tc>
        <w:tc>
          <w:tcPr>
            <w:tcW w:w="1941" w:type="dxa"/>
            <w:gridSpan w:val="3"/>
            <w:shd w:val="clear" w:color="auto" w:fill="F2F2F2" w:themeFill="background1" w:themeFillShade="F2"/>
            <w:vAlign w:val="center"/>
          </w:tcPr>
          <w:p w14:paraId="49721069" w14:textId="73202753" w:rsidR="00091CC5" w:rsidRPr="009B58D0" w:rsidRDefault="00091CC5" w:rsidP="00091CC5">
            <w:pPr>
              <w:snapToGrid w:val="0"/>
              <w:jc w:val="center"/>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男</w:t>
            </w:r>
          </w:p>
        </w:tc>
        <w:tc>
          <w:tcPr>
            <w:tcW w:w="1941" w:type="dxa"/>
            <w:gridSpan w:val="3"/>
            <w:shd w:val="clear" w:color="auto" w:fill="F2F2F2" w:themeFill="background1" w:themeFillShade="F2"/>
            <w:vAlign w:val="center"/>
          </w:tcPr>
          <w:p w14:paraId="68A34A09" w14:textId="7E7AC20C" w:rsidR="00091CC5" w:rsidRPr="009B58D0" w:rsidRDefault="00091CC5" w:rsidP="00091CC5">
            <w:pPr>
              <w:snapToGrid w:val="0"/>
              <w:jc w:val="center"/>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女</w:t>
            </w:r>
          </w:p>
        </w:tc>
      </w:tr>
      <w:tr w:rsidR="009B58D0" w:rsidRPr="009B58D0" w14:paraId="476E5EA8" w14:textId="00DB256D" w:rsidTr="009B58D0">
        <w:trPr>
          <w:jc w:val="center"/>
        </w:trPr>
        <w:tc>
          <w:tcPr>
            <w:tcW w:w="2405" w:type="dxa"/>
            <w:vMerge/>
            <w:shd w:val="clear" w:color="auto" w:fill="F2F2F2" w:themeFill="background1" w:themeFillShade="F2"/>
          </w:tcPr>
          <w:p w14:paraId="3B0920AA" w14:textId="77777777" w:rsidR="00091CC5" w:rsidRPr="009B58D0" w:rsidRDefault="00091CC5" w:rsidP="00186063">
            <w:pPr>
              <w:snapToGrid w:val="0"/>
              <w:rPr>
                <w:rFonts w:ascii="UD デジタル 教科書体 NP-R" w:eastAsia="UD デジタル 教科書体 NP-R"/>
                <w:sz w:val="18"/>
                <w:szCs w:val="18"/>
              </w:rPr>
            </w:pPr>
          </w:p>
        </w:tc>
        <w:tc>
          <w:tcPr>
            <w:tcW w:w="646" w:type="dxa"/>
            <w:shd w:val="clear" w:color="auto" w:fill="F2F2F2" w:themeFill="background1" w:themeFillShade="F2"/>
          </w:tcPr>
          <w:p w14:paraId="6836E535" w14:textId="6C74FA45"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割合</w:t>
            </w:r>
          </w:p>
        </w:tc>
        <w:tc>
          <w:tcPr>
            <w:tcW w:w="647" w:type="dxa"/>
            <w:shd w:val="clear" w:color="auto" w:fill="F2F2F2" w:themeFill="background1" w:themeFillShade="F2"/>
          </w:tcPr>
          <w:p w14:paraId="3B3C7210" w14:textId="4493DE46"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全国</w:t>
            </w:r>
          </w:p>
        </w:tc>
        <w:tc>
          <w:tcPr>
            <w:tcW w:w="647" w:type="dxa"/>
            <w:shd w:val="clear" w:color="auto" w:fill="F2F2F2" w:themeFill="background1" w:themeFillShade="F2"/>
          </w:tcPr>
          <w:p w14:paraId="73F7D04B" w14:textId="2201D45B"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順位</w:t>
            </w:r>
          </w:p>
        </w:tc>
        <w:tc>
          <w:tcPr>
            <w:tcW w:w="647" w:type="dxa"/>
            <w:shd w:val="clear" w:color="auto" w:fill="F2F2F2" w:themeFill="background1" w:themeFillShade="F2"/>
          </w:tcPr>
          <w:p w14:paraId="1D041F16" w14:textId="7461A853"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割合</w:t>
            </w:r>
          </w:p>
        </w:tc>
        <w:tc>
          <w:tcPr>
            <w:tcW w:w="647" w:type="dxa"/>
            <w:shd w:val="clear" w:color="auto" w:fill="F2F2F2" w:themeFill="background1" w:themeFillShade="F2"/>
          </w:tcPr>
          <w:p w14:paraId="2CF8527D" w14:textId="525288C6"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全国</w:t>
            </w:r>
          </w:p>
        </w:tc>
        <w:tc>
          <w:tcPr>
            <w:tcW w:w="647" w:type="dxa"/>
            <w:shd w:val="clear" w:color="auto" w:fill="F2F2F2" w:themeFill="background1" w:themeFillShade="F2"/>
          </w:tcPr>
          <w:p w14:paraId="0075EBD6" w14:textId="4A6277D7"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順位</w:t>
            </w:r>
          </w:p>
        </w:tc>
        <w:tc>
          <w:tcPr>
            <w:tcW w:w="647" w:type="dxa"/>
            <w:shd w:val="clear" w:color="auto" w:fill="F2F2F2" w:themeFill="background1" w:themeFillShade="F2"/>
          </w:tcPr>
          <w:p w14:paraId="422959FF" w14:textId="0A233E9A"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割合</w:t>
            </w:r>
          </w:p>
        </w:tc>
        <w:tc>
          <w:tcPr>
            <w:tcW w:w="647" w:type="dxa"/>
            <w:shd w:val="clear" w:color="auto" w:fill="F2F2F2" w:themeFill="background1" w:themeFillShade="F2"/>
          </w:tcPr>
          <w:p w14:paraId="7C425685" w14:textId="7FA33AC5"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全国</w:t>
            </w:r>
          </w:p>
        </w:tc>
        <w:tc>
          <w:tcPr>
            <w:tcW w:w="647" w:type="dxa"/>
            <w:shd w:val="clear" w:color="auto" w:fill="F2F2F2" w:themeFill="background1" w:themeFillShade="F2"/>
          </w:tcPr>
          <w:p w14:paraId="287F8839" w14:textId="52E700E5" w:rsidR="00091CC5" w:rsidRPr="009B58D0" w:rsidRDefault="00091CC5"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順位</w:t>
            </w:r>
          </w:p>
        </w:tc>
      </w:tr>
      <w:tr w:rsidR="00091CC5" w:rsidRPr="009B58D0" w14:paraId="24348A3F" w14:textId="2E677D1F" w:rsidTr="009B58D0">
        <w:trPr>
          <w:jc w:val="center"/>
        </w:trPr>
        <w:tc>
          <w:tcPr>
            <w:tcW w:w="2405" w:type="dxa"/>
            <w:shd w:val="clear" w:color="auto" w:fill="F2F2F2" w:themeFill="background1" w:themeFillShade="F2"/>
          </w:tcPr>
          <w:p w14:paraId="703236C2" w14:textId="202396CC" w:rsidR="00186063" w:rsidRPr="009B58D0" w:rsidRDefault="00186063" w:rsidP="00186063">
            <w:pPr>
              <w:snapToGrid w:val="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職業訓練･自己啓発をした</w:t>
            </w:r>
          </w:p>
        </w:tc>
        <w:tc>
          <w:tcPr>
            <w:tcW w:w="646" w:type="dxa"/>
          </w:tcPr>
          <w:p w14:paraId="516BA79D" w14:textId="3F813981"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35.0</w:t>
            </w:r>
          </w:p>
        </w:tc>
        <w:tc>
          <w:tcPr>
            <w:tcW w:w="647" w:type="dxa"/>
          </w:tcPr>
          <w:p w14:paraId="62A3A91B" w14:textId="216F5E4E"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35.4</w:t>
            </w:r>
          </w:p>
        </w:tc>
        <w:tc>
          <w:tcPr>
            <w:tcW w:w="647" w:type="dxa"/>
          </w:tcPr>
          <w:p w14:paraId="014D3CF9" w14:textId="4E121709"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13位</w:t>
            </w:r>
          </w:p>
        </w:tc>
        <w:tc>
          <w:tcPr>
            <w:tcW w:w="647" w:type="dxa"/>
          </w:tcPr>
          <w:p w14:paraId="2A0A04AF" w14:textId="4F4BD655"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36.1</w:t>
            </w:r>
          </w:p>
        </w:tc>
        <w:tc>
          <w:tcPr>
            <w:tcW w:w="647" w:type="dxa"/>
          </w:tcPr>
          <w:p w14:paraId="44E4E20C" w14:textId="0877DE54"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37.0</w:t>
            </w:r>
          </w:p>
        </w:tc>
        <w:tc>
          <w:tcPr>
            <w:tcW w:w="647" w:type="dxa"/>
          </w:tcPr>
          <w:p w14:paraId="60B3BE1E" w14:textId="4770A1BE"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16位</w:t>
            </w:r>
          </w:p>
        </w:tc>
        <w:tc>
          <w:tcPr>
            <w:tcW w:w="647" w:type="dxa"/>
          </w:tcPr>
          <w:p w14:paraId="5D626E76" w14:textId="29B78DFE"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33.7</w:t>
            </w:r>
          </w:p>
        </w:tc>
        <w:tc>
          <w:tcPr>
            <w:tcW w:w="647" w:type="dxa"/>
          </w:tcPr>
          <w:p w14:paraId="14FD3EF5" w14:textId="46E01475"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33.5</w:t>
            </w:r>
          </w:p>
        </w:tc>
        <w:tc>
          <w:tcPr>
            <w:tcW w:w="647" w:type="dxa"/>
          </w:tcPr>
          <w:p w14:paraId="05A5BDF2" w14:textId="0077FDEB"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11位</w:t>
            </w:r>
          </w:p>
        </w:tc>
      </w:tr>
      <w:tr w:rsidR="00091CC5" w:rsidRPr="009B58D0" w14:paraId="10922DFB" w14:textId="774B8733" w:rsidTr="009B58D0">
        <w:trPr>
          <w:jc w:val="center"/>
        </w:trPr>
        <w:tc>
          <w:tcPr>
            <w:tcW w:w="2405" w:type="dxa"/>
            <w:shd w:val="clear" w:color="auto" w:fill="F2F2F2" w:themeFill="background1" w:themeFillShade="F2"/>
          </w:tcPr>
          <w:p w14:paraId="0EA86383" w14:textId="037C9562" w:rsidR="00186063" w:rsidRPr="009B58D0" w:rsidRDefault="00186063" w:rsidP="003B5C55">
            <w:pPr>
              <w:snapToGrid w:val="0"/>
              <w:ind w:firstLineChars="100" w:firstLine="18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勤め先が実施した</w:t>
            </w:r>
          </w:p>
        </w:tc>
        <w:tc>
          <w:tcPr>
            <w:tcW w:w="646" w:type="dxa"/>
          </w:tcPr>
          <w:p w14:paraId="6CFE5D26" w14:textId="41E7DB4C"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78.4</w:t>
            </w:r>
          </w:p>
        </w:tc>
        <w:tc>
          <w:tcPr>
            <w:tcW w:w="647" w:type="dxa"/>
          </w:tcPr>
          <w:p w14:paraId="53EF8169" w14:textId="4D3E3D8F"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80.4</w:t>
            </w:r>
          </w:p>
        </w:tc>
        <w:tc>
          <w:tcPr>
            <w:tcW w:w="647" w:type="dxa"/>
          </w:tcPr>
          <w:p w14:paraId="44A65E65" w14:textId="7E4BFD18"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45位</w:t>
            </w:r>
          </w:p>
        </w:tc>
        <w:tc>
          <w:tcPr>
            <w:tcW w:w="647" w:type="dxa"/>
          </w:tcPr>
          <w:p w14:paraId="75485C5C" w14:textId="4A0ED1D6"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79.1</w:t>
            </w:r>
          </w:p>
        </w:tc>
        <w:tc>
          <w:tcPr>
            <w:tcW w:w="647" w:type="dxa"/>
          </w:tcPr>
          <w:p w14:paraId="68360DA6" w14:textId="094DA3D7"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81.3</w:t>
            </w:r>
          </w:p>
        </w:tc>
        <w:tc>
          <w:tcPr>
            <w:tcW w:w="647" w:type="dxa"/>
          </w:tcPr>
          <w:p w14:paraId="683F4F8F" w14:textId="72B15B28"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44位</w:t>
            </w:r>
          </w:p>
        </w:tc>
        <w:tc>
          <w:tcPr>
            <w:tcW w:w="647" w:type="dxa"/>
          </w:tcPr>
          <w:p w14:paraId="740C2271" w14:textId="7A8215FF"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77.5</w:t>
            </w:r>
          </w:p>
        </w:tc>
        <w:tc>
          <w:tcPr>
            <w:tcW w:w="647" w:type="dxa"/>
          </w:tcPr>
          <w:p w14:paraId="55E5631B" w14:textId="288073B8"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79.3</w:t>
            </w:r>
          </w:p>
        </w:tc>
        <w:tc>
          <w:tcPr>
            <w:tcW w:w="647" w:type="dxa"/>
          </w:tcPr>
          <w:p w14:paraId="11423698" w14:textId="188140F9"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44位</w:t>
            </w:r>
          </w:p>
        </w:tc>
      </w:tr>
      <w:tr w:rsidR="00091CC5" w:rsidRPr="009B58D0" w14:paraId="0300177B" w14:textId="186CABE3" w:rsidTr="009B58D0">
        <w:trPr>
          <w:jc w:val="center"/>
        </w:trPr>
        <w:tc>
          <w:tcPr>
            <w:tcW w:w="2405" w:type="dxa"/>
            <w:shd w:val="clear" w:color="auto" w:fill="F2F2F2" w:themeFill="background1" w:themeFillShade="F2"/>
          </w:tcPr>
          <w:p w14:paraId="52FAC36F" w14:textId="67D715CE" w:rsidR="00186063" w:rsidRPr="009B58D0" w:rsidRDefault="00186063" w:rsidP="003B5C55">
            <w:pPr>
              <w:snapToGrid w:val="0"/>
              <w:ind w:firstLineChars="100" w:firstLine="18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自発的に行った</w:t>
            </w:r>
          </w:p>
        </w:tc>
        <w:tc>
          <w:tcPr>
            <w:tcW w:w="646" w:type="dxa"/>
          </w:tcPr>
          <w:p w14:paraId="79285D93" w14:textId="313220C7"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64.6</w:t>
            </w:r>
          </w:p>
        </w:tc>
        <w:tc>
          <w:tcPr>
            <w:tcW w:w="647" w:type="dxa"/>
          </w:tcPr>
          <w:p w14:paraId="2AE7E020" w14:textId="07C1D525"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64.8</w:t>
            </w:r>
          </w:p>
        </w:tc>
        <w:tc>
          <w:tcPr>
            <w:tcW w:w="647" w:type="dxa"/>
          </w:tcPr>
          <w:p w14:paraId="50B250E9" w14:textId="5819DE61"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9位</w:t>
            </w:r>
          </w:p>
        </w:tc>
        <w:tc>
          <w:tcPr>
            <w:tcW w:w="647" w:type="dxa"/>
          </w:tcPr>
          <w:p w14:paraId="1C9AD1F5" w14:textId="4B322914"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66.0</w:t>
            </w:r>
          </w:p>
        </w:tc>
        <w:tc>
          <w:tcPr>
            <w:tcW w:w="647" w:type="dxa"/>
          </w:tcPr>
          <w:p w14:paraId="273570C6" w14:textId="7EE1D80A"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65.5</w:t>
            </w:r>
          </w:p>
        </w:tc>
        <w:tc>
          <w:tcPr>
            <w:tcW w:w="647" w:type="dxa"/>
          </w:tcPr>
          <w:p w14:paraId="19839744" w14:textId="56341C97"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8位</w:t>
            </w:r>
          </w:p>
        </w:tc>
        <w:tc>
          <w:tcPr>
            <w:tcW w:w="647" w:type="dxa"/>
          </w:tcPr>
          <w:p w14:paraId="7A7559B9" w14:textId="053C8C7A"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62.8</w:t>
            </w:r>
          </w:p>
        </w:tc>
        <w:tc>
          <w:tcPr>
            <w:tcW w:w="647" w:type="dxa"/>
          </w:tcPr>
          <w:p w14:paraId="42DAE659" w14:textId="2DD91DB5"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63.9</w:t>
            </w:r>
          </w:p>
        </w:tc>
        <w:tc>
          <w:tcPr>
            <w:tcW w:w="647" w:type="dxa"/>
          </w:tcPr>
          <w:p w14:paraId="77233240" w14:textId="3F9AE5E2" w:rsidR="00186063" w:rsidRPr="009B58D0" w:rsidRDefault="00186063"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11位</w:t>
            </w:r>
          </w:p>
        </w:tc>
      </w:tr>
      <w:tr w:rsidR="00D66466" w:rsidRPr="009B58D0" w14:paraId="533626F8" w14:textId="77777777" w:rsidTr="009B58D0">
        <w:trPr>
          <w:jc w:val="center"/>
        </w:trPr>
        <w:tc>
          <w:tcPr>
            <w:tcW w:w="2405" w:type="dxa"/>
            <w:shd w:val="clear" w:color="auto" w:fill="F2F2F2" w:themeFill="background1" w:themeFillShade="F2"/>
          </w:tcPr>
          <w:p w14:paraId="4B3D0D89" w14:textId="2C5F43C3" w:rsidR="00D66466" w:rsidRPr="009B58D0" w:rsidRDefault="003B5C55" w:rsidP="003B5C55">
            <w:pPr>
              <w:snapToGrid w:val="0"/>
              <w:ind w:firstLineChars="200" w:firstLine="360"/>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うち公的助成を受けた</w:t>
            </w:r>
          </w:p>
        </w:tc>
        <w:tc>
          <w:tcPr>
            <w:tcW w:w="646" w:type="dxa"/>
          </w:tcPr>
          <w:p w14:paraId="003D2CD2" w14:textId="1C4482BD" w:rsidR="00D66466" w:rsidRPr="009B58D0" w:rsidRDefault="003B5C55"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9.9</w:t>
            </w:r>
          </w:p>
        </w:tc>
        <w:tc>
          <w:tcPr>
            <w:tcW w:w="647" w:type="dxa"/>
          </w:tcPr>
          <w:p w14:paraId="45ED24EB" w14:textId="40B0CDFB" w:rsidR="00D66466" w:rsidRPr="009B58D0" w:rsidRDefault="00A00F52"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9.8</w:t>
            </w:r>
          </w:p>
        </w:tc>
        <w:tc>
          <w:tcPr>
            <w:tcW w:w="647" w:type="dxa"/>
          </w:tcPr>
          <w:p w14:paraId="35AE20CB" w14:textId="6CB96EAE" w:rsidR="00D66466" w:rsidRPr="009B58D0" w:rsidRDefault="003B5C55"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40位</w:t>
            </w:r>
          </w:p>
        </w:tc>
        <w:tc>
          <w:tcPr>
            <w:tcW w:w="647" w:type="dxa"/>
          </w:tcPr>
          <w:p w14:paraId="742CD04D" w14:textId="31E1D3F4" w:rsidR="00D66466" w:rsidRPr="009B58D0" w:rsidRDefault="003B5C55"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8.7</w:t>
            </w:r>
          </w:p>
        </w:tc>
        <w:tc>
          <w:tcPr>
            <w:tcW w:w="647" w:type="dxa"/>
          </w:tcPr>
          <w:p w14:paraId="764021E4" w14:textId="2EF55D15" w:rsidR="00D66466" w:rsidRPr="009B58D0" w:rsidRDefault="00A00F52"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8.8</w:t>
            </w:r>
          </w:p>
        </w:tc>
        <w:tc>
          <w:tcPr>
            <w:tcW w:w="647" w:type="dxa"/>
          </w:tcPr>
          <w:p w14:paraId="156114DA" w14:textId="2E50CE75" w:rsidR="00D66466" w:rsidRPr="009B58D0" w:rsidRDefault="003B5C55"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37位</w:t>
            </w:r>
          </w:p>
        </w:tc>
        <w:tc>
          <w:tcPr>
            <w:tcW w:w="647" w:type="dxa"/>
          </w:tcPr>
          <w:p w14:paraId="4869ADC3" w14:textId="5E372DB8" w:rsidR="00D66466" w:rsidRPr="009B58D0" w:rsidRDefault="003B5C55"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11.3</w:t>
            </w:r>
          </w:p>
        </w:tc>
        <w:tc>
          <w:tcPr>
            <w:tcW w:w="647" w:type="dxa"/>
          </w:tcPr>
          <w:p w14:paraId="193BDF05" w14:textId="22427082" w:rsidR="00D66466" w:rsidRPr="009B58D0" w:rsidRDefault="00A00F52"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11.0</w:t>
            </w:r>
          </w:p>
        </w:tc>
        <w:tc>
          <w:tcPr>
            <w:tcW w:w="647" w:type="dxa"/>
          </w:tcPr>
          <w:p w14:paraId="28E779BE" w14:textId="7C04D3FC" w:rsidR="00D66466" w:rsidRPr="009B58D0" w:rsidRDefault="003B5C55" w:rsidP="009B58D0">
            <w:pPr>
              <w:snapToGrid w:val="0"/>
              <w:ind w:leftChars="-50" w:left="-105"/>
              <w:jc w:val="right"/>
              <w:rPr>
                <w:rFonts w:ascii="UD デジタル 教科書体 NP-R" w:eastAsia="UD デジタル 教科書体 NP-R"/>
                <w:sz w:val="18"/>
                <w:szCs w:val="18"/>
              </w:rPr>
            </w:pPr>
            <w:r w:rsidRPr="009B58D0">
              <w:rPr>
                <w:rFonts w:ascii="UD デジタル 教科書体 NP-R" w:eastAsia="UD デジタル 教科書体 NP-R" w:hint="eastAsia"/>
                <w:sz w:val="18"/>
                <w:szCs w:val="18"/>
              </w:rPr>
              <w:t>32位</w:t>
            </w:r>
          </w:p>
        </w:tc>
      </w:tr>
    </w:tbl>
    <w:p w14:paraId="0C1D52CD" w14:textId="77777777" w:rsidR="009B58D0" w:rsidRPr="009B58D0" w:rsidRDefault="009B58D0" w:rsidP="009B58D0">
      <w:pPr>
        <w:rPr>
          <w:rFonts w:ascii="UD デジタル 教科書体 NP-B" w:eastAsia="UD デジタル 教科書体 NP-B"/>
          <w:sz w:val="20"/>
          <w:szCs w:val="20"/>
        </w:rPr>
      </w:pPr>
    </w:p>
    <w:p w14:paraId="6B57C573" w14:textId="77777777" w:rsidR="00C92DA8" w:rsidRDefault="00C92DA8" w:rsidP="00784CEA">
      <w:pPr>
        <w:rPr>
          <w:rFonts w:ascii="UD デジタル 教科書体 NP-B" w:eastAsia="UD デジタル 教科書体 NP-B"/>
          <w:sz w:val="20"/>
          <w:szCs w:val="20"/>
        </w:rPr>
        <w:sectPr w:rsidR="00C92DA8" w:rsidSect="00765A85">
          <w:type w:val="continuous"/>
          <w:pgSz w:w="11906" w:h="16838" w:code="9"/>
          <w:pgMar w:top="1985" w:right="1701" w:bottom="1701" w:left="1701" w:header="851" w:footer="992" w:gutter="0"/>
          <w:cols w:space="425"/>
          <w:docGrid w:type="linesAndChars" w:linePitch="360"/>
        </w:sectPr>
      </w:pPr>
    </w:p>
    <w:p w14:paraId="0F3EE0FE" w14:textId="40004DBE" w:rsidR="00372387" w:rsidRPr="00ED6463" w:rsidRDefault="00372387" w:rsidP="00784CEA">
      <w:pPr>
        <w:rPr>
          <w:rFonts w:ascii="UD デジタル 教科書体 NP-B" w:eastAsia="UD デジタル 教科書体 NP-B"/>
          <w:szCs w:val="21"/>
        </w:rPr>
      </w:pPr>
      <w:r w:rsidRPr="00ED6463">
        <w:rPr>
          <w:rFonts w:ascii="UD デジタル 教科書体 NP-B" w:eastAsia="UD デジタル 教科書体 NP-B" w:hint="eastAsia"/>
          <w:szCs w:val="21"/>
        </w:rPr>
        <w:t xml:space="preserve">３　</w:t>
      </w:r>
      <w:r w:rsidR="005F1525" w:rsidRPr="00ED6463">
        <w:rPr>
          <w:rFonts w:ascii="UD デジタル 教科書体 NP-B" w:eastAsia="UD デジタル 教科書体 NP-B" w:hint="eastAsia"/>
          <w:szCs w:val="21"/>
        </w:rPr>
        <w:t>労働者の</w:t>
      </w:r>
      <w:r w:rsidR="009A42EE">
        <w:rPr>
          <w:rFonts w:ascii="UD デジタル 教科書体 NP-B" w:eastAsia="UD デジタル 教科書体 NP-B" w:hint="eastAsia"/>
          <w:szCs w:val="21"/>
        </w:rPr>
        <w:t>職業間</w:t>
      </w:r>
      <w:r w:rsidR="005F1525" w:rsidRPr="00ED6463">
        <w:rPr>
          <w:rFonts w:ascii="UD デジタル 教科書体 NP-B" w:eastAsia="UD デジタル 教科書体 NP-B" w:hint="eastAsia"/>
          <w:szCs w:val="21"/>
        </w:rPr>
        <w:t>移動</w:t>
      </w:r>
    </w:p>
    <w:p w14:paraId="4F3477FB" w14:textId="77777777" w:rsidR="00026009" w:rsidRPr="00ED6463" w:rsidRDefault="00F41303" w:rsidP="005C6E00">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国は、成長分野への労働移動の円滑化を</w:t>
      </w:r>
      <w:r w:rsidR="00026009" w:rsidRPr="00ED6463">
        <w:rPr>
          <w:rFonts w:ascii="UD デジタル 教科書体 NP-R" w:eastAsia="UD デジタル 教科書体 NP-R" w:hint="eastAsia"/>
          <w:szCs w:val="21"/>
        </w:rPr>
        <w:t>目標の一つに掲げているが、</w:t>
      </w:r>
      <w:r w:rsidR="00616774" w:rsidRPr="00ED6463">
        <w:rPr>
          <w:rFonts w:ascii="UD デジタル 教科書体 NP-R" w:eastAsia="UD デジタル 教科書体 NP-R" w:hint="eastAsia"/>
          <w:szCs w:val="21"/>
        </w:rPr>
        <w:t>以下では、</w:t>
      </w:r>
      <w:r w:rsidR="008028F7" w:rsidRPr="00ED6463">
        <w:rPr>
          <w:rFonts w:ascii="UD デジタル 教科書体 NP-R" w:eastAsia="UD デジタル 教科書体 NP-R" w:hint="eastAsia"/>
          <w:szCs w:val="21"/>
        </w:rPr>
        <w:t>転職就業者の</w:t>
      </w:r>
      <w:r w:rsidR="00E16877" w:rsidRPr="00ED6463">
        <w:rPr>
          <w:rFonts w:ascii="UD デジタル 教科書体 NP-R" w:eastAsia="UD デジタル 教科書体 NP-R" w:hint="eastAsia"/>
          <w:szCs w:val="21"/>
        </w:rPr>
        <w:t>産業</w:t>
      </w:r>
      <w:r w:rsidR="00616774" w:rsidRPr="00ED6463">
        <w:rPr>
          <w:rFonts w:ascii="UD デジタル 教科書体 NP-R" w:eastAsia="UD デジタル 教科書体 NP-R" w:hint="eastAsia"/>
          <w:szCs w:val="21"/>
        </w:rPr>
        <w:t>間</w:t>
      </w:r>
      <w:r w:rsidRPr="00ED6463">
        <w:rPr>
          <w:rFonts w:ascii="UD デジタル 教科書体 NP-R" w:eastAsia="UD デジタル 教科書体 NP-R" w:hint="eastAsia"/>
          <w:szCs w:val="21"/>
        </w:rPr>
        <w:t>と職業</w:t>
      </w:r>
      <w:r w:rsidR="00616774" w:rsidRPr="00ED6463">
        <w:rPr>
          <w:rFonts w:ascii="UD デジタル 教科書体 NP-R" w:eastAsia="UD デジタル 教科書体 NP-R" w:hint="eastAsia"/>
          <w:szCs w:val="21"/>
        </w:rPr>
        <w:t>間の移動の状況</w:t>
      </w:r>
      <w:r w:rsidR="008028F7" w:rsidRPr="00ED6463">
        <w:rPr>
          <w:rFonts w:ascii="UD デジタル 教科書体 NP-R" w:eastAsia="UD デジタル 教科書体 NP-R" w:hint="eastAsia"/>
          <w:szCs w:val="21"/>
        </w:rPr>
        <w:t>について、平成29</w:t>
      </w:r>
      <w:r w:rsidR="008028F7" w:rsidRPr="00ED6463">
        <w:rPr>
          <w:rFonts w:ascii="UD デジタル 教科書体 NP-R" w:eastAsia="UD デジタル 教科書体 NP-R"/>
          <w:szCs w:val="21"/>
        </w:rPr>
        <w:t>年</w:t>
      </w:r>
      <w:r w:rsidR="008028F7" w:rsidRPr="00ED6463">
        <w:rPr>
          <w:rFonts w:ascii="UD デジタル 教科書体 NP-R" w:eastAsia="UD デジタル 教科書体 NP-R" w:hint="eastAsia"/>
          <w:szCs w:val="21"/>
        </w:rPr>
        <w:t>10</w:t>
      </w:r>
      <w:r w:rsidR="008028F7" w:rsidRPr="00ED6463">
        <w:rPr>
          <w:rFonts w:ascii="UD デジタル 教科書体 NP-R" w:eastAsia="UD デジタル 教科書体 NP-R"/>
          <w:szCs w:val="21"/>
        </w:rPr>
        <w:t>月以降に前職を辞め</w:t>
      </w:r>
      <w:r w:rsidR="008028F7" w:rsidRPr="00ED6463">
        <w:rPr>
          <w:rFonts w:ascii="UD デジタル 教科書体 NP-R" w:eastAsia="UD デジタル 教科書体 NP-R" w:hint="eastAsia"/>
          <w:szCs w:val="21"/>
        </w:rPr>
        <w:t>て</w:t>
      </w:r>
      <w:r w:rsidR="008028F7" w:rsidRPr="00ED6463">
        <w:rPr>
          <w:rFonts w:ascii="UD デジタル 教科書体 NP-R" w:eastAsia="UD デジタル 教科書体 NP-R"/>
          <w:szCs w:val="21"/>
        </w:rPr>
        <w:t>現職に就いた</w:t>
      </w:r>
      <w:r w:rsidR="008028F7" w:rsidRPr="00ED6463">
        <w:rPr>
          <w:rFonts w:ascii="UD デジタル 教科書体 NP-R" w:eastAsia="UD デジタル 教科書体 NP-R" w:hint="eastAsia"/>
          <w:szCs w:val="21"/>
        </w:rPr>
        <w:t>就業者の状況をみていく（図表８、９）。</w:t>
      </w:r>
    </w:p>
    <w:p w14:paraId="06526384" w14:textId="48A58A66" w:rsidR="00026009" w:rsidRPr="00ED6463" w:rsidRDefault="001F53A2" w:rsidP="005C6E00">
      <w:pPr>
        <w:ind w:firstLineChars="100" w:firstLine="210"/>
        <w:rPr>
          <w:rFonts w:ascii="UD デジタル 教科書体 NP-R" w:eastAsia="UD デジタル 教科書体 NP-R"/>
          <w:szCs w:val="21"/>
        </w:rPr>
      </w:pPr>
      <w:bookmarkStart w:id="2" w:name="_Hlk151222239"/>
      <w:r w:rsidRPr="00ED6463">
        <w:rPr>
          <w:rFonts w:ascii="UD デジタル 教科書体 NP-R" w:eastAsia="UD デジタル 教科書体 NP-R" w:hint="eastAsia"/>
          <w:szCs w:val="21"/>
        </w:rPr>
        <w:t>転職労働者の転職先が前職と同じ産業である割合は異なる。</w:t>
      </w:r>
      <w:r w:rsidR="008028F7" w:rsidRPr="00ED6463">
        <w:rPr>
          <w:rFonts w:ascii="UD デジタル 教科書体 NP-R" w:eastAsia="UD デジタル 教科書体 NP-R" w:hint="eastAsia"/>
          <w:szCs w:val="21"/>
        </w:rPr>
        <w:t>産業別にみた転職就業者の数は、</w:t>
      </w:r>
      <w:r w:rsidR="00653DC4" w:rsidRPr="00ED6463">
        <w:rPr>
          <w:rFonts w:ascii="UD デジタル 教科書体 NP-R" w:eastAsia="UD デジタル 教科書体 NP-R" w:hint="eastAsia"/>
          <w:szCs w:val="21"/>
        </w:rPr>
        <w:t>卸売業,</w:t>
      </w:r>
      <w:r w:rsidR="00653DC4" w:rsidRPr="00ED6463">
        <w:rPr>
          <w:rFonts w:ascii="UD デジタル 教科書体 NP-R" w:eastAsia="UD デジタル 教科書体 NP-R"/>
          <w:szCs w:val="21"/>
        </w:rPr>
        <w:t xml:space="preserve"> </w:t>
      </w:r>
      <w:r w:rsidR="00653DC4" w:rsidRPr="00ED6463">
        <w:rPr>
          <w:rFonts w:ascii="UD デジタル 教科書体 NP-R" w:eastAsia="UD デジタル 教科書体 NP-R" w:hint="eastAsia"/>
          <w:szCs w:val="21"/>
        </w:rPr>
        <w:t>小売業、医療,</w:t>
      </w:r>
      <w:r w:rsidR="00653DC4" w:rsidRPr="00ED6463">
        <w:rPr>
          <w:rFonts w:ascii="UD デジタル 教科書体 NP-R" w:eastAsia="UD デジタル 教科書体 NP-R"/>
          <w:szCs w:val="21"/>
        </w:rPr>
        <w:t xml:space="preserve"> </w:t>
      </w:r>
      <w:r w:rsidR="00653DC4" w:rsidRPr="00ED6463">
        <w:rPr>
          <w:rFonts w:ascii="UD デジタル 教科書体 NP-R" w:eastAsia="UD デジタル 教科書体 NP-R" w:hint="eastAsia"/>
          <w:szCs w:val="21"/>
        </w:rPr>
        <w:t>福祉、製造業で特に多いが、総数でみた場合、転職先の主な産業の構成比は、割合の高いものか</w:t>
      </w:r>
      <w:r w:rsidR="007F0403" w:rsidRPr="00ED6463">
        <w:rPr>
          <w:rFonts w:ascii="UD デジタル 教科書体 NP-R" w:eastAsia="UD デジタル 教科書体 NP-R" w:hint="eastAsia"/>
          <w:szCs w:val="21"/>
        </w:rPr>
        <w:t>ら</w:t>
      </w:r>
      <w:r w:rsidR="00653DC4" w:rsidRPr="00ED6463">
        <w:rPr>
          <w:rFonts w:ascii="UD デジタル 教科書体 NP-R" w:eastAsia="UD デジタル 教科書体 NP-R" w:hint="eastAsia"/>
          <w:szCs w:val="21"/>
        </w:rPr>
        <w:t>、卸売業,</w:t>
      </w:r>
      <w:r w:rsidR="00653DC4" w:rsidRPr="00ED6463">
        <w:rPr>
          <w:rFonts w:ascii="UD デジタル 教科書体 NP-R" w:eastAsia="UD デジタル 教科書体 NP-R"/>
          <w:szCs w:val="21"/>
        </w:rPr>
        <w:t xml:space="preserve"> </w:t>
      </w:r>
      <w:r w:rsidR="00653DC4" w:rsidRPr="00ED6463">
        <w:rPr>
          <w:rFonts w:ascii="UD デジタル 教科書体 NP-R" w:eastAsia="UD デジタル 教科書体 NP-R" w:hint="eastAsia"/>
          <w:szCs w:val="21"/>
        </w:rPr>
        <w:t>小売業17</w:t>
      </w:r>
      <w:r w:rsidR="00653DC4" w:rsidRPr="00ED6463">
        <w:rPr>
          <w:rFonts w:ascii="UD デジタル 教科書体 NP-R" w:eastAsia="UD デジタル 教科書体 NP-R"/>
          <w:szCs w:val="21"/>
        </w:rPr>
        <w:t>.4</w:t>
      </w:r>
      <w:r w:rsidR="00653DC4" w:rsidRPr="00ED6463">
        <w:rPr>
          <w:rFonts w:ascii="UD デジタル 教科書体 NP-R" w:eastAsia="UD デジタル 教科書体 NP-R" w:hint="eastAsia"/>
          <w:szCs w:val="21"/>
        </w:rPr>
        <w:t>％、医療,福祉16.4％、製造業11.9％、その他のサービス業9.2％、運輸業,</w:t>
      </w:r>
      <w:r w:rsidR="00653DC4" w:rsidRPr="00ED6463">
        <w:rPr>
          <w:rFonts w:ascii="UD デジタル 教科書体 NP-R" w:eastAsia="UD デジタル 教科書体 NP-R"/>
          <w:szCs w:val="21"/>
        </w:rPr>
        <w:t xml:space="preserve"> </w:t>
      </w:r>
      <w:r w:rsidR="00653DC4" w:rsidRPr="00ED6463">
        <w:rPr>
          <w:rFonts w:ascii="UD デジタル 教科書体 NP-R" w:eastAsia="UD デジタル 教科書体 NP-R" w:hint="eastAsia"/>
          <w:szCs w:val="21"/>
        </w:rPr>
        <w:t>郵便業7.1％、宿泊業,</w:t>
      </w:r>
      <w:r w:rsidR="00653DC4" w:rsidRPr="00ED6463">
        <w:rPr>
          <w:rFonts w:ascii="UD デジタル 教科書体 NP-R" w:eastAsia="UD デジタル 教科書体 NP-R"/>
          <w:szCs w:val="21"/>
        </w:rPr>
        <w:t xml:space="preserve"> </w:t>
      </w:r>
      <w:r w:rsidR="00653DC4" w:rsidRPr="00ED6463">
        <w:rPr>
          <w:rFonts w:ascii="UD デジタル 教科書体 NP-R" w:eastAsia="UD デジタル 教科書体 NP-R" w:hint="eastAsia"/>
          <w:szCs w:val="21"/>
        </w:rPr>
        <w:t>飲食サービス業6.6％のよう</w:t>
      </w:r>
      <w:r w:rsidR="009E7C6B" w:rsidRPr="00ED6463">
        <w:rPr>
          <w:rFonts w:ascii="UD デジタル 教科書体 NP-R" w:eastAsia="UD デジタル 教科書体 NP-R" w:hint="eastAsia"/>
          <w:szCs w:val="21"/>
        </w:rPr>
        <w:t>な並びにな</w:t>
      </w:r>
      <w:r w:rsidR="00026009" w:rsidRPr="00ED6463">
        <w:rPr>
          <w:rFonts w:ascii="UD デジタル 教科書体 NP-R" w:eastAsia="UD デジタル 教科書体 NP-R" w:hint="eastAsia"/>
          <w:szCs w:val="21"/>
        </w:rPr>
        <w:t>り、</w:t>
      </w:r>
      <w:r w:rsidR="00026009" w:rsidRPr="00ED6463">
        <w:rPr>
          <w:rFonts w:ascii="UD デジタル 教科書体 NP-R" w:eastAsia="UD デジタル 教科書体 NP-R" w:hint="eastAsia"/>
          <w:szCs w:val="21"/>
        </w:rPr>
        <w:t>前職と現職のそれぞれの構成比をみると大きな相違はないが、製造業の構成比が減少したのに対し、医療,</w:t>
      </w:r>
      <w:r w:rsidR="00026009" w:rsidRPr="00ED6463">
        <w:rPr>
          <w:rFonts w:ascii="UD デジタル 教科書体 NP-R" w:eastAsia="UD デジタル 教科書体 NP-R"/>
          <w:szCs w:val="21"/>
        </w:rPr>
        <w:t xml:space="preserve"> </w:t>
      </w:r>
      <w:r w:rsidR="00026009" w:rsidRPr="00ED6463">
        <w:rPr>
          <w:rFonts w:ascii="UD デジタル 教科書体 NP-R" w:eastAsia="UD デジタル 教科書体 NP-R" w:hint="eastAsia"/>
          <w:szCs w:val="21"/>
        </w:rPr>
        <w:t>福祉やサービス業の構成比が増加する傾向がみられる。</w:t>
      </w:r>
      <w:bookmarkEnd w:id="2"/>
      <w:r w:rsidR="00026009" w:rsidRPr="00ED6463">
        <w:rPr>
          <w:rFonts w:ascii="UD デジタル 教科書体 NP-R" w:eastAsia="UD デジタル 教科書体 NP-R" w:hint="eastAsia"/>
          <w:szCs w:val="21"/>
        </w:rPr>
        <w:t>また、衰退に向かっていると考えられる産業や転職先として受け皿が大きくはない産業などへの移動は難しく、雇用の吸収規模が小さい産業から大きい産業に移動する傾向がみられる。なお、国が目標としている成長分野への労働移動がどの程度現実的であるかは引き続き詳細な検討が必要であるが、現状からみると、</w:t>
      </w:r>
      <w:r w:rsidRPr="00ED6463">
        <w:rPr>
          <w:rFonts w:ascii="UD デジタル 教科書体 NP-R" w:eastAsia="UD デジタル 教科書体 NP-R" w:hint="eastAsia"/>
          <w:szCs w:val="21"/>
        </w:rPr>
        <w:t>成長分野の</w:t>
      </w:r>
      <w:r w:rsidR="002D4D2A" w:rsidRPr="00ED6463">
        <w:rPr>
          <w:rFonts w:ascii="UD デジタル 教科書体 NP-R" w:eastAsia="UD デジタル 教科書体 NP-R" w:hint="eastAsia"/>
          <w:szCs w:val="21"/>
        </w:rPr>
        <w:t>見極めと当該分野への人材の集積、</w:t>
      </w:r>
      <w:r w:rsidRPr="00ED6463">
        <w:rPr>
          <w:rFonts w:ascii="UD デジタル 教科書体 NP-R" w:eastAsia="UD デジタル 教科書体 NP-R" w:hint="eastAsia"/>
          <w:szCs w:val="21"/>
        </w:rPr>
        <w:t>雇用の受け皿の大きい産業の成長性の向上など</w:t>
      </w:r>
      <w:r w:rsidR="002D4D2A" w:rsidRPr="00ED6463">
        <w:rPr>
          <w:rFonts w:ascii="UD デジタル 教科書体 NP-R" w:eastAsia="UD デジタル 教科書体 NP-R" w:hint="eastAsia"/>
          <w:szCs w:val="21"/>
        </w:rPr>
        <w:t>に</w:t>
      </w:r>
      <w:r w:rsidR="00026009" w:rsidRPr="00ED6463">
        <w:rPr>
          <w:rFonts w:ascii="UD デジタル 教科書体 NP-R" w:eastAsia="UD デジタル 教科書体 NP-R" w:hint="eastAsia"/>
          <w:szCs w:val="21"/>
        </w:rPr>
        <w:t>戦略</w:t>
      </w:r>
      <w:r w:rsidR="00730976">
        <w:rPr>
          <w:rFonts w:ascii="UD デジタル 教科書体 NP-R" w:eastAsia="UD デジタル 教科書体 NP-R" w:hint="eastAsia"/>
          <w:szCs w:val="21"/>
        </w:rPr>
        <w:t>的に</w:t>
      </w:r>
      <w:r w:rsidR="00026009" w:rsidRPr="00ED6463">
        <w:rPr>
          <w:rFonts w:ascii="UD デジタル 教科書体 NP-R" w:eastAsia="UD デジタル 教科書体 NP-R" w:hint="eastAsia"/>
          <w:szCs w:val="21"/>
        </w:rPr>
        <w:t>進める必要があると考えられる。</w:t>
      </w:r>
    </w:p>
    <w:p w14:paraId="213ECB1C" w14:textId="77777777" w:rsidR="00C92DA8" w:rsidRPr="00730976" w:rsidRDefault="00C92DA8" w:rsidP="0010371D">
      <w:pPr>
        <w:snapToGrid w:val="0"/>
        <w:ind w:firstLineChars="100" w:firstLine="210"/>
        <w:rPr>
          <w:rFonts w:ascii="UD デジタル 教科書体 NP-R" w:eastAsia="UD デジタル 教科書体 NP-R"/>
          <w:szCs w:val="21"/>
        </w:rPr>
        <w:sectPr w:rsidR="00C92DA8" w:rsidRPr="00730976" w:rsidSect="00C92DA8">
          <w:type w:val="continuous"/>
          <w:pgSz w:w="11906" w:h="16838" w:code="9"/>
          <w:pgMar w:top="1985" w:right="1701" w:bottom="1701" w:left="1701" w:header="851" w:footer="992" w:gutter="0"/>
          <w:cols w:num="2" w:space="425"/>
          <w:docGrid w:type="linesAndChars" w:linePitch="360"/>
        </w:sectPr>
      </w:pPr>
    </w:p>
    <w:p w14:paraId="4E1D47A6" w14:textId="1D95C421" w:rsidR="008445F0" w:rsidRPr="00ED6463" w:rsidRDefault="008445F0" w:rsidP="0010371D">
      <w:pPr>
        <w:snapToGrid w:val="0"/>
        <w:ind w:firstLineChars="100" w:firstLine="120"/>
        <w:rPr>
          <w:rFonts w:ascii="UD デジタル 教科書体 NP-R" w:eastAsia="UD デジタル 教科書体 NP-R"/>
          <w:sz w:val="12"/>
          <w:szCs w:val="12"/>
        </w:rPr>
      </w:pPr>
    </w:p>
    <w:p w14:paraId="497C05F9" w14:textId="77777777" w:rsidR="00B01EDB" w:rsidRDefault="00B01EDB">
      <w:pPr>
        <w:widowControl/>
        <w:jc w:val="left"/>
        <w:rPr>
          <w:rFonts w:ascii="UD デジタル 教科書体 NP-B" w:eastAsia="UD デジタル 教科書体 NP-B"/>
          <w:sz w:val="18"/>
          <w:szCs w:val="18"/>
        </w:rPr>
      </w:pPr>
      <w:r>
        <w:rPr>
          <w:rFonts w:ascii="UD デジタル 教科書体 NP-B" w:eastAsia="UD デジタル 教科書体 NP-B"/>
          <w:sz w:val="18"/>
          <w:szCs w:val="18"/>
        </w:rPr>
        <w:br w:type="page"/>
      </w:r>
    </w:p>
    <w:p w14:paraId="45C4E1E6" w14:textId="093175AC" w:rsidR="00C4082C" w:rsidRPr="007F0403" w:rsidRDefault="00C4082C" w:rsidP="007F0403">
      <w:pPr>
        <w:snapToGrid w:val="0"/>
        <w:jc w:val="center"/>
        <w:rPr>
          <w:rFonts w:ascii="UD デジタル 教科書体 NP-B" w:eastAsia="UD デジタル 教科書体 NP-B"/>
          <w:sz w:val="18"/>
          <w:szCs w:val="18"/>
        </w:rPr>
      </w:pPr>
      <w:r w:rsidRPr="007F0403">
        <w:rPr>
          <w:rFonts w:ascii="UD デジタル 教科書体 NP-B" w:eastAsia="UD デジタル 教科書体 NP-B" w:hint="eastAsia"/>
          <w:sz w:val="18"/>
          <w:szCs w:val="18"/>
        </w:rPr>
        <w:lastRenderedPageBreak/>
        <w:t>図表</w:t>
      </w:r>
      <w:r w:rsidR="007F0403" w:rsidRPr="007F0403">
        <w:rPr>
          <w:rFonts w:ascii="UD デジタル 教科書体 NP-B" w:eastAsia="UD デジタル 教科書体 NP-B" w:hint="eastAsia"/>
          <w:sz w:val="18"/>
          <w:szCs w:val="18"/>
        </w:rPr>
        <w:t>８</w:t>
      </w:r>
      <w:r w:rsidR="00C26080" w:rsidRPr="007F0403">
        <w:rPr>
          <w:rFonts w:ascii="UD デジタル 教科書体 NP-B" w:eastAsia="UD デジタル 教科書体 NP-B" w:hint="eastAsia"/>
          <w:sz w:val="18"/>
          <w:szCs w:val="18"/>
        </w:rPr>
        <w:t xml:space="preserve">　産業間の転出状況</w:t>
      </w:r>
      <w:r w:rsidR="009B2398">
        <w:rPr>
          <w:rFonts w:ascii="UD デジタル 教科書体 NP-B" w:eastAsia="UD デジタル 教科書体 NP-B" w:hint="eastAsia"/>
          <w:sz w:val="18"/>
          <w:szCs w:val="18"/>
        </w:rPr>
        <w:t>（大阪府／</w:t>
      </w:r>
      <w:bookmarkStart w:id="3" w:name="_Hlk151223786"/>
      <w:r w:rsidR="009B2398" w:rsidRPr="009B2398">
        <w:rPr>
          <w:rFonts w:ascii="UD デジタル 教科書体 NP-B" w:eastAsia="UD デジタル 教科書体 NP-B" w:hint="eastAsia"/>
          <w:sz w:val="18"/>
          <w:szCs w:val="18"/>
        </w:rPr>
        <w:t>平成</w:t>
      </w:r>
      <w:r w:rsidR="009B2398" w:rsidRPr="009B2398">
        <w:rPr>
          <w:rFonts w:ascii="UD デジタル 教科書体 NP-B" w:eastAsia="UD デジタル 教科書体 NP-B"/>
          <w:sz w:val="18"/>
          <w:szCs w:val="18"/>
        </w:rPr>
        <w:t>29年10月以降に前職を辞め現職に就いた</w:t>
      </w:r>
      <w:r w:rsidR="009B2398">
        <w:rPr>
          <w:rFonts w:ascii="UD デジタル 教科書体 NP-B" w:eastAsia="UD デジタル 教科書体 NP-B" w:hint="eastAsia"/>
          <w:sz w:val="18"/>
          <w:szCs w:val="18"/>
        </w:rPr>
        <w:t>転職就業者</w:t>
      </w:r>
      <w:bookmarkEnd w:id="3"/>
      <w:r w:rsidR="009B2398">
        <w:rPr>
          <w:rFonts w:ascii="UD デジタル 教科書体 NP-B" w:eastAsia="UD デジタル 教科書体 NP-B" w:hint="eastAsia"/>
          <w:sz w:val="18"/>
          <w:szCs w:val="18"/>
        </w:rPr>
        <w:t>）</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7"/>
        <w:gridCol w:w="850"/>
        <w:gridCol w:w="567"/>
        <w:gridCol w:w="567"/>
        <w:gridCol w:w="709"/>
        <w:gridCol w:w="3254"/>
      </w:tblGrid>
      <w:tr w:rsidR="009B2398" w:rsidRPr="00EF190C" w14:paraId="0E070099" w14:textId="4D8D7139" w:rsidTr="00EF190C">
        <w:trPr>
          <w:trHeight w:val="20"/>
        </w:trPr>
        <w:tc>
          <w:tcPr>
            <w:tcW w:w="2547" w:type="dxa"/>
            <w:shd w:val="clear" w:color="auto" w:fill="F2F2F2" w:themeFill="background1" w:themeFillShade="F2"/>
            <w:noWrap/>
            <w:vAlign w:val="center"/>
            <w:hideMark/>
          </w:tcPr>
          <w:p w14:paraId="04BAD195" w14:textId="32B5A5BE" w:rsidR="007F0403" w:rsidRPr="00ED069E" w:rsidRDefault="007F0403" w:rsidP="008028F7">
            <w:pPr>
              <w:widowControl/>
              <w:snapToGrid w:val="0"/>
              <w:jc w:val="center"/>
              <w:rPr>
                <w:rFonts w:ascii="UD デジタル 教科書体 NP-R" w:eastAsia="UD デジタル 教科書体 NP-R" w:hAnsi="Yu Gothic" w:cs="ＭＳ Ｐゴシック"/>
                <w:color w:val="000000"/>
                <w:kern w:val="0"/>
                <w:sz w:val="14"/>
                <w:szCs w:val="14"/>
              </w:rPr>
            </w:pPr>
            <w:bookmarkStart w:id="4" w:name="_Hlk151220031"/>
            <w:r w:rsidRPr="00ED069E">
              <w:rPr>
                <w:rFonts w:ascii="UD デジタル 教科書体 NP-R" w:eastAsia="UD デジタル 教科書体 NP-R" w:hAnsi="Yu Gothic" w:cs="ＭＳ Ｐゴシック" w:hint="eastAsia"/>
                <w:color w:val="000000"/>
                <w:kern w:val="0"/>
                <w:sz w:val="14"/>
                <w:szCs w:val="14"/>
              </w:rPr>
              <w:t>前職</w:t>
            </w:r>
            <w:r w:rsidR="00054848" w:rsidRPr="00EF190C">
              <w:rPr>
                <w:rFonts w:ascii="UD デジタル 教科書体 NP-R" w:eastAsia="UD デジタル 教科書体 NP-R" w:hAnsi="Yu Gothic" w:cs="ＭＳ Ｐゴシック" w:hint="eastAsia"/>
                <w:color w:val="000000"/>
                <w:kern w:val="0"/>
                <w:sz w:val="14"/>
                <w:szCs w:val="14"/>
              </w:rPr>
              <w:t>の</w:t>
            </w:r>
            <w:r w:rsidRPr="00ED069E">
              <w:rPr>
                <w:rFonts w:ascii="UD デジタル 教科書体 NP-R" w:eastAsia="UD デジタル 教科書体 NP-R" w:hAnsi="Yu Gothic" w:cs="ＭＳ Ｐゴシック" w:hint="eastAsia"/>
                <w:color w:val="000000"/>
                <w:kern w:val="0"/>
                <w:sz w:val="14"/>
                <w:szCs w:val="14"/>
              </w:rPr>
              <w:t>産業</w:t>
            </w:r>
          </w:p>
        </w:tc>
        <w:tc>
          <w:tcPr>
            <w:tcW w:w="850" w:type="dxa"/>
            <w:shd w:val="clear" w:color="auto" w:fill="F2F2F2" w:themeFill="background1" w:themeFillShade="F2"/>
            <w:vAlign w:val="center"/>
          </w:tcPr>
          <w:p w14:paraId="0FFEF817" w14:textId="77777777" w:rsidR="007F0403" w:rsidRPr="00EF190C" w:rsidRDefault="007F0403" w:rsidP="008028F7">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転職就業者</w:t>
            </w:r>
          </w:p>
          <w:p w14:paraId="589C8138" w14:textId="3DEBE90D" w:rsidR="007F0403" w:rsidRPr="00EF190C" w:rsidRDefault="001F53A2" w:rsidP="008028F7">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前職</w:t>
            </w:r>
            <w:r w:rsidR="007F0403" w:rsidRPr="00EF190C">
              <w:rPr>
                <w:rFonts w:ascii="UD デジタル 教科書体 NP-R" w:eastAsia="UD デジタル 教科書体 NP-R" w:hAnsi="Yu Gothic" w:cs="ＭＳ Ｐゴシック" w:hint="eastAsia"/>
                <w:color w:val="000000"/>
                <w:kern w:val="0"/>
                <w:sz w:val="14"/>
                <w:szCs w:val="14"/>
              </w:rPr>
              <w:t>（人）</w:t>
            </w:r>
          </w:p>
        </w:tc>
        <w:tc>
          <w:tcPr>
            <w:tcW w:w="567" w:type="dxa"/>
            <w:shd w:val="clear" w:color="auto" w:fill="F2F2F2" w:themeFill="background1" w:themeFillShade="F2"/>
          </w:tcPr>
          <w:p w14:paraId="17687F3B" w14:textId="77777777" w:rsidR="00EF190C" w:rsidRDefault="007F0403" w:rsidP="00054848">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前職構成</w:t>
            </w:r>
          </w:p>
          <w:p w14:paraId="6C524B88" w14:textId="109DF90F" w:rsidR="007F0403" w:rsidRPr="00EF190C" w:rsidRDefault="007F0403" w:rsidP="00054848">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比（％）</w:t>
            </w:r>
          </w:p>
        </w:tc>
        <w:tc>
          <w:tcPr>
            <w:tcW w:w="567" w:type="dxa"/>
            <w:shd w:val="clear" w:color="auto" w:fill="F2F2F2" w:themeFill="background1" w:themeFillShade="F2"/>
          </w:tcPr>
          <w:p w14:paraId="7F3C3360" w14:textId="77777777" w:rsidR="00EF190C" w:rsidRDefault="007F0403" w:rsidP="007F0403">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現職構成</w:t>
            </w:r>
          </w:p>
          <w:p w14:paraId="0FB7CADC" w14:textId="438BF518" w:rsidR="007F0403" w:rsidRPr="00EF190C" w:rsidRDefault="007F0403" w:rsidP="00EF190C">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比（％）</w:t>
            </w:r>
          </w:p>
        </w:tc>
        <w:tc>
          <w:tcPr>
            <w:tcW w:w="709" w:type="dxa"/>
            <w:shd w:val="clear" w:color="auto" w:fill="F2F2F2" w:themeFill="background1" w:themeFillShade="F2"/>
          </w:tcPr>
          <w:p w14:paraId="3B4C76E8" w14:textId="77777777" w:rsidR="00054848" w:rsidRPr="00EF190C" w:rsidRDefault="007F0403" w:rsidP="00054848">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同産業間</w:t>
            </w:r>
          </w:p>
          <w:p w14:paraId="72AB6870" w14:textId="2A91ED61" w:rsidR="007F0403" w:rsidRPr="00EF190C" w:rsidRDefault="007F0403" w:rsidP="00054848">
            <w:pPr>
              <w:widowControl/>
              <w:snapToGrid w:val="0"/>
              <w:ind w:leftChars="-50" w:left="-105" w:rightChars="-50" w:right="-105"/>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転職（％）</w:t>
            </w:r>
          </w:p>
        </w:tc>
        <w:tc>
          <w:tcPr>
            <w:tcW w:w="3254" w:type="dxa"/>
            <w:shd w:val="clear" w:color="auto" w:fill="F2F2F2" w:themeFill="background1" w:themeFillShade="F2"/>
            <w:vAlign w:val="center"/>
          </w:tcPr>
          <w:p w14:paraId="5DC2C4C0" w14:textId="481C3CCF" w:rsidR="007F0403" w:rsidRPr="00EF190C" w:rsidRDefault="007F0403" w:rsidP="00461234">
            <w:pPr>
              <w:widowControl/>
              <w:snapToGrid w:val="0"/>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前職と異なる転職先の</w:t>
            </w:r>
            <w:r w:rsidR="009B2398" w:rsidRPr="00EF190C">
              <w:rPr>
                <w:rFonts w:ascii="UD デジタル 教科書体 NP-R" w:eastAsia="UD デジタル 教科書体 NP-R" w:hAnsi="Yu Gothic" w:cs="ＭＳ Ｐゴシック" w:hint="eastAsia"/>
                <w:color w:val="000000"/>
                <w:kern w:val="0"/>
                <w:sz w:val="14"/>
                <w:szCs w:val="14"/>
              </w:rPr>
              <w:t>主な</w:t>
            </w:r>
            <w:r w:rsidRPr="00EF190C">
              <w:rPr>
                <w:rFonts w:ascii="UD デジタル 教科書体 NP-R" w:eastAsia="UD デジタル 教科書体 NP-R" w:hAnsi="Yu Gothic" w:cs="ＭＳ Ｐゴシック" w:hint="eastAsia"/>
                <w:color w:val="000000"/>
                <w:kern w:val="0"/>
                <w:sz w:val="14"/>
                <w:szCs w:val="14"/>
              </w:rPr>
              <w:t>産業</w:t>
            </w:r>
          </w:p>
          <w:p w14:paraId="463D69FA" w14:textId="35422AD1" w:rsidR="007F0403" w:rsidRPr="00EF190C" w:rsidRDefault="007F0403" w:rsidP="00461234">
            <w:pPr>
              <w:widowControl/>
              <w:snapToGrid w:val="0"/>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（上位１～３位程度）</w:t>
            </w:r>
          </w:p>
        </w:tc>
      </w:tr>
      <w:tr w:rsidR="00054848" w:rsidRPr="00EF190C" w14:paraId="6E883814" w14:textId="3D178698" w:rsidTr="00EF190C">
        <w:trPr>
          <w:trHeight w:val="20"/>
        </w:trPr>
        <w:tc>
          <w:tcPr>
            <w:tcW w:w="2547" w:type="dxa"/>
            <w:shd w:val="clear" w:color="auto" w:fill="F2F2F2" w:themeFill="background1" w:themeFillShade="F2"/>
            <w:noWrap/>
            <w:vAlign w:val="center"/>
            <w:hideMark/>
          </w:tcPr>
          <w:p w14:paraId="3DAE9B4A" w14:textId="77777777"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総数</w:t>
            </w:r>
          </w:p>
        </w:tc>
        <w:tc>
          <w:tcPr>
            <w:tcW w:w="850" w:type="dxa"/>
            <w:shd w:val="clear" w:color="auto" w:fill="auto"/>
            <w:vAlign w:val="center"/>
          </w:tcPr>
          <w:p w14:paraId="76208B9D" w14:textId="4C0C1C87" w:rsidR="007F0403" w:rsidRPr="00EF190C" w:rsidRDefault="007F0403" w:rsidP="007F0403">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900,400</w:t>
            </w:r>
          </w:p>
        </w:tc>
        <w:tc>
          <w:tcPr>
            <w:tcW w:w="567" w:type="dxa"/>
            <w:shd w:val="clear" w:color="auto" w:fill="auto"/>
            <w:vAlign w:val="center"/>
          </w:tcPr>
          <w:p w14:paraId="2C8C9F18" w14:textId="2A4EBF26" w:rsidR="007F0403" w:rsidRPr="00EF190C" w:rsidRDefault="007F0403" w:rsidP="007F0403">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w:t>
            </w:r>
          </w:p>
        </w:tc>
        <w:tc>
          <w:tcPr>
            <w:tcW w:w="567" w:type="dxa"/>
          </w:tcPr>
          <w:p w14:paraId="00B2A627" w14:textId="6F3B9176" w:rsidR="007F0403" w:rsidRPr="00EF190C" w:rsidRDefault="007F0403" w:rsidP="007F0403">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w:t>
            </w:r>
          </w:p>
        </w:tc>
        <w:tc>
          <w:tcPr>
            <w:tcW w:w="709" w:type="dxa"/>
            <w:vAlign w:val="center"/>
          </w:tcPr>
          <w:p w14:paraId="0A24CE00" w14:textId="0FCD063C" w:rsidR="007F0403" w:rsidRPr="00EF190C" w:rsidRDefault="007F0403" w:rsidP="007F0403">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w:t>
            </w:r>
          </w:p>
        </w:tc>
        <w:tc>
          <w:tcPr>
            <w:tcW w:w="3254" w:type="dxa"/>
          </w:tcPr>
          <w:p w14:paraId="4A9348D7" w14:textId="6D934689" w:rsidR="007F0403" w:rsidRPr="00EF190C" w:rsidRDefault="007F0403" w:rsidP="007F0403">
            <w:pPr>
              <w:widowControl/>
              <w:snapToGrid w:val="0"/>
              <w:jc w:val="center"/>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w:t>
            </w:r>
          </w:p>
        </w:tc>
      </w:tr>
      <w:tr w:rsidR="00054848" w:rsidRPr="00EF190C" w14:paraId="6DD2F947" w14:textId="0F5E2EDC" w:rsidTr="00EF190C">
        <w:trPr>
          <w:trHeight w:val="20"/>
        </w:trPr>
        <w:tc>
          <w:tcPr>
            <w:tcW w:w="2547" w:type="dxa"/>
            <w:shd w:val="clear" w:color="auto" w:fill="F2F2F2" w:themeFill="background1" w:themeFillShade="F2"/>
            <w:noWrap/>
            <w:vAlign w:val="center"/>
            <w:hideMark/>
          </w:tcPr>
          <w:p w14:paraId="7ADC3B11" w14:textId="1C838B7B"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農業，林業</w:t>
            </w:r>
          </w:p>
        </w:tc>
        <w:tc>
          <w:tcPr>
            <w:tcW w:w="850" w:type="dxa"/>
            <w:shd w:val="clear" w:color="auto" w:fill="auto"/>
            <w:vAlign w:val="center"/>
          </w:tcPr>
          <w:p w14:paraId="5DE1CBDF" w14:textId="07AF4036"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2,400</w:t>
            </w:r>
          </w:p>
        </w:tc>
        <w:tc>
          <w:tcPr>
            <w:tcW w:w="567" w:type="dxa"/>
            <w:shd w:val="clear" w:color="auto" w:fill="auto"/>
            <w:vAlign w:val="center"/>
          </w:tcPr>
          <w:p w14:paraId="4C15F4AB" w14:textId="08FF9F98"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0.3</w:t>
            </w:r>
          </w:p>
        </w:tc>
        <w:tc>
          <w:tcPr>
            <w:tcW w:w="567" w:type="dxa"/>
            <w:vAlign w:val="center"/>
          </w:tcPr>
          <w:p w14:paraId="7AAA13E1" w14:textId="5F0184A5"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0.2</w:t>
            </w:r>
          </w:p>
        </w:tc>
        <w:tc>
          <w:tcPr>
            <w:tcW w:w="709" w:type="dxa"/>
            <w:vAlign w:val="center"/>
          </w:tcPr>
          <w:p w14:paraId="25330B8A" w14:textId="609CCE7A"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20.8</w:t>
            </w:r>
          </w:p>
        </w:tc>
        <w:tc>
          <w:tcPr>
            <w:tcW w:w="3254" w:type="dxa"/>
          </w:tcPr>
          <w:p w14:paraId="2B385DBA" w14:textId="7BE867BD"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建設</w:t>
            </w:r>
            <w:r w:rsidR="009B2398" w:rsidRPr="00EF190C">
              <w:rPr>
                <w:rFonts w:ascii="UD デジタル 教科書体 NP-R" w:eastAsia="UD デジタル 教科書体 NP-R" w:hAnsi="Yu Gothic" w:cs="ＭＳ Ｐゴシック" w:hint="eastAsia"/>
                <w:color w:val="000000"/>
                <w:kern w:val="0"/>
                <w:sz w:val="12"/>
                <w:szCs w:val="12"/>
              </w:rPr>
              <w:t>業</w:t>
            </w:r>
            <w:r w:rsidRPr="00EF190C">
              <w:rPr>
                <w:rFonts w:ascii="UD デジタル 教科書体 NP-R" w:eastAsia="UD デジタル 教科書体 NP-R" w:hAnsi="Yu Gothic" w:cs="ＭＳ Ｐゴシック" w:hint="eastAsia"/>
                <w:color w:val="000000"/>
                <w:kern w:val="0"/>
                <w:sz w:val="12"/>
                <w:szCs w:val="12"/>
              </w:rPr>
              <w:t>、卸売業,小売業、その他のサービス業</w:t>
            </w:r>
          </w:p>
        </w:tc>
      </w:tr>
      <w:tr w:rsidR="00054848" w:rsidRPr="00EF190C" w14:paraId="36C0D40B" w14:textId="2C707E11" w:rsidTr="00EF190C">
        <w:trPr>
          <w:trHeight w:val="20"/>
        </w:trPr>
        <w:tc>
          <w:tcPr>
            <w:tcW w:w="2547" w:type="dxa"/>
            <w:shd w:val="clear" w:color="auto" w:fill="F2F2F2" w:themeFill="background1" w:themeFillShade="F2"/>
            <w:noWrap/>
            <w:vAlign w:val="center"/>
            <w:hideMark/>
          </w:tcPr>
          <w:p w14:paraId="51B20D9B" w14:textId="7D8AC1D3"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漁業</w:t>
            </w:r>
          </w:p>
        </w:tc>
        <w:tc>
          <w:tcPr>
            <w:tcW w:w="850" w:type="dxa"/>
            <w:shd w:val="clear" w:color="auto" w:fill="auto"/>
            <w:vAlign w:val="center"/>
          </w:tcPr>
          <w:p w14:paraId="36AEBA34" w14:textId="693F10EF"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400</w:t>
            </w:r>
          </w:p>
        </w:tc>
        <w:tc>
          <w:tcPr>
            <w:tcW w:w="567" w:type="dxa"/>
            <w:shd w:val="clear" w:color="auto" w:fill="auto"/>
            <w:vAlign w:val="center"/>
          </w:tcPr>
          <w:p w14:paraId="2A6E6FF7" w14:textId="519A4C1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0.0</w:t>
            </w:r>
          </w:p>
        </w:tc>
        <w:tc>
          <w:tcPr>
            <w:tcW w:w="567" w:type="dxa"/>
            <w:vAlign w:val="center"/>
          </w:tcPr>
          <w:p w14:paraId="789281E5" w14:textId="77777777"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p>
        </w:tc>
        <w:tc>
          <w:tcPr>
            <w:tcW w:w="709" w:type="dxa"/>
            <w:vAlign w:val="center"/>
          </w:tcPr>
          <w:p w14:paraId="0635D752" w14:textId="69C9AA2D"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p>
        </w:tc>
        <w:tc>
          <w:tcPr>
            <w:tcW w:w="3254" w:type="dxa"/>
          </w:tcPr>
          <w:p w14:paraId="72A10F51" w14:textId="5C7452EB"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卸売業,小売業</w:t>
            </w:r>
          </w:p>
        </w:tc>
      </w:tr>
      <w:tr w:rsidR="00054848" w:rsidRPr="00EF190C" w14:paraId="0FD37AAC" w14:textId="05D919E5" w:rsidTr="00EF190C">
        <w:trPr>
          <w:trHeight w:val="20"/>
        </w:trPr>
        <w:tc>
          <w:tcPr>
            <w:tcW w:w="2547" w:type="dxa"/>
            <w:shd w:val="clear" w:color="auto" w:fill="F2F2F2" w:themeFill="background1" w:themeFillShade="F2"/>
            <w:noWrap/>
            <w:vAlign w:val="center"/>
            <w:hideMark/>
          </w:tcPr>
          <w:p w14:paraId="15F5C000" w14:textId="1B2BB38C"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建設業</w:t>
            </w:r>
          </w:p>
        </w:tc>
        <w:tc>
          <w:tcPr>
            <w:tcW w:w="850" w:type="dxa"/>
            <w:shd w:val="clear" w:color="auto" w:fill="auto"/>
            <w:vAlign w:val="center"/>
          </w:tcPr>
          <w:p w14:paraId="6357CF68" w14:textId="5BE13E30"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33,200</w:t>
            </w:r>
          </w:p>
        </w:tc>
        <w:tc>
          <w:tcPr>
            <w:tcW w:w="567" w:type="dxa"/>
            <w:shd w:val="clear" w:color="auto" w:fill="auto"/>
            <w:vAlign w:val="center"/>
          </w:tcPr>
          <w:p w14:paraId="0BEA1766" w14:textId="5FBF6AB0"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3.7</w:t>
            </w:r>
          </w:p>
        </w:tc>
        <w:tc>
          <w:tcPr>
            <w:tcW w:w="567" w:type="dxa"/>
            <w:shd w:val="clear" w:color="auto" w:fill="auto"/>
            <w:vAlign w:val="center"/>
          </w:tcPr>
          <w:p w14:paraId="14EA069E" w14:textId="7A8F8F6D"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4.4</w:t>
            </w:r>
          </w:p>
        </w:tc>
        <w:tc>
          <w:tcPr>
            <w:tcW w:w="709" w:type="dxa"/>
            <w:vAlign w:val="center"/>
          </w:tcPr>
          <w:p w14:paraId="606294DF" w14:textId="278E3092"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39.2</w:t>
            </w:r>
          </w:p>
        </w:tc>
        <w:tc>
          <w:tcPr>
            <w:tcW w:w="3254" w:type="dxa"/>
          </w:tcPr>
          <w:p w14:paraId="74C30D87" w14:textId="6BCF27BB"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卸売業,小売業、製造業</w:t>
            </w:r>
          </w:p>
        </w:tc>
      </w:tr>
      <w:tr w:rsidR="00054848" w:rsidRPr="00EF190C" w14:paraId="4388FF2B" w14:textId="79EADBBE" w:rsidTr="00EF190C">
        <w:trPr>
          <w:trHeight w:val="20"/>
        </w:trPr>
        <w:tc>
          <w:tcPr>
            <w:tcW w:w="2547" w:type="dxa"/>
            <w:shd w:val="clear" w:color="auto" w:fill="F2F2F2" w:themeFill="background1" w:themeFillShade="F2"/>
            <w:noWrap/>
            <w:vAlign w:val="center"/>
            <w:hideMark/>
          </w:tcPr>
          <w:p w14:paraId="3F15D494" w14:textId="7693C18C"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製造業</w:t>
            </w:r>
          </w:p>
        </w:tc>
        <w:tc>
          <w:tcPr>
            <w:tcW w:w="850" w:type="dxa"/>
            <w:shd w:val="clear" w:color="auto" w:fill="auto"/>
            <w:vAlign w:val="center"/>
          </w:tcPr>
          <w:p w14:paraId="7643AB0E" w14:textId="6B1BA2E2"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126,300</w:t>
            </w:r>
          </w:p>
        </w:tc>
        <w:tc>
          <w:tcPr>
            <w:tcW w:w="567" w:type="dxa"/>
            <w:shd w:val="clear" w:color="auto" w:fill="auto"/>
            <w:vAlign w:val="center"/>
          </w:tcPr>
          <w:p w14:paraId="7277EE34" w14:textId="4D6CD507"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14.0</w:t>
            </w:r>
          </w:p>
        </w:tc>
        <w:tc>
          <w:tcPr>
            <w:tcW w:w="567" w:type="dxa"/>
            <w:shd w:val="clear" w:color="auto" w:fill="auto"/>
            <w:vAlign w:val="center"/>
          </w:tcPr>
          <w:p w14:paraId="09172175" w14:textId="707E3205"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11.9</w:t>
            </w:r>
          </w:p>
        </w:tc>
        <w:tc>
          <w:tcPr>
            <w:tcW w:w="709" w:type="dxa"/>
            <w:vAlign w:val="center"/>
          </w:tcPr>
          <w:p w14:paraId="3BFA6B22" w14:textId="710C8A00"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34.4</w:t>
            </w:r>
          </w:p>
        </w:tc>
        <w:tc>
          <w:tcPr>
            <w:tcW w:w="3254" w:type="dxa"/>
          </w:tcPr>
          <w:p w14:paraId="41FCF0D9" w14:textId="20E89A1C"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卸売業,小売業、その他のサービス業</w:t>
            </w:r>
          </w:p>
        </w:tc>
      </w:tr>
      <w:tr w:rsidR="00054848" w:rsidRPr="00EF190C" w14:paraId="37FC6EB9" w14:textId="1FB0932B" w:rsidTr="00EF190C">
        <w:trPr>
          <w:trHeight w:val="20"/>
        </w:trPr>
        <w:tc>
          <w:tcPr>
            <w:tcW w:w="2547" w:type="dxa"/>
            <w:shd w:val="clear" w:color="auto" w:fill="F2F2F2" w:themeFill="background1" w:themeFillShade="F2"/>
            <w:noWrap/>
            <w:vAlign w:val="center"/>
            <w:hideMark/>
          </w:tcPr>
          <w:p w14:paraId="79B1E072" w14:textId="1D7500D6"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電気・ガス・熱供給・水道業</w:t>
            </w:r>
          </w:p>
        </w:tc>
        <w:tc>
          <w:tcPr>
            <w:tcW w:w="850" w:type="dxa"/>
            <w:shd w:val="clear" w:color="auto" w:fill="auto"/>
            <w:vAlign w:val="center"/>
          </w:tcPr>
          <w:p w14:paraId="0FB082FB" w14:textId="1E44A41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3,700</w:t>
            </w:r>
          </w:p>
        </w:tc>
        <w:tc>
          <w:tcPr>
            <w:tcW w:w="567" w:type="dxa"/>
            <w:shd w:val="clear" w:color="auto" w:fill="auto"/>
            <w:vAlign w:val="center"/>
          </w:tcPr>
          <w:p w14:paraId="052CE10F" w14:textId="63354761"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0.4</w:t>
            </w:r>
          </w:p>
        </w:tc>
        <w:tc>
          <w:tcPr>
            <w:tcW w:w="567" w:type="dxa"/>
            <w:shd w:val="clear" w:color="auto" w:fill="auto"/>
            <w:vAlign w:val="center"/>
          </w:tcPr>
          <w:p w14:paraId="474D88AA" w14:textId="3451D989"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0.3</w:t>
            </w:r>
          </w:p>
        </w:tc>
        <w:tc>
          <w:tcPr>
            <w:tcW w:w="709" w:type="dxa"/>
            <w:vAlign w:val="center"/>
          </w:tcPr>
          <w:p w14:paraId="65E61035" w14:textId="576B37EE"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29.7</w:t>
            </w:r>
          </w:p>
        </w:tc>
        <w:tc>
          <w:tcPr>
            <w:tcW w:w="3254" w:type="dxa"/>
          </w:tcPr>
          <w:p w14:paraId="540AA665" w14:textId="4461A3BC"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その他のサービス業、分類不能のサービス業、宿泊業, 飲食サービス業</w:t>
            </w:r>
          </w:p>
        </w:tc>
      </w:tr>
      <w:tr w:rsidR="00054848" w:rsidRPr="00EF190C" w14:paraId="63795DDB" w14:textId="379E5F5D" w:rsidTr="00EF190C">
        <w:trPr>
          <w:trHeight w:val="20"/>
        </w:trPr>
        <w:tc>
          <w:tcPr>
            <w:tcW w:w="2547" w:type="dxa"/>
            <w:shd w:val="clear" w:color="auto" w:fill="F2F2F2" w:themeFill="background1" w:themeFillShade="F2"/>
            <w:noWrap/>
            <w:vAlign w:val="center"/>
            <w:hideMark/>
          </w:tcPr>
          <w:p w14:paraId="6A308C0A" w14:textId="2CADD7A7"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情報通信業</w:t>
            </w:r>
          </w:p>
        </w:tc>
        <w:tc>
          <w:tcPr>
            <w:tcW w:w="850" w:type="dxa"/>
            <w:shd w:val="clear" w:color="auto" w:fill="auto"/>
            <w:vAlign w:val="center"/>
          </w:tcPr>
          <w:p w14:paraId="12D1F319" w14:textId="4A573D00"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31,500</w:t>
            </w:r>
          </w:p>
        </w:tc>
        <w:tc>
          <w:tcPr>
            <w:tcW w:w="567" w:type="dxa"/>
            <w:shd w:val="clear" w:color="auto" w:fill="auto"/>
            <w:vAlign w:val="center"/>
          </w:tcPr>
          <w:p w14:paraId="37517AE0" w14:textId="0E004C47"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3.5</w:t>
            </w:r>
          </w:p>
        </w:tc>
        <w:tc>
          <w:tcPr>
            <w:tcW w:w="567" w:type="dxa"/>
            <w:shd w:val="clear" w:color="auto" w:fill="auto"/>
            <w:vAlign w:val="center"/>
          </w:tcPr>
          <w:p w14:paraId="5C7E0DAA" w14:textId="4313300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3.9</w:t>
            </w:r>
          </w:p>
        </w:tc>
        <w:tc>
          <w:tcPr>
            <w:tcW w:w="709" w:type="dxa"/>
            <w:vAlign w:val="center"/>
          </w:tcPr>
          <w:p w14:paraId="554C4135" w14:textId="0480CE7C"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39.0</w:t>
            </w:r>
          </w:p>
        </w:tc>
        <w:tc>
          <w:tcPr>
            <w:tcW w:w="3254" w:type="dxa"/>
          </w:tcPr>
          <w:p w14:paraId="51BD3120" w14:textId="0EF0DD56"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製造業、卸売業,小売業、その他のサービス業</w:t>
            </w:r>
          </w:p>
        </w:tc>
      </w:tr>
      <w:tr w:rsidR="00054848" w:rsidRPr="00EF190C" w14:paraId="5D01D0F2" w14:textId="62127742" w:rsidTr="00EF190C">
        <w:trPr>
          <w:trHeight w:val="20"/>
        </w:trPr>
        <w:tc>
          <w:tcPr>
            <w:tcW w:w="2547" w:type="dxa"/>
            <w:shd w:val="clear" w:color="auto" w:fill="F2F2F2" w:themeFill="background1" w:themeFillShade="F2"/>
            <w:noWrap/>
            <w:vAlign w:val="center"/>
            <w:hideMark/>
          </w:tcPr>
          <w:p w14:paraId="42128EEC" w14:textId="2436E734"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運輸業，郵便業</w:t>
            </w:r>
          </w:p>
        </w:tc>
        <w:tc>
          <w:tcPr>
            <w:tcW w:w="850" w:type="dxa"/>
            <w:shd w:val="clear" w:color="auto" w:fill="auto"/>
            <w:vAlign w:val="center"/>
          </w:tcPr>
          <w:p w14:paraId="7526E18B" w14:textId="0FCC098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58,400</w:t>
            </w:r>
          </w:p>
        </w:tc>
        <w:tc>
          <w:tcPr>
            <w:tcW w:w="567" w:type="dxa"/>
            <w:shd w:val="clear" w:color="auto" w:fill="auto"/>
            <w:vAlign w:val="center"/>
          </w:tcPr>
          <w:p w14:paraId="7B06F6D7" w14:textId="3C7AF2D2"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6.5</w:t>
            </w:r>
          </w:p>
        </w:tc>
        <w:tc>
          <w:tcPr>
            <w:tcW w:w="567" w:type="dxa"/>
            <w:shd w:val="clear" w:color="auto" w:fill="auto"/>
            <w:vAlign w:val="center"/>
          </w:tcPr>
          <w:p w14:paraId="097A60B0" w14:textId="5225DBB9"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7.1</w:t>
            </w:r>
          </w:p>
        </w:tc>
        <w:tc>
          <w:tcPr>
            <w:tcW w:w="709" w:type="dxa"/>
            <w:vAlign w:val="center"/>
          </w:tcPr>
          <w:p w14:paraId="4B0998FC" w14:textId="6ADF097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38.7</w:t>
            </w:r>
          </w:p>
        </w:tc>
        <w:tc>
          <w:tcPr>
            <w:tcW w:w="3254" w:type="dxa"/>
          </w:tcPr>
          <w:p w14:paraId="7976089F" w14:textId="736CFEC2"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製造業、卸売業,小売業</w:t>
            </w:r>
          </w:p>
        </w:tc>
      </w:tr>
      <w:tr w:rsidR="00054848" w:rsidRPr="00EF190C" w14:paraId="5312195F" w14:textId="4035C04F" w:rsidTr="00EF190C">
        <w:trPr>
          <w:trHeight w:val="20"/>
        </w:trPr>
        <w:tc>
          <w:tcPr>
            <w:tcW w:w="2547" w:type="dxa"/>
            <w:shd w:val="clear" w:color="auto" w:fill="F2F2F2" w:themeFill="background1" w:themeFillShade="F2"/>
            <w:noWrap/>
            <w:vAlign w:val="center"/>
            <w:hideMark/>
          </w:tcPr>
          <w:p w14:paraId="29B9AC42" w14:textId="69507EF2"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卸売業，小売業</w:t>
            </w:r>
          </w:p>
        </w:tc>
        <w:tc>
          <w:tcPr>
            <w:tcW w:w="850" w:type="dxa"/>
            <w:shd w:val="clear" w:color="auto" w:fill="auto"/>
            <w:vAlign w:val="center"/>
          </w:tcPr>
          <w:p w14:paraId="07F99F6C" w14:textId="21959845"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152,400</w:t>
            </w:r>
          </w:p>
        </w:tc>
        <w:tc>
          <w:tcPr>
            <w:tcW w:w="567" w:type="dxa"/>
            <w:shd w:val="clear" w:color="auto" w:fill="auto"/>
            <w:vAlign w:val="center"/>
          </w:tcPr>
          <w:p w14:paraId="73F44896" w14:textId="53C2308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16.9</w:t>
            </w:r>
          </w:p>
        </w:tc>
        <w:tc>
          <w:tcPr>
            <w:tcW w:w="567" w:type="dxa"/>
            <w:shd w:val="clear" w:color="auto" w:fill="auto"/>
            <w:vAlign w:val="center"/>
          </w:tcPr>
          <w:p w14:paraId="31F5DA13" w14:textId="116B32FC"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17.4</w:t>
            </w:r>
          </w:p>
        </w:tc>
        <w:tc>
          <w:tcPr>
            <w:tcW w:w="709" w:type="dxa"/>
            <w:vAlign w:val="center"/>
          </w:tcPr>
          <w:p w14:paraId="6A3C09BA" w14:textId="36DC0699"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38.5</w:t>
            </w:r>
          </w:p>
        </w:tc>
        <w:tc>
          <w:tcPr>
            <w:tcW w:w="3254" w:type="dxa"/>
          </w:tcPr>
          <w:p w14:paraId="691F7CF9" w14:textId="5AAD0347"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製造業、医療,福祉</w:t>
            </w:r>
          </w:p>
        </w:tc>
      </w:tr>
      <w:tr w:rsidR="00054848" w:rsidRPr="00EF190C" w14:paraId="36A92451" w14:textId="780A5A55" w:rsidTr="00EF190C">
        <w:trPr>
          <w:trHeight w:val="20"/>
        </w:trPr>
        <w:tc>
          <w:tcPr>
            <w:tcW w:w="2547" w:type="dxa"/>
            <w:shd w:val="clear" w:color="auto" w:fill="F2F2F2" w:themeFill="background1" w:themeFillShade="F2"/>
            <w:noWrap/>
            <w:vAlign w:val="center"/>
            <w:hideMark/>
          </w:tcPr>
          <w:p w14:paraId="78643098" w14:textId="5022E793"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金融業，保険業</w:t>
            </w:r>
          </w:p>
        </w:tc>
        <w:tc>
          <w:tcPr>
            <w:tcW w:w="850" w:type="dxa"/>
            <w:shd w:val="clear" w:color="auto" w:fill="auto"/>
            <w:vAlign w:val="center"/>
          </w:tcPr>
          <w:p w14:paraId="6B0C1A60" w14:textId="02FF52F5"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24,400</w:t>
            </w:r>
          </w:p>
        </w:tc>
        <w:tc>
          <w:tcPr>
            <w:tcW w:w="567" w:type="dxa"/>
            <w:shd w:val="clear" w:color="auto" w:fill="auto"/>
            <w:vAlign w:val="center"/>
          </w:tcPr>
          <w:p w14:paraId="546697A7" w14:textId="5BCC03B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2.7</w:t>
            </w:r>
          </w:p>
        </w:tc>
        <w:tc>
          <w:tcPr>
            <w:tcW w:w="567" w:type="dxa"/>
            <w:shd w:val="clear" w:color="auto" w:fill="auto"/>
            <w:vAlign w:val="center"/>
          </w:tcPr>
          <w:p w14:paraId="23520095" w14:textId="588F9ACD"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1.7</w:t>
            </w:r>
          </w:p>
        </w:tc>
        <w:tc>
          <w:tcPr>
            <w:tcW w:w="709" w:type="dxa"/>
            <w:vAlign w:val="center"/>
          </w:tcPr>
          <w:p w14:paraId="78F49EFE" w14:textId="3FBBD11C"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24.2</w:t>
            </w:r>
          </w:p>
        </w:tc>
        <w:tc>
          <w:tcPr>
            <w:tcW w:w="3254" w:type="dxa"/>
          </w:tcPr>
          <w:p w14:paraId="40387513" w14:textId="1A58C616"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その他のサービス業、医療,福祉、公務</w:t>
            </w:r>
          </w:p>
        </w:tc>
      </w:tr>
      <w:tr w:rsidR="00054848" w:rsidRPr="00EF190C" w14:paraId="4C0C528D" w14:textId="50F04007" w:rsidTr="00EF190C">
        <w:trPr>
          <w:trHeight w:val="20"/>
        </w:trPr>
        <w:tc>
          <w:tcPr>
            <w:tcW w:w="2547" w:type="dxa"/>
            <w:shd w:val="clear" w:color="auto" w:fill="F2F2F2" w:themeFill="background1" w:themeFillShade="F2"/>
            <w:noWrap/>
            <w:vAlign w:val="center"/>
            <w:hideMark/>
          </w:tcPr>
          <w:p w14:paraId="11E2FCE3" w14:textId="661ACE30"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不動産業，物品賃貸業</w:t>
            </w:r>
          </w:p>
        </w:tc>
        <w:tc>
          <w:tcPr>
            <w:tcW w:w="850" w:type="dxa"/>
            <w:shd w:val="clear" w:color="auto" w:fill="auto"/>
            <w:vAlign w:val="center"/>
          </w:tcPr>
          <w:p w14:paraId="64170CA7" w14:textId="181E23D9"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14,500</w:t>
            </w:r>
          </w:p>
        </w:tc>
        <w:tc>
          <w:tcPr>
            <w:tcW w:w="567" w:type="dxa"/>
            <w:shd w:val="clear" w:color="auto" w:fill="auto"/>
            <w:vAlign w:val="center"/>
          </w:tcPr>
          <w:p w14:paraId="438EABDD" w14:textId="3CB702BB"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1.6</w:t>
            </w:r>
          </w:p>
        </w:tc>
        <w:tc>
          <w:tcPr>
            <w:tcW w:w="567" w:type="dxa"/>
            <w:shd w:val="clear" w:color="auto" w:fill="auto"/>
            <w:vAlign w:val="center"/>
          </w:tcPr>
          <w:p w14:paraId="700D0E2F" w14:textId="18329F97"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3.1</w:t>
            </w:r>
          </w:p>
        </w:tc>
        <w:tc>
          <w:tcPr>
            <w:tcW w:w="709" w:type="dxa"/>
            <w:vAlign w:val="center"/>
          </w:tcPr>
          <w:p w14:paraId="01FEAC73" w14:textId="1BED0CB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21.4</w:t>
            </w:r>
          </w:p>
        </w:tc>
        <w:tc>
          <w:tcPr>
            <w:tcW w:w="3254" w:type="dxa"/>
          </w:tcPr>
          <w:p w14:paraId="2BD53C7D" w14:textId="21A2A963"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建設業、金融業,保険業、教育,学習支援業、医療,福祉</w:t>
            </w:r>
          </w:p>
        </w:tc>
      </w:tr>
      <w:tr w:rsidR="00054848" w:rsidRPr="00EF190C" w14:paraId="7F107AC6" w14:textId="2E7E4920" w:rsidTr="00EF190C">
        <w:trPr>
          <w:trHeight w:val="20"/>
        </w:trPr>
        <w:tc>
          <w:tcPr>
            <w:tcW w:w="2547" w:type="dxa"/>
            <w:shd w:val="clear" w:color="auto" w:fill="F2F2F2" w:themeFill="background1" w:themeFillShade="F2"/>
            <w:noWrap/>
            <w:vAlign w:val="center"/>
            <w:hideMark/>
          </w:tcPr>
          <w:p w14:paraId="0FC7CD02" w14:textId="2D64F4D6"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学術研究，専門・技術サービス業</w:t>
            </w:r>
          </w:p>
        </w:tc>
        <w:tc>
          <w:tcPr>
            <w:tcW w:w="850" w:type="dxa"/>
            <w:shd w:val="clear" w:color="auto" w:fill="auto"/>
            <w:vAlign w:val="center"/>
          </w:tcPr>
          <w:p w14:paraId="26CEE51D" w14:textId="57520111"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32,700</w:t>
            </w:r>
          </w:p>
        </w:tc>
        <w:tc>
          <w:tcPr>
            <w:tcW w:w="567" w:type="dxa"/>
            <w:shd w:val="clear" w:color="auto" w:fill="auto"/>
            <w:vAlign w:val="center"/>
          </w:tcPr>
          <w:p w14:paraId="3FF50E06" w14:textId="53F0A0D1"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3.6</w:t>
            </w:r>
          </w:p>
        </w:tc>
        <w:tc>
          <w:tcPr>
            <w:tcW w:w="567" w:type="dxa"/>
            <w:shd w:val="clear" w:color="auto" w:fill="auto"/>
            <w:vAlign w:val="center"/>
          </w:tcPr>
          <w:p w14:paraId="78C5C77D" w14:textId="692113A8"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4.1</w:t>
            </w:r>
          </w:p>
        </w:tc>
        <w:tc>
          <w:tcPr>
            <w:tcW w:w="709" w:type="dxa"/>
            <w:vAlign w:val="center"/>
          </w:tcPr>
          <w:p w14:paraId="51A07FEE" w14:textId="3FE6152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33.3</w:t>
            </w:r>
          </w:p>
        </w:tc>
        <w:tc>
          <w:tcPr>
            <w:tcW w:w="3254" w:type="dxa"/>
          </w:tcPr>
          <w:p w14:paraId="3DC80F91" w14:textId="06DC9438"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その他のサービス業、卸売業,小売業、製造業</w:t>
            </w:r>
          </w:p>
        </w:tc>
      </w:tr>
      <w:tr w:rsidR="00054848" w:rsidRPr="00EF190C" w14:paraId="40D1CA7B" w14:textId="3F09F755" w:rsidTr="00EF190C">
        <w:trPr>
          <w:trHeight w:val="20"/>
        </w:trPr>
        <w:tc>
          <w:tcPr>
            <w:tcW w:w="2547" w:type="dxa"/>
            <w:shd w:val="clear" w:color="auto" w:fill="F2F2F2" w:themeFill="background1" w:themeFillShade="F2"/>
            <w:noWrap/>
            <w:vAlign w:val="center"/>
            <w:hideMark/>
          </w:tcPr>
          <w:p w14:paraId="3642EED9" w14:textId="151170B7"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宿泊業，飲食サービス業</w:t>
            </w:r>
          </w:p>
        </w:tc>
        <w:tc>
          <w:tcPr>
            <w:tcW w:w="850" w:type="dxa"/>
            <w:shd w:val="clear" w:color="auto" w:fill="auto"/>
            <w:vAlign w:val="center"/>
          </w:tcPr>
          <w:p w14:paraId="0DB6E92A" w14:textId="7FFFD3B8"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84,600</w:t>
            </w:r>
          </w:p>
        </w:tc>
        <w:tc>
          <w:tcPr>
            <w:tcW w:w="567" w:type="dxa"/>
            <w:shd w:val="clear" w:color="auto" w:fill="auto"/>
            <w:vAlign w:val="center"/>
          </w:tcPr>
          <w:p w14:paraId="0E7E0D2A" w14:textId="51564672"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9.4</w:t>
            </w:r>
          </w:p>
        </w:tc>
        <w:tc>
          <w:tcPr>
            <w:tcW w:w="567" w:type="dxa"/>
            <w:shd w:val="clear" w:color="auto" w:fill="auto"/>
            <w:vAlign w:val="center"/>
          </w:tcPr>
          <w:p w14:paraId="792C0307" w14:textId="34FC0FE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6.6</w:t>
            </w:r>
          </w:p>
        </w:tc>
        <w:tc>
          <w:tcPr>
            <w:tcW w:w="709" w:type="dxa"/>
            <w:vAlign w:val="center"/>
          </w:tcPr>
          <w:p w14:paraId="08E85AAD" w14:textId="5682F63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31.7</w:t>
            </w:r>
          </w:p>
        </w:tc>
        <w:tc>
          <w:tcPr>
            <w:tcW w:w="3254" w:type="dxa"/>
          </w:tcPr>
          <w:p w14:paraId="7C62408E" w14:textId="4104C70B"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卸売業,小売業、医療,福祉</w:t>
            </w:r>
          </w:p>
        </w:tc>
      </w:tr>
      <w:tr w:rsidR="00054848" w:rsidRPr="00EF190C" w14:paraId="178342CB" w14:textId="60538F21" w:rsidTr="00EF190C">
        <w:trPr>
          <w:trHeight w:val="20"/>
        </w:trPr>
        <w:tc>
          <w:tcPr>
            <w:tcW w:w="2547" w:type="dxa"/>
            <w:shd w:val="clear" w:color="auto" w:fill="F2F2F2" w:themeFill="background1" w:themeFillShade="F2"/>
            <w:noWrap/>
            <w:vAlign w:val="center"/>
            <w:hideMark/>
          </w:tcPr>
          <w:p w14:paraId="4B51ADBF" w14:textId="591DCE15"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生活関連サービス業，娯楽業</w:t>
            </w:r>
          </w:p>
        </w:tc>
        <w:tc>
          <w:tcPr>
            <w:tcW w:w="850" w:type="dxa"/>
            <w:shd w:val="clear" w:color="auto" w:fill="auto"/>
            <w:vAlign w:val="center"/>
          </w:tcPr>
          <w:p w14:paraId="6BC66E0A" w14:textId="146A454A"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36,000</w:t>
            </w:r>
          </w:p>
        </w:tc>
        <w:tc>
          <w:tcPr>
            <w:tcW w:w="567" w:type="dxa"/>
            <w:shd w:val="clear" w:color="auto" w:fill="auto"/>
            <w:vAlign w:val="center"/>
          </w:tcPr>
          <w:p w14:paraId="66A4F558" w14:textId="75D9590E"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4.0</w:t>
            </w:r>
          </w:p>
        </w:tc>
        <w:tc>
          <w:tcPr>
            <w:tcW w:w="567" w:type="dxa"/>
            <w:shd w:val="clear" w:color="auto" w:fill="auto"/>
            <w:vAlign w:val="center"/>
          </w:tcPr>
          <w:p w14:paraId="61056869" w14:textId="44FA5AF8"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3.8</w:t>
            </w:r>
          </w:p>
        </w:tc>
        <w:tc>
          <w:tcPr>
            <w:tcW w:w="709" w:type="dxa"/>
            <w:vAlign w:val="center"/>
          </w:tcPr>
          <w:p w14:paraId="656E2D0B" w14:textId="287D1117"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24.4</w:t>
            </w:r>
          </w:p>
        </w:tc>
        <w:tc>
          <w:tcPr>
            <w:tcW w:w="3254" w:type="dxa"/>
          </w:tcPr>
          <w:p w14:paraId="00A6D576" w14:textId="791E1641"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卸売業,小売業、その他のサービス業、製造業、医療,福祉</w:t>
            </w:r>
          </w:p>
        </w:tc>
      </w:tr>
      <w:tr w:rsidR="00054848" w:rsidRPr="00EF190C" w14:paraId="7E41B8EF" w14:textId="1B57B5A2" w:rsidTr="00EF190C">
        <w:trPr>
          <w:trHeight w:val="20"/>
        </w:trPr>
        <w:tc>
          <w:tcPr>
            <w:tcW w:w="2547" w:type="dxa"/>
            <w:shd w:val="clear" w:color="auto" w:fill="F2F2F2" w:themeFill="background1" w:themeFillShade="F2"/>
            <w:noWrap/>
            <w:vAlign w:val="center"/>
            <w:hideMark/>
          </w:tcPr>
          <w:p w14:paraId="21A62763" w14:textId="6777DEE8"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教育，学習支援業</w:t>
            </w:r>
          </w:p>
        </w:tc>
        <w:tc>
          <w:tcPr>
            <w:tcW w:w="850" w:type="dxa"/>
            <w:shd w:val="clear" w:color="auto" w:fill="auto"/>
            <w:vAlign w:val="center"/>
          </w:tcPr>
          <w:p w14:paraId="44509B74" w14:textId="4BF0DCB5"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40,800</w:t>
            </w:r>
          </w:p>
        </w:tc>
        <w:tc>
          <w:tcPr>
            <w:tcW w:w="567" w:type="dxa"/>
            <w:shd w:val="clear" w:color="auto" w:fill="auto"/>
            <w:vAlign w:val="center"/>
          </w:tcPr>
          <w:p w14:paraId="01FF77F4" w14:textId="2E3A5F87"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4.5</w:t>
            </w:r>
          </w:p>
        </w:tc>
        <w:tc>
          <w:tcPr>
            <w:tcW w:w="567" w:type="dxa"/>
            <w:shd w:val="clear" w:color="auto" w:fill="auto"/>
            <w:vAlign w:val="center"/>
          </w:tcPr>
          <w:p w14:paraId="764BF79F" w14:textId="5380BE5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4.4</w:t>
            </w:r>
          </w:p>
        </w:tc>
        <w:tc>
          <w:tcPr>
            <w:tcW w:w="709" w:type="dxa"/>
            <w:vAlign w:val="center"/>
          </w:tcPr>
          <w:p w14:paraId="26723F7B" w14:textId="278361CF"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32.8</w:t>
            </w:r>
          </w:p>
        </w:tc>
        <w:tc>
          <w:tcPr>
            <w:tcW w:w="3254" w:type="dxa"/>
          </w:tcPr>
          <w:p w14:paraId="0EDFD050" w14:textId="5D37BF17"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医療,福祉、卸売業,小売業、その他のサービス業</w:t>
            </w:r>
          </w:p>
        </w:tc>
      </w:tr>
      <w:tr w:rsidR="00054848" w:rsidRPr="00EF190C" w14:paraId="27727830" w14:textId="3B473E7A" w:rsidTr="00EF190C">
        <w:trPr>
          <w:trHeight w:val="20"/>
        </w:trPr>
        <w:tc>
          <w:tcPr>
            <w:tcW w:w="2547" w:type="dxa"/>
            <w:shd w:val="clear" w:color="auto" w:fill="F2F2F2" w:themeFill="background1" w:themeFillShade="F2"/>
            <w:noWrap/>
            <w:vAlign w:val="center"/>
            <w:hideMark/>
          </w:tcPr>
          <w:p w14:paraId="3A609CF7" w14:textId="7CAF5DF8"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医療，福祉</w:t>
            </w:r>
          </w:p>
        </w:tc>
        <w:tc>
          <w:tcPr>
            <w:tcW w:w="850" w:type="dxa"/>
            <w:shd w:val="clear" w:color="auto" w:fill="auto"/>
            <w:vAlign w:val="center"/>
          </w:tcPr>
          <w:p w14:paraId="3EC218AC" w14:textId="724FE7C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131,300</w:t>
            </w:r>
          </w:p>
        </w:tc>
        <w:tc>
          <w:tcPr>
            <w:tcW w:w="567" w:type="dxa"/>
            <w:shd w:val="clear" w:color="auto" w:fill="auto"/>
            <w:vAlign w:val="center"/>
          </w:tcPr>
          <w:p w14:paraId="41DA6F6F" w14:textId="106F982F"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14.6</w:t>
            </w:r>
          </w:p>
        </w:tc>
        <w:tc>
          <w:tcPr>
            <w:tcW w:w="567" w:type="dxa"/>
            <w:shd w:val="clear" w:color="auto" w:fill="auto"/>
            <w:vAlign w:val="center"/>
          </w:tcPr>
          <w:p w14:paraId="2C12EBDD" w14:textId="0D12550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16.4</w:t>
            </w:r>
          </w:p>
        </w:tc>
        <w:tc>
          <w:tcPr>
            <w:tcW w:w="709" w:type="dxa"/>
            <w:vAlign w:val="center"/>
          </w:tcPr>
          <w:p w14:paraId="22285394" w14:textId="5B677C28"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66.0</w:t>
            </w:r>
          </w:p>
        </w:tc>
        <w:tc>
          <w:tcPr>
            <w:tcW w:w="3254" w:type="dxa"/>
          </w:tcPr>
          <w:p w14:paraId="3734B35D" w14:textId="1D327BDF"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各産業に分散して転職</w:t>
            </w:r>
          </w:p>
        </w:tc>
      </w:tr>
      <w:tr w:rsidR="00054848" w:rsidRPr="00EF190C" w14:paraId="6C7163DF" w14:textId="7BD1BB44" w:rsidTr="00EF190C">
        <w:trPr>
          <w:trHeight w:val="20"/>
        </w:trPr>
        <w:tc>
          <w:tcPr>
            <w:tcW w:w="2547" w:type="dxa"/>
            <w:shd w:val="clear" w:color="auto" w:fill="F2F2F2" w:themeFill="background1" w:themeFillShade="F2"/>
            <w:noWrap/>
            <w:vAlign w:val="center"/>
            <w:hideMark/>
          </w:tcPr>
          <w:p w14:paraId="6D7995B6" w14:textId="6EB4DE50"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複合サービス事業</w:t>
            </w:r>
          </w:p>
        </w:tc>
        <w:tc>
          <w:tcPr>
            <w:tcW w:w="850" w:type="dxa"/>
            <w:shd w:val="clear" w:color="auto" w:fill="auto"/>
            <w:vAlign w:val="center"/>
          </w:tcPr>
          <w:p w14:paraId="2D6BA06C" w14:textId="7E7B2623"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2,300</w:t>
            </w:r>
          </w:p>
        </w:tc>
        <w:tc>
          <w:tcPr>
            <w:tcW w:w="567" w:type="dxa"/>
            <w:shd w:val="clear" w:color="auto" w:fill="auto"/>
            <w:vAlign w:val="center"/>
          </w:tcPr>
          <w:p w14:paraId="1F82A5F9" w14:textId="242E0A42"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0.3</w:t>
            </w:r>
          </w:p>
        </w:tc>
        <w:tc>
          <w:tcPr>
            <w:tcW w:w="567" w:type="dxa"/>
            <w:shd w:val="clear" w:color="auto" w:fill="auto"/>
            <w:vAlign w:val="center"/>
          </w:tcPr>
          <w:p w14:paraId="34A65B88" w14:textId="13542C49"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0.1</w:t>
            </w:r>
          </w:p>
        </w:tc>
        <w:tc>
          <w:tcPr>
            <w:tcW w:w="709" w:type="dxa"/>
            <w:vAlign w:val="center"/>
          </w:tcPr>
          <w:p w14:paraId="2CB84EEA" w14:textId="6CEF5540"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21.7</w:t>
            </w:r>
          </w:p>
        </w:tc>
        <w:tc>
          <w:tcPr>
            <w:tcW w:w="3254" w:type="dxa"/>
          </w:tcPr>
          <w:p w14:paraId="380A20A8" w14:textId="5E94BC67"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その他のサービス業、卸売業,小売業、製造業</w:t>
            </w:r>
          </w:p>
        </w:tc>
      </w:tr>
      <w:tr w:rsidR="00054848" w:rsidRPr="00EF190C" w14:paraId="13B00F3C" w14:textId="779397BB" w:rsidTr="00EF190C">
        <w:trPr>
          <w:trHeight w:val="20"/>
        </w:trPr>
        <w:tc>
          <w:tcPr>
            <w:tcW w:w="2547" w:type="dxa"/>
            <w:shd w:val="clear" w:color="auto" w:fill="F2F2F2" w:themeFill="background1" w:themeFillShade="F2"/>
            <w:noWrap/>
            <w:vAlign w:val="center"/>
            <w:hideMark/>
          </w:tcPr>
          <w:p w14:paraId="55114C7C" w14:textId="2BC1A092"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サービス業（他に分類されないもの）</w:t>
            </w:r>
          </w:p>
        </w:tc>
        <w:tc>
          <w:tcPr>
            <w:tcW w:w="850" w:type="dxa"/>
            <w:shd w:val="clear" w:color="auto" w:fill="auto"/>
            <w:vAlign w:val="center"/>
          </w:tcPr>
          <w:p w14:paraId="3F81D2E1" w14:textId="5573081F"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66,100</w:t>
            </w:r>
          </w:p>
        </w:tc>
        <w:tc>
          <w:tcPr>
            <w:tcW w:w="567" w:type="dxa"/>
            <w:shd w:val="clear" w:color="auto" w:fill="auto"/>
            <w:vAlign w:val="center"/>
          </w:tcPr>
          <w:p w14:paraId="395416E8" w14:textId="154C4EE2"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7.3</w:t>
            </w:r>
          </w:p>
        </w:tc>
        <w:tc>
          <w:tcPr>
            <w:tcW w:w="567" w:type="dxa"/>
            <w:shd w:val="clear" w:color="auto" w:fill="auto"/>
            <w:vAlign w:val="center"/>
          </w:tcPr>
          <w:p w14:paraId="6FD9FA06" w14:textId="1F3397FB"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9.2</w:t>
            </w:r>
          </w:p>
        </w:tc>
        <w:tc>
          <w:tcPr>
            <w:tcW w:w="709" w:type="dxa"/>
            <w:vAlign w:val="center"/>
          </w:tcPr>
          <w:p w14:paraId="770FF6BC" w14:textId="6D123DCE"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28.7</w:t>
            </w:r>
          </w:p>
        </w:tc>
        <w:tc>
          <w:tcPr>
            <w:tcW w:w="3254" w:type="dxa"/>
          </w:tcPr>
          <w:p w14:paraId="7430E4CE" w14:textId="670EED02"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卸売業,小売業、医療,福祉、製造業</w:t>
            </w:r>
          </w:p>
        </w:tc>
      </w:tr>
      <w:tr w:rsidR="00054848" w:rsidRPr="00EF190C" w14:paraId="4D67ADC3" w14:textId="12C6A70E" w:rsidTr="00EF190C">
        <w:trPr>
          <w:trHeight w:val="20"/>
        </w:trPr>
        <w:tc>
          <w:tcPr>
            <w:tcW w:w="2547" w:type="dxa"/>
            <w:shd w:val="clear" w:color="auto" w:fill="F2F2F2" w:themeFill="background1" w:themeFillShade="F2"/>
            <w:noWrap/>
            <w:vAlign w:val="center"/>
            <w:hideMark/>
          </w:tcPr>
          <w:p w14:paraId="644530A2" w14:textId="3E39BE1B"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公務（他に分類されるものを除く）</w:t>
            </w:r>
          </w:p>
        </w:tc>
        <w:tc>
          <w:tcPr>
            <w:tcW w:w="850" w:type="dxa"/>
            <w:shd w:val="clear" w:color="auto" w:fill="auto"/>
            <w:vAlign w:val="center"/>
          </w:tcPr>
          <w:p w14:paraId="495A599E" w14:textId="390B6D65"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16,500</w:t>
            </w:r>
          </w:p>
        </w:tc>
        <w:tc>
          <w:tcPr>
            <w:tcW w:w="567" w:type="dxa"/>
            <w:shd w:val="clear" w:color="auto" w:fill="auto"/>
            <w:vAlign w:val="center"/>
          </w:tcPr>
          <w:p w14:paraId="0AFBC6A2" w14:textId="2B7B03D4"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1.8</w:t>
            </w:r>
          </w:p>
        </w:tc>
        <w:tc>
          <w:tcPr>
            <w:tcW w:w="567" w:type="dxa"/>
            <w:shd w:val="clear" w:color="auto" w:fill="auto"/>
            <w:vAlign w:val="center"/>
          </w:tcPr>
          <w:p w14:paraId="43FAE53F" w14:textId="195A3926"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2.0</w:t>
            </w:r>
          </w:p>
        </w:tc>
        <w:tc>
          <w:tcPr>
            <w:tcW w:w="709" w:type="dxa"/>
            <w:vAlign w:val="center"/>
          </w:tcPr>
          <w:p w14:paraId="61F736F0" w14:textId="1859B17E"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23.6</w:t>
            </w:r>
          </w:p>
        </w:tc>
        <w:tc>
          <w:tcPr>
            <w:tcW w:w="3254" w:type="dxa"/>
          </w:tcPr>
          <w:p w14:paraId="6A036D12" w14:textId="02FFAC20"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医療,福祉、その他のサービス業、卸売業,小売業</w:t>
            </w:r>
          </w:p>
        </w:tc>
      </w:tr>
      <w:tr w:rsidR="00054848" w:rsidRPr="00EF190C" w14:paraId="1DBF526D" w14:textId="207C3318" w:rsidTr="00EF190C">
        <w:trPr>
          <w:trHeight w:val="20"/>
        </w:trPr>
        <w:tc>
          <w:tcPr>
            <w:tcW w:w="2547" w:type="dxa"/>
            <w:shd w:val="clear" w:color="auto" w:fill="F2F2F2" w:themeFill="background1" w:themeFillShade="F2"/>
            <w:noWrap/>
            <w:vAlign w:val="center"/>
            <w:hideMark/>
          </w:tcPr>
          <w:p w14:paraId="1D81F5CC" w14:textId="483EED12" w:rsidR="007F0403" w:rsidRPr="00ED069E" w:rsidRDefault="007F0403" w:rsidP="007F0403">
            <w:pPr>
              <w:widowControl/>
              <w:snapToGrid w:val="0"/>
              <w:rPr>
                <w:rFonts w:ascii="UD デジタル 教科書体 NP-R" w:eastAsia="UD デジタル 教科書体 NP-R" w:hAnsi="Yu Gothic" w:cs="ＭＳ Ｐゴシック"/>
                <w:color w:val="000000"/>
                <w:kern w:val="0"/>
                <w:sz w:val="14"/>
                <w:szCs w:val="14"/>
              </w:rPr>
            </w:pPr>
            <w:r w:rsidRPr="00ED069E">
              <w:rPr>
                <w:rFonts w:ascii="UD デジタル 教科書体 NP-R" w:eastAsia="UD デジタル 教科書体 NP-R" w:hAnsi="Yu Gothic" w:cs="ＭＳ Ｐゴシック" w:hint="eastAsia"/>
                <w:color w:val="000000"/>
                <w:kern w:val="0"/>
                <w:sz w:val="14"/>
                <w:szCs w:val="14"/>
              </w:rPr>
              <w:t>分類不能の産業</w:t>
            </w:r>
          </w:p>
        </w:tc>
        <w:tc>
          <w:tcPr>
            <w:tcW w:w="850" w:type="dxa"/>
            <w:shd w:val="clear" w:color="auto" w:fill="auto"/>
            <w:vAlign w:val="center"/>
          </w:tcPr>
          <w:p w14:paraId="14497603" w14:textId="06709742"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42,800</w:t>
            </w:r>
          </w:p>
        </w:tc>
        <w:tc>
          <w:tcPr>
            <w:tcW w:w="567" w:type="dxa"/>
            <w:shd w:val="clear" w:color="auto" w:fill="auto"/>
            <w:vAlign w:val="center"/>
          </w:tcPr>
          <w:p w14:paraId="2D6A083E" w14:textId="294E99AF"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4.8</w:t>
            </w:r>
          </w:p>
        </w:tc>
        <w:tc>
          <w:tcPr>
            <w:tcW w:w="567" w:type="dxa"/>
            <w:shd w:val="clear" w:color="auto" w:fill="auto"/>
            <w:vAlign w:val="center"/>
          </w:tcPr>
          <w:p w14:paraId="3799FCC0" w14:textId="354F2CCA"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hint="eastAsia"/>
                <w:color w:val="000000"/>
                <w:sz w:val="14"/>
                <w:szCs w:val="14"/>
              </w:rPr>
              <w:t>3.4</w:t>
            </w:r>
          </w:p>
        </w:tc>
        <w:tc>
          <w:tcPr>
            <w:tcW w:w="709" w:type="dxa"/>
            <w:vAlign w:val="center"/>
          </w:tcPr>
          <w:p w14:paraId="74D5398C" w14:textId="0B397DC1" w:rsidR="007F0403" w:rsidRPr="00EF190C" w:rsidRDefault="007F0403" w:rsidP="009B2398">
            <w:pPr>
              <w:widowControl/>
              <w:snapToGrid w:val="0"/>
              <w:jc w:val="right"/>
              <w:rPr>
                <w:rFonts w:ascii="UD デジタル 教科書体 NP-R" w:eastAsia="UD デジタル 教科書体 NP-R" w:hAnsi="Yu Gothic" w:cs="ＭＳ Ｐゴシック"/>
                <w:color w:val="000000"/>
                <w:kern w:val="0"/>
                <w:sz w:val="14"/>
                <w:szCs w:val="14"/>
              </w:rPr>
            </w:pPr>
            <w:r w:rsidRPr="00EF190C">
              <w:rPr>
                <w:rFonts w:ascii="UD デジタル 教科書体 NP-R" w:eastAsia="UD デジタル 教科書体 NP-R" w:hAnsi="Yu Gothic" w:cs="ＭＳ Ｐゴシック" w:hint="eastAsia"/>
                <w:color w:val="000000"/>
                <w:kern w:val="0"/>
                <w:sz w:val="14"/>
                <w:szCs w:val="14"/>
              </w:rPr>
              <w:t>27.8</w:t>
            </w:r>
          </w:p>
        </w:tc>
        <w:tc>
          <w:tcPr>
            <w:tcW w:w="3254" w:type="dxa"/>
          </w:tcPr>
          <w:p w14:paraId="57C0D43E" w14:textId="3B4AD88B" w:rsidR="007F0403" w:rsidRPr="00EF190C" w:rsidRDefault="007F0403" w:rsidP="007F0403">
            <w:pPr>
              <w:widowControl/>
              <w:snapToGrid w:val="0"/>
              <w:rPr>
                <w:rFonts w:ascii="UD デジタル 教科書体 NP-R" w:eastAsia="UD デジタル 教科書体 NP-R" w:hAnsi="Yu Gothic" w:cs="ＭＳ Ｐゴシック"/>
                <w:color w:val="000000"/>
                <w:kern w:val="0"/>
                <w:sz w:val="12"/>
                <w:szCs w:val="12"/>
              </w:rPr>
            </w:pPr>
            <w:r w:rsidRPr="00EF190C">
              <w:rPr>
                <w:rFonts w:ascii="UD デジタル 教科書体 NP-R" w:eastAsia="UD デジタル 教科書体 NP-R" w:hAnsi="Yu Gothic" w:cs="ＭＳ Ｐゴシック" w:hint="eastAsia"/>
                <w:color w:val="000000"/>
                <w:kern w:val="0"/>
                <w:sz w:val="12"/>
                <w:szCs w:val="12"/>
              </w:rPr>
              <w:t>卸売業,小売業、製造業</w:t>
            </w:r>
          </w:p>
        </w:tc>
      </w:tr>
      <w:bookmarkEnd w:id="4"/>
    </w:tbl>
    <w:p w14:paraId="0102AE3E" w14:textId="77777777" w:rsidR="00C92DA8" w:rsidRDefault="00C92DA8" w:rsidP="00730976">
      <w:pPr>
        <w:ind w:firstLineChars="100" w:firstLine="200"/>
        <w:rPr>
          <w:rFonts w:ascii="UD デジタル 教科書体 NP-R" w:eastAsia="UD デジタル 教科書体 NP-R"/>
          <w:sz w:val="20"/>
          <w:szCs w:val="20"/>
        </w:rPr>
        <w:sectPr w:rsidR="00C92DA8" w:rsidSect="00765A85">
          <w:type w:val="continuous"/>
          <w:pgSz w:w="11906" w:h="16838" w:code="9"/>
          <w:pgMar w:top="1985" w:right="1701" w:bottom="1701" w:left="1701" w:header="851" w:footer="992" w:gutter="0"/>
          <w:cols w:space="425"/>
          <w:docGrid w:type="linesAndChars" w:linePitch="360"/>
        </w:sectPr>
      </w:pPr>
    </w:p>
    <w:p w14:paraId="5DB0C118" w14:textId="5E39A5CC" w:rsidR="00765A85" w:rsidRPr="00ED6463" w:rsidRDefault="00857435" w:rsidP="00765A85">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転職労働者の転職先が前職と同じ職業である割合は</w:t>
      </w:r>
      <w:r w:rsidR="00730976">
        <w:rPr>
          <w:rFonts w:ascii="UD デジタル 教科書体 NP-R" w:eastAsia="UD デジタル 教科書体 NP-R" w:hint="eastAsia"/>
          <w:szCs w:val="21"/>
        </w:rPr>
        <w:t>職業別に</w:t>
      </w:r>
      <w:r w:rsidRPr="00ED6463">
        <w:rPr>
          <w:rFonts w:ascii="UD デジタル 教科書体 NP-R" w:eastAsia="UD デジタル 教科書体 NP-R" w:hint="eastAsia"/>
          <w:szCs w:val="21"/>
        </w:rPr>
        <w:t>異なる</w:t>
      </w:r>
      <w:r w:rsidR="00054848" w:rsidRPr="00ED6463">
        <w:rPr>
          <w:rFonts w:ascii="UD デジタル 教科書体 NP-R" w:eastAsia="UD デジタル 教科書体 NP-R" w:hint="eastAsia"/>
          <w:szCs w:val="21"/>
        </w:rPr>
        <w:t>が、産業別</w:t>
      </w:r>
      <w:r w:rsidR="00730976">
        <w:rPr>
          <w:rFonts w:ascii="UD デジタル 教科書体 NP-R" w:eastAsia="UD デジタル 教科書体 NP-R" w:hint="eastAsia"/>
          <w:szCs w:val="21"/>
        </w:rPr>
        <w:t>と</w:t>
      </w:r>
      <w:r w:rsidR="00054848" w:rsidRPr="00ED6463">
        <w:rPr>
          <w:rFonts w:ascii="UD デジタル 教科書体 NP-R" w:eastAsia="UD デジタル 教科書体 NP-R" w:hint="eastAsia"/>
          <w:szCs w:val="21"/>
        </w:rPr>
        <w:t>比べると、同じ職業に移動する割合が</w:t>
      </w:r>
      <w:r w:rsidR="00730976">
        <w:rPr>
          <w:rFonts w:ascii="UD デジタル 教科書体 NP-R" w:eastAsia="UD デジタル 教科書体 NP-R" w:hint="eastAsia"/>
          <w:szCs w:val="21"/>
        </w:rPr>
        <w:t>概ね</w:t>
      </w:r>
      <w:r w:rsidR="00054848" w:rsidRPr="00ED6463">
        <w:rPr>
          <w:rFonts w:ascii="UD デジタル 教科書体 NP-R" w:eastAsia="UD デジタル 教科書体 NP-R" w:hint="eastAsia"/>
          <w:szCs w:val="21"/>
        </w:rPr>
        <w:t>高い。</w:t>
      </w:r>
      <w:r w:rsidRPr="00ED6463">
        <w:rPr>
          <w:rFonts w:ascii="UD デジタル 教科書体 NP-R" w:eastAsia="UD デジタル 教科書体 NP-R" w:hint="eastAsia"/>
          <w:szCs w:val="21"/>
        </w:rPr>
        <w:t>職業別にみた転職就業者の数は、事務従事者、サービス職業従事者、専門的・技術的職業従事者、販売従事者が10万人を超えて多く、総数でみた場合、転職先の主な職業の構成比も、上記の並びとなっている。</w:t>
      </w:r>
      <w:r w:rsidRPr="00ED6463">
        <w:rPr>
          <w:rFonts w:ascii="UD デジタル 教科書体 NP-R" w:eastAsia="UD デジタル 教科書体 NP-R"/>
          <w:szCs w:val="21"/>
        </w:rPr>
        <w:t>前職と現職のそれぞれの構成比をみると大きな相違はないが、</w:t>
      </w:r>
      <w:r w:rsidR="00054848" w:rsidRPr="00ED6463">
        <w:rPr>
          <w:rFonts w:ascii="UD デジタル 教科書体 NP-R" w:eastAsia="UD デジタル 教科書体 NP-R" w:hint="eastAsia"/>
          <w:szCs w:val="21"/>
        </w:rPr>
        <w:t>事務従事者の構成比が増加したのに対し、サービス職業従事者、販売従事者、専門的･技術的職業従事者の構成比は減少している。</w:t>
      </w:r>
      <w:r w:rsidR="00765A85" w:rsidRPr="00ED6463">
        <w:rPr>
          <w:rFonts w:ascii="UD デジタル 教科書体 NP-R" w:eastAsia="UD デジタル 教科書体 NP-R" w:hint="eastAsia"/>
          <w:szCs w:val="21"/>
        </w:rPr>
        <w:t>職業間の移動では、</w:t>
      </w:r>
      <w:r w:rsidR="00054848" w:rsidRPr="00ED6463">
        <w:rPr>
          <w:rFonts w:ascii="UD デジタル 教科書体 NP-R" w:eastAsia="UD デジタル 教科書体 NP-R" w:hint="eastAsia"/>
          <w:szCs w:val="21"/>
        </w:rPr>
        <w:t>事務従事者には、様々な職業から移動しているため構成比が増加している。</w:t>
      </w:r>
      <w:r w:rsidR="00765A85" w:rsidRPr="00ED6463">
        <w:rPr>
          <w:rFonts w:ascii="UD デジタル 教科書体 NP-R" w:eastAsia="UD デジタル 教科書体 NP-R" w:hint="eastAsia"/>
          <w:szCs w:val="21"/>
        </w:rPr>
        <w:t>管理的職業従事者や保安職業従事者など</w:t>
      </w:r>
      <w:r w:rsidR="00054848" w:rsidRPr="00ED6463">
        <w:rPr>
          <w:rFonts w:ascii="UD デジタル 教科書体 NP-R" w:eastAsia="UD デジタル 教科書体 NP-R" w:hint="eastAsia"/>
          <w:szCs w:val="21"/>
        </w:rPr>
        <w:t>は、</w:t>
      </w:r>
      <w:r w:rsidR="00765A85" w:rsidRPr="00ED6463">
        <w:rPr>
          <w:rFonts w:ascii="UD デジタル 教科書体 NP-R" w:eastAsia="UD デジタル 教科書体 NP-R" w:hint="eastAsia"/>
          <w:szCs w:val="21"/>
        </w:rPr>
        <w:t>前職と異なる職業に移動する割合が高いが、考えられることの一つとして年齢要因が</w:t>
      </w:r>
      <w:r w:rsidR="00730976">
        <w:rPr>
          <w:rFonts w:ascii="UD デジタル 教科書体 NP-R" w:eastAsia="UD デジタル 教科書体 NP-R" w:hint="eastAsia"/>
          <w:szCs w:val="21"/>
        </w:rPr>
        <w:t>想定</w:t>
      </w:r>
      <w:r w:rsidR="00765A85" w:rsidRPr="00ED6463">
        <w:rPr>
          <w:rFonts w:ascii="UD デジタル 教科書体 NP-R" w:eastAsia="UD デジタル 教科書体 NP-R" w:hint="eastAsia"/>
          <w:szCs w:val="21"/>
        </w:rPr>
        <w:t>できる。こ</w:t>
      </w:r>
      <w:r w:rsidR="00765A85" w:rsidRPr="00ED6463">
        <w:rPr>
          <w:rFonts w:ascii="UD デジタル 教科書体 NP-R" w:eastAsia="UD デジタル 教科書体 NP-R" w:hint="eastAsia"/>
          <w:szCs w:val="21"/>
        </w:rPr>
        <w:t>れらの職業では、従事者の年齢階層が高いことや、職業の内容によって加齢によって従事することが困難になることが想定されるため、異なる職業に移動する可能性が高くなることが考えられる。これに対し、専門的･技術的職業従事者、輸送･機械運転従事者などは、専門性のある技術･スキルや資格などが必要と考えられる職業であることから、他の職業に移動する可能性がやや低くなることが考えられる。</w:t>
      </w:r>
      <w:r w:rsidR="00B317A8" w:rsidRPr="00ED6463">
        <w:rPr>
          <w:rFonts w:ascii="UD デジタル 教科書体 NP-R" w:eastAsia="UD デジタル 教科書体 NP-R" w:hint="eastAsia"/>
          <w:szCs w:val="21"/>
        </w:rPr>
        <w:t>産業間の移動に比べると、職業間を超える移動はやや小さく、前職と同じ職業で移動する割合が高い。このことから、前職での技能やスキルをアンラーニング</w:t>
      </w:r>
      <w:r w:rsidR="00BC6ECC" w:rsidRPr="00ED6463">
        <w:rPr>
          <w:rFonts w:ascii="UD デジタル 教科書体 NP-R" w:eastAsia="UD デジタル 教科書体 NP-R" w:hint="eastAsia"/>
          <w:szCs w:val="21"/>
        </w:rPr>
        <w:t>（新しい技能やスキルに更新）</w:t>
      </w:r>
      <w:r w:rsidR="00B317A8" w:rsidRPr="00ED6463">
        <w:rPr>
          <w:rFonts w:ascii="UD デジタル 教科書体 NP-R" w:eastAsia="UD デジタル 教科書体 NP-R" w:hint="eastAsia"/>
          <w:szCs w:val="21"/>
        </w:rPr>
        <w:t>するということよりも、異なる産業や企業･事業所で活かすことのできる汎用的な技能やスキルをもって産業間の移動が行われている</w:t>
      </w:r>
      <w:r w:rsidR="00F970D0" w:rsidRPr="00ED6463">
        <w:rPr>
          <w:rFonts w:ascii="UD デジタル 教科書体 NP-R" w:eastAsia="UD デジタル 教科書体 NP-R" w:hint="eastAsia"/>
          <w:szCs w:val="21"/>
        </w:rPr>
        <w:t>傾向があると</w:t>
      </w:r>
      <w:r w:rsidR="00B317A8" w:rsidRPr="00ED6463">
        <w:rPr>
          <w:rFonts w:ascii="UD デジタル 教科書体 NP-R" w:eastAsia="UD デジタル 教科書体 NP-R" w:hint="eastAsia"/>
          <w:szCs w:val="21"/>
        </w:rPr>
        <w:t>考えられる。</w:t>
      </w:r>
    </w:p>
    <w:p w14:paraId="5EE3356C" w14:textId="77777777" w:rsidR="00C92DA8" w:rsidRDefault="00C92DA8" w:rsidP="00765A85">
      <w:pPr>
        <w:ind w:firstLineChars="100" w:firstLine="200"/>
        <w:rPr>
          <w:rFonts w:ascii="UD デジタル 教科書体 NP-R" w:eastAsia="UD デジタル 教科書体 NP-R"/>
          <w:sz w:val="20"/>
          <w:szCs w:val="20"/>
        </w:rPr>
        <w:sectPr w:rsidR="00C92DA8" w:rsidSect="00C92DA8">
          <w:type w:val="continuous"/>
          <w:pgSz w:w="11906" w:h="16838" w:code="9"/>
          <w:pgMar w:top="1985" w:right="1701" w:bottom="1701" w:left="1701" w:header="851" w:footer="992" w:gutter="0"/>
          <w:cols w:num="2" w:space="425"/>
          <w:docGrid w:type="linesAndChars" w:linePitch="360"/>
        </w:sectPr>
      </w:pPr>
    </w:p>
    <w:p w14:paraId="5195E824" w14:textId="77777777" w:rsidR="00054848" w:rsidRPr="00F970D0" w:rsidRDefault="00054848" w:rsidP="00765A85">
      <w:pPr>
        <w:ind w:firstLineChars="100" w:firstLine="200"/>
        <w:rPr>
          <w:rFonts w:ascii="UD デジタル 教科書体 NP-R" w:eastAsia="UD デジタル 教科書体 NP-R"/>
          <w:sz w:val="20"/>
          <w:szCs w:val="20"/>
        </w:rPr>
      </w:pPr>
    </w:p>
    <w:p w14:paraId="6E6D03F2" w14:textId="77777777" w:rsidR="00B01EDB" w:rsidRDefault="00B01EDB">
      <w:pPr>
        <w:widowControl/>
        <w:jc w:val="left"/>
        <w:rPr>
          <w:rFonts w:ascii="UD デジタル 教科書体 NP-B" w:eastAsia="UD デジタル 教科書体 NP-B"/>
          <w:sz w:val="18"/>
          <w:szCs w:val="18"/>
        </w:rPr>
      </w:pPr>
      <w:r>
        <w:rPr>
          <w:rFonts w:ascii="UD デジタル 教科書体 NP-B" w:eastAsia="UD デジタル 教科書体 NP-B"/>
          <w:sz w:val="18"/>
          <w:szCs w:val="18"/>
        </w:rPr>
        <w:br w:type="page"/>
      </w:r>
    </w:p>
    <w:p w14:paraId="26DFAB3C" w14:textId="35FE0E07" w:rsidR="00616774" w:rsidRDefault="0062334A" w:rsidP="0026791F">
      <w:pPr>
        <w:snapToGrid w:val="0"/>
        <w:jc w:val="center"/>
        <w:rPr>
          <w:rFonts w:ascii="UD デジタル 教科書体 NP-B" w:eastAsia="UD デジタル 教科書体 NP-B"/>
          <w:sz w:val="18"/>
          <w:szCs w:val="18"/>
        </w:rPr>
      </w:pPr>
      <w:r w:rsidRPr="0062334A">
        <w:rPr>
          <w:rFonts w:ascii="UD デジタル 教科書体 NP-B" w:eastAsia="UD デジタル 教科書体 NP-B" w:hint="eastAsia"/>
          <w:sz w:val="18"/>
          <w:szCs w:val="18"/>
        </w:rPr>
        <w:lastRenderedPageBreak/>
        <w:t xml:space="preserve">図表９　</w:t>
      </w:r>
      <w:r w:rsidR="00616774" w:rsidRPr="0062334A">
        <w:rPr>
          <w:rFonts w:ascii="UD デジタル 教科書体 NP-B" w:eastAsia="UD デジタル 教科書体 NP-B" w:hint="eastAsia"/>
          <w:sz w:val="18"/>
          <w:szCs w:val="18"/>
        </w:rPr>
        <w:t>職業</w:t>
      </w:r>
      <w:r w:rsidR="00C361A8" w:rsidRPr="0062334A">
        <w:rPr>
          <w:rFonts w:ascii="UD デジタル 教科書体 NP-B" w:eastAsia="UD デジタル 教科書体 NP-B" w:hint="eastAsia"/>
          <w:sz w:val="18"/>
          <w:szCs w:val="18"/>
        </w:rPr>
        <w:t>間</w:t>
      </w:r>
      <w:r w:rsidR="00857435">
        <w:rPr>
          <w:rFonts w:ascii="UD デジタル 教科書体 NP-B" w:eastAsia="UD デジタル 教科書体 NP-B" w:hint="eastAsia"/>
          <w:sz w:val="18"/>
          <w:szCs w:val="18"/>
        </w:rPr>
        <w:t>の</w:t>
      </w:r>
      <w:r w:rsidR="00616774" w:rsidRPr="0062334A">
        <w:rPr>
          <w:rFonts w:ascii="UD デジタル 教科書体 NP-B" w:eastAsia="UD デジタル 教科書体 NP-B" w:hint="eastAsia"/>
          <w:sz w:val="18"/>
          <w:szCs w:val="18"/>
        </w:rPr>
        <w:t>転</w:t>
      </w:r>
      <w:r w:rsidR="00C361A8" w:rsidRPr="0062334A">
        <w:rPr>
          <w:rFonts w:ascii="UD デジタル 教科書体 NP-B" w:eastAsia="UD デジタル 教科書体 NP-B" w:hint="eastAsia"/>
          <w:sz w:val="18"/>
          <w:szCs w:val="18"/>
        </w:rPr>
        <w:t>出</w:t>
      </w:r>
      <w:r w:rsidR="00857435">
        <w:rPr>
          <w:rFonts w:ascii="UD デジタル 教科書体 NP-B" w:eastAsia="UD デジタル 教科書体 NP-B" w:hint="eastAsia"/>
          <w:sz w:val="18"/>
          <w:szCs w:val="18"/>
        </w:rPr>
        <w:t>状況</w:t>
      </w:r>
      <w:r w:rsidR="009B2398">
        <w:rPr>
          <w:rFonts w:ascii="UD デジタル 教科書体 NP-B" w:eastAsia="UD デジタル 教科書体 NP-B" w:hint="eastAsia"/>
          <w:sz w:val="18"/>
          <w:szCs w:val="18"/>
        </w:rPr>
        <w:t>（大阪府／</w:t>
      </w:r>
      <w:r w:rsidR="009B2398" w:rsidRPr="009B2398">
        <w:rPr>
          <w:rFonts w:ascii="UD デジタル 教科書体 NP-B" w:eastAsia="UD デジタル 教科書体 NP-B" w:hint="eastAsia"/>
          <w:sz w:val="18"/>
          <w:szCs w:val="18"/>
        </w:rPr>
        <w:t>平成</w:t>
      </w:r>
      <w:r w:rsidR="009B2398" w:rsidRPr="009B2398">
        <w:rPr>
          <w:rFonts w:ascii="UD デジタル 教科書体 NP-B" w:eastAsia="UD デジタル 教科書体 NP-B"/>
          <w:sz w:val="18"/>
          <w:szCs w:val="18"/>
        </w:rPr>
        <w:t>29年10月以降に前職を辞め現職に就いた転職就業者</w:t>
      </w:r>
      <w:r w:rsidR="009B2398">
        <w:rPr>
          <w:rFonts w:ascii="UD デジタル 教科書体 NP-B" w:eastAsia="UD デジタル 教科書体 NP-B" w:hint="eastAsia"/>
          <w:sz w:val="18"/>
          <w:szCs w:val="18"/>
        </w:rPr>
        <w:t>）</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850"/>
        <w:gridCol w:w="756"/>
        <w:gridCol w:w="756"/>
        <w:gridCol w:w="756"/>
        <w:gridCol w:w="3396"/>
      </w:tblGrid>
      <w:tr w:rsidR="0026791F" w:rsidRPr="0026791F" w14:paraId="05A14583" w14:textId="77777777" w:rsidTr="00857435">
        <w:trPr>
          <w:trHeight w:val="20"/>
        </w:trPr>
        <w:tc>
          <w:tcPr>
            <w:tcW w:w="1980" w:type="dxa"/>
            <w:shd w:val="clear" w:color="auto" w:fill="F2F2F2" w:themeFill="background1" w:themeFillShade="F2"/>
            <w:noWrap/>
            <w:vAlign w:val="center"/>
            <w:hideMark/>
          </w:tcPr>
          <w:p w14:paraId="674BF11D" w14:textId="20A25C4C" w:rsidR="0026791F" w:rsidRPr="00ED069E" w:rsidRDefault="0026791F" w:rsidP="00041739">
            <w:pPr>
              <w:widowControl/>
              <w:snapToGrid w:val="0"/>
              <w:jc w:val="center"/>
              <w:rPr>
                <w:rFonts w:ascii="UD デジタル 教科書体 NP-R" w:eastAsia="UD デジタル 教科書体 NP-R" w:hAnsi="Yu Gothic" w:cs="ＭＳ Ｐゴシック"/>
                <w:color w:val="000000"/>
                <w:kern w:val="0"/>
                <w:sz w:val="15"/>
                <w:szCs w:val="15"/>
              </w:rPr>
            </w:pPr>
            <w:r w:rsidRPr="00ED069E">
              <w:rPr>
                <w:rFonts w:ascii="UD デジタル 教科書体 NP-R" w:eastAsia="UD デジタル 教科書体 NP-R" w:hAnsi="Yu Gothic" w:cs="ＭＳ Ｐゴシック" w:hint="eastAsia"/>
                <w:color w:val="000000"/>
                <w:kern w:val="0"/>
                <w:sz w:val="15"/>
                <w:szCs w:val="15"/>
              </w:rPr>
              <w:t>前職</w:t>
            </w:r>
            <w:r>
              <w:rPr>
                <w:rFonts w:ascii="UD デジタル 教科書体 NP-R" w:eastAsia="UD デジタル 教科書体 NP-R" w:hAnsi="Yu Gothic" w:cs="ＭＳ Ｐゴシック" w:hint="eastAsia"/>
                <w:color w:val="000000"/>
                <w:kern w:val="0"/>
                <w:sz w:val="15"/>
                <w:szCs w:val="15"/>
              </w:rPr>
              <w:t>の職業</w:t>
            </w:r>
          </w:p>
        </w:tc>
        <w:tc>
          <w:tcPr>
            <w:tcW w:w="850" w:type="dxa"/>
            <w:shd w:val="clear" w:color="auto" w:fill="F2F2F2" w:themeFill="background1" w:themeFillShade="F2"/>
            <w:vAlign w:val="center"/>
          </w:tcPr>
          <w:p w14:paraId="676DCF2F" w14:textId="77777777" w:rsidR="0026791F" w:rsidRPr="0026791F" w:rsidRDefault="0026791F" w:rsidP="00041739">
            <w:pPr>
              <w:widowControl/>
              <w:snapToGrid w:val="0"/>
              <w:ind w:leftChars="-50" w:left="-105" w:rightChars="-50" w:right="-105"/>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転職就業者</w:t>
            </w:r>
          </w:p>
          <w:p w14:paraId="7AB21C41" w14:textId="6898B0B5" w:rsidR="0026791F" w:rsidRPr="0026791F" w:rsidRDefault="0026791F" w:rsidP="00041739">
            <w:pPr>
              <w:widowControl/>
              <w:snapToGrid w:val="0"/>
              <w:ind w:leftChars="-50" w:left="-105" w:rightChars="-50" w:right="-105"/>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前職（人）</w:t>
            </w:r>
          </w:p>
        </w:tc>
        <w:tc>
          <w:tcPr>
            <w:tcW w:w="756" w:type="dxa"/>
            <w:shd w:val="clear" w:color="auto" w:fill="F2F2F2" w:themeFill="background1" w:themeFillShade="F2"/>
          </w:tcPr>
          <w:p w14:paraId="0CDB1343" w14:textId="1DF8611D" w:rsidR="0026791F" w:rsidRPr="0026791F" w:rsidRDefault="0026791F" w:rsidP="000F386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前職構成比（％）</w:t>
            </w:r>
          </w:p>
        </w:tc>
        <w:tc>
          <w:tcPr>
            <w:tcW w:w="756" w:type="dxa"/>
            <w:shd w:val="clear" w:color="auto" w:fill="F2F2F2" w:themeFill="background1" w:themeFillShade="F2"/>
          </w:tcPr>
          <w:p w14:paraId="5609C623" w14:textId="0606CCD2" w:rsidR="0026791F" w:rsidRPr="0026791F" w:rsidRDefault="0026791F" w:rsidP="000F386D">
            <w:pPr>
              <w:widowControl/>
              <w:snapToGrid w:val="0"/>
              <w:ind w:leftChars="-50" w:left="-105" w:rightChars="-50" w:right="-105"/>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現職構成比（％）</w:t>
            </w:r>
          </w:p>
        </w:tc>
        <w:tc>
          <w:tcPr>
            <w:tcW w:w="756" w:type="dxa"/>
            <w:shd w:val="clear" w:color="auto" w:fill="F2F2F2" w:themeFill="background1" w:themeFillShade="F2"/>
          </w:tcPr>
          <w:p w14:paraId="605AEA4C" w14:textId="77777777" w:rsidR="0026791F" w:rsidRDefault="0026791F" w:rsidP="00041739">
            <w:pPr>
              <w:widowControl/>
              <w:snapToGrid w:val="0"/>
              <w:ind w:leftChars="-50" w:left="-105" w:rightChars="-50" w:right="-105"/>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同</w:t>
            </w:r>
            <w:r>
              <w:rPr>
                <w:rFonts w:ascii="UD デジタル 教科書体 NP-R" w:eastAsia="UD デジタル 教科書体 NP-R" w:hAnsi="Yu Gothic" w:cs="ＭＳ Ｐゴシック" w:hint="eastAsia"/>
                <w:color w:val="000000"/>
                <w:kern w:val="0"/>
                <w:sz w:val="15"/>
                <w:szCs w:val="15"/>
              </w:rPr>
              <w:t>職業</w:t>
            </w:r>
            <w:r w:rsidRPr="0026791F">
              <w:rPr>
                <w:rFonts w:ascii="UD デジタル 教科書体 NP-R" w:eastAsia="UD デジタル 教科書体 NP-R" w:hAnsi="Yu Gothic" w:cs="ＭＳ Ｐゴシック" w:hint="eastAsia"/>
                <w:color w:val="000000"/>
                <w:kern w:val="0"/>
                <w:sz w:val="15"/>
                <w:szCs w:val="15"/>
              </w:rPr>
              <w:t>間</w:t>
            </w:r>
          </w:p>
          <w:p w14:paraId="21EB070F" w14:textId="1ADB3D47" w:rsidR="0026791F" w:rsidRPr="0026791F" w:rsidRDefault="0026791F" w:rsidP="0026791F">
            <w:pPr>
              <w:widowControl/>
              <w:snapToGrid w:val="0"/>
              <w:ind w:leftChars="-50" w:left="-105" w:rightChars="-50" w:right="-105"/>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転職（％）</w:t>
            </w:r>
          </w:p>
        </w:tc>
        <w:tc>
          <w:tcPr>
            <w:tcW w:w="3396" w:type="dxa"/>
            <w:shd w:val="clear" w:color="auto" w:fill="F2F2F2" w:themeFill="background1" w:themeFillShade="F2"/>
            <w:vAlign w:val="center"/>
          </w:tcPr>
          <w:p w14:paraId="507A8724" w14:textId="4E5FC89F" w:rsidR="0026791F" w:rsidRPr="0026791F" w:rsidRDefault="0026791F" w:rsidP="00041739">
            <w:pPr>
              <w:widowControl/>
              <w:snapToGrid w:val="0"/>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前職と異なる転職先の</w:t>
            </w:r>
            <w:r w:rsidR="009B2398">
              <w:rPr>
                <w:rFonts w:ascii="UD デジタル 教科書体 NP-R" w:eastAsia="UD デジタル 教科書体 NP-R" w:hAnsi="Yu Gothic" w:cs="ＭＳ Ｐゴシック" w:hint="eastAsia"/>
                <w:color w:val="000000"/>
                <w:kern w:val="0"/>
                <w:sz w:val="15"/>
                <w:szCs w:val="15"/>
              </w:rPr>
              <w:t>主な</w:t>
            </w:r>
            <w:r w:rsidR="00857435">
              <w:rPr>
                <w:rFonts w:ascii="UD デジタル 教科書体 NP-R" w:eastAsia="UD デジタル 教科書体 NP-R" w:hAnsi="Yu Gothic" w:cs="ＭＳ Ｐゴシック" w:hint="eastAsia"/>
                <w:color w:val="000000"/>
                <w:kern w:val="0"/>
                <w:sz w:val="15"/>
                <w:szCs w:val="15"/>
              </w:rPr>
              <w:t>職業</w:t>
            </w:r>
          </w:p>
          <w:p w14:paraId="079F4EDE" w14:textId="60880C0C" w:rsidR="0026791F" w:rsidRPr="0026791F" w:rsidRDefault="0026791F" w:rsidP="00041739">
            <w:pPr>
              <w:widowControl/>
              <w:snapToGrid w:val="0"/>
              <w:jc w:val="center"/>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（上位１～３位程度）</w:t>
            </w:r>
          </w:p>
        </w:tc>
      </w:tr>
      <w:tr w:rsidR="0026791F" w:rsidRPr="0026791F" w14:paraId="1E9B9DB3" w14:textId="77777777" w:rsidTr="00857435">
        <w:trPr>
          <w:trHeight w:val="20"/>
        </w:trPr>
        <w:tc>
          <w:tcPr>
            <w:tcW w:w="1980" w:type="dxa"/>
            <w:shd w:val="clear" w:color="auto" w:fill="F2F2F2" w:themeFill="background1" w:themeFillShade="F2"/>
            <w:noWrap/>
            <w:vAlign w:val="center"/>
          </w:tcPr>
          <w:p w14:paraId="1F55B246" w14:textId="03EE12BA" w:rsidR="0026791F" w:rsidRPr="0026791F"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総数</w:t>
            </w:r>
          </w:p>
        </w:tc>
        <w:tc>
          <w:tcPr>
            <w:tcW w:w="850" w:type="dxa"/>
            <w:shd w:val="clear" w:color="auto" w:fill="auto"/>
            <w:vAlign w:val="center"/>
          </w:tcPr>
          <w:p w14:paraId="35A4DD61" w14:textId="412B2BAC"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900,400</w:t>
            </w:r>
          </w:p>
        </w:tc>
        <w:tc>
          <w:tcPr>
            <w:tcW w:w="756" w:type="dxa"/>
            <w:shd w:val="clear" w:color="auto" w:fill="auto"/>
            <w:vAlign w:val="center"/>
          </w:tcPr>
          <w:p w14:paraId="10CDA3B0" w14:textId="7EA39B09" w:rsidR="0026791F" w:rsidRPr="0026791F" w:rsidRDefault="009F7E30" w:rsidP="0026791F">
            <w:pPr>
              <w:widowControl/>
              <w:snapToGrid w:val="0"/>
              <w:jc w:val="right"/>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w:t>
            </w:r>
          </w:p>
        </w:tc>
        <w:tc>
          <w:tcPr>
            <w:tcW w:w="756" w:type="dxa"/>
          </w:tcPr>
          <w:p w14:paraId="3C0D5B6C" w14:textId="6C4695E9" w:rsidR="0026791F" w:rsidRPr="0026791F" w:rsidRDefault="009F7E30" w:rsidP="0026791F">
            <w:pPr>
              <w:widowControl/>
              <w:snapToGrid w:val="0"/>
              <w:jc w:val="right"/>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w:t>
            </w:r>
          </w:p>
        </w:tc>
        <w:tc>
          <w:tcPr>
            <w:tcW w:w="756" w:type="dxa"/>
            <w:vAlign w:val="center"/>
          </w:tcPr>
          <w:p w14:paraId="677918D2" w14:textId="0AB3B2D8" w:rsidR="0026791F" w:rsidRPr="0026791F" w:rsidRDefault="009F7E30" w:rsidP="0026791F">
            <w:pPr>
              <w:widowControl/>
              <w:snapToGrid w:val="0"/>
              <w:jc w:val="right"/>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w:t>
            </w:r>
          </w:p>
        </w:tc>
        <w:tc>
          <w:tcPr>
            <w:tcW w:w="3396" w:type="dxa"/>
          </w:tcPr>
          <w:p w14:paraId="2BBA2148" w14:textId="77777777" w:rsidR="0026791F" w:rsidRPr="0026791F" w:rsidRDefault="0026791F" w:rsidP="000F386D">
            <w:pPr>
              <w:widowControl/>
              <w:snapToGrid w:val="0"/>
              <w:rPr>
                <w:rFonts w:ascii="UD デジタル 教科書体 NP-R" w:eastAsia="UD デジタル 教科書体 NP-R" w:hAnsi="Yu Gothic" w:cs="ＭＳ Ｐゴシック"/>
                <w:color w:val="000000"/>
                <w:kern w:val="0"/>
                <w:sz w:val="15"/>
                <w:szCs w:val="15"/>
              </w:rPr>
            </w:pPr>
          </w:p>
        </w:tc>
      </w:tr>
      <w:tr w:rsidR="0026791F" w:rsidRPr="0026791F" w14:paraId="0F3FA7BF" w14:textId="77777777" w:rsidTr="00857435">
        <w:trPr>
          <w:trHeight w:val="20"/>
        </w:trPr>
        <w:tc>
          <w:tcPr>
            <w:tcW w:w="1980" w:type="dxa"/>
            <w:shd w:val="clear" w:color="auto" w:fill="F2F2F2" w:themeFill="background1" w:themeFillShade="F2"/>
            <w:noWrap/>
            <w:vAlign w:val="center"/>
          </w:tcPr>
          <w:p w14:paraId="16F4622C" w14:textId="0CEC4B6A"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管理的職業従事者</w:t>
            </w:r>
          </w:p>
        </w:tc>
        <w:tc>
          <w:tcPr>
            <w:tcW w:w="850" w:type="dxa"/>
            <w:shd w:val="clear" w:color="auto" w:fill="auto"/>
            <w:vAlign w:val="center"/>
          </w:tcPr>
          <w:p w14:paraId="3866F293" w14:textId="303738A8"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5,400</w:t>
            </w:r>
          </w:p>
        </w:tc>
        <w:tc>
          <w:tcPr>
            <w:tcW w:w="756" w:type="dxa"/>
            <w:shd w:val="clear" w:color="auto" w:fill="auto"/>
            <w:vAlign w:val="center"/>
          </w:tcPr>
          <w:p w14:paraId="6074BAE8" w14:textId="57E4DDAB"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0.6</w:t>
            </w:r>
          </w:p>
        </w:tc>
        <w:tc>
          <w:tcPr>
            <w:tcW w:w="756" w:type="dxa"/>
            <w:shd w:val="clear" w:color="auto" w:fill="auto"/>
            <w:vAlign w:val="center"/>
          </w:tcPr>
          <w:p w14:paraId="79333763" w14:textId="188FAD67"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0.6</w:t>
            </w:r>
          </w:p>
        </w:tc>
        <w:tc>
          <w:tcPr>
            <w:tcW w:w="756" w:type="dxa"/>
            <w:vAlign w:val="center"/>
          </w:tcPr>
          <w:p w14:paraId="3CE0BA64" w14:textId="7C0D186B"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25.9</w:t>
            </w:r>
          </w:p>
        </w:tc>
        <w:tc>
          <w:tcPr>
            <w:tcW w:w="3396" w:type="dxa"/>
          </w:tcPr>
          <w:p w14:paraId="145B57B0" w14:textId="1D980B1F" w:rsidR="0026791F" w:rsidRPr="0026791F" w:rsidRDefault="000F386D"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事務従業者に移動する割合の方が高い27.8％</w:t>
            </w:r>
          </w:p>
        </w:tc>
      </w:tr>
      <w:tr w:rsidR="0026791F" w:rsidRPr="0026791F" w14:paraId="3415E7BA" w14:textId="77777777" w:rsidTr="00857435">
        <w:trPr>
          <w:trHeight w:val="20"/>
        </w:trPr>
        <w:tc>
          <w:tcPr>
            <w:tcW w:w="1980" w:type="dxa"/>
            <w:shd w:val="clear" w:color="auto" w:fill="F2F2F2" w:themeFill="background1" w:themeFillShade="F2"/>
            <w:noWrap/>
            <w:vAlign w:val="center"/>
          </w:tcPr>
          <w:p w14:paraId="181315B1" w14:textId="6015E684"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bookmarkStart w:id="5" w:name="_Hlk151222359"/>
            <w:r w:rsidRPr="0026791F">
              <w:rPr>
                <w:rFonts w:ascii="UD デジタル 教科書体 NP-R" w:eastAsia="UD デジタル 教科書体 NP-R" w:hAnsi="Yu Gothic" w:cs="ＭＳ Ｐゴシック" w:hint="eastAsia"/>
                <w:color w:val="000000"/>
                <w:kern w:val="0"/>
                <w:sz w:val="15"/>
                <w:szCs w:val="15"/>
              </w:rPr>
              <w:t>専門的・技術的職業従事者</w:t>
            </w:r>
          </w:p>
        </w:tc>
        <w:tc>
          <w:tcPr>
            <w:tcW w:w="850" w:type="dxa"/>
            <w:shd w:val="clear" w:color="auto" w:fill="auto"/>
            <w:vAlign w:val="center"/>
          </w:tcPr>
          <w:p w14:paraId="2F33EFD5" w14:textId="51855055"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154,800</w:t>
            </w:r>
          </w:p>
        </w:tc>
        <w:tc>
          <w:tcPr>
            <w:tcW w:w="756" w:type="dxa"/>
            <w:shd w:val="clear" w:color="auto" w:fill="auto"/>
            <w:vAlign w:val="center"/>
          </w:tcPr>
          <w:p w14:paraId="7684919F" w14:textId="0218D8EB"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17.2</w:t>
            </w:r>
          </w:p>
        </w:tc>
        <w:tc>
          <w:tcPr>
            <w:tcW w:w="756" w:type="dxa"/>
            <w:shd w:val="clear" w:color="auto" w:fill="auto"/>
            <w:vAlign w:val="center"/>
          </w:tcPr>
          <w:p w14:paraId="56D37965" w14:textId="5AFC0BED"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16.5</w:t>
            </w:r>
          </w:p>
        </w:tc>
        <w:tc>
          <w:tcPr>
            <w:tcW w:w="756" w:type="dxa"/>
            <w:vAlign w:val="center"/>
          </w:tcPr>
          <w:p w14:paraId="09E5029E" w14:textId="04FBF2BA"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62.4</w:t>
            </w:r>
          </w:p>
        </w:tc>
        <w:tc>
          <w:tcPr>
            <w:tcW w:w="3396" w:type="dxa"/>
          </w:tcPr>
          <w:p w14:paraId="31A22298" w14:textId="5F415DE7" w:rsidR="0026791F" w:rsidRPr="0026791F" w:rsidRDefault="00B07872"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事務</w:t>
            </w:r>
          </w:p>
        </w:tc>
      </w:tr>
      <w:tr w:rsidR="0026791F" w:rsidRPr="0026791F" w14:paraId="3783C0E2" w14:textId="77777777" w:rsidTr="00857435">
        <w:trPr>
          <w:trHeight w:val="20"/>
        </w:trPr>
        <w:tc>
          <w:tcPr>
            <w:tcW w:w="1980" w:type="dxa"/>
            <w:shd w:val="clear" w:color="auto" w:fill="F2F2F2" w:themeFill="background1" w:themeFillShade="F2"/>
            <w:noWrap/>
            <w:vAlign w:val="center"/>
          </w:tcPr>
          <w:p w14:paraId="4767A17D" w14:textId="43393AF5"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事務従事者</w:t>
            </w:r>
          </w:p>
        </w:tc>
        <w:tc>
          <w:tcPr>
            <w:tcW w:w="850" w:type="dxa"/>
            <w:shd w:val="clear" w:color="auto" w:fill="auto"/>
            <w:vAlign w:val="center"/>
          </w:tcPr>
          <w:p w14:paraId="6DAB06DC" w14:textId="0267BBC7"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198,100</w:t>
            </w:r>
          </w:p>
        </w:tc>
        <w:tc>
          <w:tcPr>
            <w:tcW w:w="756" w:type="dxa"/>
            <w:shd w:val="clear" w:color="auto" w:fill="auto"/>
            <w:vAlign w:val="center"/>
          </w:tcPr>
          <w:p w14:paraId="55330694" w14:textId="0E466326"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22.0</w:t>
            </w:r>
          </w:p>
        </w:tc>
        <w:tc>
          <w:tcPr>
            <w:tcW w:w="756" w:type="dxa"/>
            <w:shd w:val="clear" w:color="auto" w:fill="auto"/>
            <w:vAlign w:val="center"/>
          </w:tcPr>
          <w:p w14:paraId="219041E5" w14:textId="12627631"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26.4</w:t>
            </w:r>
          </w:p>
        </w:tc>
        <w:tc>
          <w:tcPr>
            <w:tcW w:w="756" w:type="dxa"/>
            <w:vAlign w:val="center"/>
          </w:tcPr>
          <w:p w14:paraId="363CB7C6" w14:textId="42ADA1E9"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65.0</w:t>
            </w:r>
          </w:p>
        </w:tc>
        <w:tc>
          <w:tcPr>
            <w:tcW w:w="3396" w:type="dxa"/>
          </w:tcPr>
          <w:p w14:paraId="5262E8A4" w14:textId="64EEBEEB" w:rsidR="0026791F" w:rsidRPr="0026791F" w:rsidRDefault="00B07872"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複数の職業に分散</w:t>
            </w:r>
          </w:p>
        </w:tc>
      </w:tr>
      <w:tr w:rsidR="00857435" w:rsidRPr="0026791F" w14:paraId="000969DB" w14:textId="77777777" w:rsidTr="00857435">
        <w:trPr>
          <w:trHeight w:val="20"/>
        </w:trPr>
        <w:tc>
          <w:tcPr>
            <w:tcW w:w="1980" w:type="dxa"/>
            <w:shd w:val="clear" w:color="auto" w:fill="F2F2F2" w:themeFill="background1" w:themeFillShade="F2"/>
            <w:noWrap/>
            <w:vAlign w:val="center"/>
          </w:tcPr>
          <w:p w14:paraId="548B67C1" w14:textId="05979D27"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販売従事者</w:t>
            </w:r>
          </w:p>
        </w:tc>
        <w:tc>
          <w:tcPr>
            <w:tcW w:w="850" w:type="dxa"/>
            <w:shd w:val="clear" w:color="auto" w:fill="auto"/>
            <w:vAlign w:val="center"/>
          </w:tcPr>
          <w:p w14:paraId="03184629" w14:textId="609B6E2C"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141,100</w:t>
            </w:r>
          </w:p>
        </w:tc>
        <w:tc>
          <w:tcPr>
            <w:tcW w:w="756" w:type="dxa"/>
            <w:shd w:val="clear" w:color="auto" w:fill="auto"/>
            <w:vAlign w:val="center"/>
          </w:tcPr>
          <w:p w14:paraId="55484DB6" w14:textId="3D566FFD"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15.7</w:t>
            </w:r>
          </w:p>
        </w:tc>
        <w:tc>
          <w:tcPr>
            <w:tcW w:w="756" w:type="dxa"/>
            <w:shd w:val="clear" w:color="auto" w:fill="auto"/>
            <w:vAlign w:val="center"/>
          </w:tcPr>
          <w:p w14:paraId="51DA2F83" w14:textId="665CE946"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13.5</w:t>
            </w:r>
          </w:p>
        </w:tc>
        <w:tc>
          <w:tcPr>
            <w:tcW w:w="756" w:type="dxa"/>
            <w:vAlign w:val="center"/>
          </w:tcPr>
          <w:p w14:paraId="3A5D90C1" w14:textId="66C73544"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40.7</w:t>
            </w:r>
          </w:p>
        </w:tc>
        <w:tc>
          <w:tcPr>
            <w:tcW w:w="3396" w:type="dxa"/>
          </w:tcPr>
          <w:p w14:paraId="3286FFA0" w14:textId="611FB2EF" w:rsidR="0026791F" w:rsidRPr="0026791F" w:rsidRDefault="00B07872"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事務</w:t>
            </w:r>
          </w:p>
        </w:tc>
      </w:tr>
      <w:tr w:rsidR="00857435" w:rsidRPr="0026791F" w14:paraId="5DA88B98" w14:textId="77777777" w:rsidTr="00857435">
        <w:trPr>
          <w:trHeight w:val="20"/>
        </w:trPr>
        <w:tc>
          <w:tcPr>
            <w:tcW w:w="1980" w:type="dxa"/>
            <w:shd w:val="clear" w:color="auto" w:fill="F2F2F2" w:themeFill="background1" w:themeFillShade="F2"/>
            <w:noWrap/>
            <w:vAlign w:val="center"/>
          </w:tcPr>
          <w:p w14:paraId="042EAA0A" w14:textId="247493F9"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サービス職業従事者</w:t>
            </w:r>
          </w:p>
        </w:tc>
        <w:tc>
          <w:tcPr>
            <w:tcW w:w="850" w:type="dxa"/>
            <w:shd w:val="clear" w:color="auto" w:fill="auto"/>
            <w:vAlign w:val="center"/>
          </w:tcPr>
          <w:p w14:paraId="0D3DECF2" w14:textId="45DE869F"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157,600</w:t>
            </w:r>
          </w:p>
        </w:tc>
        <w:tc>
          <w:tcPr>
            <w:tcW w:w="756" w:type="dxa"/>
            <w:shd w:val="clear" w:color="auto" w:fill="auto"/>
            <w:vAlign w:val="center"/>
          </w:tcPr>
          <w:p w14:paraId="1BB7C099" w14:textId="38131CD2"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17.5</w:t>
            </w:r>
          </w:p>
        </w:tc>
        <w:tc>
          <w:tcPr>
            <w:tcW w:w="756" w:type="dxa"/>
            <w:shd w:val="clear" w:color="auto" w:fill="auto"/>
            <w:vAlign w:val="center"/>
          </w:tcPr>
          <w:p w14:paraId="73647634" w14:textId="156E1A78"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14.5</w:t>
            </w:r>
          </w:p>
        </w:tc>
        <w:tc>
          <w:tcPr>
            <w:tcW w:w="756" w:type="dxa"/>
            <w:vAlign w:val="center"/>
          </w:tcPr>
          <w:p w14:paraId="7017A199" w14:textId="17993EF3"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43.4</w:t>
            </w:r>
          </w:p>
        </w:tc>
        <w:tc>
          <w:tcPr>
            <w:tcW w:w="3396" w:type="dxa"/>
          </w:tcPr>
          <w:p w14:paraId="559F5C66" w14:textId="6314D0CD" w:rsidR="0026791F" w:rsidRPr="0026791F" w:rsidRDefault="00B07872"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事務、販売、専門的･技術的職業</w:t>
            </w:r>
          </w:p>
        </w:tc>
      </w:tr>
      <w:bookmarkEnd w:id="5"/>
      <w:tr w:rsidR="00857435" w:rsidRPr="0026791F" w14:paraId="45AAD893" w14:textId="77777777" w:rsidTr="00857435">
        <w:trPr>
          <w:trHeight w:val="20"/>
        </w:trPr>
        <w:tc>
          <w:tcPr>
            <w:tcW w:w="1980" w:type="dxa"/>
            <w:shd w:val="clear" w:color="auto" w:fill="F2F2F2" w:themeFill="background1" w:themeFillShade="F2"/>
            <w:noWrap/>
            <w:vAlign w:val="center"/>
          </w:tcPr>
          <w:p w14:paraId="26003E8E" w14:textId="275D70C7"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保安職業従事者</w:t>
            </w:r>
          </w:p>
        </w:tc>
        <w:tc>
          <w:tcPr>
            <w:tcW w:w="850" w:type="dxa"/>
            <w:shd w:val="clear" w:color="auto" w:fill="auto"/>
            <w:vAlign w:val="center"/>
          </w:tcPr>
          <w:p w14:paraId="726C9C7C" w14:textId="04DF5D2E"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8,400</w:t>
            </w:r>
          </w:p>
        </w:tc>
        <w:tc>
          <w:tcPr>
            <w:tcW w:w="756" w:type="dxa"/>
            <w:shd w:val="clear" w:color="auto" w:fill="auto"/>
            <w:vAlign w:val="center"/>
          </w:tcPr>
          <w:p w14:paraId="4BBC2527" w14:textId="50456AF2"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0.9</w:t>
            </w:r>
          </w:p>
        </w:tc>
        <w:tc>
          <w:tcPr>
            <w:tcW w:w="756" w:type="dxa"/>
            <w:shd w:val="clear" w:color="auto" w:fill="auto"/>
            <w:vAlign w:val="center"/>
          </w:tcPr>
          <w:p w14:paraId="0BEA166C" w14:textId="3BFA209F"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0.8</w:t>
            </w:r>
          </w:p>
        </w:tc>
        <w:tc>
          <w:tcPr>
            <w:tcW w:w="756" w:type="dxa"/>
            <w:vAlign w:val="center"/>
          </w:tcPr>
          <w:p w14:paraId="2E6AEB20" w14:textId="2DAED53A"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33.3</w:t>
            </w:r>
          </w:p>
        </w:tc>
        <w:tc>
          <w:tcPr>
            <w:tcW w:w="3396" w:type="dxa"/>
          </w:tcPr>
          <w:p w14:paraId="56CB05D0" w14:textId="76998737" w:rsidR="0026791F" w:rsidRPr="0026791F" w:rsidRDefault="00B07872"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サービス職業、事務、生産工程</w:t>
            </w:r>
          </w:p>
        </w:tc>
      </w:tr>
      <w:tr w:rsidR="00857435" w:rsidRPr="0026791F" w14:paraId="7C64239F" w14:textId="77777777" w:rsidTr="00857435">
        <w:trPr>
          <w:trHeight w:val="20"/>
        </w:trPr>
        <w:tc>
          <w:tcPr>
            <w:tcW w:w="1980" w:type="dxa"/>
            <w:shd w:val="clear" w:color="auto" w:fill="F2F2F2" w:themeFill="background1" w:themeFillShade="F2"/>
            <w:noWrap/>
            <w:vAlign w:val="center"/>
          </w:tcPr>
          <w:p w14:paraId="46435B57" w14:textId="46BC5A69"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農林漁業従事者</w:t>
            </w:r>
          </w:p>
        </w:tc>
        <w:tc>
          <w:tcPr>
            <w:tcW w:w="850" w:type="dxa"/>
            <w:shd w:val="clear" w:color="auto" w:fill="auto"/>
            <w:vAlign w:val="center"/>
          </w:tcPr>
          <w:p w14:paraId="2113ED94" w14:textId="080651E8"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2,800</w:t>
            </w:r>
          </w:p>
        </w:tc>
        <w:tc>
          <w:tcPr>
            <w:tcW w:w="756" w:type="dxa"/>
            <w:shd w:val="clear" w:color="auto" w:fill="auto"/>
            <w:vAlign w:val="center"/>
          </w:tcPr>
          <w:p w14:paraId="148DF97F" w14:textId="1224AAC5"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0.3</w:t>
            </w:r>
          </w:p>
        </w:tc>
        <w:tc>
          <w:tcPr>
            <w:tcW w:w="756" w:type="dxa"/>
            <w:shd w:val="clear" w:color="auto" w:fill="auto"/>
            <w:vAlign w:val="center"/>
          </w:tcPr>
          <w:p w14:paraId="25A92F7E" w14:textId="05C241FE"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0.4</w:t>
            </w:r>
          </w:p>
        </w:tc>
        <w:tc>
          <w:tcPr>
            <w:tcW w:w="756" w:type="dxa"/>
            <w:vAlign w:val="center"/>
          </w:tcPr>
          <w:p w14:paraId="668FAAA5" w14:textId="5F142EC4"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17.9</w:t>
            </w:r>
          </w:p>
        </w:tc>
        <w:tc>
          <w:tcPr>
            <w:tcW w:w="3396" w:type="dxa"/>
          </w:tcPr>
          <w:p w14:paraId="30926CC9" w14:textId="1DA7E036" w:rsidR="0026791F" w:rsidRPr="0026791F" w:rsidRDefault="009B2398" w:rsidP="000F386D">
            <w:pPr>
              <w:widowControl/>
              <w:snapToGrid w:val="0"/>
              <w:rPr>
                <w:rFonts w:ascii="UD デジタル 教科書体 NP-R" w:eastAsia="UD デジタル 教科書体 NP-R" w:hAnsi="Yu Gothic" w:cs="ＭＳ Ｐゴシック"/>
                <w:color w:val="000000"/>
                <w:kern w:val="0"/>
                <w:sz w:val="15"/>
                <w:szCs w:val="15"/>
              </w:rPr>
            </w:pPr>
            <w:r w:rsidRPr="009B2398">
              <w:rPr>
                <w:rFonts w:ascii="UD デジタル 教科書体 NP-R" w:eastAsia="UD デジタル 教科書体 NP-R" w:hAnsi="Yu Gothic" w:cs="ＭＳ Ｐゴシック" w:hint="eastAsia"/>
                <w:color w:val="000000"/>
                <w:kern w:val="0"/>
                <w:sz w:val="15"/>
                <w:szCs w:val="15"/>
              </w:rPr>
              <w:t>輸送</w:t>
            </w:r>
            <w:r>
              <w:rPr>
                <w:rFonts w:ascii="UD デジタル 教科書体 NP-R" w:eastAsia="UD デジタル 教科書体 NP-R" w:hAnsi="Yu Gothic" w:cs="ＭＳ Ｐゴシック" w:hint="eastAsia"/>
                <w:color w:val="000000"/>
                <w:kern w:val="0"/>
                <w:sz w:val="15"/>
                <w:szCs w:val="15"/>
              </w:rPr>
              <w:t>･</w:t>
            </w:r>
            <w:r w:rsidRPr="009B2398">
              <w:rPr>
                <w:rFonts w:ascii="UD デジタル 教科書体 NP-R" w:eastAsia="UD デジタル 教科書体 NP-R" w:hAnsi="Yu Gothic" w:cs="ＭＳ Ｐゴシック" w:hint="eastAsia"/>
                <w:color w:val="000000"/>
                <w:kern w:val="0"/>
                <w:sz w:val="15"/>
                <w:szCs w:val="15"/>
              </w:rPr>
              <w:t>機械運転</w:t>
            </w:r>
            <w:r>
              <w:rPr>
                <w:rFonts w:ascii="UD デジタル 教科書体 NP-R" w:eastAsia="UD デジタル 教科書体 NP-R" w:hAnsi="Yu Gothic" w:cs="ＭＳ Ｐゴシック" w:hint="eastAsia"/>
                <w:color w:val="000000"/>
                <w:kern w:val="0"/>
                <w:sz w:val="15"/>
                <w:szCs w:val="15"/>
              </w:rPr>
              <w:t>、</w:t>
            </w:r>
            <w:r w:rsidRPr="009B2398">
              <w:rPr>
                <w:rFonts w:ascii="UD デジタル 教科書体 NP-R" w:eastAsia="UD デジタル 教科書体 NP-R" w:hAnsi="Yu Gothic" w:cs="ＭＳ Ｐゴシック"/>
                <w:color w:val="000000"/>
                <w:kern w:val="0"/>
                <w:sz w:val="15"/>
                <w:szCs w:val="15"/>
              </w:rPr>
              <w:t>建設</w:t>
            </w:r>
            <w:r>
              <w:rPr>
                <w:rFonts w:ascii="UD デジタル 教科書体 NP-R" w:eastAsia="UD デジタル 教科書体 NP-R" w:hAnsi="Yu Gothic" w:cs="ＭＳ Ｐゴシック" w:hint="eastAsia"/>
                <w:color w:val="000000"/>
                <w:kern w:val="0"/>
                <w:sz w:val="15"/>
                <w:szCs w:val="15"/>
              </w:rPr>
              <w:t>･</w:t>
            </w:r>
            <w:r w:rsidRPr="009B2398">
              <w:rPr>
                <w:rFonts w:ascii="UD デジタル 教科書体 NP-R" w:eastAsia="UD デジタル 教科書体 NP-R" w:hAnsi="Yu Gothic" w:cs="ＭＳ Ｐゴシック"/>
                <w:color w:val="000000"/>
                <w:kern w:val="0"/>
                <w:sz w:val="15"/>
                <w:szCs w:val="15"/>
              </w:rPr>
              <w:t>採掘</w:t>
            </w:r>
            <w:r>
              <w:rPr>
                <w:rFonts w:ascii="UD デジタル 教科書体 NP-R" w:eastAsia="UD デジタル 教科書体 NP-R" w:hAnsi="Yu Gothic" w:cs="ＭＳ Ｐゴシック" w:hint="eastAsia"/>
                <w:color w:val="000000"/>
                <w:kern w:val="0"/>
                <w:sz w:val="15"/>
                <w:szCs w:val="15"/>
              </w:rPr>
              <w:t>、</w:t>
            </w:r>
            <w:r w:rsidRPr="009B2398">
              <w:rPr>
                <w:rFonts w:ascii="UD デジタル 教科書体 NP-R" w:eastAsia="UD デジタル 教科書体 NP-R" w:hAnsi="Yu Gothic" w:cs="ＭＳ Ｐゴシック"/>
                <w:color w:val="000000"/>
                <w:kern w:val="0"/>
                <w:sz w:val="15"/>
                <w:szCs w:val="15"/>
              </w:rPr>
              <w:t>運搬</w:t>
            </w:r>
            <w:r>
              <w:rPr>
                <w:rFonts w:ascii="UD デジタル 教科書体 NP-R" w:eastAsia="UD デジタル 教科書体 NP-R" w:hAnsi="Yu Gothic" w:cs="ＭＳ Ｐゴシック" w:hint="eastAsia"/>
                <w:color w:val="000000"/>
                <w:kern w:val="0"/>
                <w:sz w:val="15"/>
                <w:szCs w:val="15"/>
              </w:rPr>
              <w:t>･</w:t>
            </w:r>
            <w:r w:rsidRPr="009B2398">
              <w:rPr>
                <w:rFonts w:ascii="UD デジタル 教科書体 NP-R" w:eastAsia="UD デジタル 教科書体 NP-R" w:hAnsi="Yu Gothic" w:cs="ＭＳ Ｐゴシック"/>
                <w:color w:val="000000"/>
                <w:kern w:val="0"/>
                <w:sz w:val="15"/>
                <w:szCs w:val="15"/>
              </w:rPr>
              <w:t>清掃</w:t>
            </w:r>
            <w:r>
              <w:rPr>
                <w:rFonts w:ascii="UD デジタル 教科書体 NP-R" w:eastAsia="UD デジタル 教科書体 NP-R" w:hAnsi="Yu Gothic" w:cs="ＭＳ Ｐゴシック" w:hint="eastAsia"/>
                <w:color w:val="000000"/>
                <w:kern w:val="0"/>
                <w:sz w:val="15"/>
                <w:szCs w:val="15"/>
              </w:rPr>
              <w:t>･</w:t>
            </w:r>
            <w:r w:rsidRPr="009B2398">
              <w:rPr>
                <w:rFonts w:ascii="UD デジタル 教科書体 NP-R" w:eastAsia="UD デジタル 教科書体 NP-R" w:hAnsi="Yu Gothic" w:cs="ＭＳ Ｐゴシック"/>
                <w:color w:val="000000"/>
                <w:kern w:val="0"/>
                <w:sz w:val="15"/>
                <w:szCs w:val="15"/>
              </w:rPr>
              <w:t>包装等</w:t>
            </w:r>
            <w:r>
              <w:rPr>
                <w:rFonts w:ascii="UD デジタル 教科書体 NP-R" w:eastAsia="UD デジタル 教科書体 NP-R" w:hAnsi="Yu Gothic" w:cs="ＭＳ Ｐゴシック" w:hint="eastAsia"/>
                <w:color w:val="000000"/>
                <w:kern w:val="0"/>
                <w:sz w:val="15"/>
                <w:szCs w:val="15"/>
              </w:rPr>
              <w:t>、事務の各職業に分散</w:t>
            </w:r>
          </w:p>
        </w:tc>
      </w:tr>
      <w:tr w:rsidR="00857435" w:rsidRPr="0026791F" w14:paraId="22A97508" w14:textId="77777777" w:rsidTr="00857435">
        <w:trPr>
          <w:trHeight w:val="20"/>
        </w:trPr>
        <w:tc>
          <w:tcPr>
            <w:tcW w:w="1980" w:type="dxa"/>
            <w:shd w:val="clear" w:color="auto" w:fill="F2F2F2" w:themeFill="background1" w:themeFillShade="F2"/>
            <w:noWrap/>
            <w:vAlign w:val="center"/>
          </w:tcPr>
          <w:p w14:paraId="28B78B57" w14:textId="42E538FF"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生産工程従事者</w:t>
            </w:r>
          </w:p>
        </w:tc>
        <w:tc>
          <w:tcPr>
            <w:tcW w:w="850" w:type="dxa"/>
            <w:shd w:val="clear" w:color="auto" w:fill="auto"/>
            <w:vAlign w:val="center"/>
          </w:tcPr>
          <w:p w14:paraId="246956C2" w14:textId="7580DA7D"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94,900</w:t>
            </w:r>
          </w:p>
        </w:tc>
        <w:tc>
          <w:tcPr>
            <w:tcW w:w="756" w:type="dxa"/>
            <w:shd w:val="clear" w:color="auto" w:fill="auto"/>
            <w:vAlign w:val="center"/>
          </w:tcPr>
          <w:p w14:paraId="78321542" w14:textId="23B80DC7"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10.5</w:t>
            </w:r>
          </w:p>
        </w:tc>
        <w:tc>
          <w:tcPr>
            <w:tcW w:w="756" w:type="dxa"/>
            <w:shd w:val="clear" w:color="auto" w:fill="auto"/>
            <w:vAlign w:val="center"/>
          </w:tcPr>
          <w:p w14:paraId="34667B70" w14:textId="086A52AB"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9.7</w:t>
            </w:r>
          </w:p>
        </w:tc>
        <w:tc>
          <w:tcPr>
            <w:tcW w:w="756" w:type="dxa"/>
            <w:vAlign w:val="center"/>
          </w:tcPr>
          <w:p w14:paraId="5A9A5845" w14:textId="4D9F70C6"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37.5</w:t>
            </w:r>
          </w:p>
        </w:tc>
        <w:tc>
          <w:tcPr>
            <w:tcW w:w="3396" w:type="dxa"/>
          </w:tcPr>
          <w:p w14:paraId="6E392E13" w14:textId="34ECA9D5" w:rsidR="0026791F" w:rsidRPr="0026791F" w:rsidRDefault="009B2398"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運搬･清掃･包装等、販売、サービス職業</w:t>
            </w:r>
          </w:p>
        </w:tc>
      </w:tr>
      <w:tr w:rsidR="00857435" w:rsidRPr="0026791F" w14:paraId="5747EE89" w14:textId="77777777" w:rsidTr="00857435">
        <w:trPr>
          <w:trHeight w:val="20"/>
        </w:trPr>
        <w:tc>
          <w:tcPr>
            <w:tcW w:w="1980" w:type="dxa"/>
            <w:shd w:val="clear" w:color="auto" w:fill="F2F2F2" w:themeFill="background1" w:themeFillShade="F2"/>
            <w:noWrap/>
            <w:vAlign w:val="center"/>
          </w:tcPr>
          <w:p w14:paraId="59FB7D8F" w14:textId="6EC87A15"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輸送・機械運転従事者</w:t>
            </w:r>
          </w:p>
        </w:tc>
        <w:tc>
          <w:tcPr>
            <w:tcW w:w="850" w:type="dxa"/>
            <w:shd w:val="clear" w:color="auto" w:fill="auto"/>
            <w:vAlign w:val="center"/>
          </w:tcPr>
          <w:p w14:paraId="200CC5FF" w14:textId="6B4AE9DD"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26,600</w:t>
            </w:r>
          </w:p>
        </w:tc>
        <w:tc>
          <w:tcPr>
            <w:tcW w:w="756" w:type="dxa"/>
            <w:shd w:val="clear" w:color="auto" w:fill="auto"/>
            <w:vAlign w:val="center"/>
          </w:tcPr>
          <w:p w14:paraId="25148275" w14:textId="66F54656"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3.0</w:t>
            </w:r>
          </w:p>
        </w:tc>
        <w:tc>
          <w:tcPr>
            <w:tcW w:w="756" w:type="dxa"/>
            <w:shd w:val="clear" w:color="auto" w:fill="auto"/>
            <w:vAlign w:val="center"/>
          </w:tcPr>
          <w:p w14:paraId="1EDD8C89" w14:textId="71F20FBB"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3.8</w:t>
            </w:r>
          </w:p>
        </w:tc>
        <w:tc>
          <w:tcPr>
            <w:tcW w:w="756" w:type="dxa"/>
            <w:vAlign w:val="center"/>
          </w:tcPr>
          <w:p w14:paraId="346528EE" w14:textId="60BF1632"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62.4</w:t>
            </w:r>
          </w:p>
        </w:tc>
        <w:tc>
          <w:tcPr>
            <w:tcW w:w="3396" w:type="dxa"/>
          </w:tcPr>
          <w:p w14:paraId="27DFFF0A" w14:textId="760FC6F0" w:rsidR="0026791F" w:rsidRPr="0026791F" w:rsidRDefault="009B2398"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運搬･清掃･包装等、販売</w:t>
            </w:r>
          </w:p>
        </w:tc>
      </w:tr>
      <w:tr w:rsidR="00857435" w:rsidRPr="0026791F" w14:paraId="547E6E01" w14:textId="77777777" w:rsidTr="00857435">
        <w:trPr>
          <w:trHeight w:val="20"/>
        </w:trPr>
        <w:tc>
          <w:tcPr>
            <w:tcW w:w="1980" w:type="dxa"/>
            <w:shd w:val="clear" w:color="auto" w:fill="F2F2F2" w:themeFill="background1" w:themeFillShade="F2"/>
            <w:noWrap/>
            <w:vAlign w:val="center"/>
          </w:tcPr>
          <w:p w14:paraId="7D96D7AE" w14:textId="1C00639A"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建設・採掘従事者</w:t>
            </w:r>
          </w:p>
        </w:tc>
        <w:tc>
          <w:tcPr>
            <w:tcW w:w="850" w:type="dxa"/>
            <w:shd w:val="clear" w:color="auto" w:fill="auto"/>
            <w:vAlign w:val="center"/>
          </w:tcPr>
          <w:p w14:paraId="1EDD2D37" w14:textId="33FAB840"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17,500</w:t>
            </w:r>
          </w:p>
        </w:tc>
        <w:tc>
          <w:tcPr>
            <w:tcW w:w="756" w:type="dxa"/>
            <w:shd w:val="clear" w:color="auto" w:fill="auto"/>
            <w:vAlign w:val="center"/>
          </w:tcPr>
          <w:p w14:paraId="261C6C53" w14:textId="6A98302D"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1.9</w:t>
            </w:r>
          </w:p>
        </w:tc>
        <w:tc>
          <w:tcPr>
            <w:tcW w:w="756" w:type="dxa"/>
            <w:shd w:val="clear" w:color="auto" w:fill="auto"/>
            <w:vAlign w:val="center"/>
          </w:tcPr>
          <w:p w14:paraId="2B7481B9" w14:textId="6E52802D"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2.1</w:t>
            </w:r>
          </w:p>
        </w:tc>
        <w:tc>
          <w:tcPr>
            <w:tcW w:w="756" w:type="dxa"/>
            <w:vAlign w:val="center"/>
          </w:tcPr>
          <w:p w14:paraId="2FA15A51" w14:textId="206B4B19"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32.0</w:t>
            </w:r>
          </w:p>
        </w:tc>
        <w:tc>
          <w:tcPr>
            <w:tcW w:w="3396" w:type="dxa"/>
          </w:tcPr>
          <w:p w14:paraId="5C12B389" w14:textId="139DA511" w:rsidR="0026791F" w:rsidRPr="0026791F" w:rsidRDefault="009B2398"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輸送･機械運転、生産工程、事務</w:t>
            </w:r>
          </w:p>
        </w:tc>
      </w:tr>
      <w:tr w:rsidR="00857435" w:rsidRPr="0026791F" w14:paraId="30FF88BE" w14:textId="77777777" w:rsidTr="00857435">
        <w:trPr>
          <w:trHeight w:val="20"/>
        </w:trPr>
        <w:tc>
          <w:tcPr>
            <w:tcW w:w="1980" w:type="dxa"/>
            <w:shd w:val="clear" w:color="auto" w:fill="F2F2F2" w:themeFill="background1" w:themeFillShade="F2"/>
            <w:noWrap/>
            <w:vAlign w:val="center"/>
          </w:tcPr>
          <w:p w14:paraId="114EF109" w14:textId="55F9DB0B"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運搬・清掃・包装等従事者</w:t>
            </w:r>
          </w:p>
        </w:tc>
        <w:tc>
          <w:tcPr>
            <w:tcW w:w="850" w:type="dxa"/>
            <w:shd w:val="clear" w:color="auto" w:fill="auto"/>
            <w:vAlign w:val="center"/>
          </w:tcPr>
          <w:p w14:paraId="1C81A37D" w14:textId="347B378F"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67,500</w:t>
            </w:r>
          </w:p>
        </w:tc>
        <w:tc>
          <w:tcPr>
            <w:tcW w:w="756" w:type="dxa"/>
            <w:shd w:val="clear" w:color="auto" w:fill="auto"/>
            <w:vAlign w:val="center"/>
          </w:tcPr>
          <w:p w14:paraId="3469B53F" w14:textId="6B7D0D81"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7.5</w:t>
            </w:r>
          </w:p>
        </w:tc>
        <w:tc>
          <w:tcPr>
            <w:tcW w:w="756" w:type="dxa"/>
            <w:shd w:val="clear" w:color="auto" w:fill="auto"/>
            <w:vAlign w:val="center"/>
          </w:tcPr>
          <w:p w14:paraId="565B0CA0" w14:textId="6E0C394D"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8.9</w:t>
            </w:r>
          </w:p>
        </w:tc>
        <w:tc>
          <w:tcPr>
            <w:tcW w:w="756" w:type="dxa"/>
            <w:vAlign w:val="center"/>
          </w:tcPr>
          <w:p w14:paraId="7E002EB0" w14:textId="4DBBC079"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40.7</w:t>
            </w:r>
          </w:p>
        </w:tc>
        <w:tc>
          <w:tcPr>
            <w:tcW w:w="3396" w:type="dxa"/>
          </w:tcPr>
          <w:p w14:paraId="680C0A99" w14:textId="44D4A07A" w:rsidR="0026791F" w:rsidRPr="0026791F" w:rsidRDefault="009B2398"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サービス職業、生産工程</w:t>
            </w:r>
          </w:p>
        </w:tc>
      </w:tr>
      <w:tr w:rsidR="00857435" w:rsidRPr="0026791F" w14:paraId="4204811F" w14:textId="77777777" w:rsidTr="00857435">
        <w:trPr>
          <w:trHeight w:val="20"/>
        </w:trPr>
        <w:tc>
          <w:tcPr>
            <w:tcW w:w="1980" w:type="dxa"/>
            <w:shd w:val="clear" w:color="auto" w:fill="F2F2F2" w:themeFill="background1" w:themeFillShade="F2"/>
            <w:noWrap/>
            <w:vAlign w:val="center"/>
          </w:tcPr>
          <w:p w14:paraId="562DAFD9" w14:textId="6D551580" w:rsidR="0026791F" w:rsidRPr="00ED069E" w:rsidRDefault="0026791F" w:rsidP="0026791F">
            <w:pPr>
              <w:widowControl/>
              <w:snapToGrid w:val="0"/>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分類不能の職業</w:t>
            </w:r>
          </w:p>
        </w:tc>
        <w:tc>
          <w:tcPr>
            <w:tcW w:w="850" w:type="dxa"/>
            <w:shd w:val="clear" w:color="auto" w:fill="auto"/>
            <w:vAlign w:val="center"/>
          </w:tcPr>
          <w:p w14:paraId="31BFF4F8" w14:textId="760F2749"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25,800</w:t>
            </w:r>
          </w:p>
        </w:tc>
        <w:tc>
          <w:tcPr>
            <w:tcW w:w="756" w:type="dxa"/>
            <w:shd w:val="clear" w:color="auto" w:fill="auto"/>
            <w:vAlign w:val="center"/>
          </w:tcPr>
          <w:p w14:paraId="2C259F78" w14:textId="377C01EE"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2.9</w:t>
            </w:r>
          </w:p>
        </w:tc>
        <w:tc>
          <w:tcPr>
            <w:tcW w:w="756" w:type="dxa"/>
            <w:shd w:val="clear" w:color="auto" w:fill="auto"/>
            <w:vAlign w:val="center"/>
          </w:tcPr>
          <w:p w14:paraId="3A637C1C" w14:textId="65FF4205"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hint="eastAsia"/>
                <w:color w:val="000000"/>
                <w:sz w:val="15"/>
                <w:szCs w:val="15"/>
              </w:rPr>
              <w:t>2.8</w:t>
            </w:r>
          </w:p>
        </w:tc>
        <w:tc>
          <w:tcPr>
            <w:tcW w:w="756" w:type="dxa"/>
            <w:vAlign w:val="center"/>
          </w:tcPr>
          <w:p w14:paraId="159D1CE2" w14:textId="2CAC3382" w:rsidR="0026791F" w:rsidRPr="0026791F" w:rsidRDefault="0026791F" w:rsidP="0026791F">
            <w:pPr>
              <w:widowControl/>
              <w:snapToGrid w:val="0"/>
              <w:jc w:val="right"/>
              <w:rPr>
                <w:rFonts w:ascii="UD デジタル 教科書体 NP-R" w:eastAsia="UD デジタル 教科書体 NP-R" w:hAnsi="Yu Gothic" w:cs="ＭＳ Ｐゴシック"/>
                <w:color w:val="000000"/>
                <w:kern w:val="0"/>
                <w:sz w:val="15"/>
                <w:szCs w:val="15"/>
              </w:rPr>
            </w:pPr>
            <w:r w:rsidRPr="0026791F">
              <w:rPr>
                <w:rFonts w:ascii="UD デジタル 教科書体 NP-R" w:eastAsia="UD デジタル 教科書体 NP-R" w:hAnsi="Yu Gothic" w:cs="ＭＳ Ｐゴシック" w:hint="eastAsia"/>
                <w:color w:val="000000"/>
                <w:kern w:val="0"/>
                <w:sz w:val="15"/>
                <w:szCs w:val="15"/>
              </w:rPr>
              <w:t>38.0</w:t>
            </w:r>
          </w:p>
        </w:tc>
        <w:tc>
          <w:tcPr>
            <w:tcW w:w="3396" w:type="dxa"/>
          </w:tcPr>
          <w:p w14:paraId="4769D45B" w14:textId="5B6E7BB2" w:rsidR="0026791F" w:rsidRPr="0026791F" w:rsidRDefault="009B2398" w:rsidP="000F386D">
            <w:pPr>
              <w:widowControl/>
              <w:snapToGrid w:val="0"/>
              <w:rPr>
                <w:rFonts w:ascii="UD デジタル 教科書体 NP-R" w:eastAsia="UD デジタル 教科書体 NP-R" w:hAnsi="Yu Gothic" w:cs="ＭＳ Ｐゴシック"/>
                <w:color w:val="000000"/>
                <w:kern w:val="0"/>
                <w:sz w:val="15"/>
                <w:szCs w:val="15"/>
              </w:rPr>
            </w:pPr>
            <w:r>
              <w:rPr>
                <w:rFonts w:ascii="UD デジタル 教科書体 NP-R" w:eastAsia="UD デジタル 教科書体 NP-R" w:hAnsi="Yu Gothic" w:cs="ＭＳ Ｐゴシック" w:hint="eastAsia"/>
                <w:color w:val="000000"/>
                <w:kern w:val="0"/>
                <w:sz w:val="15"/>
                <w:szCs w:val="15"/>
              </w:rPr>
              <w:t>生産工程、運搬･清掃･包装等</w:t>
            </w:r>
            <w:r w:rsidR="00B317A8">
              <w:rPr>
                <w:rFonts w:ascii="UD デジタル 教科書体 NP-R" w:eastAsia="UD デジタル 教科書体 NP-R" w:hAnsi="Yu Gothic" w:cs="ＭＳ Ｐゴシック" w:hint="eastAsia"/>
                <w:color w:val="000000"/>
                <w:kern w:val="0"/>
                <w:sz w:val="15"/>
                <w:szCs w:val="15"/>
              </w:rPr>
              <w:t>、サービス職業</w:t>
            </w:r>
          </w:p>
        </w:tc>
      </w:tr>
    </w:tbl>
    <w:p w14:paraId="23DC2DD3" w14:textId="77777777" w:rsidR="0026791F" w:rsidRPr="0066363D" w:rsidRDefault="0026791F" w:rsidP="0066363D">
      <w:pPr>
        <w:snapToGrid w:val="0"/>
        <w:jc w:val="left"/>
        <w:rPr>
          <w:rFonts w:ascii="UD デジタル 教科書体 NP-B" w:eastAsia="UD デジタル 教科書体 NP-B"/>
          <w:sz w:val="8"/>
          <w:szCs w:val="8"/>
        </w:rPr>
      </w:pPr>
    </w:p>
    <w:p w14:paraId="4D855337" w14:textId="77777777" w:rsidR="00C92DA8" w:rsidRDefault="00C92DA8">
      <w:pPr>
        <w:rPr>
          <w:rFonts w:ascii="UD デジタル 教科書体 NP-B" w:eastAsia="UD デジタル 教科書体 NP-B"/>
          <w:sz w:val="20"/>
          <w:szCs w:val="20"/>
        </w:rPr>
        <w:sectPr w:rsidR="00C92DA8" w:rsidSect="00765A85">
          <w:type w:val="continuous"/>
          <w:pgSz w:w="11906" w:h="16838" w:code="9"/>
          <w:pgMar w:top="1985" w:right="1701" w:bottom="1701" w:left="1701" w:header="851" w:footer="992" w:gutter="0"/>
          <w:cols w:space="425"/>
          <w:docGrid w:type="linesAndChars" w:linePitch="360"/>
        </w:sectPr>
      </w:pPr>
    </w:p>
    <w:p w14:paraId="04A845F8" w14:textId="2EA63569" w:rsidR="009A1AD0" w:rsidRPr="00ED6463" w:rsidRDefault="005F1525">
      <w:pPr>
        <w:rPr>
          <w:rFonts w:ascii="UD デジタル 教科書体 NP-B" w:eastAsia="UD デジタル 教科書体 NP-B"/>
          <w:szCs w:val="21"/>
        </w:rPr>
      </w:pPr>
      <w:r w:rsidRPr="00ED6463">
        <w:rPr>
          <w:rFonts w:ascii="UD デジタル 教科書体 NP-B" w:eastAsia="UD デジタル 教科書体 NP-B" w:hint="eastAsia"/>
          <w:szCs w:val="21"/>
        </w:rPr>
        <w:t xml:space="preserve">４　</w:t>
      </w:r>
      <w:r w:rsidR="00260C40" w:rsidRPr="00ED6463">
        <w:rPr>
          <w:rFonts w:ascii="UD デジタル 教科書体 NP-B" w:eastAsia="UD デジタル 教科書体 NP-B" w:hint="eastAsia"/>
          <w:szCs w:val="21"/>
        </w:rPr>
        <w:t>今後への</w:t>
      </w:r>
      <w:r w:rsidR="009A1AD0" w:rsidRPr="00ED6463">
        <w:rPr>
          <w:rFonts w:ascii="UD デジタル 教科書体 NP-B" w:eastAsia="UD デジタル 教科書体 NP-B" w:hint="eastAsia"/>
          <w:szCs w:val="21"/>
        </w:rPr>
        <w:t>課題</w:t>
      </w:r>
      <w:r w:rsidRPr="00ED6463">
        <w:rPr>
          <w:rFonts w:ascii="UD デジタル 教科書体 NP-B" w:eastAsia="UD デジタル 教科書体 NP-B" w:hint="eastAsia"/>
          <w:szCs w:val="21"/>
        </w:rPr>
        <w:t>と方策</w:t>
      </w:r>
    </w:p>
    <w:p w14:paraId="60A7C2C1" w14:textId="3B96D288" w:rsidR="00FA11B3" w:rsidRPr="00ED6463" w:rsidRDefault="00FA11B3" w:rsidP="00FA11B3">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本稿では、</w:t>
      </w:r>
      <w:r w:rsidR="00182022" w:rsidRPr="00ED6463">
        <w:rPr>
          <w:rFonts w:ascii="UD デジタル 教科書体 NP-R" w:eastAsia="UD デジタル 教科書体 NP-R" w:hint="eastAsia"/>
          <w:szCs w:val="21"/>
        </w:rPr>
        <w:t>令和４年就業構造基本調査結果から</w:t>
      </w:r>
      <w:r w:rsidR="00F970D0" w:rsidRPr="00ED6463">
        <w:rPr>
          <w:rFonts w:ascii="UD デジタル 教科書体 NP-R" w:eastAsia="UD デジタル 教科書体 NP-R" w:hint="eastAsia"/>
          <w:szCs w:val="21"/>
        </w:rPr>
        <w:t>、</w:t>
      </w:r>
      <w:r w:rsidR="00182022" w:rsidRPr="00ED6463">
        <w:rPr>
          <w:rFonts w:ascii="UD デジタル 教科書体 NP-R" w:eastAsia="UD デジタル 教科書体 NP-R" w:hint="eastAsia"/>
          <w:szCs w:val="21"/>
        </w:rPr>
        <w:t>大阪府</w:t>
      </w:r>
      <w:r w:rsidR="0000345E" w:rsidRPr="00ED6463">
        <w:rPr>
          <w:rFonts w:ascii="UD デジタル 教科書体 NP-R" w:eastAsia="UD デジタル 教科書体 NP-R" w:hint="eastAsia"/>
          <w:szCs w:val="21"/>
        </w:rPr>
        <w:t>の有業者の</w:t>
      </w:r>
      <w:r w:rsidR="00182022" w:rsidRPr="00ED6463">
        <w:rPr>
          <w:rFonts w:ascii="UD デジタル 教科書体 NP-R" w:eastAsia="UD デジタル 教科書体 NP-R" w:hint="eastAsia"/>
          <w:szCs w:val="21"/>
        </w:rPr>
        <w:t>職業訓練･自己啓発の状況</w:t>
      </w:r>
      <w:r w:rsidR="00F970D0" w:rsidRPr="00ED6463">
        <w:rPr>
          <w:rFonts w:ascii="UD デジタル 教科書体 NP-R" w:eastAsia="UD デジタル 教科書体 NP-R" w:hint="eastAsia"/>
          <w:szCs w:val="21"/>
        </w:rPr>
        <w:t>をみてきた。同調査の結果は、単に実施の有無を明らかにしたものであって、その内容の詳細や実施の度合いなどを把握する</w:t>
      </w:r>
      <w:r w:rsidR="00F73DEF" w:rsidRPr="00ED6463">
        <w:rPr>
          <w:rFonts w:ascii="UD デジタル 教科書体 NP-R" w:eastAsia="UD デジタル 教科書体 NP-R" w:hint="eastAsia"/>
          <w:szCs w:val="21"/>
        </w:rPr>
        <w:t>ことはできず、</w:t>
      </w:r>
      <w:r w:rsidR="00F970D0" w:rsidRPr="00ED6463">
        <w:rPr>
          <w:rFonts w:ascii="UD デジタル 教科書体 NP-R" w:eastAsia="UD デジタル 教科書体 NP-R" w:hint="eastAsia"/>
          <w:szCs w:val="21"/>
        </w:rPr>
        <w:t>他の調査も参照する必要</w:t>
      </w:r>
      <w:r w:rsidR="00F73DEF" w:rsidRPr="00ED6463">
        <w:rPr>
          <w:rFonts w:ascii="UD デジタル 教科書体 NP-R" w:eastAsia="UD デジタル 教科書体 NP-R" w:hint="eastAsia"/>
          <w:szCs w:val="21"/>
        </w:rPr>
        <w:t>は</w:t>
      </w:r>
      <w:r w:rsidR="00F970D0" w:rsidRPr="00ED6463">
        <w:rPr>
          <w:rFonts w:ascii="UD デジタル 教科書体 NP-R" w:eastAsia="UD デジタル 教科書体 NP-R" w:hint="eastAsia"/>
          <w:szCs w:val="21"/>
        </w:rPr>
        <w:t>ある。</w:t>
      </w:r>
      <w:r w:rsidR="00F73DEF" w:rsidRPr="00ED6463">
        <w:rPr>
          <w:rFonts w:ascii="UD デジタル 教科書体 NP-R" w:eastAsia="UD デジタル 教科書体 NP-R" w:hint="eastAsia"/>
          <w:szCs w:val="21"/>
        </w:rPr>
        <w:t>また、</w:t>
      </w:r>
      <w:r w:rsidR="00F970D0" w:rsidRPr="00ED6463">
        <w:rPr>
          <w:rFonts w:ascii="UD デジタル 教科書体 NP-R" w:eastAsia="UD デジタル 教科書体 NP-R" w:hint="eastAsia"/>
          <w:szCs w:val="21"/>
        </w:rPr>
        <w:t>転職就業者の産業間や職業間の移動の状況を</w:t>
      </w:r>
      <w:r w:rsidR="0000345E" w:rsidRPr="00ED6463">
        <w:rPr>
          <w:rFonts w:ascii="UD デジタル 教科書体 NP-R" w:eastAsia="UD デジタル 教科書体 NP-R" w:hint="eastAsia"/>
          <w:szCs w:val="21"/>
        </w:rPr>
        <w:t>みてきた</w:t>
      </w:r>
      <w:r w:rsidR="00EE7D85" w:rsidRPr="00ED6463">
        <w:rPr>
          <w:rFonts w:ascii="UD デジタル 教科書体 NP-R" w:eastAsia="UD デジタル 教科書体 NP-R" w:hint="eastAsia"/>
          <w:szCs w:val="21"/>
        </w:rPr>
        <w:t>。</w:t>
      </w:r>
      <w:r w:rsidR="00F73DEF" w:rsidRPr="00ED6463">
        <w:rPr>
          <w:rFonts w:ascii="UD デジタル 教科書体 NP-R" w:eastAsia="UD デジタル 教科書体 NP-R" w:hint="eastAsia"/>
          <w:szCs w:val="21"/>
        </w:rPr>
        <w:t>本稿は</w:t>
      </w:r>
      <w:r w:rsidR="009841E2" w:rsidRPr="00ED6463">
        <w:rPr>
          <w:rFonts w:ascii="UD デジタル 教科書体 NP-R" w:eastAsia="UD デジタル 教科書体 NP-R" w:hint="eastAsia"/>
          <w:szCs w:val="21"/>
        </w:rPr>
        <w:t>一調査のみに依拠している</w:t>
      </w:r>
      <w:r w:rsidR="00EE7D85" w:rsidRPr="00ED6463">
        <w:rPr>
          <w:rFonts w:ascii="UD デジタル 教科書体 NP-R" w:eastAsia="UD デジタル 教科書体 NP-R" w:hint="eastAsia"/>
          <w:szCs w:val="21"/>
        </w:rPr>
        <w:t>限界</w:t>
      </w:r>
      <w:r w:rsidR="00F970D0" w:rsidRPr="00ED6463">
        <w:rPr>
          <w:rFonts w:ascii="UD デジタル 教科書体 NP-R" w:eastAsia="UD デジタル 教科書体 NP-R" w:hint="eastAsia"/>
          <w:szCs w:val="21"/>
        </w:rPr>
        <w:t>は</w:t>
      </w:r>
      <w:r w:rsidR="00EE7D85" w:rsidRPr="00ED6463">
        <w:rPr>
          <w:rFonts w:ascii="UD デジタル 教科書体 NP-R" w:eastAsia="UD デジタル 教科書体 NP-R" w:hint="eastAsia"/>
          <w:szCs w:val="21"/>
        </w:rPr>
        <w:t>あるが、</w:t>
      </w:r>
      <w:r w:rsidR="00EE7D85" w:rsidRPr="00ED6463">
        <w:rPr>
          <w:rFonts w:ascii="UD デジタル 教科書体 NP-R" w:eastAsia="UD デジタル 教科書体 NP-R"/>
          <w:szCs w:val="21"/>
        </w:rPr>
        <w:t>以下で、今後</w:t>
      </w:r>
      <w:r w:rsidR="00EE7D85" w:rsidRPr="00ED6463">
        <w:rPr>
          <w:rFonts w:ascii="UD デジタル 教科書体 NP-R" w:eastAsia="UD デジタル 教科書体 NP-R" w:hint="eastAsia"/>
          <w:szCs w:val="21"/>
        </w:rPr>
        <w:t>への課題と考えられる方策</w:t>
      </w:r>
      <w:r w:rsidR="00B01EDB">
        <w:rPr>
          <w:rFonts w:ascii="UD デジタル 教科書体 NP-R" w:eastAsia="UD デジタル 教科書体 NP-R" w:hint="eastAsia"/>
          <w:szCs w:val="21"/>
        </w:rPr>
        <w:t>を述べる</w:t>
      </w:r>
      <w:r w:rsidRPr="00ED6463">
        <w:rPr>
          <w:rFonts w:ascii="UD デジタル 教科書体 NP-R" w:eastAsia="UD デジタル 教科書体 NP-R" w:hint="eastAsia"/>
          <w:szCs w:val="21"/>
        </w:rPr>
        <w:t>。</w:t>
      </w:r>
    </w:p>
    <w:p w14:paraId="6E2CBCC7" w14:textId="66365BAB" w:rsidR="00D87F2D" w:rsidRPr="00ED6463" w:rsidRDefault="00D87F2D" w:rsidP="00FA11B3">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第一に、大阪府では有業者の</w:t>
      </w:r>
      <w:r w:rsidRPr="00ED6463">
        <w:rPr>
          <w:rFonts w:ascii="UD デジタル 教科書体 NP-R" w:eastAsia="UD デジタル 教科書体 NP-R"/>
          <w:szCs w:val="21"/>
        </w:rPr>
        <w:t>35％が職業訓練･自己啓発を実施しており、その実施割合は25～34歳がピークで、男性が実施した割合が女性をやや上回る</w:t>
      </w:r>
      <w:r w:rsidR="00DD0895" w:rsidRPr="00ED6463">
        <w:rPr>
          <w:rFonts w:ascii="UD デジタル 教科書体 NP-R" w:eastAsia="UD デジタル 教科書体 NP-R" w:hint="eastAsia"/>
          <w:szCs w:val="21"/>
        </w:rPr>
        <w:t>。</w:t>
      </w:r>
      <w:r w:rsidRPr="00ED6463">
        <w:rPr>
          <w:rFonts w:ascii="UD デジタル 教科書体 NP-R" w:eastAsia="UD デジタル 教科書体 NP-R" w:hint="eastAsia"/>
          <w:szCs w:val="21"/>
        </w:rPr>
        <w:t>職業訓練･自己啓発を拡充できる</w:t>
      </w:r>
      <w:r w:rsidR="00F970D0" w:rsidRPr="00ED6463">
        <w:rPr>
          <w:rFonts w:ascii="UD デジタル 教科書体 NP-R" w:eastAsia="UD デジタル 教科書体 NP-R" w:hint="eastAsia"/>
          <w:szCs w:val="21"/>
        </w:rPr>
        <w:t>余地が</w:t>
      </w:r>
      <w:r w:rsidRPr="00ED6463">
        <w:rPr>
          <w:rFonts w:ascii="UD デジタル 教科書体 NP-R" w:eastAsia="UD デジタル 教科書体 NP-R" w:hint="eastAsia"/>
          <w:szCs w:val="21"/>
        </w:rPr>
        <w:t>一定あ</w:t>
      </w:r>
      <w:r w:rsidR="00DD0895" w:rsidRPr="00ED6463">
        <w:rPr>
          <w:rFonts w:ascii="UD デジタル 教科書体 NP-R" w:eastAsia="UD デジタル 教科書体 NP-R" w:hint="eastAsia"/>
          <w:szCs w:val="21"/>
        </w:rPr>
        <w:t>り、</w:t>
      </w:r>
      <w:r w:rsidRPr="00ED6463">
        <w:rPr>
          <w:rFonts w:ascii="UD デジタル 教科書体 NP-R" w:eastAsia="UD デジタル 教科書体 NP-R" w:hint="eastAsia"/>
          <w:szCs w:val="21"/>
        </w:rPr>
        <w:t>属性に着目</w:t>
      </w:r>
      <w:r w:rsidR="00DD0895" w:rsidRPr="00ED6463">
        <w:rPr>
          <w:rFonts w:ascii="UD デジタル 教科書体 NP-R" w:eastAsia="UD デジタル 教科書体 NP-R" w:hint="eastAsia"/>
          <w:szCs w:val="21"/>
        </w:rPr>
        <w:t>すると</w:t>
      </w:r>
      <w:r w:rsidRPr="00ED6463">
        <w:rPr>
          <w:rFonts w:ascii="UD デジタル 教科書体 NP-R" w:eastAsia="UD デジタル 教科書体 NP-R" w:hint="eastAsia"/>
          <w:szCs w:val="21"/>
        </w:rPr>
        <w:t>、男女共同参画</w:t>
      </w:r>
      <w:r w:rsidR="00DD0895" w:rsidRPr="00ED6463">
        <w:rPr>
          <w:rFonts w:ascii="UD デジタル 教科書体 NP-R" w:eastAsia="UD デジタル 教科書体 NP-R" w:hint="eastAsia"/>
          <w:szCs w:val="21"/>
        </w:rPr>
        <w:t>や</w:t>
      </w:r>
      <w:r w:rsidRPr="00ED6463">
        <w:rPr>
          <w:rFonts w:ascii="UD デジタル 教科書体 NP-R" w:eastAsia="UD デジタル 教科書体 NP-R" w:hint="eastAsia"/>
          <w:szCs w:val="21"/>
        </w:rPr>
        <w:t>ジェンダーギャップの解消</w:t>
      </w:r>
      <w:r w:rsidR="00DD0895" w:rsidRPr="00ED6463">
        <w:rPr>
          <w:rFonts w:ascii="UD デジタル 教科書体 NP-R" w:eastAsia="UD デジタル 教科書体 NP-R" w:hint="eastAsia"/>
          <w:szCs w:val="21"/>
        </w:rPr>
        <w:t>の観点</w:t>
      </w:r>
      <w:r w:rsidR="00EF190C" w:rsidRPr="00ED6463">
        <w:rPr>
          <w:rFonts w:ascii="UD デジタル 教科書体 NP-R" w:eastAsia="UD デジタル 教科書体 NP-R" w:hint="eastAsia"/>
          <w:szCs w:val="21"/>
        </w:rPr>
        <w:t>では</w:t>
      </w:r>
      <w:r w:rsidR="00F970D0" w:rsidRPr="00ED6463">
        <w:rPr>
          <w:rFonts w:ascii="UD デジタル 教科書体 NP-R" w:eastAsia="UD デジタル 教科書体 NP-R" w:hint="eastAsia"/>
          <w:szCs w:val="21"/>
        </w:rPr>
        <w:t>、女性の有業者</w:t>
      </w:r>
      <w:r w:rsidR="00EF190C" w:rsidRPr="00ED6463">
        <w:rPr>
          <w:rFonts w:ascii="UD デジタル 教科書体 NP-R" w:eastAsia="UD デジタル 教科書体 NP-R" w:hint="eastAsia"/>
          <w:szCs w:val="21"/>
        </w:rPr>
        <w:t>の</w:t>
      </w:r>
      <w:r w:rsidR="00F970D0" w:rsidRPr="00ED6463">
        <w:rPr>
          <w:rFonts w:ascii="UD デジタル 教科書体 NP-R" w:eastAsia="UD デジタル 教科書体 NP-R" w:hint="eastAsia"/>
          <w:szCs w:val="21"/>
        </w:rPr>
        <w:t>職業訓練･自己啓発</w:t>
      </w:r>
      <w:r w:rsidR="00EF190C" w:rsidRPr="00ED6463">
        <w:rPr>
          <w:rFonts w:ascii="UD デジタル 教科書体 NP-R" w:eastAsia="UD デジタル 教科書体 NP-R" w:hint="eastAsia"/>
          <w:szCs w:val="21"/>
        </w:rPr>
        <w:t>の</w:t>
      </w:r>
      <w:r w:rsidR="00F970D0" w:rsidRPr="00ED6463">
        <w:rPr>
          <w:rFonts w:ascii="UD デジタル 教科書体 NP-R" w:eastAsia="UD デジタル 教科書体 NP-R" w:hint="eastAsia"/>
          <w:szCs w:val="21"/>
        </w:rPr>
        <w:t>機会の平等が求められ</w:t>
      </w:r>
      <w:r w:rsidR="00EF190C" w:rsidRPr="00ED6463">
        <w:rPr>
          <w:rFonts w:ascii="UD デジタル 教科書体 NP-R" w:eastAsia="UD デジタル 教科書体 NP-R" w:hint="eastAsia"/>
          <w:szCs w:val="21"/>
        </w:rPr>
        <w:t>る。また、</w:t>
      </w:r>
      <w:r w:rsidR="00481F9F" w:rsidRPr="00ED6463">
        <w:rPr>
          <w:rFonts w:ascii="UD デジタル 教科書体 NP-R" w:eastAsia="UD デジタル 教科書体 NP-R" w:hint="eastAsia"/>
          <w:szCs w:val="21"/>
        </w:rPr>
        <w:t>職業人生の長期化に伴い、年齢</w:t>
      </w:r>
      <w:r w:rsidR="00DD0895" w:rsidRPr="00ED6463">
        <w:rPr>
          <w:rFonts w:ascii="UD デジタル 教科書体 NP-R" w:eastAsia="UD デジタル 教科書体 NP-R" w:hint="eastAsia"/>
          <w:szCs w:val="21"/>
        </w:rPr>
        <w:t>階層</w:t>
      </w:r>
      <w:r w:rsidR="00F970D0" w:rsidRPr="00ED6463">
        <w:rPr>
          <w:rFonts w:ascii="UD デジタル 教科書体 NP-R" w:eastAsia="UD デジタル 教科書体 NP-R" w:hint="eastAsia"/>
          <w:szCs w:val="21"/>
        </w:rPr>
        <w:t>や職業の</w:t>
      </w:r>
      <w:r w:rsidR="00EF190C" w:rsidRPr="00ED6463">
        <w:rPr>
          <w:rFonts w:ascii="UD デジタル 教科書体 NP-R" w:eastAsia="UD デジタル 教科書体 NP-R" w:hint="eastAsia"/>
          <w:szCs w:val="21"/>
        </w:rPr>
        <w:t>段階</w:t>
      </w:r>
      <w:r w:rsidR="00F970D0" w:rsidRPr="00ED6463">
        <w:rPr>
          <w:rFonts w:ascii="UD デジタル 教科書体 NP-R" w:eastAsia="UD デジタル 教科書体 NP-R" w:hint="eastAsia"/>
          <w:szCs w:val="21"/>
        </w:rPr>
        <w:t>に応じ</w:t>
      </w:r>
      <w:r w:rsidR="00EF190C" w:rsidRPr="00ED6463">
        <w:rPr>
          <w:rFonts w:ascii="UD デジタル 教科書体 NP-R" w:eastAsia="UD デジタル 教科書体 NP-R" w:hint="eastAsia"/>
          <w:szCs w:val="21"/>
        </w:rPr>
        <w:t>た</w:t>
      </w:r>
      <w:r w:rsidR="00F970D0" w:rsidRPr="00ED6463">
        <w:rPr>
          <w:rFonts w:ascii="UD デジタル 教科書体 NP-R" w:eastAsia="UD デジタル 教科書体 NP-R" w:hint="eastAsia"/>
          <w:szCs w:val="21"/>
        </w:rPr>
        <w:t>職業訓練･自己啓発</w:t>
      </w:r>
      <w:r w:rsidR="00EF190C" w:rsidRPr="00ED6463">
        <w:rPr>
          <w:rFonts w:ascii="UD デジタル 教科書体 NP-R" w:eastAsia="UD デジタル 教科書体 NP-R" w:hint="eastAsia"/>
          <w:szCs w:val="21"/>
        </w:rPr>
        <w:t>の</w:t>
      </w:r>
      <w:r w:rsidR="00F970D0" w:rsidRPr="00ED6463">
        <w:rPr>
          <w:rFonts w:ascii="UD デジタル 教科書体 NP-R" w:eastAsia="UD デジタル 教科書体 NP-R" w:hint="eastAsia"/>
          <w:szCs w:val="21"/>
        </w:rPr>
        <w:t>機会</w:t>
      </w:r>
      <w:r w:rsidR="00EF190C" w:rsidRPr="00ED6463">
        <w:rPr>
          <w:rFonts w:ascii="UD デジタル 教科書体 NP-R" w:eastAsia="UD デジタル 教科書体 NP-R" w:hint="eastAsia"/>
          <w:szCs w:val="21"/>
        </w:rPr>
        <w:t>拡充</w:t>
      </w:r>
      <w:r w:rsidR="00481F9F" w:rsidRPr="00ED6463">
        <w:rPr>
          <w:rFonts w:ascii="UD デジタル 教科書体 NP-R" w:eastAsia="UD デジタル 教科書体 NP-R" w:hint="eastAsia"/>
          <w:szCs w:val="21"/>
        </w:rPr>
        <w:t>も</w:t>
      </w:r>
      <w:r w:rsidR="00EF190C" w:rsidRPr="00ED6463">
        <w:rPr>
          <w:rFonts w:ascii="UD デジタル 教科書体 NP-R" w:eastAsia="UD デジタル 教科書体 NP-R" w:hint="eastAsia"/>
          <w:szCs w:val="21"/>
        </w:rPr>
        <w:t>必要</w:t>
      </w:r>
      <w:r w:rsidR="00F73DEF" w:rsidRPr="00ED6463">
        <w:rPr>
          <w:rFonts w:ascii="UD デジタル 教科書体 NP-R" w:eastAsia="UD デジタル 教科書体 NP-R" w:hint="eastAsia"/>
          <w:szCs w:val="21"/>
        </w:rPr>
        <w:t>となってくる</w:t>
      </w:r>
      <w:r w:rsidR="00481F9F" w:rsidRPr="00ED6463">
        <w:rPr>
          <w:rFonts w:ascii="UD デジタル 教科書体 NP-R" w:eastAsia="UD デジタル 教科書体 NP-R" w:hint="eastAsia"/>
          <w:szCs w:val="21"/>
        </w:rPr>
        <w:t>。</w:t>
      </w:r>
    </w:p>
    <w:p w14:paraId="0B177A45" w14:textId="6F6EC084" w:rsidR="00481F9F" w:rsidRPr="00ED6463" w:rsidRDefault="00D87F2D" w:rsidP="00481F9F">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第二に、職業訓練･自己啓発</w:t>
      </w:r>
      <w:r w:rsidR="00EF190C" w:rsidRPr="00ED6463">
        <w:rPr>
          <w:rFonts w:ascii="UD デジタル 教科書体 NP-R" w:eastAsia="UD デジタル 教科書体 NP-R" w:hint="eastAsia"/>
          <w:szCs w:val="21"/>
        </w:rPr>
        <w:t>の</w:t>
      </w:r>
      <w:r w:rsidRPr="00ED6463">
        <w:rPr>
          <w:rFonts w:ascii="UD デジタル 教科書体 NP-R" w:eastAsia="UD デジタル 教科書体 NP-R"/>
          <w:szCs w:val="21"/>
        </w:rPr>
        <w:t>内容</w:t>
      </w:r>
      <w:r w:rsidR="00F73DEF" w:rsidRPr="00ED6463">
        <w:rPr>
          <w:rFonts w:ascii="UD デジタル 教科書体 NP-R" w:eastAsia="UD デジタル 教科書体 NP-R" w:hint="eastAsia"/>
          <w:szCs w:val="21"/>
        </w:rPr>
        <w:t>は</w:t>
      </w:r>
      <w:r w:rsidRPr="00ED6463">
        <w:rPr>
          <w:rFonts w:ascii="UD デジタル 教科書体 NP-R" w:eastAsia="UD デジタル 教科書体 NP-R"/>
          <w:szCs w:val="21"/>
        </w:rPr>
        <w:t>、勤め先が実施したものが主で、勤め先の外部で行われるものの実施割合は高</w:t>
      </w:r>
      <w:r w:rsidR="00EF190C" w:rsidRPr="00ED6463">
        <w:rPr>
          <w:rFonts w:ascii="UD デジタル 教科書体 NP-R" w:eastAsia="UD デジタル 教科書体 NP-R" w:hint="eastAsia"/>
          <w:szCs w:val="21"/>
        </w:rPr>
        <w:t>くはなく</w:t>
      </w:r>
      <w:r w:rsidRPr="00ED6463">
        <w:rPr>
          <w:rFonts w:ascii="UD デジタル 教科書体 NP-R" w:eastAsia="UD デジタル 教科書体 NP-R"/>
          <w:szCs w:val="21"/>
        </w:rPr>
        <w:t>、</w:t>
      </w:r>
      <w:r w:rsidRPr="00ED6463">
        <w:rPr>
          <w:rFonts w:ascii="UD デジタル 教科書体 NP-R" w:eastAsia="UD デジタル 教科書体 NP-R"/>
          <w:szCs w:val="21"/>
        </w:rPr>
        <w:t>産業や職業によって実施状況に違いがみられ、人材不足感が高い産業では実施する割合が低い傾向がみられる。</w:t>
      </w:r>
      <w:r w:rsidR="008B6BD8" w:rsidRPr="00ED6463">
        <w:rPr>
          <w:rFonts w:ascii="UD デジタル 教科書体 NP-R" w:eastAsia="UD デジタル 教科書体 NP-R" w:hint="eastAsia"/>
          <w:szCs w:val="21"/>
        </w:rPr>
        <w:t>有業者の職業訓練･自己啓発は、仕事と並行して行う必要があるため、</w:t>
      </w:r>
      <w:r w:rsidR="00F73DEF" w:rsidRPr="00ED6463">
        <w:rPr>
          <w:rFonts w:ascii="UD デジタル 教科書体 NP-R" w:eastAsia="UD デジタル 教科書体 NP-R" w:hint="eastAsia"/>
          <w:szCs w:val="21"/>
        </w:rPr>
        <w:t>企業･事業者が行うものでは社内の実施体制や経費･時間等の負担、</w:t>
      </w:r>
      <w:r w:rsidR="008B6BD8" w:rsidRPr="00ED6463">
        <w:rPr>
          <w:rFonts w:ascii="UD デジタル 教科書体 NP-R" w:eastAsia="UD デジタル 教科書体 NP-R" w:hint="eastAsia"/>
          <w:szCs w:val="21"/>
        </w:rPr>
        <w:t>自己啓発</w:t>
      </w:r>
      <w:r w:rsidR="00F73DEF" w:rsidRPr="00ED6463">
        <w:rPr>
          <w:rFonts w:ascii="UD デジタル 教科書体 NP-R" w:eastAsia="UD デジタル 教科書体 NP-R" w:hint="eastAsia"/>
          <w:szCs w:val="21"/>
        </w:rPr>
        <w:t>では</w:t>
      </w:r>
      <w:r w:rsidR="008B6BD8" w:rsidRPr="00ED6463">
        <w:rPr>
          <w:rFonts w:ascii="UD デジタル 教科書体 NP-R" w:eastAsia="UD デジタル 教科書体 NP-R" w:hint="eastAsia"/>
          <w:szCs w:val="21"/>
        </w:rPr>
        <w:t>金銭面だけでなく時間的な制約も大きく、また、</w:t>
      </w:r>
      <w:r w:rsidR="00481F9F" w:rsidRPr="00ED6463">
        <w:rPr>
          <w:rFonts w:ascii="UD デジタル 教科書体 NP-R" w:eastAsia="UD デジタル 教科書体 NP-R" w:hint="eastAsia"/>
          <w:szCs w:val="21"/>
        </w:rPr>
        <w:t>必要性や動機がなければ継続して行うことは</w:t>
      </w:r>
      <w:r w:rsidR="00EF190C" w:rsidRPr="00ED6463">
        <w:rPr>
          <w:rFonts w:ascii="UD デジタル 教科書体 NP-R" w:eastAsia="UD デジタル 教科書体 NP-R" w:hint="eastAsia"/>
          <w:szCs w:val="21"/>
        </w:rPr>
        <w:t>難しい</w:t>
      </w:r>
      <w:r w:rsidR="00481F9F" w:rsidRPr="00ED6463">
        <w:rPr>
          <w:rFonts w:ascii="UD デジタル 教科書体 NP-R" w:eastAsia="UD デジタル 教科書体 NP-R" w:hint="eastAsia"/>
          <w:szCs w:val="21"/>
        </w:rPr>
        <w:t>。こうした状況に対し、勤め先が実施するもの自己啓発のいずれでもあっても、実施しやすい体制を整備する必要</w:t>
      </w:r>
      <w:r w:rsidR="00EF190C" w:rsidRPr="00ED6463">
        <w:rPr>
          <w:rFonts w:ascii="UD デジタル 教科書体 NP-R" w:eastAsia="UD デジタル 教科書体 NP-R" w:hint="eastAsia"/>
          <w:szCs w:val="21"/>
        </w:rPr>
        <w:t>が</w:t>
      </w:r>
      <w:r w:rsidR="00481F9F" w:rsidRPr="00ED6463">
        <w:rPr>
          <w:rFonts w:ascii="UD デジタル 教科書体 NP-R" w:eastAsia="UD デジタル 教科書体 NP-R" w:hint="eastAsia"/>
          <w:szCs w:val="21"/>
        </w:rPr>
        <w:t>ある。継続的に行う必要があるものについては、より利便性の高い</w:t>
      </w:r>
      <w:r w:rsidR="00EF190C" w:rsidRPr="00ED6463">
        <w:rPr>
          <w:rFonts w:ascii="UD デジタル 教科書体 NP-R" w:eastAsia="UD デジタル 教科書体 NP-R" w:hint="eastAsia"/>
          <w:szCs w:val="21"/>
        </w:rPr>
        <w:t>実施</w:t>
      </w:r>
      <w:r w:rsidR="00481F9F" w:rsidRPr="00ED6463">
        <w:rPr>
          <w:rFonts w:ascii="UD デジタル 教科書体 NP-R" w:eastAsia="UD デジタル 教科書体 NP-R" w:hint="eastAsia"/>
          <w:szCs w:val="21"/>
        </w:rPr>
        <w:t>方法にすることや経費等の負担について社会的に対応する必要がある。実施方法では、</w:t>
      </w:r>
      <w:r w:rsidR="005A754D" w:rsidRPr="00ED6463">
        <w:rPr>
          <w:rFonts w:ascii="UD デジタル 教科書体 NP-R" w:eastAsia="UD デジタル 教科書体 NP-R" w:hint="eastAsia"/>
          <w:szCs w:val="21"/>
        </w:rPr>
        <w:t>テレワークが職業訓練･自己啓発の実施と親和的だと考えられることから、</w:t>
      </w:r>
      <w:r w:rsidR="00481F9F" w:rsidRPr="00ED6463">
        <w:rPr>
          <w:rFonts w:ascii="UD デジタル 教科書体 NP-R" w:eastAsia="UD デジタル 教科書体 NP-R" w:hint="eastAsia"/>
          <w:szCs w:val="21"/>
        </w:rPr>
        <w:t>オンライン等を活用することで時間的な制約を解消することや、オンデマンド化によ</w:t>
      </w:r>
      <w:r w:rsidR="009B58D0">
        <w:rPr>
          <w:rFonts w:ascii="UD デジタル 教科書体 NP-R" w:eastAsia="UD デジタル 教科書体 NP-R" w:hint="eastAsia"/>
          <w:szCs w:val="21"/>
        </w:rPr>
        <w:t>り</w:t>
      </w:r>
      <w:r w:rsidR="00F73DEF" w:rsidRPr="00ED6463">
        <w:rPr>
          <w:rFonts w:ascii="UD デジタル 教科書体 NP-R" w:eastAsia="UD デジタル 教科書体 NP-R" w:hint="eastAsia"/>
          <w:szCs w:val="21"/>
        </w:rPr>
        <w:t>内容の</w:t>
      </w:r>
      <w:r w:rsidR="00481F9F" w:rsidRPr="00ED6463">
        <w:rPr>
          <w:rFonts w:ascii="UD デジタル 教科書体 NP-R" w:eastAsia="UD デジタル 教科書体 NP-R" w:hint="eastAsia"/>
          <w:szCs w:val="21"/>
        </w:rPr>
        <w:t>定着を図ることが考えられる。経費等の負担については、企業･事業者や有業者の自己責任に委ねるだけでなく、集合的な取り組みや多機関が連携することで効率的に行える</w:t>
      </w:r>
      <w:r w:rsidR="00EF190C" w:rsidRPr="00ED6463">
        <w:rPr>
          <w:rFonts w:ascii="UD デジタル 教科書体 NP-R" w:eastAsia="UD デジタル 教科書体 NP-R" w:hint="eastAsia"/>
          <w:szCs w:val="21"/>
        </w:rPr>
        <w:t>仕組み</w:t>
      </w:r>
      <w:r w:rsidR="00481F9F" w:rsidRPr="00ED6463">
        <w:rPr>
          <w:rFonts w:ascii="UD デジタル 教科書体 NP-R" w:eastAsia="UD デジタル 教科書体 NP-R" w:hint="eastAsia"/>
          <w:szCs w:val="21"/>
        </w:rPr>
        <w:t>を検討することが考えられる。</w:t>
      </w:r>
      <w:r w:rsidR="00EF190C" w:rsidRPr="00ED6463">
        <w:rPr>
          <w:rFonts w:ascii="UD デジタル 教科書体 NP-R" w:eastAsia="UD デジタル 教科書体 NP-R" w:hint="eastAsia"/>
          <w:szCs w:val="21"/>
        </w:rPr>
        <w:t>また、自発的に行う職業訓練･自己啓発に対して公的助</w:t>
      </w:r>
      <w:r w:rsidR="00EF190C" w:rsidRPr="00ED6463">
        <w:rPr>
          <w:rFonts w:ascii="UD デジタル 教科書体 NP-R" w:eastAsia="UD デジタル 教科書体 NP-R" w:hint="eastAsia"/>
          <w:szCs w:val="21"/>
        </w:rPr>
        <w:lastRenderedPageBreak/>
        <w:t>成を受けた割合が１割程度にとどまる現状に対し、</w:t>
      </w:r>
      <w:r w:rsidR="00481F9F" w:rsidRPr="00ED6463">
        <w:rPr>
          <w:rFonts w:ascii="UD デジタル 教科書体 NP-R" w:eastAsia="UD デジタル 教科書体 NP-R"/>
          <w:szCs w:val="21"/>
        </w:rPr>
        <w:t>労働移動の観点</w:t>
      </w:r>
      <w:r w:rsidR="00EF190C" w:rsidRPr="00ED6463">
        <w:rPr>
          <w:rFonts w:ascii="UD デジタル 教科書体 NP-R" w:eastAsia="UD デジタル 教科書体 NP-R" w:hint="eastAsia"/>
          <w:szCs w:val="21"/>
        </w:rPr>
        <w:t>では</w:t>
      </w:r>
      <w:r w:rsidR="00481F9F" w:rsidRPr="00ED6463">
        <w:rPr>
          <w:rFonts w:ascii="UD デジタル 教科書体 NP-R" w:eastAsia="UD デジタル 教科書体 NP-R"/>
          <w:szCs w:val="21"/>
        </w:rPr>
        <w:t>個人に対する直接支援のウェイトを高める必要がある</w:t>
      </w:r>
      <w:r w:rsidR="008B6BD8" w:rsidRPr="00ED6463">
        <w:rPr>
          <w:rStyle w:val="aa"/>
          <w:rFonts w:ascii="UD デジタル 教科書体 NP-R" w:eastAsia="UD デジタル 教科書体 NP-R"/>
          <w:szCs w:val="21"/>
        </w:rPr>
        <w:footnoteReference w:id="3"/>
      </w:r>
      <w:r w:rsidR="00481F9F" w:rsidRPr="00ED6463">
        <w:rPr>
          <w:rFonts w:ascii="UD デジタル 教科書体 NP-R" w:eastAsia="UD デジタル 教科書体 NP-R"/>
          <w:szCs w:val="21"/>
        </w:rPr>
        <w:t>。</w:t>
      </w:r>
    </w:p>
    <w:p w14:paraId="3429CB65" w14:textId="05BE018D" w:rsidR="00712C0D" w:rsidRPr="00ED6463" w:rsidRDefault="00481F9F" w:rsidP="00481F9F">
      <w:pPr>
        <w:ind w:firstLineChars="100" w:firstLine="210"/>
        <w:rPr>
          <w:rFonts w:ascii="UD デジタル 教科書体 NP-R" w:eastAsia="UD デジタル 教科書体 NP-R"/>
          <w:szCs w:val="21"/>
        </w:rPr>
      </w:pPr>
      <w:r w:rsidRPr="00ED6463">
        <w:rPr>
          <w:rFonts w:ascii="UD デジタル 教科書体 NP-R" w:eastAsia="UD デジタル 教科書体 NP-R" w:hint="eastAsia"/>
          <w:szCs w:val="21"/>
        </w:rPr>
        <w:t>第三に</w:t>
      </w:r>
      <w:r w:rsidR="00D87F2D" w:rsidRPr="00ED6463">
        <w:rPr>
          <w:rFonts w:ascii="UD デジタル 教科書体 NP-R" w:eastAsia="UD デジタル 教科書体 NP-R" w:hint="eastAsia"/>
          <w:szCs w:val="21"/>
        </w:rPr>
        <w:t>、</w:t>
      </w:r>
      <w:r w:rsidR="00EF190C" w:rsidRPr="00ED6463">
        <w:rPr>
          <w:rFonts w:ascii="UD デジタル 教科書体 NP-R" w:eastAsia="UD デジタル 教科書体 NP-R" w:hint="eastAsia"/>
          <w:szCs w:val="21"/>
        </w:rPr>
        <w:t>雇用形態によって職業訓練･自己啓発の実施状況が異なり、正規以外で就業する有業者は、正規で就業する有業者以上に自己啓発に主体的に取り組んでいる可能性がある。特に、</w:t>
      </w:r>
      <w:r w:rsidR="00E344E7" w:rsidRPr="00ED6463">
        <w:rPr>
          <w:rFonts w:ascii="UD デジタル 教科書体 NP-R" w:eastAsia="UD デジタル 教科書体 NP-R" w:hint="eastAsia"/>
          <w:szCs w:val="21"/>
        </w:rPr>
        <w:t>男性の非正規の職員･従業員は、女性や正規の職員以上に行っている割合が高く、労働移動とキャリアの意識が高いともいえ、主体的に学ぶ傾向がみられ</w:t>
      </w:r>
      <w:r w:rsidR="00EF190C" w:rsidRPr="00ED6463">
        <w:rPr>
          <w:rFonts w:ascii="UD デジタル 教科書体 NP-R" w:eastAsia="UD デジタル 教科書体 NP-R" w:hint="eastAsia"/>
          <w:szCs w:val="21"/>
        </w:rPr>
        <w:t>た。また、</w:t>
      </w:r>
      <w:r w:rsidR="00CC73F1" w:rsidRPr="00ED6463">
        <w:rPr>
          <w:rFonts w:ascii="UD デジタル 教科書体 NP-R" w:eastAsia="UD デジタル 教科書体 NP-R" w:hint="eastAsia"/>
          <w:szCs w:val="21"/>
        </w:rPr>
        <w:t>就業希望意識では、継続就業希望者よりも追加就業希望者や転職希望者が職業訓練･自己啓発を行った割合が高い。こうした状況と労働</w:t>
      </w:r>
      <w:r w:rsidR="00EF190C" w:rsidRPr="00ED6463">
        <w:rPr>
          <w:rFonts w:ascii="UD デジタル 教科書体 NP-R" w:eastAsia="UD デジタル 教科書体 NP-R" w:hint="eastAsia"/>
          <w:szCs w:val="21"/>
        </w:rPr>
        <w:t>移動の円滑化</w:t>
      </w:r>
      <w:r w:rsidR="00CC73F1" w:rsidRPr="00ED6463">
        <w:rPr>
          <w:rFonts w:ascii="UD デジタル 教科書体 NP-R" w:eastAsia="UD デジタル 教科書体 NP-R" w:hint="eastAsia"/>
          <w:szCs w:val="21"/>
        </w:rPr>
        <w:t>へのソフ</w:t>
      </w:r>
      <w:r w:rsidR="00EF190C" w:rsidRPr="00ED6463">
        <w:rPr>
          <w:rFonts w:ascii="UD デジタル 教科書体 NP-R" w:eastAsia="UD デジタル 教科書体 NP-R" w:hint="eastAsia"/>
          <w:szCs w:val="21"/>
        </w:rPr>
        <w:t>トランディングの観点から、</w:t>
      </w:r>
      <w:r w:rsidR="00CC73F1" w:rsidRPr="00ED6463">
        <w:rPr>
          <w:rFonts w:ascii="UD デジタル 教科書体 NP-R" w:eastAsia="UD デジタル 教科書体 NP-R" w:hint="eastAsia"/>
          <w:szCs w:val="21"/>
        </w:rPr>
        <w:t>正規以外の働き方、</w:t>
      </w:r>
      <w:r w:rsidR="00EF190C" w:rsidRPr="00ED6463">
        <w:rPr>
          <w:rFonts w:ascii="UD デジタル 教科書体 NP-R" w:eastAsia="UD デジタル 教科書体 NP-R" w:hint="eastAsia"/>
          <w:szCs w:val="21"/>
        </w:rPr>
        <w:t>兼業･副業、パラレルキャリア</w:t>
      </w:r>
      <w:r w:rsidR="00CC73F1" w:rsidRPr="00ED6463">
        <w:rPr>
          <w:rFonts w:ascii="UD デジタル 教科書体 NP-R" w:eastAsia="UD デジタル 教科書体 NP-R" w:hint="eastAsia"/>
          <w:szCs w:val="21"/>
        </w:rPr>
        <w:t>という働き方をしている有業者の</w:t>
      </w:r>
      <w:r w:rsidR="00F73DEF" w:rsidRPr="00ED6463">
        <w:rPr>
          <w:rFonts w:ascii="UD デジタル 教科書体 NP-R" w:eastAsia="UD デジタル 教科書体 NP-R" w:hint="eastAsia"/>
          <w:szCs w:val="21"/>
        </w:rPr>
        <w:t>自己啓発に対する支援の</w:t>
      </w:r>
      <w:r w:rsidR="00CC73F1" w:rsidRPr="00ED6463">
        <w:rPr>
          <w:rFonts w:ascii="UD デジタル 教科書体 NP-R" w:eastAsia="UD デジタル 教科書体 NP-R" w:hint="eastAsia"/>
          <w:szCs w:val="21"/>
        </w:rPr>
        <w:t>潜在的なニーズ</w:t>
      </w:r>
      <w:r w:rsidR="00F73DEF" w:rsidRPr="00ED6463">
        <w:rPr>
          <w:rFonts w:ascii="UD デジタル 教科書体 NP-R" w:eastAsia="UD デジタル 教科書体 NP-R" w:hint="eastAsia"/>
          <w:szCs w:val="21"/>
        </w:rPr>
        <w:t>は大きいことが想定される。正規以外で働く有業者の職業訓練･自己啓発にも注力する余地がある。</w:t>
      </w:r>
    </w:p>
    <w:p w14:paraId="78E99868" w14:textId="5237E8B3" w:rsidR="00ED069E" w:rsidRDefault="005A754D" w:rsidP="00765A85">
      <w:pPr>
        <w:rPr>
          <w:rFonts w:ascii="UD デジタル 教科書体 NP-R" w:eastAsia="UD デジタル 教科書体 NP-R"/>
          <w:szCs w:val="21"/>
        </w:rPr>
      </w:pPr>
      <w:r w:rsidRPr="00ED6463">
        <w:rPr>
          <w:rFonts w:ascii="UD デジタル 教科書体 NP-R" w:eastAsia="UD デジタル 教科書体 NP-R" w:hint="eastAsia"/>
          <w:szCs w:val="21"/>
        </w:rPr>
        <w:t xml:space="preserve">　有業者の職業訓練･自己啓発は、労働者と企業･事業者のそれぞれの考え方と主体性に委ねられてきた側面が強い。産労総合研究所</w:t>
      </w:r>
      <w:r w:rsidR="00AE5DD6" w:rsidRPr="00ED6463">
        <w:rPr>
          <w:rFonts w:ascii="UD デジタル 教科書体 NP-R" w:eastAsia="UD デジタル 教科書体 NP-R" w:hint="eastAsia"/>
          <w:szCs w:val="21"/>
        </w:rPr>
        <w:t>は</w:t>
      </w:r>
      <w:r w:rsidRPr="00ED6463">
        <w:rPr>
          <w:rFonts w:ascii="UD デジタル 教科書体 NP-R" w:eastAsia="UD デジタル 教科書体 NP-R" w:hint="eastAsia"/>
          <w:szCs w:val="21"/>
        </w:rPr>
        <w:t>、</w:t>
      </w:r>
      <w:r w:rsidRPr="00ED6463">
        <w:rPr>
          <w:rFonts w:ascii="UD デジタル 教科書体 NP-R" w:eastAsia="UD デジタル 教科書体 NP-R"/>
          <w:szCs w:val="21"/>
        </w:rPr>
        <w:t>6割強（62.8％）の企業が今後1～3年の教育研修費総額が増加すると見込んでおり、最近10年程度で最も高い増加傾向を示し</w:t>
      </w:r>
      <w:r w:rsidRPr="00ED6463">
        <w:rPr>
          <w:rFonts w:ascii="UD デジタル 教科書体 NP-R" w:eastAsia="UD デジタル 教科書体 NP-R" w:hint="eastAsia"/>
          <w:szCs w:val="21"/>
        </w:rPr>
        <w:t>、</w:t>
      </w:r>
      <w:r w:rsidRPr="00ED6463">
        <w:rPr>
          <w:rFonts w:ascii="UD デジタル 教科書体 NP-R" w:eastAsia="UD デジタル 教科書体 NP-R"/>
          <w:szCs w:val="21"/>
        </w:rPr>
        <w:t>特に、新入社員教育や選抜型幹</w:t>
      </w:r>
      <w:r w:rsidRPr="00ED6463">
        <w:rPr>
          <w:rFonts w:ascii="UD デジタル 教科書体 NP-R" w:eastAsia="UD デジタル 教科書体 NP-R"/>
          <w:szCs w:val="21"/>
        </w:rPr>
        <w:t>部候補者育成教育に重点的に取り組もうと考える</w:t>
      </w:r>
      <w:r w:rsidRPr="00ED6463">
        <w:rPr>
          <w:rFonts w:ascii="UD デジタル 教科書体 NP-R" w:eastAsia="UD デジタル 教科書体 NP-R" w:hint="eastAsia"/>
          <w:szCs w:val="21"/>
        </w:rPr>
        <w:t>傾向がみられる</w:t>
      </w:r>
      <w:r w:rsidR="00AE5DD6" w:rsidRPr="00ED6463">
        <w:rPr>
          <w:rFonts w:ascii="UD デジタル 教科書体 NP-R" w:eastAsia="UD デジタル 教科書体 NP-R" w:hint="eastAsia"/>
          <w:szCs w:val="21"/>
        </w:rPr>
        <w:t>ことを明らかにしている</w:t>
      </w:r>
      <w:r w:rsidRPr="00ED6463">
        <w:rPr>
          <w:rFonts w:ascii="UD デジタル 教科書体 NP-R" w:eastAsia="UD デジタル 教科書体 NP-R" w:hint="eastAsia"/>
          <w:szCs w:val="21"/>
        </w:rPr>
        <w:t>（「</w:t>
      </w:r>
      <w:r w:rsidRPr="00ED6463">
        <w:rPr>
          <w:rFonts w:ascii="UD デジタル 教科書体 NP-R" w:eastAsia="UD デジタル 教科書体 NP-R"/>
          <w:szCs w:val="21"/>
        </w:rPr>
        <w:t>2023年度（第47回」教育研修費用の実態調査）／上場企業および会員企業から任意抽出した約3,000社が対象</w:t>
      </w:r>
      <w:r w:rsidRPr="00ED6463">
        <w:rPr>
          <w:rFonts w:ascii="UD デジタル 教科書体 NP-R" w:eastAsia="UD デジタル 教科書体 NP-R"/>
          <w:szCs w:val="21"/>
        </w:rPr>
        <w:t>→</w:t>
      </w:r>
      <w:r w:rsidRPr="00ED6463">
        <w:rPr>
          <w:rFonts w:ascii="UD デジタル 教科書体 NP-R" w:eastAsia="UD デジタル 教科書体 NP-R"/>
          <w:szCs w:val="21"/>
        </w:rPr>
        <w:t>147社が回答）</w:t>
      </w:r>
      <w:r w:rsidRPr="00ED6463">
        <w:rPr>
          <w:rFonts w:ascii="UD デジタル 教科書体 NP-R" w:eastAsia="UD デジタル 教科書体 NP-R" w:hint="eastAsia"/>
          <w:szCs w:val="21"/>
        </w:rPr>
        <w:t>。しかし、国が目指す</w:t>
      </w:r>
      <w:r w:rsidR="00AE5DD6" w:rsidRPr="00ED6463">
        <w:rPr>
          <w:rFonts w:ascii="UD デジタル 教科書体 NP-R" w:eastAsia="UD デジタル 教科書体 NP-R" w:hint="eastAsia"/>
          <w:szCs w:val="21"/>
        </w:rPr>
        <w:t>と</w:t>
      </w:r>
      <w:r w:rsidRPr="00ED6463">
        <w:rPr>
          <w:rFonts w:ascii="UD デジタル 教科書体 NP-R" w:eastAsia="UD デジタル 教科書体 NP-R" w:hint="eastAsia"/>
          <w:szCs w:val="21"/>
        </w:rPr>
        <w:t>ころは、幅広い労働者が職業訓練･自己啓発に取り組</w:t>
      </w:r>
      <w:r w:rsidR="0010371D" w:rsidRPr="00ED6463">
        <w:rPr>
          <w:rFonts w:ascii="UD デジタル 教科書体 NP-R" w:eastAsia="UD デジタル 教科書体 NP-R" w:hint="eastAsia"/>
          <w:szCs w:val="21"/>
        </w:rPr>
        <w:t>み労働移動を円滑にする</w:t>
      </w:r>
      <w:r w:rsidRPr="00ED6463">
        <w:rPr>
          <w:rFonts w:ascii="UD デジタル 教科書体 NP-R" w:eastAsia="UD デジタル 教科書体 NP-R" w:hint="eastAsia"/>
          <w:szCs w:val="21"/>
        </w:rPr>
        <w:t>こと</w:t>
      </w:r>
      <w:r w:rsidR="0010371D" w:rsidRPr="00ED6463">
        <w:rPr>
          <w:rFonts w:ascii="UD デジタル 教科書体 NP-R" w:eastAsia="UD デジタル 教科書体 NP-R" w:hint="eastAsia"/>
          <w:szCs w:val="21"/>
        </w:rPr>
        <w:t>である</w:t>
      </w:r>
      <w:r w:rsidRPr="00ED6463">
        <w:rPr>
          <w:rFonts w:ascii="UD デジタル 教科書体 NP-R" w:eastAsia="UD デジタル 教科書体 NP-R" w:hint="eastAsia"/>
          <w:szCs w:val="21"/>
        </w:rPr>
        <w:t>。職業訓練･自己啓発のあり方は、職域</w:t>
      </w:r>
      <w:r w:rsidR="00AE5DD6" w:rsidRPr="00ED6463">
        <w:rPr>
          <w:rFonts w:ascii="UD デジタル 教科書体 NP-R" w:eastAsia="UD デジタル 教科書体 NP-R" w:hint="eastAsia"/>
          <w:szCs w:val="21"/>
        </w:rPr>
        <w:t>で</w:t>
      </w:r>
      <w:r w:rsidRPr="00ED6463">
        <w:rPr>
          <w:rFonts w:ascii="UD デジタル 教科書体 NP-R" w:eastAsia="UD デジタル 教科書体 NP-R" w:hint="eastAsia"/>
          <w:szCs w:val="21"/>
        </w:rPr>
        <w:t>計画や目標をたてて実施するのか、あるいは、労働者の主体性に基づいて行われるのか</w:t>
      </w:r>
      <w:r w:rsidR="00AE5DD6" w:rsidRPr="00ED6463">
        <w:rPr>
          <w:rFonts w:ascii="UD デジタル 教科書体 NP-R" w:eastAsia="UD デジタル 教科書体 NP-R" w:hint="eastAsia"/>
          <w:szCs w:val="21"/>
        </w:rPr>
        <w:t>で</w:t>
      </w:r>
      <w:r w:rsidRPr="00ED6463">
        <w:rPr>
          <w:rFonts w:ascii="UD デジタル 教科書体 NP-R" w:eastAsia="UD デジタル 教科書体 NP-R" w:hint="eastAsia"/>
          <w:szCs w:val="21"/>
        </w:rPr>
        <w:t>様相が異なる。国･政府が推進するリスキリング･リカレントを中長期</w:t>
      </w:r>
      <w:r w:rsidR="00AE5DD6" w:rsidRPr="00ED6463">
        <w:rPr>
          <w:rFonts w:ascii="UD デジタル 教科書体 NP-R" w:eastAsia="UD デジタル 教科書体 NP-R" w:hint="eastAsia"/>
          <w:szCs w:val="21"/>
        </w:rPr>
        <w:t>的に</w:t>
      </w:r>
      <w:r w:rsidRPr="00ED6463">
        <w:rPr>
          <w:rFonts w:ascii="UD デジタル 教科書体 NP-R" w:eastAsia="UD デジタル 教科書体 NP-R" w:hint="eastAsia"/>
          <w:szCs w:val="21"/>
        </w:rPr>
        <w:t>進めていくには、企業･事業者の雇用観、有業者や就業希望者の就業観、職業訓練･自己啓発の現状を把握したうえで、現状で取組み可能な</w:t>
      </w:r>
      <w:r w:rsidR="00AC727A">
        <w:rPr>
          <w:rFonts w:ascii="UD デジタル 教科書体 NP-R" w:eastAsia="UD デジタル 教科書体 NP-R" w:hint="eastAsia"/>
          <w:szCs w:val="21"/>
        </w:rPr>
        <w:t>内容</w:t>
      </w:r>
      <w:r w:rsidRPr="00ED6463">
        <w:rPr>
          <w:rFonts w:ascii="UD デジタル 教科書体 NP-R" w:eastAsia="UD デジタル 教科書体 NP-R" w:hint="eastAsia"/>
          <w:szCs w:val="21"/>
        </w:rPr>
        <w:t>と今後に向けて取組を拡充できる</w:t>
      </w:r>
      <w:r w:rsidR="00AC727A">
        <w:rPr>
          <w:rFonts w:ascii="UD デジタル 教科書体 NP-R" w:eastAsia="UD デジタル 教科書体 NP-R" w:hint="eastAsia"/>
          <w:szCs w:val="21"/>
        </w:rPr>
        <w:t>内容</w:t>
      </w:r>
      <w:r w:rsidRPr="00ED6463">
        <w:rPr>
          <w:rFonts w:ascii="UD デジタル 教科書体 NP-R" w:eastAsia="UD デジタル 教科書体 NP-R" w:hint="eastAsia"/>
          <w:szCs w:val="21"/>
        </w:rPr>
        <w:t>の識別を行</w:t>
      </w:r>
      <w:r w:rsidR="00AC727A">
        <w:rPr>
          <w:rFonts w:ascii="UD デジタル 教科書体 NP-R" w:eastAsia="UD デジタル 教科書体 NP-R" w:hint="eastAsia"/>
          <w:szCs w:val="21"/>
        </w:rPr>
        <w:t>い</w:t>
      </w:r>
      <w:r w:rsidRPr="00ED6463">
        <w:rPr>
          <w:rFonts w:ascii="UD デジタル 教科書体 NP-R" w:eastAsia="UD デジタル 教科書体 NP-R" w:hint="eastAsia"/>
          <w:szCs w:val="21"/>
        </w:rPr>
        <w:t>、段階的に進めていく必要がある。冒頭で言及した構造的に賃金が上昇する仕組みの観点では、</w:t>
      </w:r>
      <w:r w:rsidR="00AC727A">
        <w:rPr>
          <w:rFonts w:ascii="UD デジタル 教科書体 NP-R" w:eastAsia="UD デジタル 教科書体 NP-R" w:hint="eastAsia"/>
          <w:szCs w:val="21"/>
        </w:rPr>
        <w:t>「</w:t>
      </w:r>
      <w:r w:rsidRPr="00ED6463">
        <w:rPr>
          <w:rFonts w:ascii="UD デジタル 教科書体 NP-R" w:eastAsia="UD デジタル 教科書体 NP-R" w:hint="eastAsia"/>
          <w:szCs w:val="21"/>
        </w:rPr>
        <w:t>労働の質</w:t>
      </w:r>
      <w:r w:rsidR="00AC727A">
        <w:rPr>
          <w:rFonts w:ascii="UD デジタル 教科書体 NP-R" w:eastAsia="UD デジタル 教科書体 NP-R" w:hint="eastAsia"/>
          <w:szCs w:val="21"/>
        </w:rPr>
        <w:t>指標</w:t>
      </w:r>
      <w:r w:rsidR="00FE6CAC" w:rsidRPr="00ED6463">
        <w:rPr>
          <w:rStyle w:val="aa"/>
          <w:rFonts w:ascii="UD デジタル 教科書体 NP-R" w:eastAsia="UD デジタル 教科書体 NP-R"/>
          <w:szCs w:val="21"/>
        </w:rPr>
        <w:footnoteReference w:id="4"/>
      </w:r>
      <w:r w:rsidR="00AC727A">
        <w:rPr>
          <w:rFonts w:ascii="UD デジタル 教科書体 NP-R" w:eastAsia="UD デジタル 教科書体 NP-R" w:hint="eastAsia"/>
          <w:szCs w:val="21"/>
        </w:rPr>
        <w:t>」</w:t>
      </w:r>
      <w:r w:rsidRPr="00ED6463">
        <w:rPr>
          <w:rFonts w:ascii="UD デジタル 教科書体 NP-R" w:eastAsia="UD デジタル 教科書体 NP-R" w:hint="eastAsia"/>
          <w:szCs w:val="21"/>
        </w:rPr>
        <w:t>の向上と</w:t>
      </w:r>
      <w:r w:rsidR="00AE5DD6" w:rsidRPr="00ED6463">
        <w:rPr>
          <w:rFonts w:ascii="UD デジタル 教科書体 NP-R" w:eastAsia="UD デジタル 教科書体 NP-R" w:hint="eastAsia"/>
          <w:szCs w:val="21"/>
        </w:rPr>
        <w:t>も</w:t>
      </w:r>
      <w:r w:rsidRPr="00ED6463">
        <w:rPr>
          <w:rFonts w:ascii="UD デジタル 教科書体 NP-R" w:eastAsia="UD デジタル 教科書体 NP-R" w:hint="eastAsia"/>
          <w:szCs w:val="21"/>
        </w:rPr>
        <w:t>関連付けて考える必要がある。</w:t>
      </w:r>
      <w:r w:rsidR="00FE6CAC" w:rsidRPr="00ED6463">
        <w:rPr>
          <w:rFonts w:ascii="UD デジタル 教科書体 NP-R" w:eastAsia="UD デジタル 教科書体 NP-R" w:hint="eastAsia"/>
          <w:szCs w:val="21"/>
        </w:rPr>
        <w:t>例えば、運輸業,</w:t>
      </w:r>
      <w:r w:rsidR="00FE6CAC" w:rsidRPr="00ED6463">
        <w:rPr>
          <w:rFonts w:ascii="UD デジタル 教科書体 NP-R" w:eastAsia="UD デジタル 教科書体 NP-R"/>
          <w:szCs w:val="21"/>
        </w:rPr>
        <w:t xml:space="preserve"> </w:t>
      </w:r>
      <w:r w:rsidR="00FE6CAC" w:rsidRPr="00ED6463">
        <w:rPr>
          <w:rFonts w:ascii="UD デジタル 教科書体 NP-R" w:eastAsia="UD デジタル 教科書体 NP-R" w:hint="eastAsia"/>
          <w:szCs w:val="21"/>
        </w:rPr>
        <w:t>郵便業、サービス業</w:t>
      </w:r>
      <w:r w:rsidR="00AE5DD6" w:rsidRPr="00ED6463">
        <w:rPr>
          <w:rFonts w:ascii="UD デジタル 教科書体 NP-R" w:eastAsia="UD デジタル 教科書体 NP-R" w:hint="eastAsia"/>
          <w:szCs w:val="21"/>
        </w:rPr>
        <w:t>（</w:t>
      </w:r>
      <w:r w:rsidR="00FE6CAC" w:rsidRPr="00ED6463">
        <w:rPr>
          <w:rFonts w:ascii="UD デジタル 教科書体 NP-R" w:eastAsia="UD デジタル 教科書体 NP-R"/>
          <w:szCs w:val="21"/>
        </w:rPr>
        <w:t>他に分類されないもの</w:t>
      </w:r>
      <w:r w:rsidR="00AE5DD6" w:rsidRPr="00ED6463">
        <w:rPr>
          <w:rFonts w:ascii="UD デジタル 教科書体 NP-R" w:eastAsia="UD デジタル 教科書体 NP-R" w:hint="eastAsia"/>
          <w:szCs w:val="21"/>
        </w:rPr>
        <w:t>）</w:t>
      </w:r>
      <w:r w:rsidR="00FE6CAC" w:rsidRPr="00ED6463">
        <w:rPr>
          <w:rFonts w:ascii="UD デジタル 教科書体 NP-R" w:eastAsia="UD デジタル 教科書体 NP-R" w:hint="eastAsia"/>
          <w:szCs w:val="21"/>
        </w:rPr>
        <w:t>、生活関連サービス業,</w:t>
      </w:r>
      <w:r w:rsidR="00FE6CAC" w:rsidRPr="00ED6463">
        <w:rPr>
          <w:rFonts w:ascii="UD デジタル 教科書体 NP-R" w:eastAsia="UD デジタル 教科書体 NP-R"/>
          <w:szCs w:val="21"/>
        </w:rPr>
        <w:t xml:space="preserve"> </w:t>
      </w:r>
      <w:r w:rsidR="00FE6CAC" w:rsidRPr="00ED6463">
        <w:rPr>
          <w:rFonts w:ascii="UD デジタル 教科書体 NP-R" w:eastAsia="UD デジタル 教科書体 NP-R" w:hint="eastAsia"/>
          <w:szCs w:val="21"/>
        </w:rPr>
        <w:t>娯楽業、宿泊業,</w:t>
      </w:r>
      <w:r w:rsidR="00FE6CAC" w:rsidRPr="00ED6463">
        <w:rPr>
          <w:rFonts w:ascii="UD デジタル 教科書体 NP-R" w:eastAsia="UD デジタル 教科書体 NP-R"/>
          <w:szCs w:val="21"/>
        </w:rPr>
        <w:t xml:space="preserve"> </w:t>
      </w:r>
      <w:r w:rsidR="00FE6CAC" w:rsidRPr="00ED6463">
        <w:rPr>
          <w:rFonts w:ascii="UD デジタル 教科書体 NP-R" w:eastAsia="UD デジタル 教科書体 NP-R" w:hint="eastAsia"/>
          <w:szCs w:val="21"/>
        </w:rPr>
        <w:t>飲食サービス業、医療</w:t>
      </w:r>
      <w:r w:rsidR="00FE6CAC" w:rsidRPr="00ED6463">
        <w:rPr>
          <w:rFonts w:ascii="UD デジタル 教科書体 NP-R" w:eastAsia="UD デジタル 教科書体 NP-R"/>
          <w:szCs w:val="21"/>
        </w:rPr>
        <w:t xml:space="preserve">, </w:t>
      </w:r>
      <w:r w:rsidR="00FE6CAC" w:rsidRPr="00ED6463">
        <w:rPr>
          <w:rFonts w:ascii="UD デジタル 教科書体 NP-R" w:eastAsia="UD デジタル 教科書体 NP-R" w:hint="eastAsia"/>
          <w:szCs w:val="21"/>
        </w:rPr>
        <w:t>福祉などの産業の</w:t>
      </w:r>
      <w:r w:rsidR="00AC727A">
        <w:rPr>
          <w:rFonts w:ascii="UD デジタル 教科書体 NP-R" w:eastAsia="UD デジタル 教科書体 NP-R" w:hint="eastAsia"/>
          <w:szCs w:val="21"/>
        </w:rPr>
        <w:t>「</w:t>
      </w:r>
      <w:r w:rsidR="00FE6CAC" w:rsidRPr="00ED6463">
        <w:rPr>
          <w:rFonts w:ascii="UD デジタル 教科書体 NP-R" w:eastAsia="UD デジタル 教科書体 NP-R" w:hint="eastAsia"/>
          <w:szCs w:val="21"/>
        </w:rPr>
        <w:t>労働の質</w:t>
      </w:r>
      <w:r w:rsidR="00AC727A">
        <w:rPr>
          <w:rFonts w:ascii="UD デジタル 教科書体 NP-R" w:eastAsia="UD デジタル 教科書体 NP-R" w:hint="eastAsia"/>
          <w:szCs w:val="21"/>
        </w:rPr>
        <w:t>指標」</w:t>
      </w:r>
      <w:r w:rsidR="00FE6CAC" w:rsidRPr="00ED6463">
        <w:rPr>
          <w:rFonts w:ascii="UD デジタル 教科書体 NP-R" w:eastAsia="UD デジタル 教科書体 NP-R" w:hint="eastAsia"/>
          <w:szCs w:val="21"/>
        </w:rPr>
        <w:t>は相対的に低いことから、当該産業</w:t>
      </w:r>
      <w:r w:rsidR="00AE5DD6" w:rsidRPr="00ED6463">
        <w:rPr>
          <w:rFonts w:ascii="UD デジタル 教科書体 NP-R" w:eastAsia="UD デジタル 教科書体 NP-R" w:hint="eastAsia"/>
          <w:szCs w:val="21"/>
        </w:rPr>
        <w:t>の経営面の</w:t>
      </w:r>
      <w:r w:rsidR="00FE6CAC" w:rsidRPr="00ED6463">
        <w:rPr>
          <w:rFonts w:ascii="UD デジタル 教科書体 NP-R" w:eastAsia="UD デジタル 教科書体 NP-R" w:hint="eastAsia"/>
          <w:szCs w:val="21"/>
        </w:rPr>
        <w:t>革新を促進する</w:t>
      </w:r>
      <w:r w:rsidR="00B11253" w:rsidRPr="00ED6463">
        <w:rPr>
          <w:rFonts w:ascii="UD デジタル 教科書体 NP-R" w:eastAsia="UD デジタル 教科書体 NP-R" w:hint="eastAsia"/>
          <w:szCs w:val="21"/>
        </w:rPr>
        <w:t>ことも必要</w:t>
      </w:r>
      <w:r w:rsidR="0010371D" w:rsidRPr="00ED6463">
        <w:rPr>
          <w:rFonts w:ascii="UD デジタル 教科書体 NP-R" w:eastAsia="UD デジタル 教科書体 NP-R" w:hint="eastAsia"/>
          <w:szCs w:val="21"/>
        </w:rPr>
        <w:t>になる</w:t>
      </w:r>
      <w:r w:rsidR="00B11253" w:rsidRPr="00ED6463">
        <w:rPr>
          <w:rFonts w:ascii="UD デジタル 教科書体 NP-R" w:eastAsia="UD デジタル 教科書体 NP-R" w:hint="eastAsia"/>
          <w:szCs w:val="21"/>
        </w:rPr>
        <w:t>。</w:t>
      </w:r>
    </w:p>
    <w:p w14:paraId="49D52799" w14:textId="4E67A9A1" w:rsidR="009A42EE" w:rsidRPr="00ED6463" w:rsidRDefault="009A42EE" w:rsidP="00730976">
      <w:pPr>
        <w:jc w:val="right"/>
        <w:rPr>
          <w:rFonts w:ascii="UD デジタル 教科書体 NP-R" w:eastAsia="UD デジタル 教科書体 NP-R"/>
          <w:szCs w:val="21"/>
        </w:rPr>
      </w:pPr>
      <w:r>
        <w:rPr>
          <w:rFonts w:ascii="UD デジタル 教科書体 NP-R" w:eastAsia="UD デジタル 教科書体 NP-R" w:hint="eastAsia"/>
          <w:szCs w:val="21"/>
        </w:rPr>
        <w:t>（</w:t>
      </w:r>
      <w:r w:rsidRPr="009A42EE">
        <w:rPr>
          <w:rFonts w:ascii="UD デジタル 教科書体 NP-R" w:eastAsia="UD デジタル 教科書体 NP-R" w:hint="eastAsia"/>
          <w:szCs w:val="21"/>
        </w:rPr>
        <w:t>天野</w:t>
      </w:r>
      <w:r w:rsidRPr="009A42EE">
        <w:rPr>
          <w:rFonts w:ascii="UD デジタル 教科書体 NP-R" w:eastAsia="UD デジタル 教科書体 NP-R"/>
          <w:szCs w:val="21"/>
        </w:rPr>
        <w:t xml:space="preserve"> 敏昭</w:t>
      </w:r>
      <w:r>
        <w:rPr>
          <w:rFonts w:ascii="UD デジタル 教科書体 NP-R" w:eastAsia="UD デジタル 教科書体 NP-R" w:hint="eastAsia"/>
          <w:szCs w:val="21"/>
        </w:rPr>
        <w:t>）</w:t>
      </w:r>
    </w:p>
    <w:sectPr w:rsidR="009A42EE" w:rsidRPr="00ED6463" w:rsidSect="00C92DA8">
      <w:type w:val="continuous"/>
      <w:pgSz w:w="11906" w:h="16838" w:code="9"/>
      <w:pgMar w:top="1985" w:right="1701" w:bottom="1701" w:left="1701" w:header="851" w:footer="992" w:gutter="0"/>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DCEA" w14:textId="77777777" w:rsidR="004F16FC" w:rsidRDefault="004F16FC" w:rsidP="00D26DCD">
      <w:r>
        <w:separator/>
      </w:r>
    </w:p>
  </w:endnote>
  <w:endnote w:type="continuationSeparator" w:id="0">
    <w:p w14:paraId="631E4512" w14:textId="77777777" w:rsidR="004F16FC" w:rsidRDefault="004F16FC" w:rsidP="00D2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358E" w14:textId="77777777" w:rsidR="00E15EEC" w:rsidRDefault="00E15E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227897"/>
      <w:docPartObj>
        <w:docPartGallery w:val="Page Numbers (Bottom of Page)"/>
        <w:docPartUnique/>
      </w:docPartObj>
    </w:sdtPr>
    <w:sdtContent>
      <w:p w14:paraId="5769BDC4" w14:textId="7540FC75" w:rsidR="00E15EEC" w:rsidRDefault="00E15EEC">
        <w:pPr>
          <w:pStyle w:val="a5"/>
          <w:jc w:val="center"/>
        </w:pPr>
        <w:r>
          <w:fldChar w:fldCharType="begin"/>
        </w:r>
        <w:r>
          <w:instrText>PAGE   \* MERGEFORMAT</w:instrText>
        </w:r>
        <w:r>
          <w:fldChar w:fldCharType="separate"/>
        </w:r>
        <w:r>
          <w:rPr>
            <w:lang w:val="ja-JP"/>
          </w:rPr>
          <w:t>2</w:t>
        </w:r>
        <w:r>
          <w:fldChar w:fldCharType="end"/>
        </w:r>
      </w:p>
    </w:sdtContent>
  </w:sdt>
  <w:p w14:paraId="245BA734" w14:textId="77777777" w:rsidR="00D87591" w:rsidRDefault="00D875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9AB" w14:textId="77777777" w:rsidR="00E15EEC" w:rsidRDefault="00E15E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2448" w14:textId="77777777" w:rsidR="004F16FC" w:rsidRDefault="004F16FC" w:rsidP="00D26DCD">
      <w:r>
        <w:separator/>
      </w:r>
    </w:p>
  </w:footnote>
  <w:footnote w:type="continuationSeparator" w:id="0">
    <w:p w14:paraId="49037093" w14:textId="77777777" w:rsidR="004F16FC" w:rsidRDefault="004F16FC" w:rsidP="00D26DCD">
      <w:r>
        <w:continuationSeparator/>
      </w:r>
    </w:p>
  </w:footnote>
  <w:footnote w:id="1">
    <w:p w14:paraId="0EB55005" w14:textId="77777777" w:rsidR="00D767AF" w:rsidRPr="00EC6C9E" w:rsidRDefault="00D767AF" w:rsidP="00D767AF">
      <w:pPr>
        <w:pStyle w:val="a8"/>
        <w:jc w:val="both"/>
        <w:rPr>
          <w:rFonts w:ascii="UD デジタル 教科書体 NP-R" w:eastAsia="UD デジタル 教科書体 NP-R"/>
          <w:sz w:val="18"/>
          <w:szCs w:val="18"/>
        </w:rPr>
      </w:pPr>
      <w:r w:rsidRPr="00EC6C9E">
        <w:rPr>
          <w:rStyle w:val="aa"/>
          <w:rFonts w:ascii="UD デジタル 教科書体 NP-R" w:eastAsia="UD デジタル 教科書体 NP-R" w:hint="eastAsia"/>
          <w:sz w:val="18"/>
          <w:szCs w:val="18"/>
        </w:rPr>
        <w:footnoteRef/>
      </w:r>
      <w:r w:rsidRPr="00EC6C9E">
        <w:rPr>
          <w:rFonts w:ascii="UD デジタル 教科書体 NP-R" w:eastAsia="UD デジタル 教科書体 NP-R" w:hint="eastAsia"/>
          <w:sz w:val="18"/>
          <w:szCs w:val="18"/>
        </w:rPr>
        <w:t xml:space="preserve"> 企業経由中心の在職者への学び直し支援を、5年以内を目途に過半が個人経由での給付が可能となるよう直接支援を拡充し、教育訓練給付の拡充、教育訓練中の生活を支えるための給付や融資制度の創設を検討することとしている。雇用調整助成金は、休業よりも教育訓練による雇用調整を選択しやすくなるよう助成率等の見直しを行うこととしている（「経済財政運営と改革の基本方針 2023」4頁）。</w:t>
      </w:r>
    </w:p>
  </w:footnote>
  <w:footnote w:id="2">
    <w:p w14:paraId="5E411B18" w14:textId="4929B6DD" w:rsidR="00E93A8B" w:rsidRPr="00E93A8B" w:rsidRDefault="00E93A8B" w:rsidP="00E93A8B">
      <w:pPr>
        <w:pStyle w:val="a8"/>
        <w:jc w:val="both"/>
        <w:rPr>
          <w:rFonts w:ascii="UD デジタル 教科書体 NP-R" w:eastAsia="UD デジタル 教科書体 NP-R"/>
          <w:sz w:val="18"/>
          <w:szCs w:val="18"/>
        </w:rPr>
      </w:pPr>
      <w:r w:rsidRPr="00E93A8B">
        <w:rPr>
          <w:rStyle w:val="aa"/>
          <w:rFonts w:ascii="UD デジタル 教科書体 NP-R" w:eastAsia="UD デジタル 教科書体 NP-R" w:hint="eastAsia"/>
          <w:sz w:val="18"/>
          <w:szCs w:val="18"/>
        </w:rPr>
        <w:footnoteRef/>
      </w:r>
      <w:r w:rsidRPr="00E93A8B">
        <w:rPr>
          <w:rFonts w:ascii="UD デジタル 教科書体 NP-R" w:eastAsia="UD デジタル 教科書体 NP-R" w:hint="eastAsia"/>
          <w:sz w:val="18"/>
          <w:szCs w:val="18"/>
        </w:rPr>
        <w:t xml:space="preserve"> </w:t>
      </w:r>
      <w:r>
        <w:rPr>
          <w:rFonts w:ascii="UD デジタル 教科書体 NP-R" w:eastAsia="UD デジタル 教科書体 NP-R" w:hint="eastAsia"/>
          <w:sz w:val="18"/>
          <w:szCs w:val="18"/>
        </w:rPr>
        <w:t>調査票の記入のしかたには、</w:t>
      </w:r>
      <w:r w:rsidRPr="00E93A8B">
        <w:rPr>
          <w:rFonts w:ascii="UD デジタル 教科書体 NP-R" w:eastAsia="UD デジタル 教科書体 NP-R" w:hint="eastAsia"/>
          <w:sz w:val="18"/>
          <w:szCs w:val="18"/>
        </w:rPr>
        <w:t>公的機関（ハローワーク</w:t>
      </w:r>
      <w:r>
        <w:rPr>
          <w:rFonts w:ascii="UD デジタル 教科書体 NP-R" w:eastAsia="UD デジタル 教科書体 NP-R" w:hint="eastAsia"/>
          <w:sz w:val="18"/>
          <w:szCs w:val="18"/>
        </w:rPr>
        <w:t>など</w:t>
      </w:r>
      <w:r w:rsidRPr="00E93A8B">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から助成を受けて行ったものとして、離職者訓練（雇用保険失業等給付事業）、求職者支援訓練（職業訓練受講給付事業）、教育訓練（教育訓練給付事業）、母子･父子家庭自立支援給付金事業などが例示されている。</w:t>
      </w:r>
    </w:p>
  </w:footnote>
  <w:footnote w:id="3">
    <w:p w14:paraId="0D2AE19D" w14:textId="4DA3513F" w:rsidR="008B6BD8" w:rsidRPr="008B6BD8" w:rsidRDefault="008B6BD8" w:rsidP="0066363D">
      <w:pPr>
        <w:pStyle w:val="a8"/>
        <w:jc w:val="both"/>
        <w:rPr>
          <w:rFonts w:ascii="UD デジタル 教科書体 NP-R" w:eastAsia="UD デジタル 教科書体 NP-R"/>
          <w:sz w:val="18"/>
          <w:szCs w:val="18"/>
        </w:rPr>
      </w:pPr>
      <w:r w:rsidRPr="008B6BD8">
        <w:rPr>
          <w:rStyle w:val="aa"/>
          <w:rFonts w:ascii="UD デジタル 教科書体 NP-R" w:eastAsia="UD デジタル 教科書体 NP-R" w:hint="eastAsia"/>
          <w:sz w:val="18"/>
          <w:szCs w:val="18"/>
        </w:rPr>
        <w:footnoteRef/>
      </w:r>
      <w:r w:rsidRPr="008B6BD8">
        <w:rPr>
          <w:rFonts w:ascii="UD デジタル 教科書体 NP-R" w:eastAsia="UD デジタル 教科書体 NP-R" w:hint="eastAsia"/>
          <w:sz w:val="18"/>
          <w:szCs w:val="18"/>
        </w:rPr>
        <w:t xml:space="preserve"> 国（厚生労働省）は、教育訓練給付等について、在職中に教育訓練を受けるため休業等を行った場合に、基本手当に相当する給付を支給する新たな給付を創設する方向性の案を示している（第186回労働政策審議会職業安定分科会雇用保険部会）。</w:t>
      </w:r>
    </w:p>
  </w:footnote>
  <w:footnote w:id="4">
    <w:p w14:paraId="0A11064E" w14:textId="31F997FA" w:rsidR="00FE6CAC" w:rsidRPr="00FE6CAC" w:rsidRDefault="00FE6CAC" w:rsidP="0066363D">
      <w:pPr>
        <w:pStyle w:val="a8"/>
        <w:jc w:val="both"/>
        <w:rPr>
          <w:rFonts w:ascii="UD デジタル 教科書体 NP-R" w:eastAsia="UD デジタル 教科書体 NP-R"/>
          <w:sz w:val="18"/>
          <w:szCs w:val="18"/>
        </w:rPr>
      </w:pPr>
      <w:r w:rsidRPr="00FE6CAC">
        <w:rPr>
          <w:rStyle w:val="aa"/>
          <w:rFonts w:ascii="UD デジタル 教科書体 NP-R" w:eastAsia="UD デジタル 教科書体 NP-R" w:hint="eastAsia"/>
          <w:sz w:val="18"/>
          <w:szCs w:val="18"/>
        </w:rPr>
        <w:footnoteRef/>
      </w:r>
      <w:r w:rsidRPr="00FE6CAC">
        <w:rPr>
          <w:rFonts w:ascii="UD デジタル 教科書体 NP-R" w:eastAsia="UD デジタル 教科書体 NP-R" w:hint="eastAsia"/>
          <w:sz w:val="18"/>
          <w:szCs w:val="18"/>
        </w:rPr>
        <w:t xml:space="preserve"> </w:t>
      </w:r>
      <w:r w:rsidR="0066363D">
        <w:rPr>
          <w:rFonts w:ascii="UD デジタル 教科書体 NP-R" w:eastAsia="UD デジタル 教科書体 NP-R" w:hint="eastAsia"/>
          <w:sz w:val="18"/>
          <w:szCs w:val="18"/>
        </w:rPr>
        <w:t>「</w:t>
      </w:r>
      <w:r w:rsidR="00AC727A">
        <w:rPr>
          <w:rFonts w:ascii="UD デジタル 教科書体 NP-R" w:eastAsia="UD デジタル 教科書体 NP-R" w:hint="eastAsia"/>
          <w:sz w:val="18"/>
          <w:szCs w:val="18"/>
        </w:rPr>
        <w:t>労働の質指標</w:t>
      </w:r>
      <w:r w:rsidR="0066363D">
        <w:rPr>
          <w:rFonts w:ascii="UD デジタル 教科書体 NP-R" w:eastAsia="UD デジタル 教科書体 NP-R" w:hint="eastAsia"/>
          <w:sz w:val="18"/>
          <w:szCs w:val="18"/>
        </w:rPr>
        <w:t>」</w:t>
      </w:r>
      <w:r w:rsidR="00AC727A">
        <w:rPr>
          <w:rFonts w:ascii="UD デジタル 教科書体 NP-R" w:eastAsia="UD デジタル 教科書体 NP-R" w:hint="eastAsia"/>
          <w:sz w:val="18"/>
          <w:szCs w:val="18"/>
        </w:rPr>
        <w:t>は、</w:t>
      </w:r>
      <w:r w:rsidR="0066363D" w:rsidRPr="0066363D">
        <w:rPr>
          <w:rFonts w:ascii="UD デジタル 教科書体 NP-R" w:eastAsia="UD デジタル 教科書体 NP-R" w:hint="eastAsia"/>
          <w:sz w:val="18"/>
          <w:szCs w:val="18"/>
        </w:rPr>
        <w:t>「賃金構造基本統計調査」の「一般労働者」（短時間労働者に該当しない者）の統計を用い</w:t>
      </w:r>
      <w:r w:rsidR="0066363D">
        <w:rPr>
          <w:rFonts w:ascii="UD デジタル 教科書体 NP-R" w:eastAsia="UD デジタル 教科書体 NP-R" w:hint="eastAsia"/>
          <w:sz w:val="18"/>
          <w:szCs w:val="18"/>
        </w:rPr>
        <w:t>、</w:t>
      </w:r>
      <w:r w:rsidR="0066363D" w:rsidRPr="0066363D">
        <w:rPr>
          <w:rFonts w:ascii="UD デジタル 教科書体 NP-R" w:eastAsia="UD デジタル 教科書体 NP-R" w:hint="eastAsia"/>
          <w:sz w:val="18"/>
          <w:szCs w:val="18"/>
        </w:rPr>
        <w:t>産業ごとに、調査産業計の性、学歴、勤続年数階級別の所定内給与額を、その産業における性、学歴、勤続年数階級別の労働者数をウェイトにして加重平均する。得られた加重平均値の、調査産業計、労働者計の所定内給与額に対する百分比を、当該産業の労働の質指標とする。</w:t>
      </w:r>
      <w:r w:rsidR="00AE5DD6" w:rsidRPr="00AE5DD6">
        <w:rPr>
          <w:rFonts w:ascii="UD デジタル 教科書体 NP-R" w:eastAsia="UD デジタル 教科書体 NP-R" w:hint="eastAsia"/>
          <w:sz w:val="18"/>
          <w:szCs w:val="18"/>
        </w:rPr>
        <w:t>賃金が相対的に低い性、年齢、学歴、勤続年数の労働者が多い産業で</w:t>
      </w:r>
      <w:r w:rsidR="0010371D">
        <w:rPr>
          <w:rFonts w:ascii="UD デジタル 教科書体 NP-R" w:eastAsia="UD デジタル 教科書体 NP-R" w:hint="eastAsia"/>
          <w:sz w:val="18"/>
          <w:szCs w:val="18"/>
        </w:rPr>
        <w:t>指標が</w:t>
      </w:r>
      <w:r w:rsidR="00AE5DD6" w:rsidRPr="00AE5DD6">
        <w:rPr>
          <w:rFonts w:ascii="UD デジタル 教科書体 NP-R" w:eastAsia="UD デジタル 教科書体 NP-R" w:hint="eastAsia"/>
          <w:sz w:val="18"/>
          <w:szCs w:val="18"/>
        </w:rPr>
        <w:t>低くなる</w:t>
      </w:r>
      <w:r w:rsidR="0010371D">
        <w:rPr>
          <w:rFonts w:ascii="UD デジタル 教科書体 NP-R" w:eastAsia="UD デジタル 教科書体 NP-R" w:hint="eastAsia"/>
          <w:sz w:val="18"/>
          <w:szCs w:val="18"/>
        </w:rPr>
        <w:t>（出所：労働政策研究･研修機構[2023]「</w:t>
      </w:r>
      <w:r w:rsidR="0010371D" w:rsidRPr="0010371D">
        <w:rPr>
          <w:rFonts w:ascii="UD デジタル 教科書体 NP-R" w:eastAsia="UD デジタル 教科書体 NP-R" w:hint="eastAsia"/>
          <w:sz w:val="18"/>
          <w:szCs w:val="18"/>
        </w:rPr>
        <w:t>ユースフル労働統計</w:t>
      </w:r>
      <w:r w:rsidR="0010371D" w:rsidRPr="0010371D">
        <w:rPr>
          <w:rFonts w:ascii="UD デジタル 教科書体 NP-R" w:eastAsia="UD デジタル 教科書体 NP-R"/>
          <w:sz w:val="18"/>
          <w:szCs w:val="18"/>
        </w:rPr>
        <w:t>2022</w:t>
      </w:r>
      <w:r w:rsidR="0010371D">
        <w:rPr>
          <w:rFonts w:ascii="UD デジタル 教科書体 NP-R" w:eastAsia="UD デジタル 教科書体 NP-R" w:hint="eastAsia"/>
          <w:sz w:val="18"/>
          <w:szCs w:val="18"/>
        </w:rPr>
        <w:t>－</w:t>
      </w:r>
      <w:r w:rsidR="0010371D" w:rsidRPr="0010371D">
        <w:rPr>
          <w:rFonts w:ascii="UD デジタル 教科書体 NP-R" w:eastAsia="UD デジタル 教科書体 NP-R"/>
          <w:sz w:val="18"/>
          <w:szCs w:val="18"/>
        </w:rPr>
        <w:t>労働統計加工指標集</w:t>
      </w:r>
      <w:r w:rsidR="0010371D">
        <w:rPr>
          <w:rFonts w:ascii="UD デジタル 教科書体 NP-R" w:eastAsia="UD デジタル 教科書体 NP-R" w:hint="eastAsia"/>
          <w:sz w:val="18"/>
          <w:szCs w:val="18"/>
        </w:rPr>
        <w:t>－」31-32頁）</w:t>
      </w:r>
      <w:r w:rsidR="00AE5DD6" w:rsidRPr="00AE5DD6">
        <w:rPr>
          <w:rFonts w:ascii="UD デジタル 教科書体 NP-R" w:eastAsia="UD デジタル 教科書体 NP-R"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DC76" w14:textId="77777777" w:rsidR="00E15EEC" w:rsidRDefault="00E15E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188C" w14:textId="77777777" w:rsidR="00E15EEC" w:rsidRDefault="00E15EEC">
    <w:pPr>
      <w:pStyle w:val="a3"/>
    </w:pPr>
  </w:p>
  <w:p w14:paraId="3F7B195E" w14:textId="21F374F1" w:rsidR="00EB2F44" w:rsidRPr="00EB2F44" w:rsidRDefault="00EB2F44">
    <w:pPr>
      <w:pStyle w:val="a3"/>
      <w:rPr>
        <w:rFonts w:hint="eastAsia"/>
      </w:rPr>
    </w:pPr>
    <w:r w:rsidRPr="000D6A58">
      <w:rPr>
        <w:rFonts w:hint="eastAsia"/>
      </w:rPr>
      <w:t>大阪産業経済リサーチセンター，2023年</w:t>
    </w:r>
    <w:r>
      <w:rPr>
        <w:rFonts w:hint="eastAsia"/>
      </w:rPr>
      <w:t>12</w:t>
    </w:r>
    <w:r w:rsidRPr="000D6A58">
      <w:rPr>
        <w:rFonts w:hint="eastAsia"/>
      </w:rPr>
      <w:t>月</w:t>
    </w:r>
  </w:p>
  <w:p w14:paraId="5C4A1A50" w14:textId="77777777" w:rsidR="00EB2F44" w:rsidRDefault="00EB2F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9AEF" w14:textId="77777777" w:rsidR="00E15EEC" w:rsidRDefault="00E15E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0732B"/>
    <w:multiLevelType w:val="hybridMultilevel"/>
    <w:tmpl w:val="9E5E0F1C"/>
    <w:lvl w:ilvl="0" w:tplc="49E65D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B2"/>
    <w:rsid w:val="0000345E"/>
    <w:rsid w:val="00006477"/>
    <w:rsid w:val="00011745"/>
    <w:rsid w:val="000117FB"/>
    <w:rsid w:val="00012029"/>
    <w:rsid w:val="00012254"/>
    <w:rsid w:val="00023F25"/>
    <w:rsid w:val="00026009"/>
    <w:rsid w:val="00032B81"/>
    <w:rsid w:val="000453CC"/>
    <w:rsid w:val="000473AA"/>
    <w:rsid w:val="00047B8D"/>
    <w:rsid w:val="00053ABF"/>
    <w:rsid w:val="000545A8"/>
    <w:rsid w:val="00054848"/>
    <w:rsid w:val="00055FEE"/>
    <w:rsid w:val="0006176B"/>
    <w:rsid w:val="00091CC5"/>
    <w:rsid w:val="00094332"/>
    <w:rsid w:val="000960B5"/>
    <w:rsid w:val="00097926"/>
    <w:rsid w:val="000A3B8F"/>
    <w:rsid w:val="000C0353"/>
    <w:rsid w:val="000C1BF3"/>
    <w:rsid w:val="000D0596"/>
    <w:rsid w:val="000E0CBF"/>
    <w:rsid w:val="000F0793"/>
    <w:rsid w:val="000F386D"/>
    <w:rsid w:val="000F7045"/>
    <w:rsid w:val="000F70F4"/>
    <w:rsid w:val="0010371D"/>
    <w:rsid w:val="0012169A"/>
    <w:rsid w:val="0013635B"/>
    <w:rsid w:val="0014497D"/>
    <w:rsid w:val="00144C73"/>
    <w:rsid w:val="00145F64"/>
    <w:rsid w:val="00147369"/>
    <w:rsid w:val="00182022"/>
    <w:rsid w:val="00182766"/>
    <w:rsid w:val="00186063"/>
    <w:rsid w:val="00187793"/>
    <w:rsid w:val="001967CB"/>
    <w:rsid w:val="001A333B"/>
    <w:rsid w:val="001B238D"/>
    <w:rsid w:val="001D1C0D"/>
    <w:rsid w:val="001E0A1A"/>
    <w:rsid w:val="001E1033"/>
    <w:rsid w:val="001E5471"/>
    <w:rsid w:val="001E7B88"/>
    <w:rsid w:val="001F53A2"/>
    <w:rsid w:val="0021286A"/>
    <w:rsid w:val="002470B3"/>
    <w:rsid w:val="00260C40"/>
    <w:rsid w:val="00265615"/>
    <w:rsid w:val="0026791F"/>
    <w:rsid w:val="002719B6"/>
    <w:rsid w:val="002A3393"/>
    <w:rsid w:val="002A64FA"/>
    <w:rsid w:val="002B1A3A"/>
    <w:rsid w:val="002B600F"/>
    <w:rsid w:val="002D43C7"/>
    <w:rsid w:val="002D4D2A"/>
    <w:rsid w:val="002D5A71"/>
    <w:rsid w:val="002D6097"/>
    <w:rsid w:val="002E08E2"/>
    <w:rsid w:val="002E5E60"/>
    <w:rsid w:val="002F5C38"/>
    <w:rsid w:val="00305EFE"/>
    <w:rsid w:val="00312326"/>
    <w:rsid w:val="003273AE"/>
    <w:rsid w:val="00333ED3"/>
    <w:rsid w:val="0033762C"/>
    <w:rsid w:val="003454D3"/>
    <w:rsid w:val="00345C70"/>
    <w:rsid w:val="003469E4"/>
    <w:rsid w:val="00352D14"/>
    <w:rsid w:val="0036631A"/>
    <w:rsid w:val="003705A9"/>
    <w:rsid w:val="00372387"/>
    <w:rsid w:val="00377619"/>
    <w:rsid w:val="0038106F"/>
    <w:rsid w:val="0039122E"/>
    <w:rsid w:val="00391288"/>
    <w:rsid w:val="00393433"/>
    <w:rsid w:val="0039759F"/>
    <w:rsid w:val="003A1A64"/>
    <w:rsid w:val="003A4CC5"/>
    <w:rsid w:val="003B1019"/>
    <w:rsid w:val="003B4601"/>
    <w:rsid w:val="003B5C55"/>
    <w:rsid w:val="003B638F"/>
    <w:rsid w:val="003B64DC"/>
    <w:rsid w:val="003C5317"/>
    <w:rsid w:val="003F45EF"/>
    <w:rsid w:val="003F515C"/>
    <w:rsid w:val="003F5FB6"/>
    <w:rsid w:val="00401728"/>
    <w:rsid w:val="00404231"/>
    <w:rsid w:val="004170C3"/>
    <w:rsid w:val="00430155"/>
    <w:rsid w:val="004361CE"/>
    <w:rsid w:val="0044597B"/>
    <w:rsid w:val="0045324A"/>
    <w:rsid w:val="00461234"/>
    <w:rsid w:val="0046523C"/>
    <w:rsid w:val="00465918"/>
    <w:rsid w:val="00474A7A"/>
    <w:rsid w:val="00481F9F"/>
    <w:rsid w:val="0048255E"/>
    <w:rsid w:val="00486325"/>
    <w:rsid w:val="004A2CE4"/>
    <w:rsid w:val="004C32D7"/>
    <w:rsid w:val="004D52C4"/>
    <w:rsid w:val="004D7319"/>
    <w:rsid w:val="004E1D37"/>
    <w:rsid w:val="004F16FC"/>
    <w:rsid w:val="004F5AD2"/>
    <w:rsid w:val="004F7265"/>
    <w:rsid w:val="00502F06"/>
    <w:rsid w:val="005130D9"/>
    <w:rsid w:val="005213E9"/>
    <w:rsid w:val="005236FB"/>
    <w:rsid w:val="005263B9"/>
    <w:rsid w:val="005437D6"/>
    <w:rsid w:val="005611A5"/>
    <w:rsid w:val="00561F60"/>
    <w:rsid w:val="0057016D"/>
    <w:rsid w:val="005756A9"/>
    <w:rsid w:val="00596C50"/>
    <w:rsid w:val="005A754D"/>
    <w:rsid w:val="005B15A1"/>
    <w:rsid w:val="005C191C"/>
    <w:rsid w:val="005C37A8"/>
    <w:rsid w:val="005C6E00"/>
    <w:rsid w:val="005D6B93"/>
    <w:rsid w:val="005E409D"/>
    <w:rsid w:val="005F00EC"/>
    <w:rsid w:val="005F0336"/>
    <w:rsid w:val="005F1525"/>
    <w:rsid w:val="005F5B75"/>
    <w:rsid w:val="00616774"/>
    <w:rsid w:val="00617437"/>
    <w:rsid w:val="0062334A"/>
    <w:rsid w:val="00625788"/>
    <w:rsid w:val="006344C7"/>
    <w:rsid w:val="0063643E"/>
    <w:rsid w:val="006446BC"/>
    <w:rsid w:val="006529DD"/>
    <w:rsid w:val="00653DC4"/>
    <w:rsid w:val="0066363D"/>
    <w:rsid w:val="00663F62"/>
    <w:rsid w:val="00666C52"/>
    <w:rsid w:val="00672752"/>
    <w:rsid w:val="006748C5"/>
    <w:rsid w:val="006821C3"/>
    <w:rsid w:val="00694551"/>
    <w:rsid w:val="0069761B"/>
    <w:rsid w:val="006B6694"/>
    <w:rsid w:val="006C3403"/>
    <w:rsid w:val="007104BC"/>
    <w:rsid w:val="00712C0D"/>
    <w:rsid w:val="00712E13"/>
    <w:rsid w:val="00713728"/>
    <w:rsid w:val="00713F35"/>
    <w:rsid w:val="00730976"/>
    <w:rsid w:val="00732FDC"/>
    <w:rsid w:val="00733703"/>
    <w:rsid w:val="007554E1"/>
    <w:rsid w:val="0075602B"/>
    <w:rsid w:val="007619C0"/>
    <w:rsid w:val="00765A85"/>
    <w:rsid w:val="00771DE0"/>
    <w:rsid w:val="00775322"/>
    <w:rsid w:val="00781FE2"/>
    <w:rsid w:val="0078454A"/>
    <w:rsid w:val="00784CEA"/>
    <w:rsid w:val="0079281F"/>
    <w:rsid w:val="007937B5"/>
    <w:rsid w:val="007958D8"/>
    <w:rsid w:val="00795E29"/>
    <w:rsid w:val="00796D91"/>
    <w:rsid w:val="007A0DAF"/>
    <w:rsid w:val="007A2BE4"/>
    <w:rsid w:val="007A69FB"/>
    <w:rsid w:val="007A7E01"/>
    <w:rsid w:val="007B79BC"/>
    <w:rsid w:val="007D18DC"/>
    <w:rsid w:val="007F0403"/>
    <w:rsid w:val="007F6C81"/>
    <w:rsid w:val="008002BB"/>
    <w:rsid w:val="008028F7"/>
    <w:rsid w:val="008163EA"/>
    <w:rsid w:val="00823642"/>
    <w:rsid w:val="00841F4E"/>
    <w:rsid w:val="008445F0"/>
    <w:rsid w:val="0084593A"/>
    <w:rsid w:val="0085096F"/>
    <w:rsid w:val="0085725A"/>
    <w:rsid w:val="00857435"/>
    <w:rsid w:val="008610F9"/>
    <w:rsid w:val="00862201"/>
    <w:rsid w:val="00862F5E"/>
    <w:rsid w:val="008723D8"/>
    <w:rsid w:val="008819EB"/>
    <w:rsid w:val="00885EC4"/>
    <w:rsid w:val="0088636E"/>
    <w:rsid w:val="00886C08"/>
    <w:rsid w:val="00886F08"/>
    <w:rsid w:val="008A337B"/>
    <w:rsid w:val="008A3B5A"/>
    <w:rsid w:val="008B2DAD"/>
    <w:rsid w:val="008B6A38"/>
    <w:rsid w:val="008B6BD8"/>
    <w:rsid w:val="008D310C"/>
    <w:rsid w:val="008E4041"/>
    <w:rsid w:val="008F2C26"/>
    <w:rsid w:val="008F6304"/>
    <w:rsid w:val="009154B2"/>
    <w:rsid w:val="00917918"/>
    <w:rsid w:val="00930625"/>
    <w:rsid w:val="0093313F"/>
    <w:rsid w:val="00937AA0"/>
    <w:rsid w:val="00947C74"/>
    <w:rsid w:val="00947D00"/>
    <w:rsid w:val="0096455A"/>
    <w:rsid w:val="00970FC3"/>
    <w:rsid w:val="009729BE"/>
    <w:rsid w:val="00973ED0"/>
    <w:rsid w:val="009841E2"/>
    <w:rsid w:val="00985FC1"/>
    <w:rsid w:val="00986A32"/>
    <w:rsid w:val="00987CF0"/>
    <w:rsid w:val="009949E3"/>
    <w:rsid w:val="00994A68"/>
    <w:rsid w:val="009A1AD0"/>
    <w:rsid w:val="009A42EE"/>
    <w:rsid w:val="009A6215"/>
    <w:rsid w:val="009B2398"/>
    <w:rsid w:val="009B58D0"/>
    <w:rsid w:val="009B5C0C"/>
    <w:rsid w:val="009D73A1"/>
    <w:rsid w:val="009E2E49"/>
    <w:rsid w:val="009E54BF"/>
    <w:rsid w:val="009E6C19"/>
    <w:rsid w:val="009E7C6B"/>
    <w:rsid w:val="009F0DB2"/>
    <w:rsid w:val="009F7E30"/>
    <w:rsid w:val="00A002A1"/>
    <w:rsid w:val="00A00F52"/>
    <w:rsid w:val="00A10DA6"/>
    <w:rsid w:val="00A13E00"/>
    <w:rsid w:val="00A24F24"/>
    <w:rsid w:val="00A46BE4"/>
    <w:rsid w:val="00A47A54"/>
    <w:rsid w:val="00A51B84"/>
    <w:rsid w:val="00A526FA"/>
    <w:rsid w:val="00A54145"/>
    <w:rsid w:val="00A6740A"/>
    <w:rsid w:val="00AA1133"/>
    <w:rsid w:val="00AA464F"/>
    <w:rsid w:val="00AB03DC"/>
    <w:rsid w:val="00AC424E"/>
    <w:rsid w:val="00AC727A"/>
    <w:rsid w:val="00AD12FE"/>
    <w:rsid w:val="00AD238B"/>
    <w:rsid w:val="00AD4BA1"/>
    <w:rsid w:val="00AE336C"/>
    <w:rsid w:val="00AE5DD6"/>
    <w:rsid w:val="00B01EDB"/>
    <w:rsid w:val="00B05F14"/>
    <w:rsid w:val="00B07872"/>
    <w:rsid w:val="00B11253"/>
    <w:rsid w:val="00B13D8B"/>
    <w:rsid w:val="00B13ECC"/>
    <w:rsid w:val="00B16C4D"/>
    <w:rsid w:val="00B17E95"/>
    <w:rsid w:val="00B31483"/>
    <w:rsid w:val="00B317A8"/>
    <w:rsid w:val="00B36B3B"/>
    <w:rsid w:val="00B415B7"/>
    <w:rsid w:val="00B41A62"/>
    <w:rsid w:val="00B567DA"/>
    <w:rsid w:val="00B60926"/>
    <w:rsid w:val="00B6743F"/>
    <w:rsid w:val="00B677A2"/>
    <w:rsid w:val="00B70A01"/>
    <w:rsid w:val="00B721F5"/>
    <w:rsid w:val="00B97859"/>
    <w:rsid w:val="00BC6ECC"/>
    <w:rsid w:val="00BC7466"/>
    <w:rsid w:val="00BD68CE"/>
    <w:rsid w:val="00BE136A"/>
    <w:rsid w:val="00BF3706"/>
    <w:rsid w:val="00BF6E19"/>
    <w:rsid w:val="00C074A4"/>
    <w:rsid w:val="00C11891"/>
    <w:rsid w:val="00C1242C"/>
    <w:rsid w:val="00C15C70"/>
    <w:rsid w:val="00C20BA5"/>
    <w:rsid w:val="00C24B7A"/>
    <w:rsid w:val="00C26080"/>
    <w:rsid w:val="00C35055"/>
    <w:rsid w:val="00C361A8"/>
    <w:rsid w:val="00C4082C"/>
    <w:rsid w:val="00C45670"/>
    <w:rsid w:val="00C5634D"/>
    <w:rsid w:val="00C625E7"/>
    <w:rsid w:val="00C80A61"/>
    <w:rsid w:val="00C80ACB"/>
    <w:rsid w:val="00C92DA8"/>
    <w:rsid w:val="00C94728"/>
    <w:rsid w:val="00CA77A6"/>
    <w:rsid w:val="00CC73F1"/>
    <w:rsid w:val="00CD2BCF"/>
    <w:rsid w:val="00CF4FDA"/>
    <w:rsid w:val="00D03358"/>
    <w:rsid w:val="00D042ED"/>
    <w:rsid w:val="00D113BF"/>
    <w:rsid w:val="00D134D6"/>
    <w:rsid w:val="00D25447"/>
    <w:rsid w:val="00D26DCD"/>
    <w:rsid w:val="00D441C6"/>
    <w:rsid w:val="00D51EEA"/>
    <w:rsid w:val="00D60CB5"/>
    <w:rsid w:val="00D61C31"/>
    <w:rsid w:val="00D66200"/>
    <w:rsid w:val="00D66466"/>
    <w:rsid w:val="00D75BB2"/>
    <w:rsid w:val="00D767AF"/>
    <w:rsid w:val="00D80B3B"/>
    <w:rsid w:val="00D87591"/>
    <w:rsid w:val="00D87F2D"/>
    <w:rsid w:val="00DB48E7"/>
    <w:rsid w:val="00DB524A"/>
    <w:rsid w:val="00DC205A"/>
    <w:rsid w:val="00DD0895"/>
    <w:rsid w:val="00DD44F7"/>
    <w:rsid w:val="00E00307"/>
    <w:rsid w:val="00E04444"/>
    <w:rsid w:val="00E15EEC"/>
    <w:rsid w:val="00E16877"/>
    <w:rsid w:val="00E24E98"/>
    <w:rsid w:val="00E27AB2"/>
    <w:rsid w:val="00E32506"/>
    <w:rsid w:val="00E344E7"/>
    <w:rsid w:val="00E4786E"/>
    <w:rsid w:val="00E50E5D"/>
    <w:rsid w:val="00E62334"/>
    <w:rsid w:val="00E62D34"/>
    <w:rsid w:val="00E65D5F"/>
    <w:rsid w:val="00E66171"/>
    <w:rsid w:val="00E71FD2"/>
    <w:rsid w:val="00E85A78"/>
    <w:rsid w:val="00E87093"/>
    <w:rsid w:val="00E93A8B"/>
    <w:rsid w:val="00E97A87"/>
    <w:rsid w:val="00EA11DF"/>
    <w:rsid w:val="00EA3535"/>
    <w:rsid w:val="00EA38BD"/>
    <w:rsid w:val="00EB1A37"/>
    <w:rsid w:val="00EB2913"/>
    <w:rsid w:val="00EB2F44"/>
    <w:rsid w:val="00EC1480"/>
    <w:rsid w:val="00EC2CF7"/>
    <w:rsid w:val="00EC52D3"/>
    <w:rsid w:val="00EC6C9E"/>
    <w:rsid w:val="00ED069E"/>
    <w:rsid w:val="00ED6463"/>
    <w:rsid w:val="00EE049B"/>
    <w:rsid w:val="00EE54C0"/>
    <w:rsid w:val="00EE7D85"/>
    <w:rsid w:val="00EF190C"/>
    <w:rsid w:val="00EF4CD9"/>
    <w:rsid w:val="00F010F0"/>
    <w:rsid w:val="00F023A2"/>
    <w:rsid w:val="00F0468C"/>
    <w:rsid w:val="00F05715"/>
    <w:rsid w:val="00F12D79"/>
    <w:rsid w:val="00F173AF"/>
    <w:rsid w:val="00F2218E"/>
    <w:rsid w:val="00F259EC"/>
    <w:rsid w:val="00F25CBA"/>
    <w:rsid w:val="00F31A18"/>
    <w:rsid w:val="00F41303"/>
    <w:rsid w:val="00F54F0F"/>
    <w:rsid w:val="00F60569"/>
    <w:rsid w:val="00F64242"/>
    <w:rsid w:val="00F73DEF"/>
    <w:rsid w:val="00F970D0"/>
    <w:rsid w:val="00FA11B3"/>
    <w:rsid w:val="00FB7FD1"/>
    <w:rsid w:val="00FC52AD"/>
    <w:rsid w:val="00FE3DF9"/>
    <w:rsid w:val="00FE64FD"/>
    <w:rsid w:val="00FE6CAC"/>
    <w:rsid w:val="00FF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9FA97"/>
  <w15:chartTrackingRefBased/>
  <w15:docId w15:val="{AA5CD6B7-C85B-432A-B4A8-CA71D707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DCD"/>
    <w:pPr>
      <w:tabs>
        <w:tab w:val="center" w:pos="4252"/>
        <w:tab w:val="right" w:pos="8504"/>
      </w:tabs>
      <w:snapToGrid w:val="0"/>
    </w:pPr>
  </w:style>
  <w:style w:type="character" w:customStyle="1" w:styleId="a4">
    <w:name w:val="ヘッダー (文字)"/>
    <w:basedOn w:val="a0"/>
    <w:link w:val="a3"/>
    <w:uiPriority w:val="99"/>
    <w:rsid w:val="00D26DCD"/>
  </w:style>
  <w:style w:type="paragraph" w:styleId="a5">
    <w:name w:val="footer"/>
    <w:basedOn w:val="a"/>
    <w:link w:val="a6"/>
    <w:uiPriority w:val="99"/>
    <w:unhideWhenUsed/>
    <w:rsid w:val="00D26DCD"/>
    <w:pPr>
      <w:tabs>
        <w:tab w:val="center" w:pos="4252"/>
        <w:tab w:val="right" w:pos="8504"/>
      </w:tabs>
      <w:snapToGrid w:val="0"/>
    </w:pPr>
  </w:style>
  <w:style w:type="character" w:customStyle="1" w:styleId="a6">
    <w:name w:val="フッター (文字)"/>
    <w:basedOn w:val="a0"/>
    <w:link w:val="a5"/>
    <w:uiPriority w:val="99"/>
    <w:rsid w:val="00D26DCD"/>
  </w:style>
  <w:style w:type="table" w:styleId="a7">
    <w:name w:val="Table Grid"/>
    <w:basedOn w:val="a1"/>
    <w:uiPriority w:val="39"/>
    <w:rsid w:val="0079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0545A8"/>
    <w:pPr>
      <w:snapToGrid w:val="0"/>
      <w:jc w:val="left"/>
    </w:pPr>
  </w:style>
  <w:style w:type="character" w:customStyle="1" w:styleId="a9">
    <w:name w:val="脚注文字列 (文字)"/>
    <w:basedOn w:val="a0"/>
    <w:link w:val="a8"/>
    <w:uiPriority w:val="99"/>
    <w:rsid w:val="000545A8"/>
  </w:style>
  <w:style w:type="character" w:styleId="aa">
    <w:name w:val="footnote reference"/>
    <w:basedOn w:val="a0"/>
    <w:uiPriority w:val="99"/>
    <w:semiHidden/>
    <w:unhideWhenUsed/>
    <w:rsid w:val="000545A8"/>
    <w:rPr>
      <w:vertAlign w:val="superscript"/>
    </w:rPr>
  </w:style>
  <w:style w:type="paragraph" w:styleId="ab">
    <w:name w:val="Balloon Text"/>
    <w:basedOn w:val="a"/>
    <w:link w:val="ac"/>
    <w:uiPriority w:val="99"/>
    <w:semiHidden/>
    <w:unhideWhenUsed/>
    <w:rsid w:val="004459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597B"/>
    <w:rPr>
      <w:rFonts w:asciiTheme="majorHAnsi" w:eastAsiaTheme="majorEastAsia" w:hAnsiTheme="majorHAnsi" w:cstheme="majorBidi"/>
      <w:sz w:val="18"/>
      <w:szCs w:val="18"/>
    </w:rPr>
  </w:style>
  <w:style w:type="paragraph" w:styleId="ad">
    <w:name w:val="List Paragraph"/>
    <w:basedOn w:val="a"/>
    <w:uiPriority w:val="34"/>
    <w:qFormat/>
    <w:rsid w:val="00372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2788">
      <w:bodyDiv w:val="1"/>
      <w:marLeft w:val="0"/>
      <w:marRight w:val="0"/>
      <w:marTop w:val="0"/>
      <w:marBottom w:val="0"/>
      <w:divBdr>
        <w:top w:val="none" w:sz="0" w:space="0" w:color="auto"/>
        <w:left w:val="none" w:sz="0" w:space="0" w:color="auto"/>
        <w:bottom w:val="none" w:sz="0" w:space="0" w:color="auto"/>
        <w:right w:val="none" w:sz="0" w:space="0" w:color="auto"/>
      </w:divBdr>
    </w:div>
    <w:div w:id="267273623">
      <w:bodyDiv w:val="1"/>
      <w:marLeft w:val="0"/>
      <w:marRight w:val="0"/>
      <w:marTop w:val="0"/>
      <w:marBottom w:val="0"/>
      <w:divBdr>
        <w:top w:val="none" w:sz="0" w:space="0" w:color="auto"/>
        <w:left w:val="none" w:sz="0" w:space="0" w:color="auto"/>
        <w:bottom w:val="none" w:sz="0" w:space="0" w:color="auto"/>
        <w:right w:val="none" w:sz="0" w:space="0" w:color="auto"/>
      </w:divBdr>
    </w:div>
    <w:div w:id="636759001">
      <w:bodyDiv w:val="1"/>
      <w:marLeft w:val="0"/>
      <w:marRight w:val="0"/>
      <w:marTop w:val="0"/>
      <w:marBottom w:val="0"/>
      <w:divBdr>
        <w:top w:val="none" w:sz="0" w:space="0" w:color="auto"/>
        <w:left w:val="none" w:sz="0" w:space="0" w:color="auto"/>
        <w:bottom w:val="none" w:sz="0" w:space="0" w:color="auto"/>
        <w:right w:val="none" w:sz="0" w:space="0" w:color="auto"/>
      </w:divBdr>
    </w:div>
    <w:div w:id="669412533">
      <w:bodyDiv w:val="1"/>
      <w:marLeft w:val="0"/>
      <w:marRight w:val="0"/>
      <w:marTop w:val="0"/>
      <w:marBottom w:val="0"/>
      <w:divBdr>
        <w:top w:val="none" w:sz="0" w:space="0" w:color="auto"/>
        <w:left w:val="none" w:sz="0" w:space="0" w:color="auto"/>
        <w:bottom w:val="none" w:sz="0" w:space="0" w:color="auto"/>
        <w:right w:val="none" w:sz="0" w:space="0" w:color="auto"/>
      </w:divBdr>
    </w:div>
    <w:div w:id="808281622">
      <w:bodyDiv w:val="1"/>
      <w:marLeft w:val="0"/>
      <w:marRight w:val="0"/>
      <w:marTop w:val="0"/>
      <w:marBottom w:val="0"/>
      <w:divBdr>
        <w:top w:val="none" w:sz="0" w:space="0" w:color="auto"/>
        <w:left w:val="none" w:sz="0" w:space="0" w:color="auto"/>
        <w:bottom w:val="none" w:sz="0" w:space="0" w:color="auto"/>
        <w:right w:val="none" w:sz="0" w:space="0" w:color="auto"/>
      </w:divBdr>
    </w:div>
    <w:div w:id="869297907">
      <w:bodyDiv w:val="1"/>
      <w:marLeft w:val="0"/>
      <w:marRight w:val="0"/>
      <w:marTop w:val="0"/>
      <w:marBottom w:val="0"/>
      <w:divBdr>
        <w:top w:val="none" w:sz="0" w:space="0" w:color="auto"/>
        <w:left w:val="none" w:sz="0" w:space="0" w:color="auto"/>
        <w:bottom w:val="none" w:sz="0" w:space="0" w:color="auto"/>
        <w:right w:val="none" w:sz="0" w:space="0" w:color="auto"/>
      </w:divBdr>
    </w:div>
    <w:div w:id="875846466">
      <w:bodyDiv w:val="1"/>
      <w:marLeft w:val="0"/>
      <w:marRight w:val="0"/>
      <w:marTop w:val="0"/>
      <w:marBottom w:val="0"/>
      <w:divBdr>
        <w:top w:val="none" w:sz="0" w:space="0" w:color="auto"/>
        <w:left w:val="none" w:sz="0" w:space="0" w:color="auto"/>
        <w:bottom w:val="none" w:sz="0" w:space="0" w:color="auto"/>
        <w:right w:val="none" w:sz="0" w:space="0" w:color="auto"/>
      </w:divBdr>
    </w:div>
    <w:div w:id="902331522">
      <w:bodyDiv w:val="1"/>
      <w:marLeft w:val="0"/>
      <w:marRight w:val="0"/>
      <w:marTop w:val="0"/>
      <w:marBottom w:val="0"/>
      <w:divBdr>
        <w:top w:val="none" w:sz="0" w:space="0" w:color="auto"/>
        <w:left w:val="none" w:sz="0" w:space="0" w:color="auto"/>
        <w:bottom w:val="none" w:sz="0" w:space="0" w:color="auto"/>
        <w:right w:val="none" w:sz="0" w:space="0" w:color="auto"/>
      </w:divBdr>
    </w:div>
    <w:div w:id="912273073">
      <w:bodyDiv w:val="1"/>
      <w:marLeft w:val="0"/>
      <w:marRight w:val="0"/>
      <w:marTop w:val="0"/>
      <w:marBottom w:val="0"/>
      <w:divBdr>
        <w:top w:val="none" w:sz="0" w:space="0" w:color="auto"/>
        <w:left w:val="none" w:sz="0" w:space="0" w:color="auto"/>
        <w:bottom w:val="none" w:sz="0" w:space="0" w:color="auto"/>
        <w:right w:val="none" w:sz="0" w:space="0" w:color="auto"/>
      </w:divBdr>
    </w:div>
    <w:div w:id="942612180">
      <w:bodyDiv w:val="1"/>
      <w:marLeft w:val="0"/>
      <w:marRight w:val="0"/>
      <w:marTop w:val="0"/>
      <w:marBottom w:val="0"/>
      <w:divBdr>
        <w:top w:val="none" w:sz="0" w:space="0" w:color="auto"/>
        <w:left w:val="none" w:sz="0" w:space="0" w:color="auto"/>
        <w:bottom w:val="none" w:sz="0" w:space="0" w:color="auto"/>
        <w:right w:val="none" w:sz="0" w:space="0" w:color="auto"/>
      </w:divBdr>
    </w:div>
    <w:div w:id="1021856717">
      <w:bodyDiv w:val="1"/>
      <w:marLeft w:val="0"/>
      <w:marRight w:val="0"/>
      <w:marTop w:val="0"/>
      <w:marBottom w:val="0"/>
      <w:divBdr>
        <w:top w:val="none" w:sz="0" w:space="0" w:color="auto"/>
        <w:left w:val="none" w:sz="0" w:space="0" w:color="auto"/>
        <w:bottom w:val="none" w:sz="0" w:space="0" w:color="auto"/>
        <w:right w:val="none" w:sz="0" w:space="0" w:color="auto"/>
      </w:divBdr>
    </w:div>
    <w:div w:id="1022825426">
      <w:bodyDiv w:val="1"/>
      <w:marLeft w:val="0"/>
      <w:marRight w:val="0"/>
      <w:marTop w:val="0"/>
      <w:marBottom w:val="0"/>
      <w:divBdr>
        <w:top w:val="none" w:sz="0" w:space="0" w:color="auto"/>
        <w:left w:val="none" w:sz="0" w:space="0" w:color="auto"/>
        <w:bottom w:val="none" w:sz="0" w:space="0" w:color="auto"/>
        <w:right w:val="none" w:sz="0" w:space="0" w:color="auto"/>
      </w:divBdr>
    </w:div>
    <w:div w:id="1073435733">
      <w:bodyDiv w:val="1"/>
      <w:marLeft w:val="0"/>
      <w:marRight w:val="0"/>
      <w:marTop w:val="0"/>
      <w:marBottom w:val="0"/>
      <w:divBdr>
        <w:top w:val="none" w:sz="0" w:space="0" w:color="auto"/>
        <w:left w:val="none" w:sz="0" w:space="0" w:color="auto"/>
        <w:bottom w:val="none" w:sz="0" w:space="0" w:color="auto"/>
        <w:right w:val="none" w:sz="0" w:space="0" w:color="auto"/>
      </w:divBdr>
    </w:div>
    <w:div w:id="1270161736">
      <w:bodyDiv w:val="1"/>
      <w:marLeft w:val="0"/>
      <w:marRight w:val="0"/>
      <w:marTop w:val="0"/>
      <w:marBottom w:val="0"/>
      <w:divBdr>
        <w:top w:val="none" w:sz="0" w:space="0" w:color="auto"/>
        <w:left w:val="none" w:sz="0" w:space="0" w:color="auto"/>
        <w:bottom w:val="none" w:sz="0" w:space="0" w:color="auto"/>
        <w:right w:val="none" w:sz="0" w:space="0" w:color="auto"/>
      </w:divBdr>
    </w:div>
    <w:div w:id="1375158237">
      <w:bodyDiv w:val="1"/>
      <w:marLeft w:val="0"/>
      <w:marRight w:val="0"/>
      <w:marTop w:val="0"/>
      <w:marBottom w:val="0"/>
      <w:divBdr>
        <w:top w:val="none" w:sz="0" w:space="0" w:color="auto"/>
        <w:left w:val="none" w:sz="0" w:space="0" w:color="auto"/>
        <w:bottom w:val="none" w:sz="0" w:space="0" w:color="auto"/>
        <w:right w:val="none" w:sz="0" w:space="0" w:color="auto"/>
      </w:divBdr>
    </w:div>
    <w:div w:id="1411540146">
      <w:bodyDiv w:val="1"/>
      <w:marLeft w:val="0"/>
      <w:marRight w:val="0"/>
      <w:marTop w:val="0"/>
      <w:marBottom w:val="0"/>
      <w:divBdr>
        <w:top w:val="none" w:sz="0" w:space="0" w:color="auto"/>
        <w:left w:val="none" w:sz="0" w:space="0" w:color="auto"/>
        <w:bottom w:val="none" w:sz="0" w:space="0" w:color="auto"/>
        <w:right w:val="none" w:sz="0" w:space="0" w:color="auto"/>
      </w:divBdr>
    </w:div>
    <w:div w:id="1446270463">
      <w:bodyDiv w:val="1"/>
      <w:marLeft w:val="0"/>
      <w:marRight w:val="0"/>
      <w:marTop w:val="0"/>
      <w:marBottom w:val="0"/>
      <w:divBdr>
        <w:top w:val="none" w:sz="0" w:space="0" w:color="auto"/>
        <w:left w:val="none" w:sz="0" w:space="0" w:color="auto"/>
        <w:bottom w:val="none" w:sz="0" w:space="0" w:color="auto"/>
        <w:right w:val="none" w:sz="0" w:space="0" w:color="auto"/>
      </w:divBdr>
    </w:div>
    <w:div w:id="1520705694">
      <w:bodyDiv w:val="1"/>
      <w:marLeft w:val="0"/>
      <w:marRight w:val="0"/>
      <w:marTop w:val="0"/>
      <w:marBottom w:val="0"/>
      <w:divBdr>
        <w:top w:val="none" w:sz="0" w:space="0" w:color="auto"/>
        <w:left w:val="none" w:sz="0" w:space="0" w:color="auto"/>
        <w:bottom w:val="none" w:sz="0" w:space="0" w:color="auto"/>
        <w:right w:val="none" w:sz="0" w:space="0" w:color="auto"/>
      </w:divBdr>
    </w:div>
    <w:div w:id="1634867553">
      <w:bodyDiv w:val="1"/>
      <w:marLeft w:val="0"/>
      <w:marRight w:val="0"/>
      <w:marTop w:val="0"/>
      <w:marBottom w:val="0"/>
      <w:divBdr>
        <w:top w:val="none" w:sz="0" w:space="0" w:color="auto"/>
        <w:left w:val="none" w:sz="0" w:space="0" w:color="auto"/>
        <w:bottom w:val="none" w:sz="0" w:space="0" w:color="auto"/>
        <w:right w:val="none" w:sz="0" w:space="0" w:color="auto"/>
      </w:divBdr>
    </w:div>
    <w:div w:id="1692997448">
      <w:bodyDiv w:val="1"/>
      <w:marLeft w:val="0"/>
      <w:marRight w:val="0"/>
      <w:marTop w:val="0"/>
      <w:marBottom w:val="0"/>
      <w:divBdr>
        <w:top w:val="none" w:sz="0" w:space="0" w:color="auto"/>
        <w:left w:val="none" w:sz="0" w:space="0" w:color="auto"/>
        <w:bottom w:val="none" w:sz="0" w:space="0" w:color="auto"/>
        <w:right w:val="none" w:sz="0" w:space="0" w:color="auto"/>
      </w:divBdr>
    </w:div>
    <w:div w:id="1862477942">
      <w:bodyDiv w:val="1"/>
      <w:marLeft w:val="0"/>
      <w:marRight w:val="0"/>
      <w:marTop w:val="0"/>
      <w:marBottom w:val="0"/>
      <w:divBdr>
        <w:top w:val="none" w:sz="0" w:space="0" w:color="auto"/>
        <w:left w:val="none" w:sz="0" w:space="0" w:color="auto"/>
        <w:bottom w:val="none" w:sz="0" w:space="0" w:color="auto"/>
        <w:right w:val="none" w:sz="0" w:space="0" w:color="auto"/>
      </w:divBdr>
    </w:div>
    <w:div w:id="20010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F8B2-1F2E-4D5F-A67F-A211F2A8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1808</Words>
  <Characters>10310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敏昭</dc:creator>
  <cp:keywords/>
  <dc:description/>
  <cp:lastModifiedBy>松島　旬紀</cp:lastModifiedBy>
  <cp:revision>14</cp:revision>
  <cp:lastPrinted>2023-08-21T01:21:00Z</cp:lastPrinted>
  <dcterms:created xsi:type="dcterms:W3CDTF">2023-11-23T03:23:00Z</dcterms:created>
  <dcterms:modified xsi:type="dcterms:W3CDTF">2023-12-20T02:20:00Z</dcterms:modified>
</cp:coreProperties>
</file>