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1"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10341"/>
      </w:tblGrid>
      <w:tr w:rsidR="00DA6C4E" w:rsidRPr="00396805" w:rsidTr="00E51032">
        <w:trPr>
          <w:trHeight w:val="514"/>
          <w:jc w:val="center"/>
        </w:trPr>
        <w:tc>
          <w:tcPr>
            <w:tcW w:w="10341" w:type="dxa"/>
            <w:tcBorders>
              <w:top w:val="thinThickSmallGap" w:sz="12" w:space="0" w:color="auto"/>
              <w:bottom w:val="thickThinSmallGap" w:sz="12" w:space="0" w:color="auto"/>
            </w:tcBorders>
            <w:vAlign w:val="center"/>
          </w:tcPr>
          <w:p w:rsidR="00DA6C4E" w:rsidRPr="00396805" w:rsidRDefault="00DA6C4E" w:rsidP="00A54525">
            <w:pPr>
              <w:snapToGrid w:val="0"/>
              <w:spacing w:line="400" w:lineRule="exact"/>
              <w:jc w:val="center"/>
              <w:rPr>
                <w:rFonts w:ascii="HGｺﾞｼｯｸM" w:eastAsia="HGｺﾞｼｯｸM" w:hAnsi="ＭＳ ゴシック"/>
                <w:b/>
                <w:sz w:val="36"/>
                <w:szCs w:val="36"/>
                <w:highlight w:val="yellow"/>
              </w:rPr>
            </w:pPr>
            <w:r w:rsidRPr="000A131D">
              <w:rPr>
                <w:rFonts w:ascii="HGｺﾞｼｯｸM" w:eastAsia="HGｺﾞｼｯｸM" w:hAnsi="ＭＳ ゴシック" w:hint="eastAsia"/>
                <w:b/>
                <w:spacing w:val="29"/>
                <w:kern w:val="0"/>
                <w:sz w:val="36"/>
                <w:szCs w:val="36"/>
                <w:fitText w:val="3717" w:id="413409792"/>
              </w:rPr>
              <w:t>経済情勢トピック</w:t>
            </w:r>
            <w:r w:rsidRPr="000A131D">
              <w:rPr>
                <w:rFonts w:ascii="HGｺﾞｼｯｸM" w:eastAsia="HGｺﾞｼｯｸM" w:hAnsi="ＭＳ ゴシック" w:hint="eastAsia"/>
                <w:b/>
                <w:kern w:val="0"/>
                <w:sz w:val="36"/>
                <w:szCs w:val="36"/>
                <w:fitText w:val="3717" w:id="413409792"/>
              </w:rPr>
              <w:t>ス</w:t>
            </w:r>
            <w:r w:rsidR="00E20E20" w:rsidRPr="00E20E20">
              <w:rPr>
                <w:rFonts w:ascii="HGｺﾞｼｯｸM" w:eastAsia="HGｺﾞｼｯｸM" w:hAnsi="ＭＳ ゴシック" w:hint="eastAsia"/>
                <w:b/>
                <w:sz w:val="28"/>
                <w:szCs w:val="28"/>
              </w:rPr>
              <w:t>《</w:t>
            </w:r>
            <w:r w:rsidR="000F1417">
              <w:rPr>
                <w:rFonts w:ascii="HGｺﾞｼｯｸM" w:eastAsia="HGｺﾞｼｯｸM" w:hAnsi="ＭＳ ゴシック" w:hint="eastAsia"/>
                <w:b/>
                <w:sz w:val="28"/>
                <w:szCs w:val="28"/>
              </w:rPr>
              <w:t>近畿の消費動向</w:t>
            </w:r>
            <w:r w:rsidRPr="00E20E20">
              <w:rPr>
                <w:rFonts w:ascii="HGｺﾞｼｯｸM" w:eastAsia="HGｺﾞｼｯｸM" w:hAnsi="ＭＳ ゴシック" w:hint="eastAsia"/>
                <w:b/>
                <w:sz w:val="28"/>
                <w:szCs w:val="28"/>
              </w:rPr>
              <w:t>》</w:t>
            </w:r>
          </w:p>
        </w:tc>
      </w:tr>
    </w:tbl>
    <w:p w:rsidR="00DA6C4E" w:rsidRPr="00396805" w:rsidRDefault="00DA6C4E" w:rsidP="00457EFE">
      <w:pPr>
        <w:ind w:firstLineChars="100" w:firstLine="234"/>
        <w:jc w:val="center"/>
        <w:rPr>
          <w:rFonts w:ascii="HGｺﾞｼｯｸM" w:eastAsia="HGｺﾞｼｯｸM" w:hAnsi="HG丸ｺﾞｼｯｸM-PRO"/>
          <w:b/>
          <w:color w:val="548DD4"/>
          <w:sz w:val="24"/>
          <w:szCs w:val="24"/>
          <w:highlight w:val="yellow"/>
        </w:rPr>
        <w:sectPr w:rsidR="00DA6C4E" w:rsidRPr="00396805" w:rsidSect="0044352C">
          <w:headerReference w:type="default" r:id="rId8"/>
          <w:footerReference w:type="default" r:id="rId9"/>
          <w:type w:val="continuous"/>
          <w:pgSz w:w="11906" w:h="16838" w:code="9"/>
          <w:pgMar w:top="1134" w:right="794" w:bottom="1134" w:left="794" w:header="0" w:footer="0" w:gutter="0"/>
          <w:pgNumType w:start="1"/>
          <w:cols w:space="288"/>
          <w:docGrid w:type="linesAndChars" w:linePitch="344" w:charSpace="-1434"/>
        </w:sectPr>
      </w:pPr>
    </w:p>
    <w:p w:rsidR="00744774" w:rsidRPr="00396805" w:rsidRDefault="00744774" w:rsidP="00805CF9">
      <w:pPr>
        <w:snapToGrid w:val="0"/>
        <w:spacing w:line="160" w:lineRule="exact"/>
        <w:ind w:firstLineChars="100" w:firstLine="153"/>
        <w:rPr>
          <w:rFonts w:ascii="ＭＳ 明朝" w:hAnsi="ＭＳ 明朝"/>
          <w:noProof/>
          <w:color w:val="548DD4"/>
          <w:sz w:val="16"/>
          <w:szCs w:val="16"/>
          <w:highlight w:val="yellow"/>
        </w:rPr>
      </w:pPr>
    </w:p>
    <w:p w:rsidR="00DA6C4E" w:rsidRPr="00396805" w:rsidRDefault="00DA6C4E" w:rsidP="00457EFE">
      <w:pPr>
        <w:snapToGrid w:val="0"/>
        <w:spacing w:line="160" w:lineRule="exact"/>
        <w:ind w:firstLineChars="100" w:firstLine="153"/>
        <w:rPr>
          <w:rFonts w:ascii="ＭＳ 明朝" w:hAnsi="ＭＳ 明朝"/>
          <w:noProof/>
          <w:color w:val="548DD4"/>
          <w:sz w:val="16"/>
          <w:szCs w:val="16"/>
          <w:highlight w:val="yellow"/>
        </w:rPr>
        <w:sectPr w:rsidR="00DA6C4E" w:rsidRPr="00396805" w:rsidSect="00457EFE">
          <w:type w:val="continuous"/>
          <w:pgSz w:w="11906" w:h="16838" w:code="9"/>
          <w:pgMar w:top="720" w:right="794" w:bottom="720" w:left="794" w:header="0" w:footer="0" w:gutter="0"/>
          <w:cols w:space="288"/>
          <w:docGrid w:type="linesAndChars" w:linePitch="344" w:charSpace="-1434"/>
        </w:sectPr>
      </w:pPr>
    </w:p>
    <w:tbl>
      <w:tblPr>
        <w:tblW w:w="4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tblGrid>
      <w:tr w:rsidR="0035335B" w:rsidRPr="002C0C26" w:rsidTr="0064004E">
        <w:trPr>
          <w:jc w:val="center"/>
        </w:trPr>
        <w:tc>
          <w:tcPr>
            <w:tcW w:w="4932" w:type="dxa"/>
            <w:shd w:val="clear" w:color="auto" w:fill="auto"/>
          </w:tcPr>
          <w:p w:rsidR="000C7EDA" w:rsidRPr="002C0C26" w:rsidRDefault="00C83EE4" w:rsidP="00C83EE4">
            <w:pPr>
              <w:ind w:rightChars="-11" w:right="-22" w:firstLineChars="100" w:firstLine="193"/>
              <w:rPr>
                <w:rFonts w:ascii="ＭＳ ゴシック" w:eastAsia="ＭＳ ゴシック" w:hAnsi="ＭＳ ゴシック"/>
                <w:noProof/>
                <w:color w:val="000000"/>
                <w:kern w:val="20"/>
                <w:sz w:val="20"/>
                <w:szCs w:val="20"/>
              </w:rPr>
            </w:pPr>
            <w:r>
              <w:rPr>
                <w:rFonts w:ascii="ＭＳ ゴシック" w:eastAsia="ＭＳ ゴシック" w:hAnsi="ＭＳ ゴシック" w:hint="eastAsia"/>
                <w:noProof/>
                <w:color w:val="000000"/>
                <w:kern w:val="20"/>
                <w:sz w:val="20"/>
                <w:szCs w:val="20"/>
              </w:rPr>
              <w:t>消費は、コロナ禍で打撃を受けたが、持ち直し基調にある。近畿の大型小売店販売額は、全国よりも落ち込みが大きかった反動もあり、2022年以降は全国よりも伸びが大きい。家計消費についても、足元で全国を上回っているが、これは、近畿の有業率が高まり、勤労者世帯の勤め先収入が増加していることが背景にある。</w:t>
            </w:r>
          </w:p>
        </w:tc>
      </w:tr>
    </w:tbl>
    <w:p w:rsidR="00744774" w:rsidRDefault="00744774" w:rsidP="00B71732">
      <w:pPr>
        <w:ind w:rightChars="-42" w:right="-85"/>
        <w:rPr>
          <w:rFonts w:ascii="ＭＳ 明朝" w:hAnsi="ＭＳ 明朝"/>
          <w:noProof/>
          <w:color w:val="000000"/>
          <w:kern w:val="20"/>
          <w:sz w:val="20"/>
          <w:szCs w:val="20"/>
        </w:rPr>
      </w:pPr>
    </w:p>
    <w:p w:rsidR="00C67F7B" w:rsidRPr="00893310" w:rsidRDefault="00C67F7B" w:rsidP="00B71732">
      <w:pPr>
        <w:ind w:rightChars="-42" w:right="-85"/>
        <w:rPr>
          <w:rFonts w:ascii="ＭＳ ゴシック" w:eastAsia="ＭＳ ゴシック" w:hAnsi="ＭＳ ゴシック"/>
          <w:noProof/>
          <w:color w:val="000000"/>
          <w:kern w:val="20"/>
          <w:sz w:val="20"/>
          <w:szCs w:val="20"/>
        </w:rPr>
      </w:pPr>
      <w:r w:rsidRPr="00893310">
        <w:rPr>
          <w:rFonts w:ascii="ＭＳ ゴシック" w:eastAsia="ＭＳ ゴシック" w:hAnsi="ＭＳ ゴシック" w:hint="eastAsia"/>
          <w:noProof/>
          <w:color w:val="000000"/>
          <w:kern w:val="20"/>
          <w:sz w:val="20"/>
          <w:szCs w:val="20"/>
        </w:rPr>
        <w:t>１．</w:t>
      </w:r>
      <w:r w:rsidR="005F31F1">
        <w:rPr>
          <w:rFonts w:ascii="ＭＳ ゴシック" w:eastAsia="ＭＳ ゴシック" w:hAnsi="ＭＳ ゴシック" w:hint="eastAsia"/>
          <w:noProof/>
          <w:color w:val="000000"/>
          <w:kern w:val="20"/>
          <w:sz w:val="20"/>
          <w:szCs w:val="20"/>
        </w:rPr>
        <w:t>はじめに</w:t>
      </w:r>
    </w:p>
    <w:p w:rsidR="0044352C" w:rsidRDefault="005F31F1" w:rsidP="00B71732">
      <w:pPr>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近畿の景気</w:t>
      </w:r>
      <w:r w:rsidR="00447578">
        <w:rPr>
          <w:rFonts w:ascii="ＭＳ 明朝" w:hAnsi="ＭＳ 明朝" w:hint="eastAsia"/>
          <w:noProof/>
          <w:kern w:val="20"/>
          <w:sz w:val="20"/>
          <w:szCs w:val="20"/>
        </w:rPr>
        <w:t>は</w:t>
      </w:r>
      <w:r>
        <w:rPr>
          <w:rFonts w:ascii="ＭＳ 明朝" w:hAnsi="ＭＳ 明朝" w:hint="eastAsia"/>
          <w:noProof/>
          <w:kern w:val="20"/>
          <w:sz w:val="20"/>
          <w:szCs w:val="20"/>
        </w:rPr>
        <w:t>、</w:t>
      </w:r>
      <w:r w:rsidR="00447578">
        <w:rPr>
          <w:rFonts w:ascii="ＭＳ 明朝" w:hAnsi="ＭＳ 明朝" w:hint="eastAsia"/>
          <w:noProof/>
          <w:kern w:val="20"/>
          <w:sz w:val="20"/>
          <w:szCs w:val="20"/>
        </w:rPr>
        <w:t>米中貿易摩擦や消費税率の引き上げがあった2019年には弱含みで推移していたが、</w:t>
      </w:r>
      <w:r>
        <w:rPr>
          <w:rFonts w:ascii="ＭＳ 明朝" w:hAnsi="ＭＳ 明朝" w:hint="eastAsia"/>
          <w:noProof/>
          <w:kern w:val="20"/>
          <w:sz w:val="20"/>
          <w:szCs w:val="20"/>
        </w:rPr>
        <w:t>2020年に</w:t>
      </w:r>
      <w:r w:rsidR="00103042">
        <w:rPr>
          <w:rFonts w:ascii="ＭＳ 明朝" w:hAnsi="ＭＳ 明朝" w:hint="eastAsia"/>
          <w:noProof/>
          <w:kern w:val="20"/>
          <w:sz w:val="20"/>
          <w:szCs w:val="20"/>
        </w:rPr>
        <w:t>新型コロナウイルス</w:t>
      </w:r>
      <w:r>
        <w:rPr>
          <w:rFonts w:ascii="ＭＳ 明朝" w:hAnsi="ＭＳ 明朝" w:hint="eastAsia"/>
          <w:noProof/>
          <w:kern w:val="20"/>
          <w:sz w:val="20"/>
          <w:szCs w:val="20"/>
        </w:rPr>
        <w:t>の</w:t>
      </w:r>
      <w:r w:rsidR="00930841">
        <w:rPr>
          <w:rFonts w:ascii="ＭＳ 明朝" w:hAnsi="ＭＳ 明朝" w:hint="eastAsia"/>
          <w:noProof/>
          <w:kern w:val="20"/>
          <w:sz w:val="20"/>
          <w:szCs w:val="20"/>
        </w:rPr>
        <w:t>国内の感染者が確認され</w:t>
      </w:r>
      <w:r w:rsidR="0044352C">
        <w:rPr>
          <w:rFonts w:ascii="ＭＳ 明朝" w:hAnsi="ＭＳ 明朝" w:hint="eastAsia"/>
          <w:noProof/>
          <w:kern w:val="20"/>
          <w:sz w:val="20"/>
          <w:szCs w:val="20"/>
        </w:rPr>
        <w:t>てからは</w:t>
      </w:r>
      <w:r w:rsidR="00447578">
        <w:rPr>
          <w:rFonts w:ascii="ＭＳ 明朝" w:hAnsi="ＭＳ 明朝" w:hint="eastAsia"/>
          <w:noProof/>
          <w:kern w:val="20"/>
          <w:sz w:val="20"/>
          <w:szCs w:val="20"/>
        </w:rPr>
        <w:t>、急激</w:t>
      </w:r>
      <w:r w:rsidR="0044352C">
        <w:rPr>
          <w:rFonts w:ascii="ＭＳ 明朝" w:hAnsi="ＭＳ 明朝" w:hint="eastAsia"/>
          <w:noProof/>
          <w:kern w:val="20"/>
          <w:sz w:val="20"/>
          <w:szCs w:val="20"/>
        </w:rPr>
        <w:t>な</w:t>
      </w:r>
      <w:r w:rsidR="00447578">
        <w:rPr>
          <w:rFonts w:ascii="ＭＳ 明朝" w:hAnsi="ＭＳ 明朝" w:hint="eastAsia"/>
          <w:noProof/>
          <w:kern w:val="20"/>
          <w:sz w:val="20"/>
          <w:szCs w:val="20"/>
        </w:rPr>
        <w:t>悪化</w:t>
      </w:r>
      <w:r w:rsidR="0044352C">
        <w:rPr>
          <w:rFonts w:ascii="ＭＳ 明朝" w:hAnsi="ＭＳ 明朝" w:hint="eastAsia"/>
          <w:noProof/>
          <w:kern w:val="20"/>
          <w:sz w:val="20"/>
          <w:szCs w:val="20"/>
        </w:rPr>
        <w:t>となった</w:t>
      </w:r>
      <w:r w:rsidR="00447578">
        <w:rPr>
          <w:rFonts w:ascii="ＭＳ 明朝" w:hAnsi="ＭＳ 明朝" w:hint="eastAsia"/>
          <w:noProof/>
          <w:kern w:val="20"/>
          <w:sz w:val="20"/>
          <w:szCs w:val="20"/>
        </w:rPr>
        <w:t>。</w:t>
      </w:r>
    </w:p>
    <w:p w:rsidR="005F31F1" w:rsidRDefault="00681DAF" w:rsidP="00B71732">
      <w:pPr>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近畿地区の</w:t>
      </w:r>
      <w:r w:rsidR="009C34FA">
        <w:rPr>
          <w:rFonts w:ascii="ＭＳ 明朝" w:hAnsi="ＭＳ 明朝" w:hint="eastAsia"/>
          <w:noProof/>
          <w:kern w:val="20"/>
          <w:sz w:val="20"/>
          <w:szCs w:val="20"/>
        </w:rPr>
        <w:t>景気動向指数</w:t>
      </w:r>
      <w:r w:rsidR="009C34FA" w:rsidRPr="009C34FA">
        <w:rPr>
          <w:rFonts w:ascii="ＭＳ 明朝" w:hAnsi="ＭＳ 明朝" w:hint="eastAsia"/>
          <w:noProof/>
          <w:kern w:val="20"/>
          <w:sz w:val="20"/>
          <w:szCs w:val="20"/>
        </w:rPr>
        <w:t>（ＣＩ、一致指数）</w:t>
      </w:r>
      <w:r w:rsidR="009C34FA">
        <w:rPr>
          <w:rFonts w:ascii="ＭＳ 明朝" w:hAnsi="ＭＳ 明朝" w:hint="eastAsia"/>
          <w:noProof/>
          <w:kern w:val="20"/>
          <w:sz w:val="20"/>
          <w:szCs w:val="20"/>
        </w:rPr>
        <w:t>をみると</w:t>
      </w:r>
      <w:r w:rsidR="00447578">
        <w:rPr>
          <w:rFonts w:ascii="ＭＳ 明朝" w:hAnsi="ＭＳ 明朝" w:hint="eastAsia"/>
          <w:noProof/>
          <w:kern w:val="20"/>
          <w:sz w:val="20"/>
          <w:szCs w:val="20"/>
        </w:rPr>
        <w:t>、第１回目の緊急事態宣言が発出された2020年</w:t>
      </w:r>
      <w:r>
        <w:rPr>
          <w:rFonts w:ascii="ＭＳ 明朝" w:hAnsi="ＭＳ 明朝" w:hint="eastAsia"/>
          <w:noProof/>
          <w:kern w:val="20"/>
          <w:sz w:val="20"/>
          <w:szCs w:val="20"/>
        </w:rPr>
        <w:t>４月、</w:t>
      </w:r>
      <w:r w:rsidR="00447578">
        <w:rPr>
          <w:rFonts w:ascii="ＭＳ 明朝" w:hAnsi="ＭＳ 明朝" w:hint="eastAsia"/>
          <w:noProof/>
          <w:kern w:val="20"/>
          <w:sz w:val="20"/>
          <w:szCs w:val="20"/>
        </w:rPr>
        <w:t>５月</w:t>
      </w:r>
      <w:r w:rsidR="0044352C">
        <w:rPr>
          <w:rFonts w:ascii="ＭＳ 明朝" w:hAnsi="ＭＳ 明朝" w:hint="eastAsia"/>
          <w:noProof/>
          <w:kern w:val="20"/>
          <w:sz w:val="20"/>
          <w:szCs w:val="20"/>
        </w:rPr>
        <w:t>における</w:t>
      </w:r>
      <w:r w:rsidR="009C34FA">
        <w:rPr>
          <w:rFonts w:ascii="ＭＳ 明朝" w:hAnsi="ＭＳ 明朝" w:hint="eastAsia"/>
          <w:noProof/>
          <w:kern w:val="20"/>
          <w:sz w:val="20"/>
          <w:szCs w:val="20"/>
        </w:rPr>
        <w:t>急激な落ち込みが確認できる</w:t>
      </w:r>
      <w:r w:rsidR="0044352C">
        <w:rPr>
          <w:rFonts w:ascii="ＭＳ 明朝" w:hAnsi="ＭＳ 明朝" w:hint="eastAsia"/>
          <w:noProof/>
          <w:kern w:val="20"/>
          <w:sz w:val="20"/>
          <w:szCs w:val="20"/>
        </w:rPr>
        <w:t>が</w:t>
      </w:r>
      <w:r>
        <w:rPr>
          <w:rFonts w:ascii="ＭＳ 明朝" w:hAnsi="ＭＳ 明朝" w:hint="eastAsia"/>
          <w:noProof/>
          <w:kern w:val="20"/>
          <w:sz w:val="20"/>
          <w:szCs w:val="20"/>
        </w:rPr>
        <w:t>、</w:t>
      </w:r>
      <w:r w:rsidR="009C34FA">
        <w:rPr>
          <w:rFonts w:ascii="ＭＳ 明朝" w:hAnsi="ＭＳ 明朝" w:hint="eastAsia"/>
          <w:noProof/>
          <w:kern w:val="20"/>
          <w:sz w:val="20"/>
          <w:szCs w:val="20"/>
        </w:rPr>
        <w:t>その後</w:t>
      </w:r>
      <w:r>
        <w:rPr>
          <w:rFonts w:ascii="ＭＳ 明朝" w:hAnsi="ＭＳ 明朝" w:hint="eastAsia"/>
          <w:noProof/>
          <w:kern w:val="20"/>
          <w:sz w:val="20"/>
          <w:szCs w:val="20"/>
        </w:rPr>
        <w:t>は</w:t>
      </w:r>
      <w:r w:rsidR="009C34FA">
        <w:rPr>
          <w:rFonts w:ascii="ＭＳ 明朝" w:hAnsi="ＭＳ 明朝" w:hint="eastAsia"/>
          <w:noProof/>
          <w:kern w:val="20"/>
          <w:sz w:val="20"/>
          <w:szCs w:val="20"/>
        </w:rPr>
        <w:t>、</w:t>
      </w:r>
      <w:r w:rsidR="00447578">
        <w:rPr>
          <w:rFonts w:ascii="ＭＳ 明朝" w:hAnsi="ＭＳ 明朝" w:hint="eastAsia"/>
          <w:noProof/>
          <w:kern w:val="20"/>
          <w:sz w:val="20"/>
          <w:szCs w:val="20"/>
        </w:rPr>
        <w:t>緩やかな持ち直し基調</w:t>
      </w:r>
      <w:r>
        <w:rPr>
          <w:rFonts w:ascii="ＭＳ 明朝" w:hAnsi="ＭＳ 明朝" w:hint="eastAsia"/>
          <w:noProof/>
          <w:kern w:val="20"/>
          <w:sz w:val="20"/>
          <w:szCs w:val="20"/>
        </w:rPr>
        <w:t>で推移し</w:t>
      </w:r>
      <w:r w:rsidR="009C34FA">
        <w:rPr>
          <w:rFonts w:ascii="ＭＳ 明朝" w:hAnsi="ＭＳ 明朝" w:hint="eastAsia"/>
          <w:noProof/>
          <w:kern w:val="20"/>
          <w:sz w:val="20"/>
          <w:szCs w:val="20"/>
        </w:rPr>
        <w:t>ている</w:t>
      </w:r>
      <w:r w:rsidR="00E6034F">
        <w:rPr>
          <w:rFonts w:ascii="ＭＳ 明朝" w:hAnsi="ＭＳ 明朝" w:hint="eastAsia"/>
          <w:noProof/>
          <w:kern w:val="20"/>
          <w:sz w:val="20"/>
          <w:szCs w:val="20"/>
        </w:rPr>
        <w:t>（図表１）</w:t>
      </w:r>
      <w:r w:rsidR="009C34FA">
        <w:rPr>
          <w:rFonts w:ascii="ＭＳ 明朝" w:hAnsi="ＭＳ 明朝" w:hint="eastAsia"/>
          <w:noProof/>
          <w:kern w:val="20"/>
          <w:sz w:val="20"/>
          <w:szCs w:val="20"/>
        </w:rPr>
        <w:t>。</w:t>
      </w:r>
    </w:p>
    <w:p w:rsidR="005F31F1" w:rsidRDefault="005F31F1" w:rsidP="00B71732">
      <w:pPr>
        <w:ind w:rightChars="-42" w:right="-85" w:firstLineChars="100" w:firstLine="193"/>
        <w:rPr>
          <w:rFonts w:ascii="ＭＳ 明朝" w:hAnsi="ＭＳ 明朝"/>
          <w:noProof/>
          <w:kern w:val="20"/>
          <w:sz w:val="20"/>
          <w:szCs w:val="20"/>
        </w:rPr>
      </w:pPr>
    </w:p>
    <w:p w:rsidR="00EF6E75" w:rsidRPr="00193CED" w:rsidRDefault="00447578" w:rsidP="00EF6E75">
      <w:pPr>
        <w:spacing w:line="320" w:lineRule="atLeast"/>
        <w:ind w:rightChars="-42" w:right="-85"/>
        <w:jc w:val="center"/>
        <w:rPr>
          <w:rFonts w:ascii="ＭＳ ゴシック" w:eastAsia="ＭＳ ゴシック" w:hAnsi="ＭＳ ゴシック"/>
          <w:noProof/>
          <w:kern w:val="20"/>
          <w:sz w:val="20"/>
          <w:szCs w:val="20"/>
        </w:rPr>
      </w:pPr>
      <w:r w:rsidRPr="00EF6E75">
        <w:rPr>
          <w:noProof/>
        </w:rPr>
        <w:drawing>
          <wp:anchor distT="0" distB="0" distL="114300" distR="114300" simplePos="0" relativeHeight="251700224" behindDoc="0" locked="0" layoutInCell="1" allowOverlap="1">
            <wp:simplePos x="0" y="0"/>
            <wp:positionH relativeFrom="column">
              <wp:posOffset>0</wp:posOffset>
            </wp:positionH>
            <wp:positionV relativeFrom="paragraph">
              <wp:posOffset>265430</wp:posOffset>
            </wp:positionV>
            <wp:extent cx="3114675" cy="1866900"/>
            <wp:effectExtent l="0" t="0" r="952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34F">
        <w:rPr>
          <w:rFonts w:ascii="ＭＳ ゴシック" w:eastAsia="ＭＳ ゴシック" w:hAnsi="ＭＳ ゴシック" w:hint="eastAsia"/>
          <w:noProof/>
          <w:kern w:val="20"/>
          <w:sz w:val="20"/>
          <w:szCs w:val="20"/>
        </w:rPr>
        <w:t>図表</w:t>
      </w:r>
      <w:r w:rsidR="00EF6E75">
        <w:rPr>
          <w:rFonts w:ascii="ＭＳ ゴシック" w:eastAsia="ＭＳ ゴシック" w:hAnsi="ＭＳ ゴシック" w:hint="eastAsia"/>
          <w:noProof/>
          <w:kern w:val="20"/>
          <w:sz w:val="20"/>
          <w:szCs w:val="20"/>
        </w:rPr>
        <w:t>１</w:t>
      </w:r>
      <w:r w:rsidR="00EF6E75" w:rsidRPr="00193CED">
        <w:rPr>
          <w:rFonts w:ascii="ＭＳ ゴシック" w:eastAsia="ＭＳ ゴシック" w:hAnsi="ＭＳ ゴシック" w:hint="eastAsia"/>
          <w:noProof/>
          <w:kern w:val="20"/>
          <w:sz w:val="20"/>
          <w:szCs w:val="20"/>
        </w:rPr>
        <w:t xml:space="preserve">　</w:t>
      </w:r>
      <w:r w:rsidR="008B5F22">
        <w:rPr>
          <w:rFonts w:ascii="ＭＳ ゴシック" w:eastAsia="ＭＳ ゴシック" w:hAnsi="ＭＳ ゴシック" w:hint="eastAsia"/>
          <w:noProof/>
          <w:kern w:val="20"/>
          <w:sz w:val="20"/>
          <w:szCs w:val="20"/>
        </w:rPr>
        <w:t>近畿地区の</w:t>
      </w:r>
      <w:r w:rsidR="00EF6E75" w:rsidRPr="005F31F1">
        <w:rPr>
          <w:rFonts w:ascii="ＭＳ ゴシック" w:eastAsia="ＭＳ ゴシック" w:hAnsi="ＭＳ ゴシック" w:hint="eastAsia"/>
          <w:noProof/>
          <w:kern w:val="20"/>
          <w:sz w:val="20"/>
          <w:szCs w:val="20"/>
        </w:rPr>
        <w:t>景気</w:t>
      </w:r>
      <w:r w:rsidR="00EF6E75">
        <w:rPr>
          <w:rFonts w:ascii="ＭＳ ゴシック" w:eastAsia="ＭＳ ゴシック" w:hAnsi="ＭＳ ゴシック" w:hint="eastAsia"/>
          <w:noProof/>
          <w:kern w:val="20"/>
          <w:sz w:val="20"/>
          <w:szCs w:val="20"/>
        </w:rPr>
        <w:t>動向指数</w:t>
      </w:r>
      <w:r w:rsidR="00EF6E75" w:rsidRPr="005F31F1">
        <w:rPr>
          <w:rFonts w:ascii="ＭＳ ゴシック" w:eastAsia="ＭＳ ゴシック" w:hAnsi="ＭＳ ゴシック" w:hint="eastAsia"/>
          <w:noProof/>
          <w:kern w:val="20"/>
          <w:sz w:val="20"/>
          <w:szCs w:val="20"/>
        </w:rPr>
        <w:t>（</w:t>
      </w:r>
      <w:r w:rsidR="00EF6E75">
        <w:rPr>
          <w:rFonts w:ascii="ＭＳ ゴシック" w:eastAsia="ＭＳ ゴシック" w:hAnsi="ＭＳ ゴシック" w:hint="eastAsia"/>
          <w:noProof/>
          <w:kern w:val="20"/>
          <w:sz w:val="20"/>
          <w:szCs w:val="20"/>
        </w:rPr>
        <w:t>ＣＩ</w:t>
      </w:r>
      <w:r w:rsidR="00EF6E75" w:rsidRPr="005F31F1">
        <w:rPr>
          <w:rFonts w:ascii="ＭＳ ゴシック" w:eastAsia="ＭＳ ゴシック" w:hAnsi="ＭＳ ゴシック" w:hint="eastAsia"/>
          <w:noProof/>
          <w:kern w:val="20"/>
          <w:sz w:val="20"/>
          <w:szCs w:val="20"/>
        </w:rPr>
        <w:t>、</w:t>
      </w:r>
      <w:r w:rsidR="00EF6E75">
        <w:rPr>
          <w:rFonts w:ascii="ＭＳ ゴシック" w:eastAsia="ＭＳ ゴシック" w:hAnsi="ＭＳ ゴシック" w:hint="eastAsia"/>
          <w:noProof/>
          <w:kern w:val="20"/>
          <w:sz w:val="20"/>
          <w:szCs w:val="20"/>
        </w:rPr>
        <w:t>一致指数</w:t>
      </w:r>
      <w:r w:rsidR="00EF6E75" w:rsidRPr="005F31F1">
        <w:rPr>
          <w:rFonts w:ascii="ＭＳ ゴシック" w:eastAsia="ＭＳ ゴシック" w:hAnsi="ＭＳ ゴシック" w:hint="eastAsia"/>
          <w:noProof/>
          <w:kern w:val="20"/>
          <w:sz w:val="20"/>
          <w:szCs w:val="20"/>
        </w:rPr>
        <w:t>）</w:t>
      </w:r>
    </w:p>
    <w:p w:rsidR="00EF6E75" w:rsidRDefault="00EF6E75" w:rsidP="00EF6E75">
      <w:pPr>
        <w:spacing w:line="320" w:lineRule="atLeast"/>
        <w:ind w:rightChars="-42" w:right="-85"/>
        <w:rPr>
          <w:rFonts w:ascii="ＭＳ 明朝" w:hAnsi="ＭＳ 明朝"/>
          <w:noProof/>
          <w:kern w:val="20"/>
          <w:sz w:val="18"/>
          <w:szCs w:val="18"/>
        </w:rPr>
      </w:pPr>
      <w:r w:rsidRPr="00B801E4">
        <w:rPr>
          <w:rFonts w:ascii="ＭＳ 明朝" w:hAnsi="ＭＳ 明朝" w:hint="eastAsia"/>
          <w:noProof/>
          <w:kern w:val="20"/>
          <w:sz w:val="18"/>
          <w:szCs w:val="18"/>
        </w:rPr>
        <w:t>（出所）</w:t>
      </w:r>
      <w:r>
        <w:rPr>
          <w:rFonts w:ascii="ＭＳ 明朝" w:hAnsi="ＭＳ 明朝" w:hint="eastAsia"/>
          <w:noProof/>
          <w:kern w:val="20"/>
          <w:sz w:val="18"/>
          <w:szCs w:val="18"/>
        </w:rPr>
        <w:t>大阪産業経済リサーチセンター「景気動向指数」</w:t>
      </w:r>
    </w:p>
    <w:p w:rsidR="005F31F1" w:rsidRDefault="00EF6E75" w:rsidP="009C34FA">
      <w:pPr>
        <w:ind w:rightChars="-42" w:right="-85"/>
        <w:rPr>
          <w:rFonts w:ascii="ＭＳ 明朝" w:hAnsi="ＭＳ 明朝"/>
          <w:noProof/>
          <w:kern w:val="20"/>
          <w:sz w:val="18"/>
          <w:szCs w:val="18"/>
        </w:rPr>
      </w:pPr>
      <w:r>
        <w:rPr>
          <w:rFonts w:ascii="ＭＳ 明朝" w:hAnsi="ＭＳ 明朝" w:hint="eastAsia"/>
          <w:noProof/>
          <w:kern w:val="20"/>
          <w:sz w:val="18"/>
          <w:szCs w:val="18"/>
        </w:rPr>
        <w:t>（注）ＣＩは、</w:t>
      </w:r>
      <w:r w:rsidR="00447578">
        <w:rPr>
          <w:rFonts w:ascii="ＭＳ 明朝" w:hAnsi="ＭＳ 明朝" w:hint="eastAsia"/>
          <w:noProof/>
          <w:kern w:val="20"/>
          <w:sz w:val="18"/>
          <w:szCs w:val="18"/>
        </w:rPr>
        <w:t>2015年＝100とする指数。</w:t>
      </w:r>
    </w:p>
    <w:p w:rsidR="00EF6E75" w:rsidRPr="009C34FA" w:rsidRDefault="00EF6E75" w:rsidP="00447578">
      <w:pPr>
        <w:ind w:rightChars="-42" w:right="-85"/>
        <w:rPr>
          <w:rFonts w:ascii="ＭＳ 明朝" w:hAnsi="ＭＳ 明朝"/>
          <w:noProof/>
          <w:kern w:val="20"/>
          <w:sz w:val="20"/>
          <w:szCs w:val="20"/>
        </w:rPr>
      </w:pPr>
    </w:p>
    <w:p w:rsidR="00681DAF" w:rsidRDefault="00447578" w:rsidP="00447578">
      <w:pPr>
        <w:ind w:rightChars="-42" w:right="-85"/>
        <w:rPr>
          <w:rFonts w:ascii="ＭＳ 明朝" w:hAnsi="ＭＳ 明朝"/>
          <w:noProof/>
          <w:kern w:val="20"/>
          <w:sz w:val="20"/>
          <w:szCs w:val="20"/>
        </w:rPr>
      </w:pPr>
      <w:r>
        <w:rPr>
          <w:rFonts w:ascii="ＭＳ 明朝" w:hAnsi="ＭＳ 明朝" w:hint="eastAsia"/>
          <w:noProof/>
          <w:kern w:val="20"/>
          <w:sz w:val="20"/>
          <w:szCs w:val="20"/>
        </w:rPr>
        <w:t xml:space="preserve">　</w:t>
      </w:r>
      <w:r w:rsidR="009C34FA">
        <w:rPr>
          <w:rFonts w:ascii="ＭＳ 明朝" w:hAnsi="ＭＳ 明朝" w:hint="eastAsia"/>
          <w:noProof/>
          <w:kern w:val="20"/>
          <w:sz w:val="20"/>
          <w:szCs w:val="20"/>
        </w:rPr>
        <w:t>コロナ禍では、</w:t>
      </w:r>
      <w:r w:rsidR="00681DAF">
        <w:rPr>
          <w:rFonts w:ascii="ＭＳ 明朝" w:hAnsi="ＭＳ 明朝" w:hint="eastAsia"/>
          <w:noProof/>
          <w:kern w:val="20"/>
          <w:sz w:val="20"/>
          <w:szCs w:val="20"/>
        </w:rPr>
        <w:t>幅広い経済活動が縮小したが、</w:t>
      </w:r>
      <w:r w:rsidR="009C34FA">
        <w:rPr>
          <w:rFonts w:ascii="ＭＳ 明朝" w:hAnsi="ＭＳ 明朝" w:hint="eastAsia"/>
          <w:noProof/>
          <w:kern w:val="20"/>
          <w:sz w:val="20"/>
          <w:szCs w:val="20"/>
        </w:rPr>
        <w:t>行動制限が課されたこともあり、消費への影響が大きかった</w:t>
      </w:r>
      <w:r w:rsidR="0044352C">
        <w:rPr>
          <w:rFonts w:ascii="ＭＳ 明朝" w:hAnsi="ＭＳ 明朝" w:hint="eastAsia"/>
          <w:noProof/>
          <w:kern w:val="20"/>
          <w:sz w:val="20"/>
          <w:szCs w:val="20"/>
        </w:rPr>
        <w:t>ことが特徴的である</w:t>
      </w:r>
      <w:r w:rsidR="009C34FA">
        <w:rPr>
          <w:rFonts w:ascii="ＭＳ 明朝" w:hAnsi="ＭＳ 明朝" w:hint="eastAsia"/>
          <w:noProof/>
          <w:kern w:val="20"/>
          <w:sz w:val="20"/>
          <w:szCs w:val="20"/>
        </w:rPr>
        <w:t>。内閣府の景気ウォッチャー調査でも2020年春における</w:t>
      </w:r>
      <w:r w:rsidR="008B5F22">
        <w:rPr>
          <w:rFonts w:ascii="ＭＳ 明朝" w:hAnsi="ＭＳ 明朝" w:hint="eastAsia"/>
          <w:noProof/>
          <w:kern w:val="20"/>
          <w:sz w:val="20"/>
          <w:szCs w:val="20"/>
        </w:rPr>
        <w:t>景気判断ＤＩ</w:t>
      </w:r>
      <w:r w:rsidR="009C34FA">
        <w:rPr>
          <w:rFonts w:ascii="ＭＳ 明朝" w:hAnsi="ＭＳ 明朝" w:hint="eastAsia"/>
          <w:noProof/>
          <w:kern w:val="20"/>
          <w:sz w:val="20"/>
          <w:szCs w:val="20"/>
        </w:rPr>
        <w:t>の悪化が著しい</w:t>
      </w:r>
      <w:r w:rsidR="00E6034F">
        <w:rPr>
          <w:rFonts w:ascii="ＭＳ 明朝" w:hAnsi="ＭＳ 明朝" w:hint="eastAsia"/>
          <w:noProof/>
          <w:kern w:val="20"/>
          <w:sz w:val="20"/>
          <w:szCs w:val="20"/>
        </w:rPr>
        <w:t>（図表２）</w:t>
      </w:r>
      <w:r w:rsidR="00681DAF">
        <w:rPr>
          <w:rFonts w:ascii="ＭＳ 明朝" w:hAnsi="ＭＳ 明朝" w:hint="eastAsia"/>
          <w:noProof/>
          <w:kern w:val="20"/>
          <w:sz w:val="20"/>
          <w:szCs w:val="20"/>
        </w:rPr>
        <w:t>。</w:t>
      </w:r>
    </w:p>
    <w:p w:rsidR="00447578" w:rsidRDefault="00681DAF" w:rsidP="00681DAF">
      <w:pPr>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このＤＩについても2020年春を底に</w:t>
      </w:r>
      <w:r w:rsidR="009C34FA">
        <w:rPr>
          <w:rFonts w:ascii="ＭＳ 明朝" w:hAnsi="ＭＳ 明朝" w:hint="eastAsia"/>
          <w:noProof/>
          <w:kern w:val="20"/>
          <w:sz w:val="20"/>
          <w:szCs w:val="20"/>
        </w:rPr>
        <w:t>持ち直し基調にある</w:t>
      </w:r>
      <w:r>
        <w:rPr>
          <w:rFonts w:ascii="ＭＳ 明朝" w:hAnsi="ＭＳ 明朝" w:hint="eastAsia"/>
          <w:noProof/>
          <w:kern w:val="20"/>
          <w:sz w:val="20"/>
          <w:szCs w:val="20"/>
        </w:rPr>
        <w:t>が</w:t>
      </w:r>
      <w:r w:rsidR="009C34FA">
        <w:rPr>
          <w:rFonts w:ascii="ＭＳ 明朝" w:hAnsi="ＭＳ 明朝" w:hint="eastAsia"/>
          <w:noProof/>
          <w:kern w:val="20"/>
          <w:sz w:val="20"/>
          <w:szCs w:val="20"/>
        </w:rPr>
        <w:t>、コロナ感染者数の増減の影響を受け、2021年、22年と一進一退の動きを示しながらの改善であった。</w:t>
      </w:r>
    </w:p>
    <w:p w:rsidR="008B5F22" w:rsidRDefault="008B5F22" w:rsidP="00447578">
      <w:pPr>
        <w:ind w:rightChars="-42" w:right="-85"/>
        <w:rPr>
          <w:rFonts w:ascii="ＭＳ 明朝" w:hAnsi="ＭＳ 明朝"/>
          <w:noProof/>
          <w:kern w:val="20"/>
          <w:sz w:val="20"/>
          <w:szCs w:val="20"/>
        </w:rPr>
      </w:pPr>
      <w:r>
        <w:rPr>
          <w:rFonts w:ascii="ＭＳ 明朝" w:hAnsi="ＭＳ 明朝" w:hint="eastAsia"/>
          <w:noProof/>
          <w:kern w:val="20"/>
          <w:sz w:val="20"/>
          <w:szCs w:val="20"/>
        </w:rPr>
        <w:t xml:space="preserve">　近畿</w:t>
      </w:r>
      <w:r w:rsidR="00681DAF">
        <w:rPr>
          <w:rFonts w:ascii="ＭＳ 明朝" w:hAnsi="ＭＳ 明朝" w:hint="eastAsia"/>
          <w:noProof/>
          <w:kern w:val="20"/>
          <w:sz w:val="20"/>
          <w:szCs w:val="20"/>
        </w:rPr>
        <w:t>の動きを</w:t>
      </w:r>
      <w:r>
        <w:rPr>
          <w:rFonts w:ascii="ＭＳ 明朝" w:hAnsi="ＭＳ 明朝" w:hint="eastAsia"/>
          <w:noProof/>
          <w:kern w:val="20"/>
          <w:sz w:val="20"/>
          <w:szCs w:val="20"/>
        </w:rPr>
        <w:t>全国と</w:t>
      </w:r>
      <w:r w:rsidR="00681DAF">
        <w:rPr>
          <w:rFonts w:ascii="ＭＳ 明朝" w:hAnsi="ＭＳ 明朝" w:hint="eastAsia"/>
          <w:noProof/>
          <w:kern w:val="20"/>
          <w:sz w:val="20"/>
          <w:szCs w:val="20"/>
        </w:rPr>
        <w:t>比べると</w:t>
      </w:r>
      <w:r>
        <w:rPr>
          <w:rFonts w:ascii="ＭＳ 明朝" w:hAnsi="ＭＳ 明朝" w:hint="eastAsia"/>
          <w:noProof/>
          <w:kern w:val="20"/>
          <w:sz w:val="20"/>
          <w:szCs w:val="20"/>
        </w:rPr>
        <w:t>、</w:t>
      </w:r>
      <w:r w:rsidR="00681DAF">
        <w:rPr>
          <w:rFonts w:ascii="ＭＳ 明朝" w:hAnsi="ＭＳ 明朝" w:hint="eastAsia"/>
          <w:noProof/>
          <w:kern w:val="20"/>
          <w:sz w:val="20"/>
          <w:szCs w:val="20"/>
        </w:rPr>
        <w:t>ほぼ同様の動きとなっている。ただし、コロ</w:t>
      </w:r>
      <w:r>
        <w:rPr>
          <w:rFonts w:ascii="ＭＳ 明朝" w:hAnsi="ＭＳ 明朝" w:hint="eastAsia"/>
          <w:noProof/>
          <w:kern w:val="20"/>
          <w:sz w:val="20"/>
          <w:szCs w:val="20"/>
        </w:rPr>
        <w:t>ナ禍前は全国よりも</w:t>
      </w:r>
      <w:r w:rsidR="0044352C">
        <w:rPr>
          <w:rFonts w:ascii="ＭＳ 明朝" w:hAnsi="ＭＳ 明朝" w:hint="eastAsia"/>
          <w:noProof/>
          <w:kern w:val="20"/>
          <w:sz w:val="20"/>
          <w:szCs w:val="20"/>
        </w:rPr>
        <w:t>やや</w:t>
      </w:r>
      <w:r>
        <w:rPr>
          <w:rFonts w:ascii="ＭＳ 明朝" w:hAnsi="ＭＳ 明朝" w:hint="eastAsia"/>
          <w:noProof/>
          <w:kern w:val="20"/>
          <w:sz w:val="20"/>
          <w:szCs w:val="20"/>
        </w:rPr>
        <w:t>強めの動きで</w:t>
      </w:r>
      <w:r>
        <w:rPr>
          <w:rFonts w:ascii="ＭＳ 明朝" w:hAnsi="ＭＳ 明朝" w:hint="eastAsia"/>
          <w:noProof/>
          <w:kern w:val="20"/>
          <w:sz w:val="20"/>
          <w:szCs w:val="20"/>
        </w:rPr>
        <w:t>あったが、コロナ禍では、全国と同</w:t>
      </w:r>
      <w:r w:rsidR="00681DAF">
        <w:rPr>
          <w:rFonts w:ascii="ＭＳ 明朝" w:hAnsi="ＭＳ 明朝" w:hint="eastAsia"/>
          <w:noProof/>
          <w:kern w:val="20"/>
          <w:sz w:val="20"/>
          <w:szCs w:val="20"/>
        </w:rPr>
        <w:t>程度</w:t>
      </w:r>
      <w:r>
        <w:rPr>
          <w:rFonts w:ascii="ＭＳ 明朝" w:hAnsi="ＭＳ 明朝" w:hint="eastAsia"/>
          <w:noProof/>
          <w:kern w:val="20"/>
          <w:sz w:val="20"/>
          <w:szCs w:val="20"/>
        </w:rPr>
        <w:t>、若しくは弱めの動きとなった。足元では近畿のＤＩの持ち直しが</w:t>
      </w:r>
      <w:r w:rsidR="0044352C">
        <w:rPr>
          <w:rFonts w:ascii="ＭＳ 明朝" w:hAnsi="ＭＳ 明朝" w:hint="eastAsia"/>
          <w:noProof/>
          <w:kern w:val="20"/>
          <w:sz w:val="20"/>
          <w:szCs w:val="20"/>
        </w:rPr>
        <w:t>やや強めで推移している</w:t>
      </w:r>
      <w:r>
        <w:rPr>
          <w:rFonts w:ascii="ＭＳ 明朝" w:hAnsi="ＭＳ 明朝" w:hint="eastAsia"/>
          <w:noProof/>
          <w:kern w:val="20"/>
          <w:sz w:val="20"/>
          <w:szCs w:val="20"/>
        </w:rPr>
        <w:t>。</w:t>
      </w:r>
    </w:p>
    <w:p w:rsidR="008B5F22" w:rsidRDefault="008B5F22" w:rsidP="00447578">
      <w:pPr>
        <w:ind w:rightChars="-42" w:right="-85"/>
        <w:rPr>
          <w:rFonts w:ascii="ＭＳ 明朝" w:hAnsi="ＭＳ 明朝"/>
          <w:noProof/>
          <w:kern w:val="20"/>
          <w:sz w:val="20"/>
          <w:szCs w:val="20"/>
        </w:rPr>
      </w:pPr>
      <w:r>
        <w:rPr>
          <w:rFonts w:ascii="ＭＳ 明朝" w:hAnsi="ＭＳ 明朝" w:hint="eastAsia"/>
          <w:noProof/>
          <w:kern w:val="20"/>
          <w:sz w:val="20"/>
          <w:szCs w:val="20"/>
        </w:rPr>
        <w:t xml:space="preserve">　</w:t>
      </w:r>
      <w:r w:rsidR="00681DAF">
        <w:rPr>
          <w:rFonts w:ascii="ＭＳ 明朝" w:hAnsi="ＭＳ 明朝" w:hint="eastAsia"/>
          <w:noProof/>
          <w:kern w:val="20"/>
          <w:sz w:val="20"/>
          <w:szCs w:val="20"/>
        </w:rPr>
        <w:t>近畿の消費動向は、コロナ禍では弱めの動きであったが、このところ全国</w:t>
      </w:r>
      <w:r w:rsidR="0044352C">
        <w:rPr>
          <w:rFonts w:ascii="ＭＳ 明朝" w:hAnsi="ＭＳ 明朝" w:hint="eastAsia"/>
          <w:noProof/>
          <w:kern w:val="20"/>
          <w:sz w:val="20"/>
          <w:szCs w:val="20"/>
        </w:rPr>
        <w:t>より</w:t>
      </w:r>
      <w:r w:rsidR="00681DAF">
        <w:rPr>
          <w:rFonts w:ascii="ＭＳ 明朝" w:hAnsi="ＭＳ 明朝" w:hint="eastAsia"/>
          <w:noProof/>
          <w:kern w:val="20"/>
          <w:sz w:val="20"/>
          <w:szCs w:val="20"/>
        </w:rPr>
        <w:t>も、堅調に推移しているのであろうか。</w:t>
      </w:r>
    </w:p>
    <w:p w:rsidR="008B5F22" w:rsidRDefault="008B5F22" w:rsidP="00447578">
      <w:pPr>
        <w:ind w:rightChars="-42" w:right="-85"/>
        <w:rPr>
          <w:rFonts w:ascii="ＭＳ 明朝" w:hAnsi="ＭＳ 明朝"/>
          <w:noProof/>
          <w:kern w:val="20"/>
          <w:sz w:val="20"/>
          <w:szCs w:val="20"/>
        </w:rPr>
      </w:pPr>
    </w:p>
    <w:p w:rsidR="005F31F1" w:rsidRPr="00193CED" w:rsidRDefault="005F31F1" w:rsidP="005F31F1">
      <w:pPr>
        <w:spacing w:line="320" w:lineRule="atLeast"/>
        <w:ind w:rightChars="-42" w:right="-85"/>
        <w:jc w:val="center"/>
        <w:rPr>
          <w:rFonts w:ascii="ＭＳ ゴシック" w:eastAsia="ＭＳ ゴシック" w:hAnsi="ＭＳ ゴシック"/>
          <w:noProof/>
          <w:kern w:val="20"/>
          <w:sz w:val="20"/>
          <w:szCs w:val="20"/>
        </w:rPr>
      </w:pPr>
      <w:r w:rsidRPr="005F31F1">
        <w:rPr>
          <w:noProof/>
        </w:rPr>
        <w:drawing>
          <wp:anchor distT="0" distB="0" distL="114300" distR="114300" simplePos="0" relativeHeight="251698176" behindDoc="0" locked="0" layoutInCell="1" allowOverlap="1">
            <wp:simplePos x="0" y="0"/>
            <wp:positionH relativeFrom="column">
              <wp:posOffset>0</wp:posOffset>
            </wp:positionH>
            <wp:positionV relativeFrom="paragraph">
              <wp:posOffset>265430</wp:posOffset>
            </wp:positionV>
            <wp:extent cx="3114675" cy="2514600"/>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34F">
        <w:rPr>
          <w:rFonts w:ascii="ＭＳ ゴシック" w:eastAsia="ＭＳ ゴシック" w:hAnsi="ＭＳ ゴシック" w:hint="eastAsia"/>
          <w:noProof/>
          <w:kern w:val="20"/>
          <w:sz w:val="20"/>
          <w:szCs w:val="20"/>
        </w:rPr>
        <w:t>図表</w:t>
      </w:r>
      <w:r w:rsidR="004506EC">
        <w:rPr>
          <w:rFonts w:ascii="ＭＳ ゴシック" w:eastAsia="ＭＳ ゴシック" w:hAnsi="ＭＳ ゴシック" w:hint="eastAsia"/>
          <w:noProof/>
          <w:kern w:val="20"/>
          <w:sz w:val="20"/>
          <w:szCs w:val="20"/>
        </w:rPr>
        <w:t>２</w:t>
      </w:r>
      <w:r w:rsidRPr="00193CED">
        <w:rPr>
          <w:rFonts w:ascii="ＭＳ ゴシック" w:eastAsia="ＭＳ ゴシック" w:hAnsi="ＭＳ ゴシック" w:hint="eastAsia"/>
          <w:noProof/>
          <w:kern w:val="20"/>
          <w:sz w:val="20"/>
          <w:szCs w:val="20"/>
        </w:rPr>
        <w:t xml:space="preserve">　</w:t>
      </w:r>
      <w:r w:rsidRPr="005F31F1">
        <w:rPr>
          <w:rFonts w:ascii="ＭＳ ゴシック" w:eastAsia="ＭＳ ゴシック" w:hAnsi="ＭＳ ゴシック" w:hint="eastAsia"/>
          <w:noProof/>
          <w:kern w:val="20"/>
          <w:sz w:val="20"/>
          <w:szCs w:val="20"/>
        </w:rPr>
        <w:t>景気の現状判断DI（家計動向関連、水準）</w:t>
      </w:r>
    </w:p>
    <w:p w:rsidR="005F31F1" w:rsidRDefault="005F31F1" w:rsidP="005F31F1">
      <w:pPr>
        <w:spacing w:line="320" w:lineRule="atLeast"/>
        <w:ind w:rightChars="-42" w:right="-85"/>
        <w:rPr>
          <w:rFonts w:ascii="ＭＳ 明朝" w:hAnsi="ＭＳ 明朝"/>
          <w:noProof/>
          <w:kern w:val="20"/>
          <w:sz w:val="18"/>
          <w:szCs w:val="18"/>
        </w:rPr>
      </w:pPr>
      <w:r w:rsidRPr="00B801E4">
        <w:rPr>
          <w:rFonts w:ascii="ＭＳ 明朝" w:hAnsi="ＭＳ 明朝" w:hint="eastAsia"/>
          <w:noProof/>
          <w:kern w:val="20"/>
          <w:sz w:val="18"/>
          <w:szCs w:val="18"/>
        </w:rPr>
        <w:t>（出所）</w:t>
      </w:r>
      <w:r>
        <w:rPr>
          <w:rFonts w:ascii="ＭＳ 明朝" w:hAnsi="ＭＳ 明朝" w:hint="eastAsia"/>
          <w:noProof/>
          <w:kern w:val="20"/>
          <w:sz w:val="18"/>
          <w:szCs w:val="18"/>
        </w:rPr>
        <w:t>内閣府「景気ウォッチャー調査」</w:t>
      </w:r>
    </w:p>
    <w:p w:rsidR="005F31F1" w:rsidRDefault="005F31F1" w:rsidP="005F31F1">
      <w:pPr>
        <w:spacing w:line="320" w:lineRule="atLeast"/>
        <w:ind w:rightChars="-42" w:right="-85"/>
        <w:rPr>
          <w:rFonts w:ascii="ＭＳ 明朝" w:hAnsi="ＭＳ 明朝"/>
          <w:noProof/>
          <w:kern w:val="20"/>
          <w:sz w:val="18"/>
          <w:szCs w:val="18"/>
        </w:rPr>
      </w:pPr>
      <w:r>
        <w:rPr>
          <w:rFonts w:ascii="ＭＳ 明朝" w:hAnsi="ＭＳ 明朝" w:hint="eastAsia"/>
          <w:noProof/>
          <w:kern w:val="20"/>
          <w:sz w:val="18"/>
          <w:szCs w:val="18"/>
        </w:rPr>
        <w:t>（注）</w:t>
      </w:r>
      <w:r w:rsidRPr="005F31F1">
        <w:rPr>
          <w:rFonts w:ascii="ＭＳ 明朝" w:hAnsi="ＭＳ 明朝" w:hint="eastAsia"/>
          <w:noProof/>
          <w:kern w:val="20"/>
          <w:sz w:val="18"/>
          <w:szCs w:val="18"/>
        </w:rPr>
        <w:t>ＤＩ</w:t>
      </w:r>
      <w:r>
        <w:rPr>
          <w:rFonts w:ascii="ＭＳ 明朝" w:hAnsi="ＭＳ 明朝" w:hint="eastAsia"/>
          <w:noProof/>
          <w:kern w:val="20"/>
          <w:sz w:val="18"/>
          <w:szCs w:val="18"/>
        </w:rPr>
        <w:t>は、</w:t>
      </w:r>
      <w:r w:rsidRPr="005F31F1">
        <w:rPr>
          <w:rFonts w:ascii="ＭＳ 明朝" w:hAnsi="ＭＳ 明朝" w:hint="eastAsia"/>
          <w:noProof/>
          <w:kern w:val="20"/>
          <w:sz w:val="18"/>
          <w:szCs w:val="18"/>
        </w:rPr>
        <w:t>景気の現状に対する５段階の判断に、「良い」＋1、「やや良い」＋0.75、「どちらともいえない」＋0.5、「やや悪い」＋0.25、「悪い」０の点数を与え、これらを各回答区分の構成比（％）に乗じて算出。</w:t>
      </w:r>
    </w:p>
    <w:p w:rsidR="005F31F1" w:rsidRPr="005F31F1" w:rsidRDefault="005F31F1" w:rsidP="005F31F1">
      <w:pPr>
        <w:spacing w:line="320" w:lineRule="atLeast"/>
        <w:ind w:rightChars="-42" w:right="-85"/>
        <w:rPr>
          <w:rFonts w:ascii="ＭＳ 明朝" w:hAnsi="ＭＳ 明朝"/>
          <w:noProof/>
          <w:kern w:val="20"/>
          <w:sz w:val="18"/>
          <w:szCs w:val="18"/>
        </w:rPr>
      </w:pPr>
      <w:r>
        <w:rPr>
          <w:rFonts w:ascii="ＭＳ 明朝" w:hAnsi="ＭＳ 明朝" w:hint="eastAsia"/>
          <w:noProof/>
          <w:kern w:val="20"/>
          <w:sz w:val="18"/>
          <w:szCs w:val="18"/>
        </w:rPr>
        <w:t xml:space="preserve">　家計動向関連は、</w:t>
      </w:r>
      <w:r w:rsidRPr="005F31F1">
        <w:rPr>
          <w:rFonts w:ascii="ＭＳ 明朝" w:hAnsi="ＭＳ 明朝" w:hint="eastAsia"/>
          <w:noProof/>
          <w:kern w:val="20"/>
          <w:sz w:val="18"/>
          <w:szCs w:val="18"/>
        </w:rPr>
        <w:t>小売関連＋飲食関連＋サービス関連＋住宅関連</w:t>
      </w:r>
      <w:r>
        <w:rPr>
          <w:rFonts w:ascii="ＭＳ 明朝" w:hAnsi="ＭＳ 明朝" w:hint="eastAsia"/>
          <w:noProof/>
          <w:kern w:val="20"/>
          <w:sz w:val="18"/>
          <w:szCs w:val="18"/>
        </w:rPr>
        <w:t>。</w:t>
      </w:r>
    </w:p>
    <w:p w:rsidR="005F31F1" w:rsidRPr="005F31F1" w:rsidRDefault="005F31F1" w:rsidP="00B71732">
      <w:pPr>
        <w:ind w:rightChars="-42" w:right="-85" w:firstLineChars="100" w:firstLine="193"/>
        <w:rPr>
          <w:rFonts w:ascii="ＭＳ 明朝" w:hAnsi="ＭＳ 明朝"/>
          <w:noProof/>
          <w:kern w:val="20"/>
          <w:sz w:val="20"/>
          <w:szCs w:val="20"/>
        </w:rPr>
      </w:pPr>
    </w:p>
    <w:p w:rsidR="005F31F1" w:rsidRPr="00893310" w:rsidRDefault="008B5F22" w:rsidP="005F31F1">
      <w:pPr>
        <w:ind w:rightChars="-42" w:right="-85"/>
        <w:rPr>
          <w:rFonts w:ascii="ＭＳ ゴシック" w:eastAsia="ＭＳ ゴシック" w:hAnsi="ＭＳ ゴシック"/>
          <w:noProof/>
          <w:color w:val="000000"/>
          <w:kern w:val="20"/>
          <w:sz w:val="20"/>
          <w:szCs w:val="20"/>
        </w:rPr>
      </w:pPr>
      <w:r>
        <w:rPr>
          <w:rFonts w:ascii="ＭＳ ゴシック" w:eastAsia="ＭＳ ゴシック" w:hAnsi="ＭＳ ゴシック" w:hint="eastAsia"/>
          <w:noProof/>
          <w:color w:val="000000"/>
          <w:kern w:val="20"/>
          <w:sz w:val="20"/>
          <w:szCs w:val="20"/>
        </w:rPr>
        <w:t>２</w:t>
      </w:r>
      <w:r w:rsidR="005F31F1" w:rsidRPr="00893310">
        <w:rPr>
          <w:rFonts w:ascii="ＭＳ ゴシック" w:eastAsia="ＭＳ ゴシック" w:hAnsi="ＭＳ ゴシック" w:hint="eastAsia"/>
          <w:noProof/>
          <w:color w:val="000000"/>
          <w:kern w:val="20"/>
          <w:sz w:val="20"/>
          <w:szCs w:val="20"/>
        </w:rPr>
        <w:t>．</w:t>
      </w:r>
      <w:r w:rsidR="005F31F1">
        <w:rPr>
          <w:rFonts w:ascii="ＭＳ ゴシック" w:eastAsia="ＭＳ ゴシック" w:hAnsi="ＭＳ ゴシック" w:hint="eastAsia"/>
          <w:noProof/>
          <w:color w:val="000000"/>
          <w:kern w:val="20"/>
          <w:sz w:val="20"/>
          <w:szCs w:val="20"/>
        </w:rPr>
        <w:t>近畿の大型小売店販売額は回復に向かう</w:t>
      </w:r>
    </w:p>
    <w:p w:rsidR="005F31F1" w:rsidRDefault="005F31F1" w:rsidP="005F31F1">
      <w:pPr>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新型コロナウイルス</w:t>
      </w:r>
      <w:r w:rsidR="0044352C">
        <w:rPr>
          <w:rFonts w:ascii="ＭＳ 明朝" w:hAnsi="ＭＳ 明朝" w:hint="eastAsia"/>
          <w:noProof/>
          <w:kern w:val="20"/>
          <w:sz w:val="20"/>
          <w:szCs w:val="20"/>
        </w:rPr>
        <w:t>感染症</w:t>
      </w:r>
      <w:r>
        <w:rPr>
          <w:rFonts w:ascii="ＭＳ 明朝" w:hAnsi="ＭＳ 明朝" w:hint="eastAsia"/>
          <w:noProof/>
          <w:kern w:val="20"/>
          <w:sz w:val="20"/>
          <w:szCs w:val="20"/>
        </w:rPr>
        <w:t>は</w:t>
      </w:r>
      <w:r w:rsidR="00EF6E75">
        <w:rPr>
          <w:rFonts w:ascii="ＭＳ 明朝" w:hAnsi="ＭＳ 明朝" w:hint="eastAsia"/>
          <w:noProof/>
          <w:kern w:val="20"/>
          <w:sz w:val="20"/>
          <w:szCs w:val="20"/>
        </w:rPr>
        <w:t>、</w:t>
      </w:r>
      <w:r>
        <w:rPr>
          <w:rFonts w:ascii="ＭＳ 明朝" w:hAnsi="ＭＳ 明朝" w:hint="eastAsia"/>
          <w:noProof/>
          <w:kern w:val="20"/>
          <w:sz w:val="20"/>
          <w:szCs w:val="20"/>
        </w:rPr>
        <w:t>消費関連業種の売上に大きな打撃を与えた。</w:t>
      </w:r>
      <w:r w:rsidR="0044352C">
        <w:rPr>
          <w:rFonts w:ascii="ＭＳ 明朝" w:hAnsi="ＭＳ 明朝" w:hint="eastAsia"/>
          <w:noProof/>
          <w:kern w:val="20"/>
          <w:sz w:val="20"/>
          <w:szCs w:val="20"/>
        </w:rPr>
        <w:t>代表的な指標である</w:t>
      </w:r>
      <w:r>
        <w:rPr>
          <w:rFonts w:ascii="ＭＳ 明朝" w:hAnsi="ＭＳ 明朝" w:hint="eastAsia"/>
          <w:noProof/>
          <w:kern w:val="20"/>
          <w:sz w:val="20"/>
          <w:szCs w:val="20"/>
        </w:rPr>
        <w:t>大型小売店販売額は、</w:t>
      </w:r>
      <w:r w:rsidR="00645553">
        <w:rPr>
          <w:rFonts w:ascii="ＭＳ 明朝" w:hAnsi="ＭＳ 明朝" w:hint="eastAsia"/>
          <w:noProof/>
          <w:kern w:val="20"/>
          <w:sz w:val="20"/>
          <w:szCs w:val="20"/>
        </w:rPr>
        <w:t>2020</w:t>
      </w:r>
      <w:r>
        <w:rPr>
          <w:rFonts w:ascii="ＭＳ 明朝" w:hAnsi="ＭＳ 明朝" w:hint="eastAsia"/>
          <w:noProof/>
          <w:kern w:val="20"/>
          <w:sz w:val="20"/>
          <w:szCs w:val="20"/>
        </w:rPr>
        <w:t>年に</w:t>
      </w:r>
      <w:r w:rsidR="00645553">
        <w:rPr>
          <w:rFonts w:ascii="ＭＳ 明朝" w:hAnsi="ＭＳ 明朝" w:hint="eastAsia"/>
          <w:noProof/>
          <w:kern w:val="20"/>
          <w:sz w:val="20"/>
          <w:szCs w:val="20"/>
        </w:rPr>
        <w:t>は</w:t>
      </w:r>
      <w:r>
        <w:rPr>
          <w:rFonts w:ascii="ＭＳ 明朝" w:hAnsi="ＭＳ 明朝" w:hint="eastAsia"/>
          <w:noProof/>
          <w:kern w:val="20"/>
          <w:sz w:val="20"/>
          <w:szCs w:val="20"/>
        </w:rPr>
        <w:t>全国で5.4％減となったが、近畿は11.0</w:t>
      </w:r>
      <w:r w:rsidR="00645553">
        <w:rPr>
          <w:rFonts w:ascii="ＭＳ 明朝" w:hAnsi="ＭＳ 明朝" w:hint="eastAsia"/>
          <w:noProof/>
          <w:kern w:val="20"/>
          <w:sz w:val="20"/>
          <w:szCs w:val="20"/>
        </w:rPr>
        <w:t>％減と、</w:t>
      </w:r>
      <w:r>
        <w:rPr>
          <w:rFonts w:ascii="ＭＳ 明朝" w:hAnsi="ＭＳ 明朝" w:hint="eastAsia"/>
          <w:noProof/>
          <w:kern w:val="20"/>
          <w:sz w:val="20"/>
          <w:szCs w:val="20"/>
        </w:rPr>
        <w:t>落ち込み</w:t>
      </w:r>
      <w:r w:rsidR="00645553">
        <w:rPr>
          <w:rFonts w:ascii="ＭＳ 明朝" w:hAnsi="ＭＳ 明朝" w:hint="eastAsia"/>
          <w:noProof/>
          <w:kern w:val="20"/>
          <w:sz w:val="20"/>
          <w:szCs w:val="20"/>
        </w:rPr>
        <w:t>が一層大きかった</w:t>
      </w:r>
      <w:r w:rsidR="00E6034F">
        <w:rPr>
          <w:rFonts w:ascii="ＭＳ 明朝" w:hAnsi="ＭＳ 明朝" w:hint="eastAsia"/>
          <w:noProof/>
          <w:kern w:val="20"/>
          <w:sz w:val="20"/>
          <w:szCs w:val="20"/>
        </w:rPr>
        <w:t>（図表３）</w:t>
      </w:r>
      <w:r>
        <w:rPr>
          <w:rFonts w:ascii="ＭＳ 明朝" w:hAnsi="ＭＳ 明朝" w:hint="eastAsia"/>
          <w:noProof/>
          <w:kern w:val="20"/>
          <w:sz w:val="20"/>
          <w:szCs w:val="20"/>
        </w:rPr>
        <w:t>。</w:t>
      </w:r>
    </w:p>
    <w:p w:rsidR="00645553" w:rsidRPr="00AE3575" w:rsidRDefault="00476F17" w:rsidP="00645553">
      <w:pPr>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大型小売店は、百貨店・スーパーから成るが、コロナ禍で外出が控えられる中で、非日常的な消費財の購入も多い百貨店販売が落ち込む中で、食品等の生活必需品の販売ウェイトが高いスーパーは、巣籠もり需要もあり底堅く推移した。</w:t>
      </w:r>
      <w:r w:rsidR="00645553">
        <w:rPr>
          <w:rFonts w:ascii="ＭＳ 明朝" w:hAnsi="ＭＳ 明朝" w:hint="eastAsia"/>
          <w:noProof/>
          <w:kern w:val="20"/>
          <w:sz w:val="20"/>
          <w:szCs w:val="20"/>
        </w:rPr>
        <w:t>近畿は、百貨店のウェイトが高いこともあり、2020年の大型小売店販売額の落ち込みが</w:t>
      </w:r>
      <w:r w:rsidR="0038641B">
        <w:rPr>
          <w:rFonts w:ascii="ＭＳ 明朝" w:hAnsi="ＭＳ 明朝" w:hint="eastAsia"/>
          <w:noProof/>
          <w:kern w:val="20"/>
          <w:sz w:val="20"/>
          <w:szCs w:val="20"/>
        </w:rPr>
        <w:t>全国より</w:t>
      </w:r>
      <w:r w:rsidR="00645553">
        <w:rPr>
          <w:rFonts w:ascii="ＭＳ 明朝" w:hAnsi="ＭＳ 明朝" w:hint="eastAsia"/>
          <w:noProof/>
          <w:kern w:val="20"/>
          <w:sz w:val="20"/>
          <w:szCs w:val="20"/>
        </w:rPr>
        <w:t>大きくなっ</w:t>
      </w:r>
      <w:r w:rsidR="00645553">
        <w:rPr>
          <w:rFonts w:ascii="ＭＳ 明朝" w:hAnsi="ＭＳ 明朝" w:hint="eastAsia"/>
          <w:noProof/>
          <w:kern w:val="20"/>
          <w:sz w:val="20"/>
          <w:szCs w:val="20"/>
        </w:rPr>
        <w:lastRenderedPageBreak/>
        <w:t>た</w:t>
      </w:r>
      <w:r w:rsidR="0038641B">
        <w:rPr>
          <w:rStyle w:val="af1"/>
          <w:rFonts w:ascii="ＭＳ 明朝" w:hAnsi="ＭＳ 明朝"/>
          <w:noProof/>
          <w:kern w:val="20"/>
          <w:sz w:val="20"/>
          <w:szCs w:val="20"/>
        </w:rPr>
        <w:footnoteReference w:id="2"/>
      </w:r>
      <w:r w:rsidR="00645553">
        <w:rPr>
          <w:rFonts w:ascii="ＭＳ 明朝" w:hAnsi="ＭＳ 明朝" w:hint="eastAsia"/>
          <w:noProof/>
          <w:kern w:val="20"/>
          <w:sz w:val="20"/>
          <w:szCs w:val="20"/>
        </w:rPr>
        <w:t>。2021年は</w:t>
      </w:r>
      <w:r w:rsidR="0038641B">
        <w:rPr>
          <w:rFonts w:ascii="ＭＳ 明朝" w:hAnsi="ＭＳ 明朝" w:hint="eastAsia"/>
          <w:noProof/>
          <w:kern w:val="20"/>
          <w:sz w:val="20"/>
          <w:szCs w:val="20"/>
        </w:rPr>
        <w:t>、</w:t>
      </w:r>
      <w:r w:rsidR="00645553">
        <w:rPr>
          <w:rFonts w:ascii="ＭＳ 明朝" w:hAnsi="ＭＳ 明朝" w:hint="eastAsia"/>
          <w:noProof/>
          <w:kern w:val="20"/>
          <w:sz w:val="20"/>
          <w:szCs w:val="20"/>
        </w:rPr>
        <w:t>全国、近畿とも、わずかな増加率であったが、コロナ禍からの正常化が徐々に進んだ2022年</w:t>
      </w:r>
      <w:r w:rsidR="0038641B">
        <w:rPr>
          <w:rFonts w:ascii="ＭＳ 明朝" w:hAnsi="ＭＳ 明朝" w:hint="eastAsia"/>
          <w:noProof/>
          <w:kern w:val="20"/>
          <w:sz w:val="20"/>
          <w:szCs w:val="20"/>
        </w:rPr>
        <w:t>には顕著に</w:t>
      </w:r>
      <w:r w:rsidR="00645553">
        <w:rPr>
          <w:rFonts w:ascii="ＭＳ 明朝" w:hAnsi="ＭＳ 明朝" w:hint="eastAsia"/>
          <w:noProof/>
          <w:kern w:val="20"/>
          <w:sz w:val="20"/>
          <w:szCs w:val="20"/>
        </w:rPr>
        <w:t>増加</w:t>
      </w:r>
      <w:r w:rsidR="0038641B">
        <w:rPr>
          <w:rFonts w:ascii="ＭＳ 明朝" w:hAnsi="ＭＳ 明朝" w:hint="eastAsia"/>
          <w:noProof/>
          <w:kern w:val="20"/>
          <w:sz w:val="20"/>
          <w:szCs w:val="20"/>
        </w:rPr>
        <w:t>し</w:t>
      </w:r>
      <w:r w:rsidR="00645553">
        <w:rPr>
          <w:rFonts w:ascii="ＭＳ 明朝" w:hAnsi="ＭＳ 明朝" w:hint="eastAsia"/>
          <w:noProof/>
          <w:kern w:val="20"/>
          <w:sz w:val="20"/>
          <w:szCs w:val="20"/>
        </w:rPr>
        <w:t>た。近畿地方では、それまでの落ち込みの反動もあり5.9％と全国の3.8％を上回る増加率となった。</w:t>
      </w:r>
    </w:p>
    <w:p w:rsidR="0047404D" w:rsidRPr="00476F17" w:rsidRDefault="0047404D" w:rsidP="00B71732">
      <w:pPr>
        <w:ind w:rightChars="-42" w:right="-85"/>
        <w:rPr>
          <w:rFonts w:ascii="ＭＳ 明朝" w:hAnsi="ＭＳ 明朝"/>
          <w:noProof/>
          <w:kern w:val="20"/>
          <w:sz w:val="20"/>
          <w:szCs w:val="20"/>
        </w:rPr>
      </w:pPr>
    </w:p>
    <w:p w:rsidR="0047404D" w:rsidRPr="00AE3575" w:rsidRDefault="00FA3F5A" w:rsidP="00B71732">
      <w:pPr>
        <w:ind w:rightChars="-42" w:right="-85"/>
        <w:jc w:val="center"/>
        <w:rPr>
          <w:rFonts w:ascii="ＭＳ ゴシック" w:eastAsia="ＭＳ ゴシック" w:hAnsi="ＭＳ ゴシック"/>
          <w:noProof/>
          <w:kern w:val="20"/>
          <w:sz w:val="20"/>
          <w:szCs w:val="20"/>
        </w:rPr>
      </w:pPr>
      <w:r w:rsidRPr="00FA3F5A">
        <w:rPr>
          <w:noProof/>
        </w:rPr>
        <w:drawing>
          <wp:anchor distT="0" distB="0" distL="114300" distR="114300" simplePos="0" relativeHeight="251671552" behindDoc="0" locked="0" layoutInCell="1" allowOverlap="1">
            <wp:simplePos x="0" y="0"/>
            <wp:positionH relativeFrom="column">
              <wp:posOffset>635</wp:posOffset>
            </wp:positionH>
            <wp:positionV relativeFrom="paragraph">
              <wp:posOffset>295275</wp:posOffset>
            </wp:positionV>
            <wp:extent cx="3076575" cy="2299335"/>
            <wp:effectExtent l="0" t="0" r="9525" b="571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229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34F">
        <w:rPr>
          <w:rFonts w:ascii="ＭＳ ゴシック" w:eastAsia="ＭＳ ゴシック" w:hAnsi="ＭＳ ゴシック" w:hint="eastAsia"/>
          <w:noProof/>
          <w:kern w:val="20"/>
          <w:sz w:val="20"/>
          <w:szCs w:val="20"/>
        </w:rPr>
        <w:t>図表</w:t>
      </w:r>
      <w:r w:rsidR="008B5F22">
        <w:rPr>
          <w:rFonts w:ascii="ＭＳ ゴシック" w:eastAsia="ＭＳ ゴシック" w:hAnsi="ＭＳ ゴシック" w:hint="eastAsia"/>
          <w:noProof/>
          <w:kern w:val="20"/>
          <w:sz w:val="20"/>
          <w:szCs w:val="20"/>
        </w:rPr>
        <w:t>３</w:t>
      </w:r>
      <w:r w:rsidR="0047404D" w:rsidRPr="00AE3575">
        <w:rPr>
          <w:rFonts w:ascii="ＭＳ ゴシック" w:eastAsia="ＭＳ ゴシック" w:hAnsi="ＭＳ ゴシック" w:hint="eastAsia"/>
          <w:noProof/>
          <w:kern w:val="20"/>
          <w:sz w:val="20"/>
          <w:szCs w:val="20"/>
        </w:rPr>
        <w:t xml:space="preserve">　</w:t>
      </w:r>
      <w:r w:rsidR="00930841">
        <w:rPr>
          <w:rFonts w:ascii="ＭＳ ゴシック" w:eastAsia="ＭＳ ゴシック" w:hAnsi="ＭＳ ゴシック" w:hint="eastAsia"/>
          <w:noProof/>
          <w:kern w:val="20"/>
          <w:sz w:val="20"/>
          <w:szCs w:val="20"/>
        </w:rPr>
        <w:t>大型小売店販売額の対前年増加率</w:t>
      </w:r>
    </w:p>
    <w:p w:rsidR="0047404D" w:rsidRPr="00400217" w:rsidRDefault="0047404D" w:rsidP="00B71732">
      <w:pPr>
        <w:spacing w:line="320" w:lineRule="atLeast"/>
        <w:ind w:rightChars="-42" w:right="-85"/>
        <w:rPr>
          <w:rFonts w:ascii="ＭＳ 明朝" w:hAnsi="ＭＳ 明朝"/>
          <w:noProof/>
          <w:kern w:val="20"/>
          <w:sz w:val="18"/>
          <w:szCs w:val="18"/>
        </w:rPr>
      </w:pPr>
      <w:r w:rsidRPr="00B801E4">
        <w:rPr>
          <w:rFonts w:ascii="ＭＳ 明朝" w:hAnsi="ＭＳ 明朝" w:hint="eastAsia"/>
          <w:noProof/>
          <w:kern w:val="20"/>
          <w:sz w:val="18"/>
          <w:szCs w:val="18"/>
        </w:rPr>
        <w:t>（出所）</w:t>
      </w:r>
      <w:r w:rsidR="00930841">
        <w:rPr>
          <w:rFonts w:ascii="ＭＳ 明朝" w:hAnsi="ＭＳ 明朝" w:hint="eastAsia"/>
          <w:noProof/>
          <w:kern w:val="20"/>
          <w:sz w:val="18"/>
          <w:szCs w:val="18"/>
        </w:rPr>
        <w:t>経済産業省「商業動態統計」</w:t>
      </w:r>
    </w:p>
    <w:p w:rsidR="0047404D" w:rsidRDefault="0047404D" w:rsidP="00B71732">
      <w:pPr>
        <w:spacing w:line="320" w:lineRule="atLeast"/>
        <w:ind w:rightChars="-42" w:right="-85"/>
        <w:rPr>
          <w:rFonts w:ascii="ＭＳ 明朝" w:hAnsi="ＭＳ 明朝"/>
          <w:noProof/>
          <w:kern w:val="20"/>
          <w:sz w:val="20"/>
          <w:szCs w:val="20"/>
        </w:rPr>
      </w:pPr>
    </w:p>
    <w:p w:rsidR="00E6034F" w:rsidRDefault="009120E9" w:rsidP="001F32EA">
      <w:pPr>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2023年に入ってからも</w:t>
      </w:r>
      <w:r w:rsidR="0030251E">
        <w:rPr>
          <w:rFonts w:ascii="ＭＳ 明朝" w:hAnsi="ＭＳ 明朝" w:hint="eastAsia"/>
          <w:noProof/>
          <w:kern w:val="20"/>
          <w:sz w:val="20"/>
          <w:szCs w:val="20"/>
        </w:rPr>
        <w:t>、百貨店を中心に持ち直しが続いている</w:t>
      </w:r>
      <w:r w:rsidR="0038641B">
        <w:rPr>
          <w:rFonts w:ascii="ＭＳ 明朝" w:hAnsi="ＭＳ 明朝" w:hint="eastAsia"/>
          <w:noProof/>
          <w:kern w:val="20"/>
          <w:sz w:val="20"/>
          <w:szCs w:val="20"/>
        </w:rPr>
        <w:t>が、</w:t>
      </w:r>
      <w:r w:rsidR="0030251E">
        <w:rPr>
          <w:rFonts w:ascii="ＭＳ 明朝" w:hAnsi="ＭＳ 明朝" w:hint="eastAsia"/>
          <w:noProof/>
          <w:kern w:val="20"/>
          <w:sz w:val="20"/>
          <w:szCs w:val="20"/>
        </w:rPr>
        <w:t>近畿は、</w:t>
      </w:r>
      <w:r w:rsidR="00AF0634">
        <w:rPr>
          <w:rFonts w:ascii="ＭＳ 明朝" w:hAnsi="ＭＳ 明朝" w:hint="eastAsia"/>
          <w:noProof/>
          <w:kern w:val="20"/>
          <w:sz w:val="20"/>
          <w:szCs w:val="20"/>
        </w:rPr>
        <w:t>全国より高い増加率で</w:t>
      </w:r>
      <w:r w:rsidR="00476F17">
        <w:rPr>
          <w:rFonts w:ascii="ＭＳ 明朝" w:hAnsi="ＭＳ 明朝" w:hint="eastAsia"/>
          <w:noProof/>
          <w:kern w:val="20"/>
          <w:sz w:val="20"/>
          <w:szCs w:val="20"/>
        </w:rPr>
        <w:t>推移している</w:t>
      </w:r>
      <w:r w:rsidR="00E6034F">
        <w:rPr>
          <w:rFonts w:ascii="ＭＳ 明朝" w:hAnsi="ＭＳ 明朝" w:hint="eastAsia"/>
          <w:noProof/>
          <w:kern w:val="20"/>
          <w:sz w:val="20"/>
          <w:szCs w:val="20"/>
        </w:rPr>
        <w:t>（図表４）</w:t>
      </w:r>
      <w:r w:rsidR="00645553">
        <w:rPr>
          <w:rStyle w:val="af1"/>
          <w:rFonts w:ascii="ＭＳ 明朝" w:hAnsi="ＭＳ 明朝"/>
          <w:noProof/>
          <w:kern w:val="20"/>
          <w:sz w:val="20"/>
          <w:szCs w:val="20"/>
        </w:rPr>
        <w:footnoteReference w:id="3"/>
      </w:r>
      <w:r w:rsidR="000C7EDA">
        <w:rPr>
          <w:rFonts w:ascii="ＭＳ 明朝" w:hAnsi="ＭＳ 明朝" w:hint="eastAsia"/>
          <w:noProof/>
          <w:kern w:val="20"/>
          <w:sz w:val="20"/>
          <w:szCs w:val="20"/>
        </w:rPr>
        <w:t>。</w:t>
      </w:r>
    </w:p>
    <w:p w:rsidR="00E6034F" w:rsidRDefault="00E6034F" w:rsidP="001F32EA">
      <w:pPr>
        <w:ind w:rightChars="-42" w:right="-85" w:firstLineChars="100" w:firstLine="193"/>
        <w:rPr>
          <w:rFonts w:ascii="ＭＳ 明朝" w:hAnsi="ＭＳ 明朝" w:hint="eastAsia"/>
          <w:noProof/>
          <w:kern w:val="20"/>
          <w:sz w:val="20"/>
          <w:szCs w:val="20"/>
        </w:rPr>
      </w:pPr>
    </w:p>
    <w:p w:rsidR="00E6034F" w:rsidRPr="00193CED" w:rsidRDefault="00E6034F" w:rsidP="00E6034F">
      <w:pPr>
        <w:spacing w:line="320" w:lineRule="atLeast"/>
        <w:ind w:rightChars="-42" w:right="-85"/>
        <w:jc w:val="center"/>
        <w:rPr>
          <w:rFonts w:ascii="ＭＳ ゴシック" w:eastAsia="ＭＳ ゴシック" w:hAnsi="ＭＳ ゴシック"/>
          <w:noProof/>
          <w:kern w:val="20"/>
          <w:sz w:val="20"/>
          <w:szCs w:val="20"/>
        </w:rPr>
      </w:pPr>
      <w:r w:rsidRPr="00DA2C94">
        <w:rPr>
          <w:noProof/>
        </w:rPr>
        <w:drawing>
          <wp:anchor distT="0" distB="0" distL="114300" distR="114300" simplePos="0" relativeHeight="251706368" behindDoc="0" locked="0" layoutInCell="1" allowOverlap="1" wp14:anchorId="0882A95C" wp14:editId="17A7E57F">
            <wp:simplePos x="0" y="0"/>
            <wp:positionH relativeFrom="column">
              <wp:posOffset>50165</wp:posOffset>
            </wp:positionH>
            <wp:positionV relativeFrom="paragraph">
              <wp:posOffset>306070</wp:posOffset>
            </wp:positionV>
            <wp:extent cx="3009900" cy="238442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900" cy="238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kern w:val="20"/>
          <w:sz w:val="20"/>
          <w:szCs w:val="20"/>
        </w:rPr>
        <w:t>図表４</w:t>
      </w:r>
      <w:r w:rsidRPr="00193CED">
        <w:rPr>
          <w:rFonts w:ascii="ＭＳ ゴシック" w:eastAsia="ＭＳ ゴシック" w:hAnsi="ＭＳ ゴシック" w:hint="eastAsia"/>
          <w:noProof/>
          <w:kern w:val="20"/>
          <w:sz w:val="20"/>
          <w:szCs w:val="20"/>
        </w:rPr>
        <w:t xml:space="preserve">　</w:t>
      </w:r>
      <w:r>
        <w:rPr>
          <w:rFonts w:ascii="ＭＳ ゴシック" w:eastAsia="ＭＳ ゴシック" w:hAnsi="ＭＳ ゴシック" w:hint="eastAsia"/>
          <w:noProof/>
          <w:kern w:val="20"/>
          <w:sz w:val="20"/>
          <w:szCs w:val="20"/>
        </w:rPr>
        <w:t>業態別の販売額の対前年同月増加率（2023年）</w:t>
      </w:r>
    </w:p>
    <w:p w:rsidR="00E6034F" w:rsidRDefault="00E6034F" w:rsidP="00E6034F">
      <w:pPr>
        <w:spacing w:line="320" w:lineRule="atLeast"/>
        <w:ind w:rightChars="-42" w:right="-85"/>
        <w:jc w:val="left"/>
        <w:rPr>
          <w:rFonts w:ascii="ＭＳ 明朝" w:hAnsi="ＭＳ 明朝"/>
          <w:noProof/>
          <w:kern w:val="20"/>
          <w:sz w:val="18"/>
          <w:szCs w:val="18"/>
        </w:rPr>
      </w:pPr>
      <w:r w:rsidRPr="0099546B">
        <w:rPr>
          <w:rFonts w:ascii="ＭＳ 明朝" w:hAnsi="ＭＳ 明朝" w:hint="eastAsia"/>
          <w:noProof/>
          <w:kern w:val="20"/>
          <w:sz w:val="18"/>
          <w:szCs w:val="18"/>
        </w:rPr>
        <w:t>（出所）</w:t>
      </w:r>
      <w:r w:rsidRPr="00AF0634">
        <w:rPr>
          <w:rFonts w:ascii="ＭＳ 明朝" w:hAnsi="ＭＳ 明朝" w:hint="eastAsia"/>
          <w:noProof/>
          <w:kern w:val="20"/>
          <w:sz w:val="18"/>
          <w:szCs w:val="18"/>
        </w:rPr>
        <w:t>経済産業省「商業動態統計」</w:t>
      </w:r>
    </w:p>
    <w:p w:rsidR="00E6034F" w:rsidRPr="00E6034F" w:rsidRDefault="00E6034F" w:rsidP="00E6034F">
      <w:pPr>
        <w:ind w:rightChars="-42" w:right="-85"/>
        <w:rPr>
          <w:rFonts w:ascii="ＭＳ 明朝" w:hAnsi="ＭＳ 明朝" w:hint="eastAsia"/>
          <w:noProof/>
          <w:kern w:val="20"/>
          <w:sz w:val="20"/>
          <w:szCs w:val="20"/>
        </w:rPr>
      </w:pPr>
    </w:p>
    <w:p w:rsidR="00B70D18" w:rsidRDefault="000C7EDA" w:rsidP="001F32EA">
      <w:pPr>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その一つの要因</w:t>
      </w:r>
      <w:r w:rsidR="00DA2C94">
        <w:rPr>
          <w:rFonts w:ascii="ＭＳ 明朝" w:hAnsi="ＭＳ 明朝" w:hint="eastAsia"/>
          <w:noProof/>
          <w:kern w:val="20"/>
          <w:sz w:val="20"/>
          <w:szCs w:val="20"/>
        </w:rPr>
        <w:t>は、インバウンド需要</w:t>
      </w:r>
      <w:r>
        <w:rPr>
          <w:rFonts w:ascii="ＭＳ 明朝" w:hAnsi="ＭＳ 明朝" w:hint="eastAsia"/>
          <w:noProof/>
          <w:kern w:val="20"/>
          <w:sz w:val="20"/>
          <w:szCs w:val="20"/>
        </w:rPr>
        <w:t>の持ち直し</w:t>
      </w:r>
      <w:r w:rsidR="00DA2C94">
        <w:rPr>
          <w:rFonts w:ascii="ＭＳ 明朝" w:hAnsi="ＭＳ 明朝" w:hint="eastAsia"/>
          <w:noProof/>
          <w:kern w:val="20"/>
          <w:sz w:val="20"/>
          <w:szCs w:val="20"/>
        </w:rPr>
        <w:t>が</w:t>
      </w:r>
      <w:r>
        <w:rPr>
          <w:rFonts w:ascii="ＭＳ 明朝" w:hAnsi="ＭＳ 明朝" w:hint="eastAsia"/>
          <w:noProof/>
          <w:kern w:val="20"/>
          <w:sz w:val="20"/>
          <w:szCs w:val="20"/>
        </w:rPr>
        <w:t>2022</w:t>
      </w:r>
      <w:r>
        <w:rPr>
          <w:rFonts w:ascii="ＭＳ 明朝" w:hAnsi="ＭＳ 明朝" w:hint="eastAsia"/>
          <w:noProof/>
          <w:kern w:val="20"/>
          <w:sz w:val="20"/>
          <w:szCs w:val="20"/>
        </w:rPr>
        <w:t>年の後半から顕著になってきたことによる。関西地域の百貨店免税売上指数をみても、2023年５月には、コロナ禍前の水準に</w:t>
      </w:r>
      <w:r w:rsidR="00620EA3">
        <w:rPr>
          <w:rFonts w:ascii="ＭＳ 明朝" w:hAnsi="ＭＳ 明朝" w:hint="eastAsia"/>
          <w:noProof/>
          <w:kern w:val="20"/>
          <w:sz w:val="20"/>
          <w:szCs w:val="20"/>
        </w:rPr>
        <w:t>迫</w:t>
      </w:r>
      <w:r w:rsidR="00103042">
        <w:rPr>
          <w:rFonts w:ascii="ＭＳ 明朝" w:hAnsi="ＭＳ 明朝" w:hint="eastAsia"/>
          <w:noProof/>
          <w:kern w:val="20"/>
          <w:sz w:val="20"/>
          <w:szCs w:val="20"/>
        </w:rPr>
        <w:t>るつつある</w:t>
      </w:r>
      <w:r w:rsidR="00E6034F">
        <w:rPr>
          <w:rFonts w:ascii="ＭＳ 明朝" w:hAnsi="ＭＳ 明朝" w:hint="eastAsia"/>
          <w:noProof/>
          <w:kern w:val="20"/>
          <w:sz w:val="20"/>
          <w:szCs w:val="20"/>
        </w:rPr>
        <w:t>（図表５）</w:t>
      </w:r>
      <w:r>
        <w:rPr>
          <w:rFonts w:ascii="ＭＳ 明朝" w:hAnsi="ＭＳ 明朝" w:hint="eastAsia"/>
          <w:noProof/>
          <w:kern w:val="20"/>
          <w:sz w:val="20"/>
          <w:szCs w:val="20"/>
        </w:rPr>
        <w:t>。</w:t>
      </w:r>
    </w:p>
    <w:p w:rsidR="0044352C" w:rsidRDefault="0044352C" w:rsidP="0044352C">
      <w:pPr>
        <w:spacing w:line="320" w:lineRule="atLeast"/>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内閣府「景気ウォッチャー調査」では、景気が上向きである理由に、インバウンド需要の回復をあげる声が</w:t>
      </w:r>
      <w:r w:rsidR="0038641B">
        <w:rPr>
          <w:rFonts w:ascii="ＭＳ 明朝" w:hAnsi="ＭＳ 明朝" w:hint="eastAsia"/>
          <w:noProof/>
          <w:kern w:val="20"/>
          <w:sz w:val="20"/>
          <w:szCs w:val="20"/>
        </w:rPr>
        <w:t>散見される</w:t>
      </w:r>
      <w:r>
        <w:rPr>
          <w:rFonts w:ascii="ＭＳ 明朝" w:hAnsi="ＭＳ 明朝" w:hint="eastAsia"/>
          <w:noProof/>
          <w:kern w:val="20"/>
          <w:sz w:val="20"/>
          <w:szCs w:val="20"/>
        </w:rPr>
        <w:t>が、行動制限が緩和されたことによる人流の活発化についても言及されている</w:t>
      </w:r>
      <w:r w:rsidR="00E6034F">
        <w:rPr>
          <w:rFonts w:ascii="ＭＳ 明朝" w:hAnsi="ＭＳ 明朝" w:hint="eastAsia"/>
          <w:noProof/>
          <w:kern w:val="20"/>
          <w:sz w:val="20"/>
          <w:szCs w:val="20"/>
        </w:rPr>
        <w:t>（図表６）</w:t>
      </w:r>
      <w:r>
        <w:rPr>
          <w:rFonts w:ascii="ＭＳ 明朝" w:hAnsi="ＭＳ 明朝" w:hint="eastAsia"/>
          <w:noProof/>
          <w:kern w:val="20"/>
          <w:sz w:val="20"/>
          <w:szCs w:val="20"/>
        </w:rPr>
        <w:t>。ビジネス客に動きがみられ、行楽需要も盛んになってきたとの声がある。外出の機会が増えることにより、化粧品やパラソルなどの販売も増えている。また、コロナ禍にもみられたブランド品や高級時計など富裕層の需要が現在も続いていることも消費を活性化しているとみられる。</w:t>
      </w:r>
    </w:p>
    <w:p w:rsidR="00653A14" w:rsidRPr="0099546B" w:rsidRDefault="00653A14" w:rsidP="00B71732">
      <w:pPr>
        <w:spacing w:line="320" w:lineRule="atLeast"/>
        <w:ind w:rightChars="-42" w:right="-85"/>
        <w:rPr>
          <w:rFonts w:ascii="ＭＳ 明朝" w:hAnsi="ＭＳ 明朝"/>
          <w:noProof/>
          <w:kern w:val="20"/>
          <w:sz w:val="18"/>
          <w:szCs w:val="18"/>
        </w:rPr>
      </w:pPr>
    </w:p>
    <w:p w:rsidR="004A4658" w:rsidRPr="000C7EDA" w:rsidRDefault="0038641B" w:rsidP="000C7EDA">
      <w:pPr>
        <w:ind w:rightChars="-42" w:right="-85"/>
        <w:jc w:val="center"/>
        <w:rPr>
          <w:rFonts w:ascii="ＭＳ ゴシック" w:eastAsia="ＭＳ ゴシック" w:hAnsi="ＭＳ ゴシック"/>
          <w:noProof/>
          <w:kern w:val="20"/>
          <w:sz w:val="20"/>
          <w:szCs w:val="20"/>
        </w:rPr>
      </w:pPr>
      <w:r w:rsidRPr="0038641B">
        <w:rPr>
          <w:noProof/>
        </w:rPr>
        <w:drawing>
          <wp:anchor distT="0" distB="0" distL="114300" distR="114300" simplePos="0" relativeHeight="251702272" behindDoc="0" locked="0" layoutInCell="1" allowOverlap="1">
            <wp:simplePos x="0" y="0"/>
            <wp:positionH relativeFrom="column">
              <wp:posOffset>22860</wp:posOffset>
            </wp:positionH>
            <wp:positionV relativeFrom="paragraph">
              <wp:posOffset>257810</wp:posOffset>
            </wp:positionV>
            <wp:extent cx="3256280" cy="1990725"/>
            <wp:effectExtent l="0" t="0" r="127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628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34F">
        <w:rPr>
          <w:rFonts w:ascii="ＭＳ ゴシック" w:eastAsia="ＭＳ ゴシック" w:hAnsi="ＭＳ ゴシック" w:hint="eastAsia"/>
          <w:noProof/>
          <w:kern w:val="20"/>
          <w:sz w:val="20"/>
          <w:szCs w:val="20"/>
        </w:rPr>
        <w:t>図表</w:t>
      </w:r>
      <w:r w:rsidR="008B5F22">
        <w:rPr>
          <w:rFonts w:ascii="ＭＳ ゴシック" w:eastAsia="ＭＳ ゴシック" w:hAnsi="ＭＳ ゴシック" w:hint="eastAsia"/>
          <w:noProof/>
          <w:kern w:val="20"/>
          <w:sz w:val="20"/>
          <w:szCs w:val="20"/>
        </w:rPr>
        <w:t>５</w:t>
      </w:r>
      <w:r w:rsidR="00F57C2C" w:rsidRPr="00AE3575">
        <w:rPr>
          <w:rFonts w:ascii="ＭＳ ゴシック" w:eastAsia="ＭＳ ゴシック" w:hAnsi="ＭＳ ゴシック" w:hint="eastAsia"/>
          <w:noProof/>
          <w:kern w:val="20"/>
          <w:sz w:val="20"/>
          <w:szCs w:val="20"/>
        </w:rPr>
        <w:t xml:space="preserve">　</w:t>
      </w:r>
      <w:r w:rsidR="000C7EDA">
        <w:rPr>
          <w:rFonts w:ascii="ＭＳ ゴシック" w:eastAsia="ＭＳ ゴシック" w:hAnsi="ＭＳ ゴシック" w:hint="eastAsia"/>
          <w:noProof/>
          <w:kern w:val="20"/>
          <w:sz w:val="20"/>
          <w:szCs w:val="20"/>
        </w:rPr>
        <w:t>百貨店免税売上（関西地域）</w:t>
      </w:r>
    </w:p>
    <w:p w:rsidR="00904234" w:rsidRPr="0099546B" w:rsidRDefault="00904234" w:rsidP="00B71732">
      <w:pPr>
        <w:spacing w:line="320" w:lineRule="atLeast"/>
        <w:ind w:rightChars="-42" w:right="-85"/>
        <w:rPr>
          <w:rFonts w:ascii="ＭＳ 明朝" w:hAnsi="ＭＳ 明朝"/>
          <w:noProof/>
          <w:kern w:val="20"/>
          <w:sz w:val="18"/>
          <w:szCs w:val="18"/>
        </w:rPr>
      </w:pPr>
      <w:r w:rsidRPr="0099546B">
        <w:rPr>
          <w:rFonts w:ascii="ＭＳ 明朝" w:hAnsi="ＭＳ 明朝" w:hint="eastAsia"/>
          <w:noProof/>
          <w:kern w:val="20"/>
          <w:sz w:val="18"/>
          <w:szCs w:val="18"/>
        </w:rPr>
        <w:t>（出所）</w:t>
      </w:r>
      <w:r w:rsidR="000C7EDA">
        <w:rPr>
          <w:rFonts w:ascii="ＭＳ 明朝" w:hAnsi="ＭＳ 明朝" w:hint="eastAsia"/>
          <w:noProof/>
          <w:kern w:val="20"/>
          <w:sz w:val="18"/>
          <w:szCs w:val="18"/>
        </w:rPr>
        <w:t>日本銀行大阪支店</w:t>
      </w:r>
    </w:p>
    <w:p w:rsidR="004A4658" w:rsidRPr="0099546B" w:rsidRDefault="004A4658" w:rsidP="000C7EDA">
      <w:pPr>
        <w:spacing w:line="320" w:lineRule="atLeast"/>
        <w:ind w:rightChars="-42" w:right="-85"/>
        <w:rPr>
          <w:rFonts w:ascii="ＭＳ 明朝" w:hAnsi="ＭＳ 明朝"/>
          <w:noProof/>
          <w:kern w:val="20"/>
          <w:sz w:val="18"/>
          <w:szCs w:val="18"/>
        </w:rPr>
      </w:pPr>
    </w:p>
    <w:p w:rsidR="008A2688" w:rsidRPr="008A2688" w:rsidRDefault="00E6034F" w:rsidP="008A2688">
      <w:pPr>
        <w:spacing w:line="320" w:lineRule="atLeast"/>
        <w:ind w:rightChars="-42" w:right="-85"/>
        <w:jc w:val="center"/>
        <w:rPr>
          <w:rFonts w:ascii="ＭＳ ゴシック" w:eastAsia="ＭＳ ゴシック" w:hAnsi="ＭＳ ゴシック"/>
          <w:noProof/>
          <w:kern w:val="20"/>
          <w:sz w:val="20"/>
          <w:szCs w:val="20"/>
        </w:rPr>
      </w:pPr>
      <w:r>
        <w:rPr>
          <w:rFonts w:ascii="ＭＳ ゴシック" w:eastAsia="ＭＳ ゴシック" w:hAnsi="ＭＳ ゴシック" w:hint="eastAsia"/>
        </w:rPr>
        <w:t>図</w:t>
      </w:r>
      <w:r w:rsidR="008A2688">
        <w:rPr>
          <w:rFonts w:ascii="ＭＳ ゴシック" w:eastAsia="ＭＳ ゴシック" w:hAnsi="ＭＳ ゴシック" w:hint="eastAsia"/>
        </w:rPr>
        <w:t>表</w:t>
      </w:r>
      <w:r>
        <w:rPr>
          <w:rFonts w:ascii="ＭＳ ゴシック" w:eastAsia="ＭＳ ゴシック" w:hAnsi="ＭＳ ゴシック" w:hint="eastAsia"/>
        </w:rPr>
        <w:t>６</w:t>
      </w:r>
      <w:r w:rsidR="008A2688">
        <w:rPr>
          <w:rFonts w:ascii="ＭＳ ゴシック" w:eastAsia="ＭＳ ゴシック" w:hAnsi="ＭＳ ゴシック" w:hint="eastAsia"/>
        </w:rPr>
        <w:t xml:space="preserve">　</w:t>
      </w:r>
      <w:r w:rsidR="008A2688" w:rsidRPr="008A2688">
        <w:rPr>
          <w:rFonts w:ascii="ＭＳ ゴシック" w:eastAsia="ＭＳ ゴシック" w:hAnsi="ＭＳ ゴシック" w:hint="eastAsia"/>
        </w:rPr>
        <w:t>百貨店における景気の現状判断理由（近畿）</w:t>
      </w:r>
      <w:r w:rsidR="008A2688" w:rsidRPr="008A2688">
        <w:rPr>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265430</wp:posOffset>
            </wp:positionV>
            <wp:extent cx="3276600" cy="2238375"/>
            <wp:effectExtent l="0" t="0" r="0"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688" w:rsidRPr="0099546B" w:rsidRDefault="008A2688" w:rsidP="008A2688">
      <w:pPr>
        <w:spacing w:line="320" w:lineRule="atLeast"/>
        <w:ind w:rightChars="-42" w:right="-85"/>
        <w:rPr>
          <w:rFonts w:ascii="ＭＳ 明朝" w:hAnsi="ＭＳ 明朝"/>
          <w:noProof/>
          <w:kern w:val="20"/>
          <w:sz w:val="18"/>
          <w:szCs w:val="18"/>
        </w:rPr>
      </w:pPr>
      <w:r w:rsidRPr="0099546B">
        <w:rPr>
          <w:rFonts w:ascii="ＭＳ 明朝" w:hAnsi="ＭＳ 明朝" w:hint="eastAsia"/>
          <w:noProof/>
          <w:kern w:val="20"/>
          <w:sz w:val="18"/>
          <w:szCs w:val="18"/>
        </w:rPr>
        <w:t>（出所）</w:t>
      </w:r>
      <w:r>
        <w:rPr>
          <w:rFonts w:ascii="ＭＳ 明朝" w:hAnsi="ＭＳ 明朝" w:hint="eastAsia"/>
          <w:noProof/>
          <w:kern w:val="20"/>
          <w:sz w:val="18"/>
          <w:szCs w:val="18"/>
        </w:rPr>
        <w:t>内閣府「景気ウォッチャー調査」2023年５月</w:t>
      </w:r>
    </w:p>
    <w:p w:rsidR="008A2688" w:rsidRDefault="008A2688" w:rsidP="008A2688">
      <w:pPr>
        <w:spacing w:line="320" w:lineRule="atLeast"/>
        <w:ind w:rightChars="-42" w:right="-85"/>
        <w:rPr>
          <w:rFonts w:ascii="ＭＳ 明朝" w:hAnsi="ＭＳ 明朝"/>
          <w:noProof/>
          <w:kern w:val="20"/>
          <w:sz w:val="20"/>
          <w:szCs w:val="20"/>
        </w:rPr>
      </w:pPr>
    </w:p>
    <w:p w:rsidR="00CE065C" w:rsidRPr="00D54B6D" w:rsidRDefault="00645553" w:rsidP="00CE065C">
      <w:pPr>
        <w:spacing w:line="320" w:lineRule="atLeast"/>
        <w:ind w:rightChars="-42" w:right="-85"/>
        <w:rPr>
          <w:rFonts w:ascii="ＭＳ ゴシック" w:eastAsia="ＭＳ ゴシック" w:hAnsi="ＭＳ ゴシック"/>
          <w:noProof/>
          <w:kern w:val="20"/>
          <w:sz w:val="20"/>
          <w:szCs w:val="20"/>
        </w:rPr>
      </w:pPr>
      <w:r>
        <w:rPr>
          <w:rFonts w:ascii="ＭＳ ゴシック" w:eastAsia="ＭＳ ゴシック" w:hAnsi="ＭＳ ゴシック" w:hint="eastAsia"/>
          <w:noProof/>
          <w:kern w:val="20"/>
          <w:sz w:val="20"/>
          <w:szCs w:val="20"/>
        </w:rPr>
        <w:t>３</w:t>
      </w:r>
      <w:r w:rsidR="00CE065C" w:rsidRPr="00D54B6D">
        <w:rPr>
          <w:rFonts w:ascii="ＭＳ ゴシック" w:eastAsia="ＭＳ ゴシック" w:hAnsi="ＭＳ ゴシック" w:hint="eastAsia"/>
          <w:noProof/>
          <w:kern w:val="20"/>
          <w:sz w:val="20"/>
          <w:szCs w:val="20"/>
        </w:rPr>
        <w:t>．</w:t>
      </w:r>
      <w:r w:rsidR="00CE065C">
        <w:rPr>
          <w:rFonts w:ascii="ＭＳ ゴシック" w:eastAsia="ＭＳ ゴシック" w:hAnsi="ＭＳ ゴシック" w:hint="eastAsia"/>
          <w:noProof/>
          <w:kern w:val="20"/>
          <w:sz w:val="20"/>
          <w:szCs w:val="20"/>
        </w:rPr>
        <w:t>家計消費支出も堅調</w:t>
      </w:r>
      <w:r w:rsidR="00573EC7">
        <w:rPr>
          <w:rFonts w:ascii="ＭＳ ゴシック" w:eastAsia="ＭＳ ゴシック" w:hAnsi="ＭＳ ゴシック" w:hint="eastAsia"/>
          <w:noProof/>
          <w:kern w:val="20"/>
          <w:sz w:val="20"/>
          <w:szCs w:val="20"/>
        </w:rPr>
        <w:t>に推移</w:t>
      </w:r>
    </w:p>
    <w:p w:rsidR="00CE065C" w:rsidRDefault="00870D9B" w:rsidP="00CE065C">
      <w:pPr>
        <w:spacing w:line="320" w:lineRule="atLeast"/>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二人以上の勤労者世帯の家計消費支出をみても、</w:t>
      </w:r>
      <w:r w:rsidR="00573EC7">
        <w:rPr>
          <w:rFonts w:ascii="ＭＳ 明朝" w:hAnsi="ＭＳ 明朝" w:hint="eastAsia"/>
          <w:noProof/>
          <w:kern w:val="20"/>
          <w:sz w:val="20"/>
          <w:szCs w:val="20"/>
        </w:rPr>
        <w:t>コロナ禍で2020年には減少傾向にあったが、その後、持ち直しに転じた</w:t>
      </w:r>
      <w:r w:rsidR="00E6034F">
        <w:rPr>
          <w:rFonts w:ascii="ＭＳ 明朝" w:hAnsi="ＭＳ 明朝" w:hint="eastAsia"/>
          <w:noProof/>
          <w:kern w:val="20"/>
          <w:sz w:val="20"/>
          <w:szCs w:val="20"/>
        </w:rPr>
        <w:t>（図表７）</w:t>
      </w:r>
      <w:r w:rsidR="00573EC7">
        <w:rPr>
          <w:rFonts w:ascii="ＭＳ 明朝" w:hAnsi="ＭＳ 明朝" w:hint="eastAsia"/>
          <w:noProof/>
          <w:kern w:val="20"/>
          <w:sz w:val="20"/>
          <w:szCs w:val="20"/>
        </w:rPr>
        <w:t>。近畿地方の消費支出を全国、関東地方と比べると、2021年以降の近畿地方は、全国や関東地方を上回るペースで回復している。その結果、コロナ禍前に全国の水準を下回っていた</w:t>
      </w:r>
      <w:r w:rsidR="00724C5F">
        <w:rPr>
          <w:rFonts w:ascii="ＭＳ 明朝" w:hAnsi="ＭＳ 明朝" w:hint="eastAsia"/>
          <w:noProof/>
          <w:kern w:val="20"/>
          <w:sz w:val="20"/>
          <w:szCs w:val="20"/>
        </w:rPr>
        <w:t>近畿地方の消費支出額は、2022年には全国を上回って推移している。</w:t>
      </w:r>
    </w:p>
    <w:p w:rsidR="004A0268" w:rsidRDefault="004A0268" w:rsidP="008A2688">
      <w:pPr>
        <w:spacing w:line="320" w:lineRule="atLeast"/>
        <w:ind w:rightChars="-42" w:right="-85"/>
        <w:rPr>
          <w:rFonts w:ascii="ＭＳ 明朝" w:hAnsi="ＭＳ 明朝"/>
          <w:noProof/>
          <w:kern w:val="20"/>
          <w:sz w:val="20"/>
          <w:szCs w:val="20"/>
        </w:rPr>
      </w:pPr>
      <w:r>
        <w:rPr>
          <w:rFonts w:ascii="ＭＳ 明朝" w:hAnsi="ＭＳ 明朝" w:hint="eastAsia"/>
          <w:noProof/>
          <w:kern w:val="20"/>
          <w:sz w:val="20"/>
          <w:szCs w:val="20"/>
        </w:rPr>
        <w:t xml:space="preserve">　消費支出の多寡は、収入に影響されると考えられるため、勤労者世帯にとっての主な収入源である勤め先収入の推移をみる。勤め先収入は、2020年には横ばいで推移していたものの、コロナ禍当初には外出が抑制されたことから消費支出が減少した</w:t>
      </w:r>
      <w:r w:rsidR="00E6034F">
        <w:rPr>
          <w:rFonts w:ascii="ＭＳ 明朝" w:hAnsi="ＭＳ 明朝" w:hint="eastAsia"/>
          <w:noProof/>
          <w:kern w:val="20"/>
          <w:sz w:val="20"/>
          <w:szCs w:val="20"/>
        </w:rPr>
        <w:t>（図表８）</w:t>
      </w:r>
      <w:r>
        <w:rPr>
          <w:rFonts w:ascii="ＭＳ 明朝" w:hAnsi="ＭＳ 明朝" w:hint="eastAsia"/>
          <w:noProof/>
          <w:kern w:val="20"/>
          <w:sz w:val="20"/>
          <w:szCs w:val="20"/>
        </w:rPr>
        <w:t>。しかし、2021年以降は、勤め先収入が増加し、それにつれて消費支出も増加している。</w:t>
      </w:r>
    </w:p>
    <w:p w:rsidR="00870D9B" w:rsidRDefault="00870D9B" w:rsidP="008A2688">
      <w:pPr>
        <w:spacing w:line="320" w:lineRule="atLeast"/>
        <w:ind w:rightChars="-42" w:right="-85"/>
        <w:rPr>
          <w:rFonts w:ascii="ＭＳ 明朝" w:hAnsi="ＭＳ 明朝"/>
          <w:noProof/>
          <w:kern w:val="20"/>
          <w:sz w:val="20"/>
          <w:szCs w:val="20"/>
        </w:rPr>
      </w:pPr>
    </w:p>
    <w:p w:rsidR="0053556B" w:rsidRPr="004E3175" w:rsidRDefault="001D69C8" w:rsidP="0053556B">
      <w:pPr>
        <w:spacing w:line="320" w:lineRule="atLeast"/>
        <w:ind w:rightChars="-42" w:right="-85"/>
        <w:jc w:val="center"/>
        <w:rPr>
          <w:rFonts w:ascii="ＭＳ ゴシック" w:eastAsia="ＭＳ ゴシック" w:hAnsi="ＭＳ ゴシック"/>
          <w:noProof/>
          <w:kern w:val="20"/>
          <w:sz w:val="20"/>
          <w:szCs w:val="20"/>
        </w:rPr>
      </w:pPr>
      <w:r w:rsidRPr="001D69C8">
        <w:drawing>
          <wp:anchor distT="0" distB="0" distL="114300" distR="114300" simplePos="0" relativeHeight="251704320" behindDoc="0" locked="0" layoutInCell="1" allowOverlap="1">
            <wp:simplePos x="0" y="0"/>
            <wp:positionH relativeFrom="column">
              <wp:posOffset>0</wp:posOffset>
            </wp:positionH>
            <wp:positionV relativeFrom="paragraph">
              <wp:posOffset>294005</wp:posOffset>
            </wp:positionV>
            <wp:extent cx="3124200" cy="21145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34F">
        <w:rPr>
          <w:rFonts w:ascii="ＭＳ ゴシック" w:eastAsia="ＭＳ ゴシック" w:hAnsi="ＭＳ ゴシック" w:hint="eastAsia"/>
          <w:noProof/>
          <w:kern w:val="20"/>
          <w:sz w:val="20"/>
          <w:szCs w:val="20"/>
        </w:rPr>
        <w:t>図表７</w:t>
      </w:r>
      <w:r w:rsidR="0053556B" w:rsidRPr="004E3175">
        <w:rPr>
          <w:rFonts w:ascii="ＭＳ ゴシック" w:eastAsia="ＭＳ ゴシック" w:hAnsi="ＭＳ ゴシック" w:hint="eastAsia"/>
          <w:noProof/>
          <w:kern w:val="20"/>
          <w:sz w:val="20"/>
          <w:szCs w:val="20"/>
        </w:rPr>
        <w:t xml:space="preserve">　</w:t>
      </w:r>
      <w:r w:rsidR="00573EC7">
        <w:rPr>
          <w:rFonts w:ascii="ＭＳ ゴシック" w:eastAsia="ＭＳ ゴシック" w:hAnsi="ＭＳ ゴシック" w:hint="eastAsia"/>
          <w:noProof/>
          <w:kern w:val="20"/>
          <w:sz w:val="20"/>
          <w:szCs w:val="20"/>
        </w:rPr>
        <w:t>二人以上の勤労者世帯の消費支出</w:t>
      </w:r>
    </w:p>
    <w:p w:rsidR="00573EC7" w:rsidRDefault="00573EC7" w:rsidP="00573EC7">
      <w:pPr>
        <w:rPr>
          <w:rFonts w:ascii="ＭＳ 明朝" w:hAnsi="ＭＳ 明朝"/>
          <w:noProof/>
          <w:kern w:val="20"/>
          <w:sz w:val="18"/>
          <w:szCs w:val="18"/>
        </w:rPr>
      </w:pPr>
      <w:r w:rsidRPr="0099546B">
        <w:rPr>
          <w:rFonts w:ascii="ＭＳ 明朝" w:hAnsi="ＭＳ 明朝" w:hint="eastAsia"/>
          <w:noProof/>
          <w:kern w:val="20"/>
          <w:sz w:val="18"/>
          <w:szCs w:val="18"/>
        </w:rPr>
        <w:t>（出所）</w:t>
      </w:r>
      <w:r>
        <w:rPr>
          <w:rFonts w:ascii="ＭＳ 明朝" w:hAnsi="ＭＳ 明朝" w:hint="eastAsia"/>
          <w:noProof/>
          <w:kern w:val="20"/>
          <w:sz w:val="18"/>
          <w:szCs w:val="18"/>
        </w:rPr>
        <w:t>総務省「家計調査」</w:t>
      </w:r>
    </w:p>
    <w:p w:rsidR="00573EC7" w:rsidRDefault="00573EC7" w:rsidP="00573EC7">
      <w:pPr>
        <w:rPr>
          <w:rFonts w:cs="Times New Roman"/>
          <w:sz w:val="20"/>
          <w:szCs w:val="20"/>
        </w:rPr>
      </w:pPr>
      <w:r>
        <w:rPr>
          <w:rFonts w:ascii="ＭＳ 明朝" w:hAnsi="ＭＳ 明朝" w:hint="eastAsia"/>
          <w:noProof/>
          <w:kern w:val="20"/>
          <w:sz w:val="18"/>
          <w:szCs w:val="18"/>
        </w:rPr>
        <w:t>（注）12カ月後方移動平均。名目。</w:t>
      </w:r>
    </w:p>
    <w:p w:rsidR="004A0268" w:rsidRDefault="004A0268" w:rsidP="004A0268">
      <w:pPr>
        <w:spacing w:line="320" w:lineRule="atLeast"/>
        <w:ind w:rightChars="-42" w:right="-85"/>
        <w:jc w:val="center"/>
        <w:rPr>
          <w:rFonts w:ascii="ＭＳ ゴシック" w:eastAsia="ＭＳ ゴシック" w:hAnsi="ＭＳ ゴシック"/>
          <w:noProof/>
          <w:kern w:val="20"/>
          <w:sz w:val="20"/>
          <w:szCs w:val="20"/>
        </w:rPr>
      </w:pPr>
    </w:p>
    <w:p w:rsidR="004A0268" w:rsidRPr="004E3175" w:rsidRDefault="004A0268" w:rsidP="004506EC">
      <w:pPr>
        <w:spacing w:line="320" w:lineRule="atLeast"/>
        <w:ind w:rightChars="-42" w:right="-85" w:firstLineChars="200" w:firstLine="406"/>
        <w:jc w:val="left"/>
        <w:rPr>
          <w:rFonts w:ascii="ＭＳ ゴシック" w:eastAsia="ＭＳ ゴシック" w:hAnsi="ＭＳ ゴシック"/>
          <w:noProof/>
          <w:kern w:val="20"/>
          <w:sz w:val="20"/>
          <w:szCs w:val="20"/>
        </w:rPr>
      </w:pPr>
      <w:r w:rsidRPr="004A0268">
        <w:rPr>
          <w:noProof/>
        </w:rPr>
        <w:drawing>
          <wp:anchor distT="0" distB="0" distL="114300" distR="114300" simplePos="0" relativeHeight="251677696" behindDoc="0" locked="0" layoutInCell="1" allowOverlap="1">
            <wp:simplePos x="0" y="0"/>
            <wp:positionH relativeFrom="column">
              <wp:posOffset>97155</wp:posOffset>
            </wp:positionH>
            <wp:positionV relativeFrom="paragraph">
              <wp:posOffset>235585</wp:posOffset>
            </wp:positionV>
            <wp:extent cx="2919095" cy="193294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9095"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34F">
        <w:rPr>
          <w:rFonts w:ascii="ＭＳ ゴシック" w:eastAsia="ＭＳ ゴシック" w:hAnsi="ＭＳ ゴシック" w:hint="eastAsia"/>
          <w:noProof/>
          <w:kern w:val="20"/>
          <w:sz w:val="20"/>
          <w:szCs w:val="20"/>
        </w:rPr>
        <w:t>図表８</w:t>
      </w:r>
      <w:r w:rsidRPr="004E3175">
        <w:rPr>
          <w:rFonts w:ascii="ＭＳ ゴシック" w:eastAsia="ＭＳ ゴシック" w:hAnsi="ＭＳ ゴシック" w:hint="eastAsia"/>
          <w:noProof/>
          <w:kern w:val="20"/>
          <w:sz w:val="20"/>
          <w:szCs w:val="20"/>
        </w:rPr>
        <w:t xml:space="preserve">　</w:t>
      </w:r>
      <w:r>
        <w:rPr>
          <w:rFonts w:ascii="ＭＳ ゴシック" w:eastAsia="ＭＳ ゴシック" w:hAnsi="ＭＳ ゴシック" w:hint="eastAsia"/>
          <w:noProof/>
          <w:kern w:val="20"/>
          <w:sz w:val="20"/>
          <w:szCs w:val="20"/>
        </w:rPr>
        <w:t>二人以上の勤労者世帯の消費支出</w:t>
      </w:r>
    </w:p>
    <w:p w:rsidR="004A0268" w:rsidRDefault="004A0268" w:rsidP="004A0268">
      <w:pPr>
        <w:rPr>
          <w:rFonts w:ascii="ＭＳ 明朝" w:hAnsi="ＭＳ 明朝"/>
          <w:noProof/>
          <w:kern w:val="20"/>
          <w:sz w:val="18"/>
          <w:szCs w:val="18"/>
        </w:rPr>
      </w:pPr>
      <w:r w:rsidRPr="0099546B">
        <w:rPr>
          <w:rFonts w:ascii="ＭＳ 明朝" w:hAnsi="ＭＳ 明朝" w:hint="eastAsia"/>
          <w:noProof/>
          <w:kern w:val="20"/>
          <w:sz w:val="18"/>
          <w:szCs w:val="18"/>
        </w:rPr>
        <w:t>（出所）</w:t>
      </w:r>
      <w:r>
        <w:rPr>
          <w:rFonts w:ascii="ＭＳ 明朝" w:hAnsi="ＭＳ 明朝" w:hint="eastAsia"/>
          <w:noProof/>
          <w:kern w:val="20"/>
          <w:sz w:val="18"/>
          <w:szCs w:val="18"/>
        </w:rPr>
        <w:t>総務省「家計調査」</w:t>
      </w:r>
    </w:p>
    <w:p w:rsidR="004A0268" w:rsidRDefault="004A0268" w:rsidP="004A0268">
      <w:pPr>
        <w:rPr>
          <w:rFonts w:cs="Times New Roman"/>
          <w:sz w:val="20"/>
          <w:szCs w:val="20"/>
        </w:rPr>
      </w:pPr>
      <w:r>
        <w:rPr>
          <w:rFonts w:ascii="ＭＳ 明朝" w:hAnsi="ＭＳ 明朝" w:hint="eastAsia"/>
          <w:noProof/>
          <w:kern w:val="20"/>
          <w:sz w:val="18"/>
          <w:szCs w:val="18"/>
        </w:rPr>
        <w:t>（注）12カ月後方移動平均。名目。</w:t>
      </w:r>
    </w:p>
    <w:p w:rsidR="004A0268" w:rsidRDefault="004A0268" w:rsidP="004A0268">
      <w:pPr>
        <w:spacing w:line="320" w:lineRule="atLeast"/>
        <w:ind w:rightChars="-42" w:right="-85"/>
        <w:rPr>
          <w:rFonts w:ascii="ＭＳ 明朝" w:hAnsi="ＭＳ 明朝"/>
          <w:noProof/>
          <w:kern w:val="20"/>
          <w:sz w:val="20"/>
          <w:szCs w:val="20"/>
        </w:rPr>
      </w:pPr>
    </w:p>
    <w:p w:rsidR="00645553" w:rsidRPr="00D54B6D" w:rsidRDefault="00645553" w:rsidP="00645553">
      <w:pPr>
        <w:spacing w:line="320" w:lineRule="atLeast"/>
        <w:ind w:rightChars="-42" w:right="-85"/>
        <w:rPr>
          <w:rFonts w:ascii="ＭＳ ゴシック" w:eastAsia="ＭＳ ゴシック" w:hAnsi="ＭＳ ゴシック"/>
          <w:noProof/>
          <w:kern w:val="20"/>
          <w:sz w:val="20"/>
          <w:szCs w:val="20"/>
        </w:rPr>
      </w:pPr>
      <w:r>
        <w:rPr>
          <w:rFonts w:ascii="ＭＳ ゴシック" w:eastAsia="ＭＳ ゴシック" w:hAnsi="ＭＳ ゴシック" w:hint="eastAsia"/>
          <w:noProof/>
          <w:kern w:val="20"/>
          <w:sz w:val="20"/>
          <w:szCs w:val="20"/>
        </w:rPr>
        <w:t>４</w:t>
      </w:r>
      <w:r w:rsidRPr="00D54B6D">
        <w:rPr>
          <w:rFonts w:ascii="ＭＳ ゴシック" w:eastAsia="ＭＳ ゴシック" w:hAnsi="ＭＳ ゴシック" w:hint="eastAsia"/>
          <w:noProof/>
          <w:kern w:val="20"/>
          <w:sz w:val="20"/>
          <w:szCs w:val="20"/>
        </w:rPr>
        <w:t>．</w:t>
      </w:r>
      <w:r>
        <w:rPr>
          <w:rFonts w:ascii="ＭＳ ゴシック" w:eastAsia="ＭＳ ゴシック" w:hAnsi="ＭＳ ゴシック" w:hint="eastAsia"/>
          <w:noProof/>
          <w:kern w:val="20"/>
          <w:sz w:val="20"/>
          <w:szCs w:val="20"/>
        </w:rPr>
        <w:t>世帯主以外の収入が増加</w:t>
      </w:r>
    </w:p>
    <w:p w:rsidR="00645553" w:rsidRDefault="00645553" w:rsidP="00645553">
      <w:pPr>
        <w:spacing w:line="320" w:lineRule="atLeast"/>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コロナ禍前の2018年度と2022年度の勤め先収入をみると、近畿地方の増加率は12.7％増と、全国（同9.4％増）はもとより、関東地方（同10.6％増）をも上回っている</w:t>
      </w:r>
      <w:r w:rsidR="00E6034F">
        <w:rPr>
          <w:rFonts w:ascii="ＭＳ 明朝" w:hAnsi="ＭＳ 明朝" w:hint="eastAsia"/>
          <w:noProof/>
          <w:kern w:val="20"/>
          <w:sz w:val="20"/>
          <w:szCs w:val="20"/>
        </w:rPr>
        <w:t>（図表９）</w:t>
      </w:r>
      <w:r>
        <w:rPr>
          <w:rFonts w:ascii="ＭＳ 明朝" w:hAnsi="ＭＳ 明朝" w:hint="eastAsia"/>
          <w:noProof/>
          <w:kern w:val="20"/>
          <w:sz w:val="20"/>
          <w:szCs w:val="20"/>
        </w:rPr>
        <w:t>。</w:t>
      </w:r>
      <w:r w:rsidR="002605E7">
        <w:rPr>
          <w:rFonts w:ascii="ＭＳ 明朝" w:hAnsi="ＭＳ 明朝" w:hint="eastAsia"/>
          <w:noProof/>
          <w:kern w:val="20"/>
          <w:sz w:val="20"/>
          <w:szCs w:val="20"/>
        </w:rPr>
        <w:t>近畿</w:t>
      </w:r>
      <w:r w:rsidR="001D69C8">
        <w:rPr>
          <w:rFonts w:ascii="ＭＳ 明朝" w:hAnsi="ＭＳ 明朝" w:hint="eastAsia"/>
          <w:noProof/>
          <w:kern w:val="20"/>
          <w:sz w:val="20"/>
          <w:szCs w:val="20"/>
        </w:rPr>
        <w:t>地方で</w:t>
      </w:r>
      <w:r w:rsidR="002605E7">
        <w:rPr>
          <w:rFonts w:ascii="ＭＳ 明朝" w:hAnsi="ＭＳ 明朝" w:hint="eastAsia"/>
          <w:noProof/>
          <w:kern w:val="20"/>
          <w:sz w:val="20"/>
          <w:szCs w:val="20"/>
        </w:rPr>
        <w:t>の</w:t>
      </w:r>
      <w:r>
        <w:rPr>
          <w:rFonts w:ascii="ＭＳ 明朝" w:hAnsi="ＭＳ 明朝" w:hint="eastAsia"/>
          <w:noProof/>
          <w:kern w:val="20"/>
          <w:sz w:val="20"/>
          <w:szCs w:val="20"/>
        </w:rPr>
        <w:t>収入の増加が</w:t>
      </w:r>
      <w:r w:rsidR="002605E7">
        <w:rPr>
          <w:rFonts w:ascii="ＭＳ 明朝" w:hAnsi="ＭＳ 明朝" w:hint="eastAsia"/>
          <w:noProof/>
          <w:kern w:val="20"/>
          <w:sz w:val="20"/>
          <w:szCs w:val="20"/>
        </w:rPr>
        <w:t>大きいことが、</w:t>
      </w:r>
      <w:r>
        <w:rPr>
          <w:rFonts w:ascii="ＭＳ 明朝" w:hAnsi="ＭＳ 明朝" w:hint="eastAsia"/>
          <w:noProof/>
          <w:kern w:val="20"/>
          <w:sz w:val="20"/>
          <w:szCs w:val="20"/>
        </w:rPr>
        <w:t>消費</w:t>
      </w:r>
      <w:r w:rsidR="002605E7">
        <w:rPr>
          <w:rFonts w:ascii="ＭＳ 明朝" w:hAnsi="ＭＳ 明朝" w:hint="eastAsia"/>
          <w:noProof/>
          <w:kern w:val="20"/>
          <w:sz w:val="20"/>
          <w:szCs w:val="20"/>
        </w:rPr>
        <w:t>増加の背景にあるとみら</w:t>
      </w:r>
      <w:r>
        <w:rPr>
          <w:rFonts w:ascii="ＭＳ 明朝" w:hAnsi="ＭＳ 明朝" w:hint="eastAsia"/>
          <w:noProof/>
          <w:kern w:val="20"/>
          <w:sz w:val="20"/>
          <w:szCs w:val="20"/>
        </w:rPr>
        <w:t>れる。</w:t>
      </w:r>
    </w:p>
    <w:p w:rsidR="00645553" w:rsidRDefault="00645553" w:rsidP="00645553">
      <w:pPr>
        <w:spacing w:line="320" w:lineRule="atLeast"/>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勤め先収入を世帯主収入と世帯主以外の収入に分けてみると、世帯主収入では増加率の差が小さく、世帯主以外の収入の増加率が近畿地方で特に高かった。</w:t>
      </w:r>
    </w:p>
    <w:p w:rsidR="00645553" w:rsidRDefault="002605E7" w:rsidP="00645553">
      <w:pPr>
        <w:spacing w:line="320" w:lineRule="atLeast"/>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近畿地方における</w:t>
      </w:r>
      <w:r w:rsidR="00645553">
        <w:rPr>
          <w:rFonts w:ascii="ＭＳ 明朝" w:hAnsi="ＭＳ 明朝" w:hint="eastAsia"/>
          <w:noProof/>
          <w:kern w:val="20"/>
          <w:sz w:val="20"/>
          <w:szCs w:val="20"/>
        </w:rPr>
        <w:t>2022年度の二人以上の勤労者世帯では、平均3.3人の世帯で、1.8人が働いており、有業率は55.1％なる</w:t>
      </w:r>
      <w:r w:rsidR="00E6034F">
        <w:rPr>
          <w:rFonts w:ascii="ＭＳ 明朝" w:hAnsi="ＭＳ 明朝" w:hint="eastAsia"/>
          <w:noProof/>
          <w:kern w:val="20"/>
          <w:sz w:val="20"/>
          <w:szCs w:val="20"/>
        </w:rPr>
        <w:t>（図表10）</w:t>
      </w:r>
      <w:r w:rsidR="00645553">
        <w:rPr>
          <w:rFonts w:ascii="ＭＳ 明朝" w:hAnsi="ＭＳ 明朝" w:hint="eastAsia"/>
          <w:noProof/>
          <w:kern w:val="20"/>
          <w:sz w:val="20"/>
          <w:szCs w:val="20"/>
        </w:rPr>
        <w:t>。これは、全国や関東地方よりも低いものの、2018年度との比較では3.8ポイント上昇しており、</w:t>
      </w:r>
      <w:r w:rsidR="001D69C8">
        <w:rPr>
          <w:rFonts w:ascii="ＭＳ 明朝" w:hAnsi="ＭＳ 明朝" w:hint="eastAsia"/>
          <w:noProof/>
          <w:kern w:val="20"/>
          <w:sz w:val="20"/>
          <w:szCs w:val="20"/>
        </w:rPr>
        <w:t>同時期に</w:t>
      </w:r>
      <w:r w:rsidR="00645553">
        <w:rPr>
          <w:rFonts w:ascii="ＭＳ 明朝" w:hAnsi="ＭＳ 明朝" w:hint="eastAsia"/>
          <w:noProof/>
          <w:kern w:val="20"/>
          <w:sz w:val="20"/>
          <w:szCs w:val="20"/>
        </w:rPr>
        <w:t>全国で2.0ポイント上昇、関東地方では1.6ポイント上昇となったことと比べると上昇幅が大きい。</w:t>
      </w:r>
    </w:p>
    <w:p w:rsidR="00645553" w:rsidRDefault="00645553" w:rsidP="00645553">
      <w:pPr>
        <w:spacing w:line="320" w:lineRule="atLeast"/>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すなわち、近畿地方では、コロナ禍前には有業率が低く、世帯における勤め先収入が</w:t>
      </w:r>
      <w:r w:rsidR="001D69C8">
        <w:rPr>
          <w:rFonts w:ascii="ＭＳ 明朝" w:hAnsi="ＭＳ 明朝" w:hint="eastAsia"/>
          <w:noProof/>
          <w:kern w:val="20"/>
          <w:sz w:val="20"/>
          <w:szCs w:val="20"/>
        </w:rPr>
        <w:t>少なく</w:t>
      </w:r>
      <w:r>
        <w:rPr>
          <w:rFonts w:ascii="ＭＳ 明朝" w:hAnsi="ＭＳ 明朝" w:hint="eastAsia"/>
          <w:noProof/>
          <w:kern w:val="20"/>
          <w:sz w:val="20"/>
          <w:szCs w:val="20"/>
        </w:rPr>
        <w:t>、消費支出が抑制されていた</w:t>
      </w:r>
      <w:r w:rsidR="001D69C8">
        <w:rPr>
          <w:rFonts w:ascii="ＭＳ 明朝" w:hAnsi="ＭＳ 明朝" w:hint="eastAsia"/>
          <w:noProof/>
          <w:kern w:val="20"/>
          <w:sz w:val="20"/>
          <w:szCs w:val="20"/>
        </w:rPr>
        <w:t>可能性がある</w:t>
      </w:r>
      <w:r>
        <w:rPr>
          <w:rFonts w:ascii="ＭＳ 明朝" w:hAnsi="ＭＳ 明朝" w:hint="eastAsia"/>
          <w:noProof/>
          <w:kern w:val="20"/>
          <w:sz w:val="20"/>
          <w:szCs w:val="20"/>
        </w:rPr>
        <w:t>。しかし、このところ有業率が高まり、世帯の勤め先収入が増加したため、消費支出も堅調に推移していると考えられる。</w:t>
      </w:r>
    </w:p>
    <w:p w:rsidR="00645553" w:rsidRPr="00645553" w:rsidRDefault="00645553" w:rsidP="004A0268">
      <w:pPr>
        <w:spacing w:line="320" w:lineRule="atLeast"/>
        <w:ind w:rightChars="-42" w:right="-85"/>
        <w:rPr>
          <w:rFonts w:ascii="ＭＳ 明朝" w:hAnsi="ＭＳ 明朝"/>
          <w:noProof/>
          <w:kern w:val="20"/>
          <w:sz w:val="20"/>
          <w:szCs w:val="20"/>
        </w:rPr>
      </w:pPr>
    </w:p>
    <w:p w:rsidR="00B02EBE" w:rsidRDefault="00E6034F" w:rsidP="00B02EBE">
      <w:pPr>
        <w:spacing w:line="320" w:lineRule="atLeast"/>
        <w:ind w:rightChars="-42" w:right="-85" w:firstLineChars="400" w:firstLine="772"/>
        <w:rPr>
          <w:rFonts w:ascii="ＭＳ ゴシック" w:eastAsia="ＭＳ ゴシック" w:hAnsi="ＭＳ ゴシック"/>
          <w:noProof/>
          <w:kern w:val="20"/>
          <w:sz w:val="20"/>
          <w:szCs w:val="20"/>
        </w:rPr>
      </w:pPr>
      <w:r>
        <w:rPr>
          <w:rFonts w:ascii="ＭＳ ゴシック" w:eastAsia="ＭＳ ゴシック" w:hAnsi="ＭＳ ゴシック" w:hint="eastAsia"/>
          <w:noProof/>
          <w:kern w:val="20"/>
          <w:sz w:val="20"/>
          <w:szCs w:val="20"/>
        </w:rPr>
        <w:t>図表９</w:t>
      </w:r>
      <w:r w:rsidR="00B02EBE" w:rsidRPr="004E3175">
        <w:rPr>
          <w:rFonts w:ascii="ＭＳ ゴシック" w:eastAsia="ＭＳ ゴシック" w:hAnsi="ＭＳ ゴシック" w:hint="eastAsia"/>
          <w:noProof/>
          <w:kern w:val="20"/>
          <w:sz w:val="20"/>
          <w:szCs w:val="20"/>
        </w:rPr>
        <w:t xml:space="preserve">　</w:t>
      </w:r>
      <w:r w:rsidR="00B02EBE">
        <w:rPr>
          <w:rFonts w:ascii="ＭＳ ゴシック" w:eastAsia="ＭＳ ゴシック" w:hAnsi="ＭＳ ゴシック" w:hint="eastAsia"/>
          <w:noProof/>
          <w:kern w:val="20"/>
          <w:sz w:val="20"/>
          <w:szCs w:val="20"/>
        </w:rPr>
        <w:t>勤め先収入の増加率</w:t>
      </w:r>
    </w:p>
    <w:p w:rsidR="00B02EBE" w:rsidRPr="00B02EBE" w:rsidRDefault="00B02EBE" w:rsidP="00B02EBE">
      <w:pPr>
        <w:spacing w:line="320" w:lineRule="atLeast"/>
        <w:ind w:rightChars="-42" w:right="-85" w:firstLineChars="600" w:firstLine="1218"/>
        <w:rPr>
          <w:rFonts w:ascii="ＭＳ ゴシック" w:eastAsia="ＭＳ ゴシック" w:hAnsi="ＭＳ ゴシック"/>
          <w:noProof/>
          <w:kern w:val="20"/>
          <w:sz w:val="20"/>
          <w:szCs w:val="20"/>
        </w:rPr>
      </w:pPr>
      <w:r w:rsidRPr="00B02EBE">
        <w:rPr>
          <w:noProof/>
        </w:rPr>
        <w:drawing>
          <wp:anchor distT="0" distB="0" distL="114300" distR="114300" simplePos="0" relativeHeight="251683840" behindDoc="0" locked="0" layoutInCell="1" allowOverlap="1">
            <wp:simplePos x="0" y="0"/>
            <wp:positionH relativeFrom="column">
              <wp:posOffset>-111760</wp:posOffset>
            </wp:positionH>
            <wp:positionV relativeFrom="paragraph">
              <wp:posOffset>327660</wp:posOffset>
            </wp:positionV>
            <wp:extent cx="3228975" cy="2511425"/>
            <wp:effectExtent l="0" t="0" r="9525" b="317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8975" cy="2511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kern w:val="20"/>
          <w:sz w:val="20"/>
          <w:szCs w:val="20"/>
        </w:rPr>
        <w:t>（2018～2022年度）</w:t>
      </w:r>
    </w:p>
    <w:p w:rsidR="00B02EBE" w:rsidRDefault="00B02EBE" w:rsidP="00B02EBE">
      <w:pPr>
        <w:rPr>
          <w:rFonts w:ascii="ＭＳ 明朝" w:hAnsi="ＭＳ 明朝"/>
          <w:noProof/>
          <w:kern w:val="20"/>
          <w:sz w:val="18"/>
          <w:szCs w:val="18"/>
        </w:rPr>
      </w:pPr>
      <w:r w:rsidRPr="0099546B">
        <w:rPr>
          <w:rFonts w:ascii="ＭＳ 明朝" w:hAnsi="ＭＳ 明朝" w:hint="eastAsia"/>
          <w:noProof/>
          <w:kern w:val="20"/>
          <w:sz w:val="18"/>
          <w:szCs w:val="18"/>
        </w:rPr>
        <w:t>（出所）</w:t>
      </w:r>
      <w:r>
        <w:rPr>
          <w:rFonts w:ascii="ＭＳ 明朝" w:hAnsi="ＭＳ 明朝" w:hint="eastAsia"/>
          <w:noProof/>
          <w:kern w:val="20"/>
          <w:sz w:val="18"/>
          <w:szCs w:val="18"/>
        </w:rPr>
        <w:t>総務省「家計調査」</w:t>
      </w:r>
    </w:p>
    <w:p w:rsidR="00B02EBE" w:rsidRDefault="00B02EBE" w:rsidP="00B02EBE">
      <w:pPr>
        <w:spacing w:line="320" w:lineRule="atLeast"/>
        <w:ind w:rightChars="-42" w:right="-85"/>
        <w:rPr>
          <w:rFonts w:ascii="ＭＳ ゴシック" w:eastAsia="ＭＳ ゴシック" w:hAnsi="ＭＳ ゴシック"/>
          <w:noProof/>
          <w:kern w:val="20"/>
          <w:sz w:val="20"/>
          <w:szCs w:val="20"/>
        </w:rPr>
      </w:pPr>
    </w:p>
    <w:p w:rsidR="00B02EBE" w:rsidRPr="004E3175" w:rsidRDefault="00F71DFF" w:rsidP="00B02EBE">
      <w:pPr>
        <w:spacing w:line="320" w:lineRule="atLeast"/>
        <w:ind w:rightChars="-42" w:right="-85"/>
        <w:jc w:val="center"/>
        <w:rPr>
          <w:rFonts w:ascii="ＭＳ ゴシック" w:eastAsia="ＭＳ ゴシック" w:hAnsi="ＭＳ ゴシック"/>
          <w:noProof/>
          <w:kern w:val="20"/>
          <w:sz w:val="20"/>
          <w:szCs w:val="20"/>
        </w:rPr>
      </w:pPr>
      <w:r w:rsidRPr="00F71DFF">
        <w:rPr>
          <w:noProof/>
        </w:rPr>
        <w:lastRenderedPageBreak/>
        <w:drawing>
          <wp:anchor distT="0" distB="0" distL="114300" distR="114300" simplePos="0" relativeHeight="251696128" behindDoc="0" locked="0" layoutInCell="1" allowOverlap="1">
            <wp:simplePos x="0" y="0"/>
            <wp:positionH relativeFrom="column">
              <wp:posOffset>0</wp:posOffset>
            </wp:positionH>
            <wp:positionV relativeFrom="paragraph">
              <wp:posOffset>332105</wp:posOffset>
            </wp:positionV>
            <wp:extent cx="2914650" cy="17716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46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34F">
        <w:rPr>
          <w:rFonts w:ascii="ＭＳ ゴシック" w:eastAsia="ＭＳ ゴシック" w:hAnsi="ＭＳ ゴシック" w:hint="eastAsia"/>
          <w:noProof/>
          <w:kern w:val="20"/>
          <w:sz w:val="20"/>
          <w:szCs w:val="20"/>
        </w:rPr>
        <w:t>図表10</w:t>
      </w:r>
      <w:r w:rsidR="00B02EBE" w:rsidRPr="004E3175">
        <w:rPr>
          <w:rFonts w:ascii="ＭＳ ゴシック" w:eastAsia="ＭＳ ゴシック" w:hAnsi="ＭＳ ゴシック" w:hint="eastAsia"/>
          <w:noProof/>
          <w:kern w:val="20"/>
          <w:sz w:val="20"/>
          <w:szCs w:val="20"/>
        </w:rPr>
        <w:t xml:space="preserve">　</w:t>
      </w:r>
      <w:r w:rsidR="00B02EBE">
        <w:rPr>
          <w:rFonts w:ascii="ＭＳ ゴシック" w:eastAsia="ＭＳ ゴシック" w:hAnsi="ＭＳ ゴシック" w:hint="eastAsia"/>
          <w:noProof/>
          <w:kern w:val="20"/>
          <w:sz w:val="20"/>
          <w:szCs w:val="20"/>
        </w:rPr>
        <w:t>二人以上の勤労者世帯の有業率</w:t>
      </w:r>
    </w:p>
    <w:p w:rsidR="00B02EBE" w:rsidRDefault="00B02EBE" w:rsidP="00B02EBE">
      <w:pPr>
        <w:rPr>
          <w:rFonts w:ascii="ＭＳ 明朝" w:hAnsi="ＭＳ 明朝"/>
          <w:noProof/>
          <w:kern w:val="20"/>
          <w:sz w:val="18"/>
          <w:szCs w:val="18"/>
        </w:rPr>
      </w:pPr>
      <w:r w:rsidRPr="0099546B">
        <w:rPr>
          <w:rFonts w:ascii="ＭＳ 明朝" w:hAnsi="ＭＳ 明朝" w:hint="eastAsia"/>
          <w:noProof/>
          <w:kern w:val="20"/>
          <w:sz w:val="18"/>
          <w:szCs w:val="18"/>
        </w:rPr>
        <w:t>（出所）</w:t>
      </w:r>
      <w:r>
        <w:rPr>
          <w:rFonts w:ascii="ＭＳ 明朝" w:hAnsi="ＭＳ 明朝" w:hint="eastAsia"/>
          <w:noProof/>
          <w:kern w:val="20"/>
          <w:sz w:val="18"/>
          <w:szCs w:val="18"/>
        </w:rPr>
        <w:t>総務省「家計調査」</w:t>
      </w:r>
    </w:p>
    <w:p w:rsidR="00B02EBE" w:rsidRDefault="00B02EBE" w:rsidP="00B02EBE">
      <w:pPr>
        <w:rPr>
          <w:rFonts w:cs="Times New Roman"/>
          <w:sz w:val="20"/>
          <w:szCs w:val="20"/>
        </w:rPr>
      </w:pPr>
      <w:r>
        <w:rPr>
          <w:rFonts w:ascii="ＭＳ 明朝" w:hAnsi="ＭＳ 明朝" w:hint="eastAsia"/>
          <w:noProof/>
          <w:kern w:val="20"/>
          <w:sz w:val="18"/>
          <w:szCs w:val="18"/>
        </w:rPr>
        <w:t>（注）</w:t>
      </w:r>
      <w:r w:rsidR="006B4C70">
        <w:rPr>
          <w:rFonts w:ascii="ＭＳ 明朝" w:hAnsi="ＭＳ 明朝" w:hint="eastAsia"/>
          <w:noProof/>
          <w:kern w:val="20"/>
          <w:sz w:val="18"/>
          <w:szCs w:val="18"/>
        </w:rPr>
        <w:t>有業率＝有業人員／世帯人員</w:t>
      </w:r>
    </w:p>
    <w:p w:rsidR="00D96065" w:rsidRDefault="00D96065" w:rsidP="00D96065">
      <w:pPr>
        <w:ind w:firstLineChars="100" w:firstLine="193"/>
        <w:rPr>
          <w:rFonts w:cs="Times New Roman"/>
          <w:sz w:val="20"/>
          <w:szCs w:val="20"/>
        </w:rPr>
      </w:pPr>
    </w:p>
    <w:p w:rsidR="00D96065" w:rsidRDefault="00D96065" w:rsidP="00D96065">
      <w:pPr>
        <w:ind w:firstLineChars="100" w:firstLine="193"/>
        <w:rPr>
          <w:rFonts w:cs="Times New Roman"/>
          <w:sz w:val="20"/>
          <w:szCs w:val="20"/>
        </w:rPr>
      </w:pPr>
      <w:r>
        <w:rPr>
          <w:rFonts w:cs="Times New Roman" w:hint="eastAsia"/>
          <w:sz w:val="20"/>
          <w:szCs w:val="20"/>
        </w:rPr>
        <w:t>上記は二人以上の勤労者世帯についての変化であるが、それ以外</w:t>
      </w:r>
      <w:r w:rsidR="006B4C70">
        <w:rPr>
          <w:rFonts w:cs="Times New Roman" w:hint="eastAsia"/>
          <w:sz w:val="20"/>
          <w:szCs w:val="20"/>
        </w:rPr>
        <w:t>の世帯を含めて、</w:t>
      </w:r>
      <w:r>
        <w:rPr>
          <w:rFonts w:cs="Times New Roman" w:hint="eastAsia"/>
          <w:sz w:val="20"/>
          <w:szCs w:val="20"/>
        </w:rPr>
        <w:t>近畿地方の有業率が高まったのかを総務省「労働力調査」で</w:t>
      </w:r>
      <w:r w:rsidR="006B4C70">
        <w:rPr>
          <w:rFonts w:cs="Times New Roman" w:hint="eastAsia"/>
          <w:sz w:val="20"/>
          <w:szCs w:val="20"/>
        </w:rPr>
        <w:t>確認する</w:t>
      </w:r>
      <w:r>
        <w:rPr>
          <w:rFonts w:cs="Times New Roman" w:hint="eastAsia"/>
          <w:sz w:val="20"/>
          <w:szCs w:val="20"/>
        </w:rPr>
        <w:t>。</w:t>
      </w:r>
    </w:p>
    <w:p w:rsidR="000A131D" w:rsidRDefault="00774DC0" w:rsidP="006B4C70">
      <w:pPr>
        <w:spacing w:line="320" w:lineRule="atLeast"/>
        <w:ind w:rightChars="-42" w:right="-85" w:firstLineChars="100" w:firstLine="193"/>
        <w:rPr>
          <w:rFonts w:cs="Times New Roman"/>
          <w:sz w:val="20"/>
          <w:szCs w:val="20"/>
        </w:rPr>
      </w:pPr>
      <w:r>
        <w:rPr>
          <w:rFonts w:cs="Times New Roman" w:hint="eastAsia"/>
          <w:sz w:val="20"/>
          <w:szCs w:val="20"/>
        </w:rPr>
        <w:t>近畿地方における</w:t>
      </w:r>
      <w:r>
        <w:rPr>
          <w:rFonts w:cs="Times New Roman" w:hint="eastAsia"/>
          <w:sz w:val="20"/>
          <w:szCs w:val="20"/>
        </w:rPr>
        <w:t>2022</w:t>
      </w:r>
      <w:r>
        <w:rPr>
          <w:rFonts w:cs="Times New Roman" w:hint="eastAsia"/>
          <w:sz w:val="20"/>
          <w:szCs w:val="20"/>
        </w:rPr>
        <w:t>年の</w:t>
      </w:r>
      <w:r w:rsidR="006B4C70">
        <w:rPr>
          <w:rFonts w:cs="Times New Roman" w:hint="eastAsia"/>
          <w:sz w:val="20"/>
          <w:szCs w:val="20"/>
        </w:rPr>
        <w:t>15</w:t>
      </w:r>
      <w:r w:rsidR="006B4C70">
        <w:rPr>
          <w:rFonts w:cs="Times New Roman" w:hint="eastAsia"/>
          <w:sz w:val="20"/>
          <w:szCs w:val="20"/>
        </w:rPr>
        <w:t>歳以上人口の</w:t>
      </w:r>
      <w:r>
        <w:rPr>
          <w:rFonts w:cs="Times New Roman" w:hint="eastAsia"/>
          <w:sz w:val="20"/>
          <w:szCs w:val="20"/>
        </w:rPr>
        <w:t>就業率は</w:t>
      </w:r>
      <w:r>
        <w:rPr>
          <w:rFonts w:cs="Times New Roman" w:hint="eastAsia"/>
          <w:sz w:val="20"/>
          <w:szCs w:val="20"/>
        </w:rPr>
        <w:t>59.1</w:t>
      </w:r>
      <w:r>
        <w:rPr>
          <w:rFonts w:cs="Times New Roman" w:hint="eastAsia"/>
          <w:sz w:val="20"/>
          <w:szCs w:val="20"/>
        </w:rPr>
        <w:t>％であり、全国</w:t>
      </w:r>
      <w:r w:rsidR="001D69C8">
        <w:rPr>
          <w:rFonts w:cs="Times New Roman" w:hint="eastAsia"/>
          <w:sz w:val="20"/>
          <w:szCs w:val="20"/>
        </w:rPr>
        <w:t>の</w:t>
      </w:r>
      <w:r>
        <w:rPr>
          <w:rFonts w:cs="Times New Roman" w:hint="eastAsia"/>
          <w:sz w:val="20"/>
          <w:szCs w:val="20"/>
        </w:rPr>
        <w:t>60.9</w:t>
      </w:r>
      <w:r>
        <w:rPr>
          <w:rFonts w:cs="Times New Roman" w:hint="eastAsia"/>
          <w:sz w:val="20"/>
          <w:szCs w:val="20"/>
        </w:rPr>
        <w:t>％より</w:t>
      </w:r>
      <w:r>
        <w:rPr>
          <w:rFonts w:cs="Times New Roman" w:hint="eastAsia"/>
          <w:sz w:val="20"/>
          <w:szCs w:val="20"/>
        </w:rPr>
        <w:t>1.8</w:t>
      </w:r>
      <w:r>
        <w:rPr>
          <w:rFonts w:cs="Times New Roman" w:hint="eastAsia"/>
          <w:sz w:val="20"/>
          <w:szCs w:val="20"/>
        </w:rPr>
        <w:t>ポイント低い</w:t>
      </w:r>
      <w:r w:rsidR="00E6034F">
        <w:rPr>
          <w:rFonts w:cs="Times New Roman" w:hint="eastAsia"/>
          <w:sz w:val="20"/>
          <w:szCs w:val="20"/>
        </w:rPr>
        <w:t>（図表</w:t>
      </w:r>
      <w:r w:rsidR="00E6034F">
        <w:rPr>
          <w:rFonts w:cs="Times New Roman" w:hint="eastAsia"/>
          <w:sz w:val="20"/>
          <w:szCs w:val="20"/>
        </w:rPr>
        <w:t>11</w:t>
      </w:r>
      <w:r w:rsidR="00E6034F">
        <w:rPr>
          <w:rFonts w:cs="Times New Roman" w:hint="eastAsia"/>
          <w:sz w:val="20"/>
          <w:szCs w:val="20"/>
        </w:rPr>
        <w:t>）</w:t>
      </w:r>
      <w:r>
        <w:rPr>
          <w:rFonts w:cs="Times New Roman" w:hint="eastAsia"/>
          <w:sz w:val="20"/>
          <w:szCs w:val="20"/>
        </w:rPr>
        <w:t>。しかし、</w:t>
      </w:r>
      <w:r>
        <w:rPr>
          <w:rFonts w:cs="Times New Roman" w:hint="eastAsia"/>
          <w:sz w:val="20"/>
          <w:szCs w:val="20"/>
        </w:rPr>
        <w:t>2018</w:t>
      </w:r>
      <w:r>
        <w:rPr>
          <w:rFonts w:cs="Times New Roman" w:hint="eastAsia"/>
          <w:sz w:val="20"/>
          <w:szCs w:val="20"/>
        </w:rPr>
        <w:t>年には</w:t>
      </w:r>
      <w:r>
        <w:rPr>
          <w:rFonts w:cs="Times New Roman" w:hint="eastAsia"/>
          <w:sz w:val="20"/>
          <w:szCs w:val="20"/>
        </w:rPr>
        <w:t>2.4</w:t>
      </w:r>
      <w:r>
        <w:rPr>
          <w:rFonts w:cs="Times New Roman" w:hint="eastAsia"/>
          <w:sz w:val="20"/>
          <w:szCs w:val="20"/>
        </w:rPr>
        <w:t>ポイント低かったことからすると、差は</w:t>
      </w:r>
      <w:r>
        <w:rPr>
          <w:rFonts w:cs="Times New Roman" w:hint="eastAsia"/>
          <w:sz w:val="20"/>
          <w:szCs w:val="20"/>
        </w:rPr>
        <w:t>0.6</w:t>
      </w:r>
      <w:r>
        <w:rPr>
          <w:rFonts w:cs="Times New Roman" w:hint="eastAsia"/>
          <w:sz w:val="20"/>
          <w:szCs w:val="20"/>
        </w:rPr>
        <w:t>ポイント縮小した。この期間に近畿地方の就業率は全国以上に上昇したと言える。</w:t>
      </w:r>
    </w:p>
    <w:p w:rsidR="008B5F22" w:rsidRDefault="008B5F22" w:rsidP="006B4C70">
      <w:pPr>
        <w:spacing w:line="320" w:lineRule="atLeast"/>
        <w:ind w:rightChars="-42" w:right="-85" w:firstLineChars="100" w:firstLine="193"/>
        <w:rPr>
          <w:rFonts w:ascii="ＭＳ ゴシック" w:eastAsia="ＭＳ ゴシック" w:hAnsi="ＭＳ ゴシック"/>
          <w:noProof/>
          <w:kern w:val="20"/>
          <w:sz w:val="20"/>
          <w:szCs w:val="20"/>
        </w:rPr>
      </w:pPr>
    </w:p>
    <w:p w:rsidR="000A131D" w:rsidRPr="004E3175" w:rsidRDefault="00D96065" w:rsidP="000A131D">
      <w:pPr>
        <w:spacing w:line="320" w:lineRule="atLeast"/>
        <w:ind w:rightChars="-42" w:right="-85"/>
        <w:jc w:val="center"/>
        <w:rPr>
          <w:rFonts w:ascii="ＭＳ ゴシック" w:eastAsia="ＭＳ ゴシック" w:hAnsi="ＭＳ ゴシック"/>
          <w:noProof/>
          <w:kern w:val="20"/>
          <w:sz w:val="20"/>
          <w:szCs w:val="20"/>
        </w:rPr>
      </w:pPr>
      <w:r w:rsidRPr="000A131D">
        <w:rPr>
          <w:noProof/>
        </w:rPr>
        <w:drawing>
          <wp:anchor distT="0" distB="0" distL="114300" distR="114300" simplePos="0" relativeHeight="251694080" behindDoc="0" locked="0" layoutInCell="1" allowOverlap="1">
            <wp:simplePos x="0" y="0"/>
            <wp:positionH relativeFrom="column">
              <wp:posOffset>635</wp:posOffset>
            </wp:positionH>
            <wp:positionV relativeFrom="paragraph">
              <wp:posOffset>287655</wp:posOffset>
            </wp:positionV>
            <wp:extent cx="2990850" cy="20002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08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34F">
        <w:rPr>
          <w:rFonts w:ascii="ＭＳ ゴシック" w:eastAsia="ＭＳ ゴシック" w:hAnsi="ＭＳ ゴシック" w:hint="eastAsia"/>
          <w:noProof/>
          <w:kern w:val="20"/>
          <w:sz w:val="20"/>
          <w:szCs w:val="20"/>
        </w:rPr>
        <w:t>図表11</w:t>
      </w:r>
      <w:r w:rsidR="000A131D" w:rsidRPr="004E3175">
        <w:rPr>
          <w:rFonts w:ascii="ＭＳ ゴシック" w:eastAsia="ＭＳ ゴシック" w:hAnsi="ＭＳ ゴシック" w:hint="eastAsia"/>
          <w:noProof/>
          <w:kern w:val="20"/>
          <w:sz w:val="20"/>
          <w:szCs w:val="20"/>
        </w:rPr>
        <w:t xml:space="preserve">　</w:t>
      </w:r>
      <w:r>
        <w:rPr>
          <w:rFonts w:ascii="ＭＳ ゴシック" w:eastAsia="ＭＳ ゴシック" w:hAnsi="ＭＳ ゴシック" w:hint="eastAsia"/>
          <w:noProof/>
          <w:kern w:val="20"/>
          <w:sz w:val="20"/>
          <w:szCs w:val="20"/>
        </w:rPr>
        <w:t>15歳以上</w:t>
      </w:r>
      <w:r w:rsidR="006B4C70">
        <w:rPr>
          <w:rFonts w:ascii="ＭＳ ゴシック" w:eastAsia="ＭＳ ゴシック" w:hAnsi="ＭＳ ゴシック" w:hint="eastAsia"/>
          <w:noProof/>
          <w:kern w:val="20"/>
          <w:sz w:val="20"/>
          <w:szCs w:val="20"/>
        </w:rPr>
        <w:t>人口</w:t>
      </w:r>
      <w:r>
        <w:rPr>
          <w:rFonts w:ascii="ＭＳ ゴシック" w:eastAsia="ＭＳ ゴシック" w:hAnsi="ＭＳ ゴシック" w:hint="eastAsia"/>
          <w:noProof/>
          <w:kern w:val="20"/>
          <w:sz w:val="20"/>
          <w:szCs w:val="20"/>
        </w:rPr>
        <w:t>の就業率</w:t>
      </w:r>
    </w:p>
    <w:p w:rsidR="000A131D" w:rsidRDefault="000A131D" w:rsidP="000A131D">
      <w:pPr>
        <w:rPr>
          <w:rFonts w:ascii="ＭＳ 明朝" w:hAnsi="ＭＳ 明朝"/>
          <w:noProof/>
          <w:kern w:val="20"/>
          <w:sz w:val="18"/>
          <w:szCs w:val="18"/>
        </w:rPr>
      </w:pPr>
      <w:r w:rsidRPr="0099546B">
        <w:rPr>
          <w:rFonts w:ascii="ＭＳ 明朝" w:hAnsi="ＭＳ 明朝" w:hint="eastAsia"/>
          <w:noProof/>
          <w:kern w:val="20"/>
          <w:sz w:val="18"/>
          <w:szCs w:val="18"/>
        </w:rPr>
        <w:t>（出所）</w:t>
      </w:r>
      <w:r>
        <w:rPr>
          <w:rFonts w:ascii="ＭＳ 明朝" w:hAnsi="ＭＳ 明朝" w:hint="eastAsia"/>
          <w:noProof/>
          <w:kern w:val="20"/>
          <w:sz w:val="18"/>
          <w:szCs w:val="18"/>
        </w:rPr>
        <w:t>総務省「</w:t>
      </w:r>
      <w:r w:rsidR="00D96065">
        <w:rPr>
          <w:rFonts w:ascii="ＭＳ 明朝" w:hAnsi="ＭＳ 明朝" w:hint="eastAsia"/>
          <w:noProof/>
          <w:kern w:val="20"/>
          <w:sz w:val="18"/>
          <w:szCs w:val="18"/>
        </w:rPr>
        <w:t>労働力調査</w:t>
      </w:r>
      <w:r>
        <w:rPr>
          <w:rFonts w:ascii="ＭＳ 明朝" w:hAnsi="ＭＳ 明朝" w:hint="eastAsia"/>
          <w:noProof/>
          <w:kern w:val="20"/>
          <w:sz w:val="18"/>
          <w:szCs w:val="18"/>
        </w:rPr>
        <w:t>」</w:t>
      </w:r>
    </w:p>
    <w:p w:rsidR="00D96065" w:rsidRDefault="00D96065" w:rsidP="000A131D">
      <w:pPr>
        <w:rPr>
          <w:rFonts w:ascii="ＭＳ 明朝" w:hAnsi="ＭＳ 明朝"/>
          <w:noProof/>
          <w:kern w:val="20"/>
          <w:sz w:val="18"/>
          <w:szCs w:val="18"/>
        </w:rPr>
      </w:pPr>
      <w:r>
        <w:rPr>
          <w:rFonts w:ascii="ＭＳ 明朝" w:hAnsi="ＭＳ 明朝" w:hint="eastAsia"/>
          <w:noProof/>
          <w:kern w:val="20"/>
          <w:sz w:val="18"/>
          <w:szCs w:val="18"/>
        </w:rPr>
        <w:t>（注）就業率＝就業者／人口</w:t>
      </w:r>
    </w:p>
    <w:p w:rsidR="000A131D" w:rsidRDefault="000A131D" w:rsidP="000A131D">
      <w:pPr>
        <w:spacing w:line="320" w:lineRule="atLeast"/>
        <w:ind w:rightChars="-42" w:right="-85"/>
        <w:rPr>
          <w:rFonts w:ascii="ＭＳ ゴシック" w:eastAsia="ＭＳ ゴシック" w:hAnsi="ＭＳ ゴシック"/>
          <w:noProof/>
          <w:kern w:val="20"/>
          <w:sz w:val="20"/>
          <w:szCs w:val="20"/>
        </w:rPr>
      </w:pPr>
    </w:p>
    <w:p w:rsidR="00645553" w:rsidRDefault="00645553" w:rsidP="00645553">
      <w:pPr>
        <w:spacing w:line="320" w:lineRule="atLeast"/>
        <w:ind w:rightChars="-42" w:right="-85" w:firstLineChars="100" w:firstLine="193"/>
        <w:rPr>
          <w:rFonts w:cs="Times New Roman"/>
          <w:sz w:val="20"/>
          <w:szCs w:val="20"/>
        </w:rPr>
      </w:pPr>
      <w:r>
        <w:rPr>
          <w:rFonts w:cs="Times New Roman" w:hint="eastAsia"/>
          <w:sz w:val="20"/>
          <w:szCs w:val="20"/>
        </w:rPr>
        <w:t>これを年齢階級別にみると、近畿地方の就業率の上昇ポイントは、すべての年齢階級で全国を上回るが、特にその幅が大きいのは</w:t>
      </w:r>
      <w:r>
        <w:rPr>
          <w:rFonts w:cs="Times New Roman" w:hint="eastAsia"/>
          <w:sz w:val="20"/>
          <w:szCs w:val="20"/>
        </w:rPr>
        <w:t>60</w:t>
      </w:r>
      <w:r>
        <w:rPr>
          <w:rFonts w:cs="Times New Roman" w:hint="eastAsia"/>
          <w:sz w:val="20"/>
          <w:szCs w:val="20"/>
        </w:rPr>
        <w:t>～</w:t>
      </w:r>
      <w:r>
        <w:rPr>
          <w:rFonts w:cs="Times New Roman" w:hint="eastAsia"/>
          <w:sz w:val="20"/>
          <w:szCs w:val="20"/>
        </w:rPr>
        <w:t>64</w:t>
      </w:r>
      <w:r>
        <w:rPr>
          <w:rFonts w:cs="Times New Roman" w:hint="eastAsia"/>
          <w:sz w:val="20"/>
          <w:szCs w:val="20"/>
        </w:rPr>
        <w:t>歳であり、</w:t>
      </w:r>
      <w:r>
        <w:rPr>
          <w:rFonts w:cs="Times New Roman" w:hint="eastAsia"/>
          <w:sz w:val="20"/>
          <w:szCs w:val="20"/>
        </w:rPr>
        <w:t>1.9</w:t>
      </w:r>
      <w:r>
        <w:rPr>
          <w:rFonts w:cs="Times New Roman" w:hint="eastAsia"/>
          <w:sz w:val="20"/>
          <w:szCs w:val="20"/>
        </w:rPr>
        <w:t>ポイントに達する</w:t>
      </w:r>
      <w:r w:rsidR="00E6034F">
        <w:rPr>
          <w:rFonts w:cs="Times New Roman" w:hint="eastAsia"/>
          <w:sz w:val="20"/>
          <w:szCs w:val="20"/>
        </w:rPr>
        <w:t>（図表</w:t>
      </w:r>
      <w:r w:rsidR="00E6034F">
        <w:rPr>
          <w:rFonts w:cs="Times New Roman" w:hint="eastAsia"/>
          <w:sz w:val="20"/>
          <w:szCs w:val="20"/>
        </w:rPr>
        <w:t>12</w:t>
      </w:r>
      <w:r w:rsidR="00E6034F">
        <w:rPr>
          <w:rFonts w:cs="Times New Roman" w:hint="eastAsia"/>
          <w:sz w:val="20"/>
          <w:szCs w:val="20"/>
        </w:rPr>
        <w:t>）</w:t>
      </w:r>
      <w:bookmarkStart w:id="0" w:name="_GoBack"/>
      <w:bookmarkEnd w:id="0"/>
      <w:r>
        <w:rPr>
          <w:rFonts w:cs="Times New Roman" w:hint="eastAsia"/>
          <w:sz w:val="20"/>
          <w:szCs w:val="20"/>
        </w:rPr>
        <w:t>。</w:t>
      </w:r>
      <w:r w:rsidR="001D69C8">
        <w:rPr>
          <w:rFonts w:cs="Times New Roman" w:hint="eastAsia"/>
          <w:sz w:val="20"/>
          <w:szCs w:val="20"/>
        </w:rPr>
        <w:t>中高年齢の層を中心とした就業率の上昇が近畿地方で大きかったことが、近畿地方の消費回復の背景にある。</w:t>
      </w:r>
    </w:p>
    <w:p w:rsidR="00645553" w:rsidRDefault="00645553" w:rsidP="000A131D">
      <w:pPr>
        <w:spacing w:line="320" w:lineRule="atLeast"/>
        <w:ind w:rightChars="-42" w:right="-85"/>
        <w:rPr>
          <w:rFonts w:ascii="ＭＳ ゴシック" w:eastAsia="ＭＳ ゴシック" w:hAnsi="ＭＳ ゴシック"/>
          <w:noProof/>
          <w:kern w:val="20"/>
          <w:sz w:val="20"/>
          <w:szCs w:val="20"/>
        </w:rPr>
      </w:pPr>
    </w:p>
    <w:p w:rsidR="008102AC" w:rsidRDefault="008102AC" w:rsidP="008102AC">
      <w:pPr>
        <w:ind w:rightChars="-42" w:right="-85"/>
        <w:jc w:val="left"/>
        <w:rPr>
          <w:rFonts w:ascii="ＭＳ ゴシック" w:eastAsia="ＭＳ ゴシック" w:hAnsi="ＭＳ ゴシック"/>
          <w:noProof/>
          <w:kern w:val="20"/>
          <w:sz w:val="20"/>
          <w:szCs w:val="20"/>
        </w:rPr>
      </w:pPr>
      <w:r>
        <w:rPr>
          <w:rFonts w:ascii="ＭＳ ゴシック" w:eastAsia="ＭＳ ゴシック" w:hAnsi="ＭＳ ゴシック" w:hint="eastAsia"/>
          <w:noProof/>
          <w:kern w:val="20"/>
          <w:sz w:val="20"/>
          <w:szCs w:val="20"/>
        </w:rPr>
        <w:t>５</w:t>
      </w:r>
      <w:r w:rsidRPr="00AE3575">
        <w:rPr>
          <w:rFonts w:ascii="ＭＳ ゴシック" w:eastAsia="ＭＳ ゴシック" w:hAnsi="ＭＳ ゴシック" w:hint="eastAsia"/>
          <w:noProof/>
          <w:kern w:val="20"/>
          <w:sz w:val="20"/>
          <w:szCs w:val="20"/>
        </w:rPr>
        <w:t>．</w:t>
      </w:r>
      <w:r>
        <w:rPr>
          <w:rFonts w:ascii="ＭＳ ゴシック" w:eastAsia="ＭＳ ゴシック" w:hAnsi="ＭＳ ゴシック" w:hint="eastAsia"/>
          <w:noProof/>
          <w:kern w:val="20"/>
          <w:sz w:val="20"/>
          <w:szCs w:val="20"/>
        </w:rPr>
        <w:t>おわりに</w:t>
      </w:r>
    </w:p>
    <w:p w:rsidR="008102AC" w:rsidRDefault="008102AC" w:rsidP="00E6034F">
      <w:pPr>
        <w:spacing w:line="320" w:lineRule="atLeast"/>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2023年３月以降</w:t>
      </w:r>
      <w:r w:rsidR="00E6034F">
        <w:rPr>
          <w:rFonts w:ascii="ＭＳ 明朝" w:hAnsi="ＭＳ 明朝" w:hint="eastAsia"/>
          <w:noProof/>
          <w:kern w:val="20"/>
          <w:sz w:val="20"/>
          <w:szCs w:val="20"/>
        </w:rPr>
        <w:t>には</w:t>
      </w:r>
      <w:r>
        <w:rPr>
          <w:rFonts w:ascii="ＭＳ 明朝" w:hAnsi="ＭＳ 明朝" w:hint="eastAsia"/>
          <w:noProof/>
          <w:kern w:val="20"/>
          <w:sz w:val="20"/>
          <w:szCs w:val="20"/>
        </w:rPr>
        <w:t>、勤め先収入がやや減少し、消費支出が頭打ちになっている。賃上げや有業率のさらなる上昇により、域内消費が堅調さを維持することが期待される。</w:t>
      </w:r>
    </w:p>
    <w:p w:rsidR="00E6034F" w:rsidRDefault="008102AC" w:rsidP="00D315D4">
      <w:pPr>
        <w:spacing w:line="320" w:lineRule="atLeast"/>
        <w:ind w:rightChars="-42" w:right="-85" w:firstLineChars="100" w:firstLine="193"/>
        <w:rPr>
          <w:rFonts w:ascii="ＭＳ 明朝" w:hAnsi="ＭＳ 明朝"/>
          <w:noProof/>
          <w:kern w:val="20"/>
          <w:sz w:val="20"/>
          <w:szCs w:val="20"/>
        </w:rPr>
      </w:pPr>
      <w:r>
        <w:rPr>
          <w:rFonts w:ascii="ＭＳ 明朝" w:hAnsi="ＭＳ 明朝" w:hint="eastAsia"/>
          <w:noProof/>
          <w:kern w:val="20"/>
          <w:sz w:val="20"/>
          <w:szCs w:val="20"/>
        </w:rPr>
        <w:t>家計消費からみた消費額は、コロナ禍前を上回っている</w:t>
      </w:r>
      <w:r w:rsidR="00E6034F">
        <w:rPr>
          <w:rFonts w:ascii="ＭＳ 明朝" w:hAnsi="ＭＳ 明朝" w:hint="eastAsia"/>
          <w:noProof/>
          <w:kern w:val="20"/>
          <w:sz w:val="20"/>
          <w:szCs w:val="20"/>
        </w:rPr>
        <w:t>。一方</w:t>
      </w:r>
      <w:r>
        <w:rPr>
          <w:rFonts w:ascii="ＭＳ 明朝" w:hAnsi="ＭＳ 明朝" w:hint="eastAsia"/>
          <w:noProof/>
          <w:kern w:val="20"/>
          <w:sz w:val="20"/>
          <w:szCs w:val="20"/>
        </w:rPr>
        <w:t>、大型小売店販売額については増加率は大きいが、コロナ禍での減少幅を考えると、</w:t>
      </w:r>
      <w:r w:rsidR="00D315D4">
        <w:rPr>
          <w:rFonts w:ascii="ＭＳ 明朝" w:hAnsi="ＭＳ 明朝" w:hint="eastAsia"/>
          <w:noProof/>
          <w:kern w:val="20"/>
          <w:sz w:val="20"/>
          <w:szCs w:val="20"/>
        </w:rPr>
        <w:t>回復は途上である。</w:t>
      </w:r>
    </w:p>
    <w:p w:rsidR="008102AC" w:rsidRDefault="00D315D4" w:rsidP="00D315D4">
      <w:pPr>
        <w:spacing w:line="320" w:lineRule="atLeast"/>
        <w:ind w:rightChars="-42" w:right="-85" w:firstLineChars="100" w:firstLine="193"/>
        <w:rPr>
          <w:rFonts w:ascii="ＭＳ ゴシック" w:eastAsia="ＭＳ ゴシック" w:hAnsi="ＭＳ ゴシック"/>
          <w:noProof/>
          <w:kern w:val="20"/>
          <w:sz w:val="20"/>
          <w:szCs w:val="20"/>
        </w:rPr>
      </w:pPr>
      <w:r>
        <w:rPr>
          <w:rFonts w:ascii="ＭＳ 明朝" w:hAnsi="ＭＳ 明朝" w:hint="eastAsia"/>
          <w:noProof/>
          <w:kern w:val="20"/>
          <w:sz w:val="20"/>
          <w:szCs w:val="20"/>
        </w:rPr>
        <w:t>近畿の住民による消費を活性化するとともに、インバウンド観光客を含めた近畿外からの観光客等を呼び込むことにより、</w:t>
      </w:r>
      <w:r w:rsidR="009C522F">
        <w:rPr>
          <w:rFonts w:ascii="ＭＳ 明朝" w:hAnsi="ＭＳ 明朝" w:hint="eastAsia"/>
          <w:noProof/>
          <w:kern w:val="20"/>
          <w:sz w:val="20"/>
          <w:szCs w:val="20"/>
        </w:rPr>
        <w:t>域外需要を獲得していくことも、消費関連業種の業績拡大にとって重要である。</w:t>
      </w:r>
    </w:p>
    <w:p w:rsidR="008102AC" w:rsidRDefault="008102AC" w:rsidP="000A131D">
      <w:pPr>
        <w:spacing w:line="320" w:lineRule="atLeast"/>
        <w:ind w:rightChars="-42" w:right="-85"/>
        <w:rPr>
          <w:rFonts w:ascii="ＭＳ ゴシック" w:eastAsia="ＭＳ ゴシック" w:hAnsi="ＭＳ ゴシック"/>
          <w:noProof/>
          <w:kern w:val="20"/>
          <w:sz w:val="20"/>
          <w:szCs w:val="20"/>
        </w:rPr>
      </w:pPr>
    </w:p>
    <w:p w:rsidR="00D96065" w:rsidRDefault="00E6034F" w:rsidP="00D96065">
      <w:pPr>
        <w:spacing w:line="320" w:lineRule="atLeast"/>
        <w:ind w:rightChars="-42" w:right="-85"/>
        <w:jc w:val="center"/>
        <w:rPr>
          <w:rFonts w:ascii="ＭＳ ゴシック" w:eastAsia="ＭＳ ゴシック" w:hAnsi="ＭＳ ゴシック"/>
          <w:noProof/>
          <w:kern w:val="20"/>
          <w:sz w:val="20"/>
          <w:szCs w:val="20"/>
        </w:rPr>
      </w:pPr>
      <w:r>
        <w:rPr>
          <w:rFonts w:ascii="ＭＳ ゴシック" w:eastAsia="ＭＳ ゴシック" w:hAnsi="ＭＳ ゴシック" w:hint="eastAsia"/>
          <w:noProof/>
          <w:kern w:val="20"/>
          <w:sz w:val="20"/>
          <w:szCs w:val="20"/>
        </w:rPr>
        <w:t>図表</w:t>
      </w:r>
      <w:r w:rsidR="008B5F22">
        <w:rPr>
          <w:rFonts w:ascii="ＭＳ ゴシック" w:eastAsia="ＭＳ ゴシック" w:hAnsi="ＭＳ ゴシック" w:hint="eastAsia"/>
          <w:noProof/>
          <w:kern w:val="20"/>
          <w:sz w:val="20"/>
          <w:szCs w:val="20"/>
        </w:rPr>
        <w:t>1</w:t>
      </w:r>
      <w:r>
        <w:rPr>
          <w:rFonts w:ascii="ＭＳ ゴシック" w:eastAsia="ＭＳ ゴシック" w:hAnsi="ＭＳ ゴシック" w:hint="eastAsia"/>
          <w:noProof/>
          <w:kern w:val="20"/>
          <w:sz w:val="20"/>
          <w:szCs w:val="20"/>
        </w:rPr>
        <w:t>2</w:t>
      </w:r>
      <w:r w:rsidR="000A131D" w:rsidRPr="004E3175">
        <w:rPr>
          <w:rFonts w:ascii="ＭＳ ゴシック" w:eastAsia="ＭＳ ゴシック" w:hAnsi="ＭＳ ゴシック" w:hint="eastAsia"/>
          <w:noProof/>
          <w:kern w:val="20"/>
          <w:sz w:val="20"/>
          <w:szCs w:val="20"/>
        </w:rPr>
        <w:t xml:space="preserve">　</w:t>
      </w:r>
      <w:r w:rsidR="00D96065" w:rsidRPr="00D96065">
        <w:rPr>
          <w:rFonts w:ascii="ＭＳ ゴシック" w:eastAsia="ＭＳ ゴシック" w:hAnsi="ＭＳ ゴシック" w:hint="eastAsia"/>
          <w:noProof/>
          <w:kern w:val="20"/>
          <w:sz w:val="20"/>
          <w:szCs w:val="20"/>
        </w:rPr>
        <w:t>近畿地方の就業率の全国との差の</w:t>
      </w:r>
      <w:r w:rsidR="00D96065">
        <w:rPr>
          <w:rFonts w:ascii="ＭＳ ゴシック" w:eastAsia="ＭＳ ゴシック" w:hAnsi="ＭＳ ゴシック" w:hint="eastAsia"/>
          <w:noProof/>
          <w:kern w:val="20"/>
          <w:sz w:val="20"/>
          <w:szCs w:val="20"/>
        </w:rPr>
        <w:t>増減ポイント</w:t>
      </w:r>
    </w:p>
    <w:p w:rsidR="000A131D" w:rsidRDefault="00774DC0" w:rsidP="00D96065">
      <w:pPr>
        <w:spacing w:line="320" w:lineRule="atLeast"/>
        <w:ind w:rightChars="-42" w:right="-85"/>
        <w:jc w:val="center"/>
        <w:rPr>
          <w:rFonts w:ascii="ＭＳ 明朝" w:hAnsi="ＭＳ 明朝"/>
          <w:noProof/>
          <w:kern w:val="20"/>
          <w:sz w:val="18"/>
          <w:szCs w:val="18"/>
        </w:rPr>
      </w:pPr>
      <w:r w:rsidRPr="000A131D">
        <w:rPr>
          <w:noProof/>
        </w:rPr>
        <w:drawing>
          <wp:anchor distT="0" distB="0" distL="114300" distR="114300" simplePos="0" relativeHeight="251692032" behindDoc="0" locked="0" layoutInCell="1" allowOverlap="1">
            <wp:simplePos x="0" y="0"/>
            <wp:positionH relativeFrom="column">
              <wp:posOffset>-28575</wp:posOffset>
            </wp:positionH>
            <wp:positionV relativeFrom="paragraph">
              <wp:posOffset>306070</wp:posOffset>
            </wp:positionV>
            <wp:extent cx="3248025" cy="2771775"/>
            <wp:effectExtent l="0" t="0" r="952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8025"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065" w:rsidRPr="00D96065">
        <w:rPr>
          <w:rFonts w:ascii="ＭＳ ゴシック" w:eastAsia="ＭＳ ゴシック" w:hAnsi="ＭＳ ゴシック" w:hint="eastAsia"/>
          <w:noProof/>
          <w:kern w:val="20"/>
          <w:sz w:val="20"/>
          <w:szCs w:val="20"/>
        </w:rPr>
        <w:t>（2018～2022年）</w:t>
      </w:r>
    </w:p>
    <w:p w:rsidR="000A131D" w:rsidRDefault="000A131D" w:rsidP="000A131D">
      <w:pPr>
        <w:rPr>
          <w:rFonts w:ascii="ＭＳ 明朝" w:hAnsi="ＭＳ 明朝"/>
          <w:noProof/>
          <w:kern w:val="20"/>
          <w:sz w:val="18"/>
          <w:szCs w:val="18"/>
        </w:rPr>
      </w:pPr>
      <w:r w:rsidRPr="0099546B">
        <w:rPr>
          <w:rFonts w:ascii="ＭＳ 明朝" w:hAnsi="ＭＳ 明朝" w:hint="eastAsia"/>
          <w:noProof/>
          <w:kern w:val="20"/>
          <w:sz w:val="18"/>
          <w:szCs w:val="18"/>
        </w:rPr>
        <w:t>（出所）</w:t>
      </w:r>
      <w:r>
        <w:rPr>
          <w:rFonts w:ascii="ＭＳ 明朝" w:hAnsi="ＭＳ 明朝" w:hint="eastAsia"/>
          <w:noProof/>
          <w:kern w:val="20"/>
          <w:sz w:val="18"/>
          <w:szCs w:val="18"/>
        </w:rPr>
        <w:t>総務省「</w:t>
      </w:r>
      <w:r w:rsidR="00D96065">
        <w:rPr>
          <w:rFonts w:ascii="ＭＳ 明朝" w:hAnsi="ＭＳ 明朝" w:hint="eastAsia"/>
          <w:noProof/>
          <w:kern w:val="20"/>
          <w:sz w:val="18"/>
          <w:szCs w:val="18"/>
        </w:rPr>
        <w:t>労働力</w:t>
      </w:r>
      <w:r>
        <w:rPr>
          <w:rFonts w:ascii="ＭＳ 明朝" w:hAnsi="ＭＳ 明朝" w:hint="eastAsia"/>
          <w:noProof/>
          <w:kern w:val="20"/>
          <w:sz w:val="18"/>
          <w:szCs w:val="18"/>
        </w:rPr>
        <w:t>調査」</w:t>
      </w:r>
    </w:p>
    <w:p w:rsidR="00D96065" w:rsidRDefault="000A131D" w:rsidP="000A131D">
      <w:pPr>
        <w:rPr>
          <w:rFonts w:ascii="ＭＳ 明朝" w:hAnsi="ＭＳ 明朝"/>
          <w:noProof/>
          <w:kern w:val="20"/>
          <w:sz w:val="18"/>
          <w:szCs w:val="18"/>
        </w:rPr>
      </w:pPr>
      <w:r>
        <w:rPr>
          <w:rFonts w:ascii="ＭＳ 明朝" w:hAnsi="ＭＳ 明朝" w:hint="eastAsia"/>
          <w:noProof/>
          <w:kern w:val="20"/>
          <w:sz w:val="18"/>
          <w:szCs w:val="18"/>
        </w:rPr>
        <w:t>（注）</w:t>
      </w:r>
      <w:r w:rsidR="00D96065">
        <w:rPr>
          <w:rFonts w:ascii="ＭＳ 明朝" w:hAnsi="ＭＳ 明朝" w:hint="eastAsia"/>
          <w:noProof/>
          <w:kern w:val="20"/>
          <w:sz w:val="18"/>
          <w:szCs w:val="18"/>
        </w:rPr>
        <w:t>増減ポイント</w:t>
      </w:r>
    </w:p>
    <w:p w:rsidR="00D96065" w:rsidRDefault="00D96065" w:rsidP="000A131D">
      <w:pPr>
        <w:rPr>
          <w:rFonts w:ascii="ＭＳ 明朝" w:hAnsi="ＭＳ 明朝"/>
          <w:noProof/>
          <w:kern w:val="20"/>
          <w:sz w:val="18"/>
          <w:szCs w:val="18"/>
        </w:rPr>
      </w:pPr>
      <w:r w:rsidRPr="00D96065">
        <w:rPr>
          <w:rFonts w:ascii="ＭＳ 明朝" w:hAnsi="ＭＳ 明朝" w:hint="eastAsia"/>
          <w:noProof/>
          <w:kern w:val="20"/>
          <w:sz w:val="18"/>
          <w:szCs w:val="18"/>
        </w:rPr>
        <w:t>＝</w:t>
      </w:r>
      <w:r>
        <w:rPr>
          <w:rFonts w:ascii="ＭＳ 明朝" w:hAnsi="ＭＳ 明朝" w:hint="eastAsia"/>
          <w:noProof/>
          <w:kern w:val="20"/>
          <w:sz w:val="18"/>
          <w:szCs w:val="18"/>
        </w:rPr>
        <w:t>（2022年の近畿地方の</w:t>
      </w:r>
      <w:r w:rsidRPr="00D96065">
        <w:rPr>
          <w:rFonts w:ascii="ＭＳ 明朝" w:hAnsi="ＭＳ 明朝" w:hint="eastAsia"/>
          <w:noProof/>
          <w:kern w:val="20"/>
          <w:sz w:val="18"/>
          <w:szCs w:val="18"/>
        </w:rPr>
        <w:t>就業</w:t>
      </w:r>
      <w:r>
        <w:rPr>
          <w:rFonts w:ascii="ＭＳ 明朝" w:hAnsi="ＭＳ 明朝" w:hint="eastAsia"/>
          <w:noProof/>
          <w:kern w:val="20"/>
          <w:sz w:val="18"/>
          <w:szCs w:val="18"/>
        </w:rPr>
        <w:t>率－2022年の全国の就業率）</w:t>
      </w:r>
    </w:p>
    <w:p w:rsidR="000A131D" w:rsidRDefault="00D96065" w:rsidP="000A131D">
      <w:pPr>
        <w:rPr>
          <w:rFonts w:cs="Times New Roman"/>
          <w:sz w:val="20"/>
          <w:szCs w:val="20"/>
        </w:rPr>
      </w:pPr>
      <w:r>
        <w:rPr>
          <w:rFonts w:ascii="ＭＳ 明朝" w:hAnsi="ＭＳ 明朝" w:hint="eastAsia"/>
          <w:noProof/>
          <w:kern w:val="20"/>
          <w:sz w:val="18"/>
          <w:szCs w:val="18"/>
        </w:rPr>
        <w:t>－（2018年の近畿地方の</w:t>
      </w:r>
      <w:r w:rsidRPr="00D96065">
        <w:rPr>
          <w:rFonts w:ascii="ＭＳ 明朝" w:hAnsi="ＭＳ 明朝" w:hint="eastAsia"/>
          <w:noProof/>
          <w:kern w:val="20"/>
          <w:sz w:val="18"/>
          <w:szCs w:val="18"/>
        </w:rPr>
        <w:t>就業</w:t>
      </w:r>
      <w:r>
        <w:rPr>
          <w:rFonts w:ascii="ＭＳ 明朝" w:hAnsi="ＭＳ 明朝" w:hint="eastAsia"/>
          <w:noProof/>
          <w:kern w:val="20"/>
          <w:sz w:val="18"/>
          <w:szCs w:val="18"/>
        </w:rPr>
        <w:t>率－2018年の全国の就業率）</w:t>
      </w:r>
    </w:p>
    <w:p w:rsidR="000A131D" w:rsidRDefault="000A131D" w:rsidP="000A131D">
      <w:pPr>
        <w:rPr>
          <w:rFonts w:cs="Times New Roman"/>
          <w:sz w:val="20"/>
          <w:szCs w:val="20"/>
        </w:rPr>
      </w:pPr>
    </w:p>
    <w:p w:rsidR="0020483F" w:rsidRDefault="0099546B" w:rsidP="00B71732">
      <w:pPr>
        <w:ind w:rightChars="-42" w:right="-85" w:firstLineChars="100" w:firstLine="193"/>
        <w:jc w:val="right"/>
        <w:rPr>
          <w:rFonts w:ascii="ＭＳ 明朝" w:hAnsi="ＭＳ 明朝"/>
          <w:noProof/>
          <w:color w:val="000000"/>
          <w:kern w:val="20"/>
          <w:sz w:val="20"/>
          <w:szCs w:val="20"/>
        </w:rPr>
      </w:pPr>
      <w:r w:rsidRPr="00AE3575">
        <w:rPr>
          <w:rFonts w:ascii="ＭＳ 明朝" w:hAnsi="ＭＳ 明朝" w:hint="eastAsia"/>
          <w:noProof/>
          <w:color w:val="000000"/>
          <w:kern w:val="20"/>
          <w:sz w:val="20"/>
          <w:szCs w:val="20"/>
        </w:rPr>
        <w:t>（町田　光弘）</w:t>
      </w:r>
    </w:p>
    <w:p w:rsidR="00B71732" w:rsidRPr="0099546B" w:rsidRDefault="00B71732" w:rsidP="00573EC7">
      <w:pPr>
        <w:ind w:rightChars="-42" w:right="-85" w:firstLineChars="100" w:firstLine="193"/>
        <w:jc w:val="right"/>
        <w:rPr>
          <w:rFonts w:ascii="ＭＳ 明朝" w:hAnsi="ＭＳ 明朝"/>
          <w:noProof/>
          <w:color w:val="000000"/>
          <w:kern w:val="20"/>
          <w:sz w:val="20"/>
          <w:szCs w:val="20"/>
        </w:rPr>
        <w:sectPr w:rsidR="00B71732" w:rsidRPr="0099546B" w:rsidSect="0044352C">
          <w:type w:val="continuous"/>
          <w:pgSz w:w="11906" w:h="16838" w:code="9"/>
          <w:pgMar w:top="1134" w:right="794" w:bottom="1134" w:left="794" w:header="0" w:footer="0" w:gutter="0"/>
          <w:cols w:num="2" w:space="566"/>
          <w:docGrid w:type="linesAndChars" w:linePitch="344" w:charSpace="-1434"/>
        </w:sectPr>
      </w:pPr>
    </w:p>
    <w:p w:rsidR="00F81AA6" w:rsidRDefault="00F81AA6" w:rsidP="000A131D">
      <w:pPr>
        <w:rPr>
          <w:rFonts w:cs="Times New Roman"/>
          <w:sz w:val="20"/>
          <w:szCs w:val="20"/>
        </w:rPr>
      </w:pPr>
    </w:p>
    <w:sectPr w:rsidR="00F81AA6" w:rsidSect="00B2040D">
      <w:type w:val="continuous"/>
      <w:pgSz w:w="11906" w:h="16838" w:code="9"/>
      <w:pgMar w:top="720" w:right="794" w:bottom="720" w:left="794" w:header="0" w:footer="0" w:gutter="0"/>
      <w:cols w:num="2" w:space="425"/>
      <w:docGrid w:type="lines" w:linePitch="344" w:charSpace="450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BC" w:rsidRDefault="009D53BC" w:rsidP="00DA2E35">
      <w:pPr>
        <w:rPr>
          <w:rFonts w:cs="Times New Roman"/>
        </w:rPr>
      </w:pPr>
      <w:r>
        <w:rPr>
          <w:rFonts w:cs="Times New Roman"/>
        </w:rPr>
        <w:separator/>
      </w:r>
    </w:p>
  </w:endnote>
  <w:endnote w:type="continuationSeparator" w:id="0">
    <w:p w:rsidR="009D53BC" w:rsidRDefault="009D53BC" w:rsidP="00DA2E35">
      <w:pPr>
        <w:rPr>
          <w:rFonts w:cs="Times New Roman"/>
        </w:rPr>
      </w:pPr>
      <w:r>
        <w:rPr>
          <w:rFonts w:cs="Times New Roman"/>
        </w:rPr>
        <w:continuationSeparator/>
      </w:r>
    </w:p>
  </w:endnote>
  <w:endnote w:type="continuationNotice" w:id="1">
    <w:p w:rsidR="009D53BC" w:rsidRDefault="009D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0F" w:rsidRDefault="009F180F">
    <w:pPr>
      <w:pStyle w:val="a7"/>
      <w:jc w:val="center"/>
    </w:pPr>
    <w:r>
      <w:fldChar w:fldCharType="begin"/>
    </w:r>
    <w:r>
      <w:instrText>PAGE   \* MERGEFORMAT</w:instrText>
    </w:r>
    <w:r>
      <w:fldChar w:fldCharType="separate"/>
    </w:r>
    <w:r w:rsidR="00E6034F" w:rsidRPr="00E6034F">
      <w:rPr>
        <w:noProof/>
        <w:lang w:val="ja-JP"/>
      </w:rPr>
      <w:t>4</w:t>
    </w:r>
    <w:r>
      <w:fldChar w:fldCharType="end"/>
    </w:r>
  </w:p>
  <w:p w:rsidR="009F180F" w:rsidRDefault="009F18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BC" w:rsidRDefault="009D53BC" w:rsidP="00DA2E35">
      <w:pPr>
        <w:rPr>
          <w:rFonts w:cs="Times New Roman"/>
        </w:rPr>
      </w:pPr>
      <w:r>
        <w:rPr>
          <w:rFonts w:cs="Times New Roman"/>
        </w:rPr>
        <w:separator/>
      </w:r>
    </w:p>
  </w:footnote>
  <w:footnote w:type="continuationSeparator" w:id="0">
    <w:p w:rsidR="009D53BC" w:rsidRDefault="009D53BC" w:rsidP="00DA2E35">
      <w:pPr>
        <w:rPr>
          <w:rFonts w:cs="Times New Roman"/>
        </w:rPr>
      </w:pPr>
      <w:r>
        <w:rPr>
          <w:rFonts w:cs="Times New Roman"/>
        </w:rPr>
        <w:continuationSeparator/>
      </w:r>
    </w:p>
  </w:footnote>
  <w:footnote w:type="continuationNotice" w:id="1">
    <w:p w:rsidR="009D53BC" w:rsidRDefault="009D53BC"/>
  </w:footnote>
  <w:footnote w:id="2">
    <w:p w:rsidR="0038641B" w:rsidRPr="00917633" w:rsidRDefault="0038641B" w:rsidP="0038641B">
      <w:pPr>
        <w:pStyle w:val="af"/>
        <w:rPr>
          <w:sz w:val="18"/>
          <w:szCs w:val="18"/>
        </w:rPr>
      </w:pPr>
      <w:r>
        <w:rPr>
          <w:rStyle w:val="af1"/>
        </w:rPr>
        <w:footnoteRef/>
      </w:r>
      <w:r>
        <w:t xml:space="preserve"> </w:t>
      </w:r>
      <w:r w:rsidRPr="00917633">
        <w:rPr>
          <w:rFonts w:hint="eastAsia"/>
          <w:sz w:val="18"/>
          <w:szCs w:val="18"/>
        </w:rPr>
        <w:t>2019</w:t>
      </w:r>
      <w:r w:rsidRPr="00917633">
        <w:rPr>
          <w:rFonts w:hint="eastAsia"/>
          <w:sz w:val="18"/>
          <w:szCs w:val="18"/>
        </w:rPr>
        <w:t>年における百貨店販売額が大型小売店販売額に占める割合は、全国で</w:t>
      </w:r>
      <w:r w:rsidRPr="00917633">
        <w:rPr>
          <w:rFonts w:hint="eastAsia"/>
          <w:sz w:val="18"/>
          <w:szCs w:val="18"/>
        </w:rPr>
        <w:t>32.5</w:t>
      </w:r>
      <w:r w:rsidRPr="00917633">
        <w:rPr>
          <w:rFonts w:hint="eastAsia"/>
          <w:sz w:val="18"/>
          <w:szCs w:val="18"/>
        </w:rPr>
        <w:t>％であったのに対して、近畿地方では</w:t>
      </w:r>
      <w:r w:rsidRPr="00917633">
        <w:rPr>
          <w:rFonts w:hint="eastAsia"/>
          <w:sz w:val="18"/>
          <w:szCs w:val="18"/>
        </w:rPr>
        <w:t>41.2</w:t>
      </w:r>
      <w:r w:rsidRPr="00917633">
        <w:rPr>
          <w:rFonts w:hint="eastAsia"/>
          <w:sz w:val="18"/>
          <w:szCs w:val="18"/>
        </w:rPr>
        <w:t>％であった（経済産業省「商業動態統計調査」）。</w:t>
      </w:r>
    </w:p>
  </w:footnote>
  <w:footnote w:id="3">
    <w:p w:rsidR="00645553" w:rsidRPr="00645553" w:rsidRDefault="00645553">
      <w:pPr>
        <w:pStyle w:val="af"/>
        <w:rPr>
          <w:sz w:val="18"/>
          <w:szCs w:val="18"/>
        </w:rPr>
      </w:pPr>
      <w:r>
        <w:rPr>
          <w:rStyle w:val="af1"/>
        </w:rPr>
        <w:footnoteRef/>
      </w:r>
      <w:r>
        <w:t xml:space="preserve"> </w:t>
      </w:r>
      <w:r w:rsidRPr="00645553">
        <w:rPr>
          <w:rFonts w:hint="eastAsia"/>
          <w:sz w:val="18"/>
          <w:szCs w:val="18"/>
        </w:rPr>
        <w:t>特に、</w:t>
      </w:r>
      <w:r w:rsidRPr="00645553">
        <w:rPr>
          <w:rFonts w:hint="eastAsia"/>
          <w:sz w:val="18"/>
          <w:szCs w:val="18"/>
        </w:rPr>
        <w:t>2022</w:t>
      </w:r>
      <w:r w:rsidRPr="00645553">
        <w:rPr>
          <w:rFonts w:hint="eastAsia"/>
          <w:sz w:val="18"/>
          <w:szCs w:val="18"/>
        </w:rPr>
        <w:t>年２月は、まん延防止等重点措置に基づく要請により百貨店では人数制限等の感染防止対策が求められ、販売額の水準が低かったこともあり、</w:t>
      </w:r>
      <w:r w:rsidRPr="00645553">
        <w:rPr>
          <w:rFonts w:hint="eastAsia"/>
          <w:sz w:val="18"/>
          <w:szCs w:val="18"/>
        </w:rPr>
        <w:t>2023</w:t>
      </w:r>
      <w:r w:rsidRPr="00645553">
        <w:rPr>
          <w:rFonts w:hint="eastAsia"/>
          <w:sz w:val="18"/>
          <w:szCs w:val="18"/>
        </w:rPr>
        <w:t>年２月は高い増加率となった。</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58" w:rsidRDefault="000D6A58" w:rsidP="000D6A58">
    <w:pPr>
      <w:pStyle w:val="a5"/>
    </w:pPr>
  </w:p>
  <w:p w:rsidR="000D6A58" w:rsidRPr="000D6A58" w:rsidRDefault="000D6A58" w:rsidP="000D6A58">
    <w:pPr>
      <w:pStyle w:val="a5"/>
    </w:pPr>
    <w:r w:rsidRPr="000D6A58">
      <w:rPr>
        <w:rFonts w:hint="eastAsia"/>
      </w:rPr>
      <w:t>大阪産業経済リサーチセンター，</w:t>
    </w:r>
    <w:r w:rsidRPr="000D6A58">
      <w:rPr>
        <w:rFonts w:hint="eastAsia"/>
      </w:rPr>
      <w:t>2023</w:t>
    </w:r>
    <w:r w:rsidRPr="000D6A58">
      <w:rPr>
        <w:rFonts w:hint="eastAsia"/>
      </w:rPr>
      <w:t>年</w:t>
    </w:r>
    <w:r>
      <w:rPr>
        <w:rFonts w:hint="eastAsia"/>
      </w:rPr>
      <w:t>8</w:t>
    </w:r>
    <w:r w:rsidRPr="000D6A58">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9E048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6B438D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DFB60BB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ACA658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7AC0FC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332346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C88C8D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F2265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6683A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0084E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A42864"/>
    <w:multiLevelType w:val="hybridMultilevel"/>
    <w:tmpl w:val="84287DC6"/>
    <w:lvl w:ilvl="0" w:tplc="05E46F04">
      <w:start w:val="3"/>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07917099"/>
    <w:multiLevelType w:val="hybridMultilevel"/>
    <w:tmpl w:val="ED1E5760"/>
    <w:lvl w:ilvl="0" w:tplc="D77ADA8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08E97E4D"/>
    <w:multiLevelType w:val="hybridMultilevel"/>
    <w:tmpl w:val="6D9C831E"/>
    <w:lvl w:ilvl="0" w:tplc="657A869C">
      <w:start w:val="4"/>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0DB334B3"/>
    <w:multiLevelType w:val="hybridMultilevel"/>
    <w:tmpl w:val="32A2D280"/>
    <w:lvl w:ilvl="0" w:tplc="4EEE71A4">
      <w:start w:val="4"/>
      <w:numFmt w:val="decimalFullWidth"/>
      <w:lvlText w:val="（%1）"/>
      <w:lvlJc w:val="left"/>
      <w:pPr>
        <w:tabs>
          <w:tab w:val="num" w:pos="704"/>
        </w:tabs>
        <w:ind w:left="704" w:hanging="360"/>
      </w:pPr>
      <w:rPr>
        <w:rFonts w:hint="default"/>
      </w:rPr>
    </w:lvl>
    <w:lvl w:ilvl="1" w:tplc="04090017">
      <w:start w:val="1"/>
      <w:numFmt w:val="aiueoFullWidth"/>
      <w:lvlText w:val="(%2)"/>
      <w:lvlJc w:val="left"/>
      <w:pPr>
        <w:tabs>
          <w:tab w:val="num" w:pos="1184"/>
        </w:tabs>
        <w:ind w:left="1184" w:hanging="420"/>
      </w:pPr>
    </w:lvl>
    <w:lvl w:ilvl="2" w:tplc="04090011">
      <w:start w:val="1"/>
      <w:numFmt w:val="decimalEnclosedCircle"/>
      <w:lvlText w:val="%3"/>
      <w:lvlJc w:val="left"/>
      <w:pPr>
        <w:tabs>
          <w:tab w:val="num" w:pos="1604"/>
        </w:tabs>
        <w:ind w:left="1604" w:hanging="420"/>
      </w:pPr>
    </w:lvl>
    <w:lvl w:ilvl="3" w:tplc="0409000F">
      <w:start w:val="1"/>
      <w:numFmt w:val="decimal"/>
      <w:lvlText w:val="%4."/>
      <w:lvlJc w:val="left"/>
      <w:pPr>
        <w:tabs>
          <w:tab w:val="num" w:pos="2024"/>
        </w:tabs>
        <w:ind w:left="2024" w:hanging="420"/>
      </w:pPr>
    </w:lvl>
    <w:lvl w:ilvl="4" w:tplc="04090017">
      <w:start w:val="1"/>
      <w:numFmt w:val="aiueoFullWidth"/>
      <w:lvlText w:val="(%5)"/>
      <w:lvlJc w:val="left"/>
      <w:pPr>
        <w:tabs>
          <w:tab w:val="num" w:pos="2444"/>
        </w:tabs>
        <w:ind w:left="2444" w:hanging="420"/>
      </w:pPr>
    </w:lvl>
    <w:lvl w:ilvl="5" w:tplc="04090011">
      <w:start w:val="1"/>
      <w:numFmt w:val="decimalEnclosedCircle"/>
      <w:lvlText w:val="%6"/>
      <w:lvlJc w:val="left"/>
      <w:pPr>
        <w:tabs>
          <w:tab w:val="num" w:pos="2864"/>
        </w:tabs>
        <w:ind w:left="2864" w:hanging="420"/>
      </w:pPr>
    </w:lvl>
    <w:lvl w:ilvl="6" w:tplc="0409000F">
      <w:start w:val="1"/>
      <w:numFmt w:val="decimal"/>
      <w:lvlText w:val="%7."/>
      <w:lvlJc w:val="left"/>
      <w:pPr>
        <w:tabs>
          <w:tab w:val="num" w:pos="3284"/>
        </w:tabs>
        <w:ind w:left="3284" w:hanging="420"/>
      </w:pPr>
    </w:lvl>
    <w:lvl w:ilvl="7" w:tplc="04090017">
      <w:start w:val="1"/>
      <w:numFmt w:val="aiueoFullWidth"/>
      <w:lvlText w:val="(%8)"/>
      <w:lvlJc w:val="left"/>
      <w:pPr>
        <w:tabs>
          <w:tab w:val="num" w:pos="3704"/>
        </w:tabs>
        <w:ind w:left="3704" w:hanging="420"/>
      </w:pPr>
    </w:lvl>
    <w:lvl w:ilvl="8" w:tplc="04090011">
      <w:start w:val="1"/>
      <w:numFmt w:val="decimalEnclosedCircle"/>
      <w:lvlText w:val="%9"/>
      <w:lvlJc w:val="left"/>
      <w:pPr>
        <w:tabs>
          <w:tab w:val="num" w:pos="4124"/>
        </w:tabs>
        <w:ind w:left="4124" w:hanging="420"/>
      </w:pPr>
    </w:lvl>
  </w:abstractNum>
  <w:abstractNum w:abstractNumId="14" w15:restartNumberingAfterBreak="0">
    <w:nsid w:val="10860F6F"/>
    <w:multiLevelType w:val="hybridMultilevel"/>
    <w:tmpl w:val="BBECC594"/>
    <w:lvl w:ilvl="0" w:tplc="456A4C18">
      <w:start w:val="5"/>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1C5219AE"/>
    <w:multiLevelType w:val="hybridMultilevel"/>
    <w:tmpl w:val="B0F09E9C"/>
    <w:lvl w:ilvl="0" w:tplc="7D2C70B8">
      <w:start w:val="3"/>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23041807"/>
    <w:multiLevelType w:val="hybridMultilevel"/>
    <w:tmpl w:val="DF3A5A4A"/>
    <w:lvl w:ilvl="0" w:tplc="1A0CB088">
      <w:start w:val="3"/>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55D136D"/>
    <w:multiLevelType w:val="hybridMultilevel"/>
    <w:tmpl w:val="D4D6B420"/>
    <w:lvl w:ilvl="0" w:tplc="0492D59A">
      <w:start w:val="1"/>
      <w:numFmt w:val="decimalFullWidth"/>
      <w:lvlText w:val="（%1）"/>
      <w:lvlJc w:val="left"/>
      <w:pPr>
        <w:ind w:left="855" w:hanging="720"/>
      </w:pPr>
      <w:rPr>
        <w:rFonts w:hint="default"/>
      </w:rPr>
    </w:lvl>
    <w:lvl w:ilvl="1" w:tplc="B6686D40">
      <w:start w:val="1"/>
      <w:numFmt w:val="decimalFullWidth"/>
      <w:lvlText w:val="（%2）"/>
      <w:lvlJc w:val="left"/>
      <w:pPr>
        <w:ind w:left="1275" w:hanging="720"/>
      </w:pPr>
      <w:rPr>
        <w:rFonts w:hint="default"/>
      </w:r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18" w15:restartNumberingAfterBreak="0">
    <w:nsid w:val="266C23CC"/>
    <w:multiLevelType w:val="hybridMultilevel"/>
    <w:tmpl w:val="64FEC5EA"/>
    <w:lvl w:ilvl="0" w:tplc="23A00CE0">
      <w:start w:val="1"/>
      <w:numFmt w:val="decimalFullWidth"/>
      <w:lvlText w:val="（%1）"/>
      <w:lvlJc w:val="left"/>
      <w:pPr>
        <w:ind w:left="855" w:hanging="72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19" w15:restartNumberingAfterBreak="0">
    <w:nsid w:val="2A86053D"/>
    <w:multiLevelType w:val="hybridMultilevel"/>
    <w:tmpl w:val="BAF86EDA"/>
    <w:lvl w:ilvl="0" w:tplc="7A54776A">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0" w15:restartNumberingAfterBreak="0">
    <w:nsid w:val="2A9C51C2"/>
    <w:multiLevelType w:val="hybridMultilevel"/>
    <w:tmpl w:val="27DC9A58"/>
    <w:lvl w:ilvl="0" w:tplc="537C1692">
      <w:start w:val="1"/>
      <w:numFmt w:val="decimalFullWidth"/>
      <w:lvlText w:val="（%1）"/>
      <w:lvlJc w:val="left"/>
      <w:pPr>
        <w:ind w:left="495" w:hanging="36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21" w15:restartNumberingAfterBreak="0">
    <w:nsid w:val="2E6C15A4"/>
    <w:multiLevelType w:val="hybridMultilevel"/>
    <w:tmpl w:val="374002F4"/>
    <w:lvl w:ilvl="0" w:tplc="01A8C86A">
      <w:start w:val="1"/>
      <w:numFmt w:val="decimalFullWidth"/>
      <w:lvlText w:val="（%1）"/>
      <w:lvlJc w:val="left"/>
      <w:pPr>
        <w:ind w:left="855" w:hanging="72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22" w15:restartNumberingAfterBreak="0">
    <w:nsid w:val="2F3F48C4"/>
    <w:multiLevelType w:val="hybridMultilevel"/>
    <w:tmpl w:val="4094E15C"/>
    <w:lvl w:ilvl="0" w:tplc="367240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B0EBD"/>
    <w:multiLevelType w:val="hybridMultilevel"/>
    <w:tmpl w:val="64FEC5EA"/>
    <w:lvl w:ilvl="0" w:tplc="23A00CE0">
      <w:start w:val="1"/>
      <w:numFmt w:val="decimalFullWidth"/>
      <w:lvlText w:val="（%1）"/>
      <w:lvlJc w:val="left"/>
      <w:pPr>
        <w:ind w:left="855" w:hanging="72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24" w15:restartNumberingAfterBreak="0">
    <w:nsid w:val="3AD00397"/>
    <w:multiLevelType w:val="hybridMultilevel"/>
    <w:tmpl w:val="F79847F4"/>
    <w:lvl w:ilvl="0" w:tplc="1F8CC9DE">
      <w:start w:val="1"/>
      <w:numFmt w:val="decimalFullWidth"/>
      <w:lvlText w:val="（%1）"/>
      <w:lvlJc w:val="left"/>
      <w:pPr>
        <w:tabs>
          <w:tab w:val="num" w:pos="495"/>
        </w:tabs>
        <w:ind w:left="495" w:hanging="360"/>
      </w:pPr>
      <w:rPr>
        <w:rFonts w:hint="default"/>
      </w:rPr>
    </w:lvl>
    <w:lvl w:ilvl="1" w:tplc="04090017">
      <w:start w:val="1"/>
      <w:numFmt w:val="aiueoFullWidth"/>
      <w:lvlText w:val="(%2)"/>
      <w:lvlJc w:val="left"/>
      <w:pPr>
        <w:tabs>
          <w:tab w:val="num" w:pos="975"/>
        </w:tabs>
        <w:ind w:left="975" w:hanging="420"/>
      </w:pPr>
    </w:lvl>
    <w:lvl w:ilvl="2" w:tplc="04090011">
      <w:start w:val="1"/>
      <w:numFmt w:val="decimalEnclosedCircle"/>
      <w:lvlText w:val="%3"/>
      <w:lvlJc w:val="left"/>
      <w:pPr>
        <w:tabs>
          <w:tab w:val="num" w:pos="1395"/>
        </w:tabs>
        <w:ind w:left="1395" w:hanging="420"/>
      </w:p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25" w15:restartNumberingAfterBreak="0">
    <w:nsid w:val="40263F54"/>
    <w:multiLevelType w:val="hybridMultilevel"/>
    <w:tmpl w:val="FC8E9E76"/>
    <w:lvl w:ilvl="0" w:tplc="B6FC688A">
      <w:start w:val="1"/>
      <w:numFmt w:val="decimalFullWidth"/>
      <w:lvlText w:val="（%1）"/>
      <w:lvlJc w:val="left"/>
      <w:pPr>
        <w:ind w:left="420" w:hanging="420"/>
      </w:pPr>
      <w:rPr>
        <w:rFonts w:ascii="Meiryo UI" w:eastAsia="Meiryo UI" w:hAnsi="Meiryo U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4AB423CE"/>
    <w:multiLevelType w:val="hybridMultilevel"/>
    <w:tmpl w:val="4A2A7F2E"/>
    <w:lvl w:ilvl="0" w:tplc="020E31AE">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4DAF773F"/>
    <w:multiLevelType w:val="hybridMultilevel"/>
    <w:tmpl w:val="45785D8E"/>
    <w:lvl w:ilvl="0" w:tplc="45ECCC62">
      <w:start w:val="2"/>
      <w:numFmt w:val="bullet"/>
      <w:lvlText w:val="○"/>
      <w:lvlJc w:val="left"/>
      <w:pPr>
        <w:ind w:left="495" w:hanging="360"/>
      </w:pPr>
      <w:rPr>
        <w:rFonts w:ascii="Meiryo UI" w:eastAsia="Meiryo UI" w:hAnsi="Meiryo UI" w:hint="eastAsia"/>
      </w:rPr>
    </w:lvl>
    <w:lvl w:ilvl="1" w:tplc="0409000B">
      <w:start w:val="1"/>
      <w:numFmt w:val="bullet"/>
      <w:lvlText w:val=""/>
      <w:lvlJc w:val="left"/>
      <w:pPr>
        <w:ind w:left="975" w:hanging="420"/>
      </w:pPr>
      <w:rPr>
        <w:rFonts w:ascii="Wingdings" w:hAnsi="Wingdings" w:hint="default"/>
      </w:rPr>
    </w:lvl>
    <w:lvl w:ilvl="2" w:tplc="0409000D">
      <w:start w:val="1"/>
      <w:numFmt w:val="bullet"/>
      <w:lvlText w:val=""/>
      <w:lvlJc w:val="left"/>
      <w:pPr>
        <w:ind w:left="1395" w:hanging="420"/>
      </w:pPr>
      <w:rPr>
        <w:rFonts w:ascii="Wingdings" w:hAnsi="Wingdings" w:cs="Wingdings" w:hint="default"/>
      </w:rPr>
    </w:lvl>
    <w:lvl w:ilvl="3" w:tplc="04090001">
      <w:start w:val="1"/>
      <w:numFmt w:val="bullet"/>
      <w:lvlText w:val=""/>
      <w:lvlJc w:val="left"/>
      <w:pPr>
        <w:ind w:left="1815" w:hanging="420"/>
      </w:pPr>
      <w:rPr>
        <w:rFonts w:ascii="Wingdings" w:hAnsi="Wingdings" w:cs="Wingdings" w:hint="default"/>
      </w:rPr>
    </w:lvl>
    <w:lvl w:ilvl="4" w:tplc="0409000B">
      <w:start w:val="1"/>
      <w:numFmt w:val="bullet"/>
      <w:lvlText w:val=""/>
      <w:lvlJc w:val="left"/>
      <w:pPr>
        <w:ind w:left="2235" w:hanging="420"/>
      </w:pPr>
      <w:rPr>
        <w:rFonts w:ascii="Wingdings" w:hAnsi="Wingdings" w:cs="Wingdings" w:hint="default"/>
      </w:rPr>
    </w:lvl>
    <w:lvl w:ilvl="5" w:tplc="0409000D">
      <w:start w:val="1"/>
      <w:numFmt w:val="bullet"/>
      <w:lvlText w:val=""/>
      <w:lvlJc w:val="left"/>
      <w:pPr>
        <w:ind w:left="2655" w:hanging="420"/>
      </w:pPr>
      <w:rPr>
        <w:rFonts w:ascii="Wingdings" w:hAnsi="Wingdings" w:cs="Wingdings" w:hint="default"/>
      </w:rPr>
    </w:lvl>
    <w:lvl w:ilvl="6" w:tplc="04090001">
      <w:start w:val="1"/>
      <w:numFmt w:val="bullet"/>
      <w:lvlText w:val=""/>
      <w:lvlJc w:val="left"/>
      <w:pPr>
        <w:ind w:left="3075" w:hanging="420"/>
      </w:pPr>
      <w:rPr>
        <w:rFonts w:ascii="Wingdings" w:hAnsi="Wingdings" w:cs="Wingdings" w:hint="default"/>
      </w:rPr>
    </w:lvl>
    <w:lvl w:ilvl="7" w:tplc="0409000B">
      <w:start w:val="1"/>
      <w:numFmt w:val="bullet"/>
      <w:lvlText w:val=""/>
      <w:lvlJc w:val="left"/>
      <w:pPr>
        <w:ind w:left="3495" w:hanging="420"/>
      </w:pPr>
      <w:rPr>
        <w:rFonts w:ascii="Wingdings" w:hAnsi="Wingdings" w:cs="Wingdings" w:hint="default"/>
      </w:rPr>
    </w:lvl>
    <w:lvl w:ilvl="8" w:tplc="0409000D">
      <w:start w:val="1"/>
      <w:numFmt w:val="bullet"/>
      <w:lvlText w:val=""/>
      <w:lvlJc w:val="left"/>
      <w:pPr>
        <w:ind w:left="3915" w:hanging="420"/>
      </w:pPr>
      <w:rPr>
        <w:rFonts w:ascii="Wingdings" w:hAnsi="Wingdings" w:cs="Wingdings" w:hint="default"/>
      </w:rPr>
    </w:lvl>
  </w:abstractNum>
  <w:abstractNum w:abstractNumId="28" w15:restartNumberingAfterBreak="0">
    <w:nsid w:val="513820AD"/>
    <w:multiLevelType w:val="hybridMultilevel"/>
    <w:tmpl w:val="61FEA864"/>
    <w:lvl w:ilvl="0" w:tplc="DDACCF04">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997100"/>
    <w:multiLevelType w:val="hybridMultilevel"/>
    <w:tmpl w:val="38F2FD8A"/>
    <w:lvl w:ilvl="0" w:tplc="272C3BBE">
      <w:start w:val="1"/>
      <w:numFmt w:val="decimalFullWidth"/>
      <w:lvlText w:val="（%1）"/>
      <w:lvlJc w:val="left"/>
      <w:pPr>
        <w:ind w:left="855" w:hanging="72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30" w15:restartNumberingAfterBreak="0">
    <w:nsid w:val="558B0790"/>
    <w:multiLevelType w:val="hybridMultilevel"/>
    <w:tmpl w:val="DDA48B14"/>
    <w:lvl w:ilvl="0" w:tplc="2096745E">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589921A6"/>
    <w:multiLevelType w:val="hybridMultilevel"/>
    <w:tmpl w:val="5BBCA95C"/>
    <w:lvl w:ilvl="0" w:tplc="BDE23366">
      <w:start w:val="1"/>
      <w:numFmt w:val="decimalFullWidth"/>
      <w:lvlText w:val="（%1）"/>
      <w:lvlJc w:val="left"/>
      <w:pPr>
        <w:ind w:left="690" w:hanging="48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15:restartNumberingAfterBreak="0">
    <w:nsid w:val="5C434A43"/>
    <w:multiLevelType w:val="hybridMultilevel"/>
    <w:tmpl w:val="6F102680"/>
    <w:lvl w:ilvl="0" w:tplc="937457B0">
      <w:start w:val="3"/>
      <w:numFmt w:val="decimalFullWidth"/>
      <w:lvlText w:val="（%1）"/>
      <w:lvlJc w:val="left"/>
      <w:pPr>
        <w:tabs>
          <w:tab w:val="num" w:pos="630"/>
        </w:tabs>
        <w:ind w:left="630" w:hanging="630"/>
      </w:pPr>
      <w:rPr>
        <w:rFonts w:ascii="Century" w:eastAsia="ＭＳ 明朝" w:hAnsi="Century"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5CC53858"/>
    <w:multiLevelType w:val="hybridMultilevel"/>
    <w:tmpl w:val="A394107C"/>
    <w:lvl w:ilvl="0" w:tplc="F714695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4" w15:restartNumberingAfterBreak="0">
    <w:nsid w:val="5D45723B"/>
    <w:multiLevelType w:val="hybridMultilevel"/>
    <w:tmpl w:val="2CF64F8E"/>
    <w:lvl w:ilvl="0" w:tplc="9B8A822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64FA2"/>
    <w:multiLevelType w:val="hybridMultilevel"/>
    <w:tmpl w:val="5080992C"/>
    <w:lvl w:ilvl="0" w:tplc="39083C14">
      <w:start w:val="1"/>
      <w:numFmt w:val="decimal"/>
      <w:lvlText w:val="第%1章"/>
      <w:lvlJc w:val="left"/>
      <w:pPr>
        <w:ind w:left="930" w:hanging="795"/>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36" w15:restartNumberingAfterBreak="0">
    <w:nsid w:val="6B6967B7"/>
    <w:multiLevelType w:val="hybridMultilevel"/>
    <w:tmpl w:val="09CE6934"/>
    <w:lvl w:ilvl="0" w:tplc="91A26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B7689E"/>
    <w:multiLevelType w:val="hybridMultilevel"/>
    <w:tmpl w:val="7EBEA568"/>
    <w:lvl w:ilvl="0" w:tplc="ADCCF4D6">
      <w:start w:val="1"/>
      <w:numFmt w:val="decimalFullWidth"/>
      <w:lvlText w:val="（%1）"/>
      <w:lvlJc w:val="left"/>
      <w:pPr>
        <w:ind w:left="690" w:hanging="48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732A7080"/>
    <w:multiLevelType w:val="hybridMultilevel"/>
    <w:tmpl w:val="8E5C02B4"/>
    <w:lvl w:ilvl="0" w:tplc="93521CC4">
      <w:start w:val="1"/>
      <w:numFmt w:val="decimalFullWidth"/>
      <w:lvlText w:val="%1．"/>
      <w:lvlJc w:val="left"/>
      <w:pPr>
        <w:ind w:left="360" w:hanging="360"/>
      </w:pPr>
      <w:rPr>
        <w:rFonts w:hint="default"/>
      </w:rPr>
    </w:lvl>
    <w:lvl w:ilvl="1" w:tplc="2EB8A6E8">
      <w:start w:val="1"/>
      <w:numFmt w:val="decimalFullWidth"/>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57C6F37"/>
    <w:multiLevelType w:val="hybridMultilevel"/>
    <w:tmpl w:val="82DCB6FE"/>
    <w:lvl w:ilvl="0" w:tplc="0A7A2B64">
      <w:start w:val="1"/>
      <w:numFmt w:val="decimalFullWidth"/>
      <w:lvlText w:val="（%1）"/>
      <w:lvlJc w:val="left"/>
      <w:pPr>
        <w:ind w:left="570" w:hanging="360"/>
      </w:pPr>
      <w:rPr>
        <w:rFonts w:hint="default"/>
      </w:rPr>
    </w:lvl>
    <w:lvl w:ilvl="1" w:tplc="D8F84572">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0" w15:restartNumberingAfterBreak="0">
    <w:nsid w:val="75E8244B"/>
    <w:multiLevelType w:val="hybridMultilevel"/>
    <w:tmpl w:val="64FEC5EA"/>
    <w:lvl w:ilvl="0" w:tplc="23A00CE0">
      <w:start w:val="1"/>
      <w:numFmt w:val="decimalFullWidth"/>
      <w:lvlText w:val="（%1）"/>
      <w:lvlJc w:val="left"/>
      <w:pPr>
        <w:ind w:left="855" w:hanging="72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41" w15:restartNumberingAfterBreak="0">
    <w:nsid w:val="78605B0B"/>
    <w:multiLevelType w:val="hybridMultilevel"/>
    <w:tmpl w:val="1758055C"/>
    <w:lvl w:ilvl="0" w:tplc="BC2A22BE">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7"/>
  </w:num>
  <w:num w:numId="2">
    <w:abstractNumId w:val="17"/>
  </w:num>
  <w:num w:numId="3">
    <w:abstractNumId w:val="19"/>
  </w:num>
  <w:num w:numId="4">
    <w:abstractNumId w:val="33"/>
  </w:num>
  <w:num w:numId="5">
    <w:abstractNumId w:val="21"/>
  </w:num>
  <w:num w:numId="6">
    <w:abstractNumId w:val="18"/>
  </w:num>
  <w:num w:numId="7">
    <w:abstractNumId w:val="29"/>
  </w:num>
  <w:num w:numId="8">
    <w:abstractNumId w:val="11"/>
  </w:num>
  <w:num w:numId="9">
    <w:abstractNumId w:val="40"/>
  </w:num>
  <w:num w:numId="10">
    <w:abstractNumId w:val="23"/>
  </w:num>
  <w:num w:numId="11">
    <w:abstractNumId w:val="25"/>
  </w:num>
  <w:num w:numId="12">
    <w:abstractNumId w:val="35"/>
  </w:num>
  <w:num w:numId="13">
    <w:abstractNumId w:val="24"/>
  </w:num>
  <w:num w:numId="14">
    <w:abstractNumId w:val="41"/>
  </w:num>
  <w:num w:numId="15">
    <w:abstractNumId w:val="15"/>
  </w:num>
  <w:num w:numId="16">
    <w:abstractNumId w:val="10"/>
  </w:num>
  <w:num w:numId="17">
    <w:abstractNumId w:val="32"/>
  </w:num>
  <w:num w:numId="18">
    <w:abstractNumId w:val="13"/>
  </w:num>
  <w:num w:numId="19">
    <w:abstractNumId w:val="12"/>
  </w:num>
  <w:num w:numId="20">
    <w:abstractNumId w:val="14"/>
  </w:num>
  <w:num w:numId="21">
    <w:abstractNumId w:val="20"/>
  </w:num>
  <w:num w:numId="22">
    <w:abstractNumId w:val="39"/>
  </w:num>
  <w:num w:numId="23">
    <w:abstractNumId w:val="31"/>
  </w:num>
  <w:num w:numId="24">
    <w:abstractNumId w:val="26"/>
  </w:num>
  <w:num w:numId="25">
    <w:abstractNumId w:val="30"/>
  </w:num>
  <w:num w:numId="26">
    <w:abstractNumId w:val="28"/>
  </w:num>
  <w:num w:numId="27">
    <w:abstractNumId w:val="38"/>
  </w:num>
  <w:num w:numId="28">
    <w:abstractNumId w:val="16"/>
  </w:num>
  <w:num w:numId="29">
    <w:abstractNumId w:val="37"/>
  </w:num>
  <w:num w:numId="30">
    <w:abstractNumId w:val="3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3"/>
  <w:drawingGridVerticalSpacing w:val="172"/>
  <w:displayHorizontalDrawingGridEvery w:val="0"/>
  <w:displayVerticalDrawingGridEvery w:val="2"/>
  <w:characterSpacingControl w:val="compressPunctuation"/>
  <w:doNotValidateAgainstSchema/>
  <w:doNotDemarcateInvalidXml/>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21"/>
    <w:rsid w:val="00001B1B"/>
    <w:rsid w:val="00002500"/>
    <w:rsid w:val="00002768"/>
    <w:rsid w:val="000027DB"/>
    <w:rsid w:val="00002D52"/>
    <w:rsid w:val="00003894"/>
    <w:rsid w:val="00003ADC"/>
    <w:rsid w:val="0000482C"/>
    <w:rsid w:val="00004A0C"/>
    <w:rsid w:val="000061D7"/>
    <w:rsid w:val="000062FC"/>
    <w:rsid w:val="000065ED"/>
    <w:rsid w:val="0000722B"/>
    <w:rsid w:val="00010C72"/>
    <w:rsid w:val="00011988"/>
    <w:rsid w:val="00011D36"/>
    <w:rsid w:val="00011D5B"/>
    <w:rsid w:val="000121E7"/>
    <w:rsid w:val="00012ADE"/>
    <w:rsid w:val="000139C6"/>
    <w:rsid w:val="00013E64"/>
    <w:rsid w:val="00014954"/>
    <w:rsid w:val="00015BEB"/>
    <w:rsid w:val="0001615C"/>
    <w:rsid w:val="0001715E"/>
    <w:rsid w:val="00017984"/>
    <w:rsid w:val="00017C1A"/>
    <w:rsid w:val="00020C0F"/>
    <w:rsid w:val="00021C15"/>
    <w:rsid w:val="00021CC7"/>
    <w:rsid w:val="00022A47"/>
    <w:rsid w:val="00023021"/>
    <w:rsid w:val="00024764"/>
    <w:rsid w:val="00025719"/>
    <w:rsid w:val="0002652E"/>
    <w:rsid w:val="000267B0"/>
    <w:rsid w:val="000318CD"/>
    <w:rsid w:val="000326FE"/>
    <w:rsid w:val="0003516C"/>
    <w:rsid w:val="00035606"/>
    <w:rsid w:val="00035D1D"/>
    <w:rsid w:val="000361D2"/>
    <w:rsid w:val="00041CE3"/>
    <w:rsid w:val="00045054"/>
    <w:rsid w:val="00047E18"/>
    <w:rsid w:val="00047E7E"/>
    <w:rsid w:val="000502E6"/>
    <w:rsid w:val="00050308"/>
    <w:rsid w:val="0005066D"/>
    <w:rsid w:val="00051232"/>
    <w:rsid w:val="00051CC2"/>
    <w:rsid w:val="000527DC"/>
    <w:rsid w:val="0005388C"/>
    <w:rsid w:val="000547FF"/>
    <w:rsid w:val="00054854"/>
    <w:rsid w:val="00057032"/>
    <w:rsid w:val="00057F94"/>
    <w:rsid w:val="00060C73"/>
    <w:rsid w:val="00061558"/>
    <w:rsid w:val="00061DEB"/>
    <w:rsid w:val="00062B7B"/>
    <w:rsid w:val="000633AD"/>
    <w:rsid w:val="00064977"/>
    <w:rsid w:val="000649F2"/>
    <w:rsid w:val="00065494"/>
    <w:rsid w:val="000654A9"/>
    <w:rsid w:val="000668CC"/>
    <w:rsid w:val="00066D18"/>
    <w:rsid w:val="000709E8"/>
    <w:rsid w:val="00070DD9"/>
    <w:rsid w:val="000714AB"/>
    <w:rsid w:val="0007192D"/>
    <w:rsid w:val="000719D9"/>
    <w:rsid w:val="00072399"/>
    <w:rsid w:val="000726B4"/>
    <w:rsid w:val="00072792"/>
    <w:rsid w:val="000731C9"/>
    <w:rsid w:val="000738D8"/>
    <w:rsid w:val="00073B3A"/>
    <w:rsid w:val="00073E52"/>
    <w:rsid w:val="00074A83"/>
    <w:rsid w:val="000750A3"/>
    <w:rsid w:val="00081422"/>
    <w:rsid w:val="00081610"/>
    <w:rsid w:val="0008163E"/>
    <w:rsid w:val="00083875"/>
    <w:rsid w:val="00083A7E"/>
    <w:rsid w:val="00084132"/>
    <w:rsid w:val="0008439A"/>
    <w:rsid w:val="00085112"/>
    <w:rsid w:val="000851AE"/>
    <w:rsid w:val="00086340"/>
    <w:rsid w:val="00092B8B"/>
    <w:rsid w:val="0009310B"/>
    <w:rsid w:val="0009358C"/>
    <w:rsid w:val="00093953"/>
    <w:rsid w:val="00094E9F"/>
    <w:rsid w:val="000966FB"/>
    <w:rsid w:val="0009787A"/>
    <w:rsid w:val="000A0261"/>
    <w:rsid w:val="000A02A9"/>
    <w:rsid w:val="000A10A2"/>
    <w:rsid w:val="000A1161"/>
    <w:rsid w:val="000A131D"/>
    <w:rsid w:val="000A155C"/>
    <w:rsid w:val="000A1A6F"/>
    <w:rsid w:val="000A29EA"/>
    <w:rsid w:val="000A408E"/>
    <w:rsid w:val="000A55CC"/>
    <w:rsid w:val="000A5C85"/>
    <w:rsid w:val="000A6E06"/>
    <w:rsid w:val="000A7418"/>
    <w:rsid w:val="000B0C9F"/>
    <w:rsid w:val="000B1295"/>
    <w:rsid w:val="000B2FB3"/>
    <w:rsid w:val="000B32C9"/>
    <w:rsid w:val="000B3CD3"/>
    <w:rsid w:val="000B4359"/>
    <w:rsid w:val="000B473A"/>
    <w:rsid w:val="000B5815"/>
    <w:rsid w:val="000B58DE"/>
    <w:rsid w:val="000B5BED"/>
    <w:rsid w:val="000B5FA2"/>
    <w:rsid w:val="000B6690"/>
    <w:rsid w:val="000B6842"/>
    <w:rsid w:val="000B725D"/>
    <w:rsid w:val="000C123B"/>
    <w:rsid w:val="000C1251"/>
    <w:rsid w:val="000C1A23"/>
    <w:rsid w:val="000C2302"/>
    <w:rsid w:val="000C2AA3"/>
    <w:rsid w:val="000C2BF0"/>
    <w:rsid w:val="000C2C12"/>
    <w:rsid w:val="000C4236"/>
    <w:rsid w:val="000C510C"/>
    <w:rsid w:val="000C5E79"/>
    <w:rsid w:val="000C6640"/>
    <w:rsid w:val="000C6D03"/>
    <w:rsid w:val="000C763C"/>
    <w:rsid w:val="000C7E78"/>
    <w:rsid w:val="000C7EDA"/>
    <w:rsid w:val="000D1FE9"/>
    <w:rsid w:val="000D3237"/>
    <w:rsid w:val="000D5417"/>
    <w:rsid w:val="000D5C40"/>
    <w:rsid w:val="000D5E51"/>
    <w:rsid w:val="000D5FD6"/>
    <w:rsid w:val="000D61F2"/>
    <w:rsid w:val="000D639C"/>
    <w:rsid w:val="000D673C"/>
    <w:rsid w:val="000D6A58"/>
    <w:rsid w:val="000E0656"/>
    <w:rsid w:val="000E16D4"/>
    <w:rsid w:val="000E19A3"/>
    <w:rsid w:val="000E1D87"/>
    <w:rsid w:val="000E2C0A"/>
    <w:rsid w:val="000E3323"/>
    <w:rsid w:val="000E4192"/>
    <w:rsid w:val="000E430D"/>
    <w:rsid w:val="000E5673"/>
    <w:rsid w:val="000E62C6"/>
    <w:rsid w:val="000E6458"/>
    <w:rsid w:val="000E6DDA"/>
    <w:rsid w:val="000E6E41"/>
    <w:rsid w:val="000E7FA2"/>
    <w:rsid w:val="000F05EB"/>
    <w:rsid w:val="000F0C1D"/>
    <w:rsid w:val="000F104C"/>
    <w:rsid w:val="000F1417"/>
    <w:rsid w:val="000F141B"/>
    <w:rsid w:val="000F1BCB"/>
    <w:rsid w:val="000F2CF4"/>
    <w:rsid w:val="000F3B18"/>
    <w:rsid w:val="000F52C2"/>
    <w:rsid w:val="000F55C8"/>
    <w:rsid w:val="000F65A1"/>
    <w:rsid w:val="000F6FCB"/>
    <w:rsid w:val="000F7D5B"/>
    <w:rsid w:val="00101446"/>
    <w:rsid w:val="00103042"/>
    <w:rsid w:val="0010321E"/>
    <w:rsid w:val="001034ED"/>
    <w:rsid w:val="0010353D"/>
    <w:rsid w:val="0010356D"/>
    <w:rsid w:val="00103B0E"/>
    <w:rsid w:val="00104CDB"/>
    <w:rsid w:val="0010598A"/>
    <w:rsid w:val="00105B89"/>
    <w:rsid w:val="00105FA4"/>
    <w:rsid w:val="001061BE"/>
    <w:rsid w:val="00106B59"/>
    <w:rsid w:val="001074A1"/>
    <w:rsid w:val="001103EB"/>
    <w:rsid w:val="001108DF"/>
    <w:rsid w:val="00110AD5"/>
    <w:rsid w:val="00110DB0"/>
    <w:rsid w:val="00111327"/>
    <w:rsid w:val="00114452"/>
    <w:rsid w:val="001145CC"/>
    <w:rsid w:val="00117FB3"/>
    <w:rsid w:val="00120687"/>
    <w:rsid w:val="00120C90"/>
    <w:rsid w:val="00121193"/>
    <w:rsid w:val="001221A2"/>
    <w:rsid w:val="001229BD"/>
    <w:rsid w:val="001230D4"/>
    <w:rsid w:val="00123825"/>
    <w:rsid w:val="00123B77"/>
    <w:rsid w:val="0012434A"/>
    <w:rsid w:val="0012465F"/>
    <w:rsid w:val="00124B84"/>
    <w:rsid w:val="001251A4"/>
    <w:rsid w:val="0012590F"/>
    <w:rsid w:val="00125AB7"/>
    <w:rsid w:val="00126768"/>
    <w:rsid w:val="001275DA"/>
    <w:rsid w:val="001303C3"/>
    <w:rsid w:val="001311C2"/>
    <w:rsid w:val="00131571"/>
    <w:rsid w:val="001316F7"/>
    <w:rsid w:val="001329CD"/>
    <w:rsid w:val="00132F33"/>
    <w:rsid w:val="00133387"/>
    <w:rsid w:val="00133B66"/>
    <w:rsid w:val="00134025"/>
    <w:rsid w:val="00135938"/>
    <w:rsid w:val="001367FE"/>
    <w:rsid w:val="001410FD"/>
    <w:rsid w:val="00141490"/>
    <w:rsid w:val="00143BDB"/>
    <w:rsid w:val="0014484A"/>
    <w:rsid w:val="001450AA"/>
    <w:rsid w:val="00146E3C"/>
    <w:rsid w:val="00151409"/>
    <w:rsid w:val="0015224D"/>
    <w:rsid w:val="001539EB"/>
    <w:rsid w:val="00154142"/>
    <w:rsid w:val="00156B12"/>
    <w:rsid w:val="001606FE"/>
    <w:rsid w:val="00161B81"/>
    <w:rsid w:val="00162BBC"/>
    <w:rsid w:val="001653FB"/>
    <w:rsid w:val="0016584A"/>
    <w:rsid w:val="00166491"/>
    <w:rsid w:val="00170448"/>
    <w:rsid w:val="00171065"/>
    <w:rsid w:val="001712D9"/>
    <w:rsid w:val="001714D6"/>
    <w:rsid w:val="0017210D"/>
    <w:rsid w:val="00172191"/>
    <w:rsid w:val="00173707"/>
    <w:rsid w:val="001743B5"/>
    <w:rsid w:val="00174421"/>
    <w:rsid w:val="00175408"/>
    <w:rsid w:val="001757DA"/>
    <w:rsid w:val="00176049"/>
    <w:rsid w:val="00176219"/>
    <w:rsid w:val="00176938"/>
    <w:rsid w:val="00176FDB"/>
    <w:rsid w:val="001779CA"/>
    <w:rsid w:val="00177A3D"/>
    <w:rsid w:val="001809B9"/>
    <w:rsid w:val="00181310"/>
    <w:rsid w:val="0018284A"/>
    <w:rsid w:val="00183B05"/>
    <w:rsid w:val="00183D3A"/>
    <w:rsid w:val="001850B0"/>
    <w:rsid w:val="00185A96"/>
    <w:rsid w:val="00186405"/>
    <w:rsid w:val="001869CB"/>
    <w:rsid w:val="00186B91"/>
    <w:rsid w:val="001874DA"/>
    <w:rsid w:val="00191003"/>
    <w:rsid w:val="001910B1"/>
    <w:rsid w:val="00191271"/>
    <w:rsid w:val="00192130"/>
    <w:rsid w:val="001926A8"/>
    <w:rsid w:val="00192D1A"/>
    <w:rsid w:val="00193AD5"/>
    <w:rsid w:val="00193CED"/>
    <w:rsid w:val="00193CF3"/>
    <w:rsid w:val="00194650"/>
    <w:rsid w:val="00194F25"/>
    <w:rsid w:val="001952AD"/>
    <w:rsid w:val="00195506"/>
    <w:rsid w:val="00196033"/>
    <w:rsid w:val="001963B6"/>
    <w:rsid w:val="00196BAB"/>
    <w:rsid w:val="00197100"/>
    <w:rsid w:val="00197342"/>
    <w:rsid w:val="00197922"/>
    <w:rsid w:val="001A016D"/>
    <w:rsid w:val="001A059A"/>
    <w:rsid w:val="001A12B8"/>
    <w:rsid w:val="001A1D46"/>
    <w:rsid w:val="001A244A"/>
    <w:rsid w:val="001A2B9F"/>
    <w:rsid w:val="001A4CEA"/>
    <w:rsid w:val="001A66C1"/>
    <w:rsid w:val="001A72A2"/>
    <w:rsid w:val="001A7FE1"/>
    <w:rsid w:val="001B01CA"/>
    <w:rsid w:val="001B1A6B"/>
    <w:rsid w:val="001B1C4C"/>
    <w:rsid w:val="001B1F19"/>
    <w:rsid w:val="001B247C"/>
    <w:rsid w:val="001B300E"/>
    <w:rsid w:val="001B3418"/>
    <w:rsid w:val="001B3DE3"/>
    <w:rsid w:val="001B3F9D"/>
    <w:rsid w:val="001B4E8F"/>
    <w:rsid w:val="001B5A6C"/>
    <w:rsid w:val="001B5AA5"/>
    <w:rsid w:val="001B75E0"/>
    <w:rsid w:val="001B780B"/>
    <w:rsid w:val="001C02D6"/>
    <w:rsid w:val="001C1963"/>
    <w:rsid w:val="001C1DC0"/>
    <w:rsid w:val="001C46CC"/>
    <w:rsid w:val="001C47B2"/>
    <w:rsid w:val="001C4A20"/>
    <w:rsid w:val="001C4C0C"/>
    <w:rsid w:val="001C4C1D"/>
    <w:rsid w:val="001C4C2A"/>
    <w:rsid w:val="001C4D03"/>
    <w:rsid w:val="001C4E3B"/>
    <w:rsid w:val="001C66CC"/>
    <w:rsid w:val="001C6E33"/>
    <w:rsid w:val="001C7340"/>
    <w:rsid w:val="001C7430"/>
    <w:rsid w:val="001D03F3"/>
    <w:rsid w:val="001D1123"/>
    <w:rsid w:val="001D19F5"/>
    <w:rsid w:val="001D27D5"/>
    <w:rsid w:val="001D476A"/>
    <w:rsid w:val="001D5261"/>
    <w:rsid w:val="001D5AD0"/>
    <w:rsid w:val="001D69C8"/>
    <w:rsid w:val="001D7661"/>
    <w:rsid w:val="001D774E"/>
    <w:rsid w:val="001E08F0"/>
    <w:rsid w:val="001E1AB5"/>
    <w:rsid w:val="001E1AD4"/>
    <w:rsid w:val="001E1E4F"/>
    <w:rsid w:val="001E20CB"/>
    <w:rsid w:val="001E2448"/>
    <w:rsid w:val="001E2AB0"/>
    <w:rsid w:val="001E2ABE"/>
    <w:rsid w:val="001E4566"/>
    <w:rsid w:val="001E47A6"/>
    <w:rsid w:val="001E4E9B"/>
    <w:rsid w:val="001E5265"/>
    <w:rsid w:val="001E55F0"/>
    <w:rsid w:val="001E60D2"/>
    <w:rsid w:val="001E7530"/>
    <w:rsid w:val="001E7A9F"/>
    <w:rsid w:val="001F187C"/>
    <w:rsid w:val="001F2699"/>
    <w:rsid w:val="001F2B2C"/>
    <w:rsid w:val="001F2E0E"/>
    <w:rsid w:val="001F32EA"/>
    <w:rsid w:val="001F39EA"/>
    <w:rsid w:val="001F494A"/>
    <w:rsid w:val="001F4AC9"/>
    <w:rsid w:val="001F56D6"/>
    <w:rsid w:val="001F7AA4"/>
    <w:rsid w:val="0020155F"/>
    <w:rsid w:val="00202DA1"/>
    <w:rsid w:val="0020483F"/>
    <w:rsid w:val="0020512E"/>
    <w:rsid w:val="0020549D"/>
    <w:rsid w:val="002066D6"/>
    <w:rsid w:val="002119AF"/>
    <w:rsid w:val="0021235F"/>
    <w:rsid w:val="0021270E"/>
    <w:rsid w:val="00212E56"/>
    <w:rsid w:val="0021342B"/>
    <w:rsid w:val="002135A7"/>
    <w:rsid w:val="00213E2E"/>
    <w:rsid w:val="00215222"/>
    <w:rsid w:val="00215DEA"/>
    <w:rsid w:val="00215E1D"/>
    <w:rsid w:val="0021772E"/>
    <w:rsid w:val="00220149"/>
    <w:rsid w:val="00221357"/>
    <w:rsid w:val="00221C38"/>
    <w:rsid w:val="0022275E"/>
    <w:rsid w:val="00223729"/>
    <w:rsid w:val="00224425"/>
    <w:rsid w:val="00225609"/>
    <w:rsid w:val="00225A46"/>
    <w:rsid w:val="002279DD"/>
    <w:rsid w:val="00230102"/>
    <w:rsid w:val="002303F3"/>
    <w:rsid w:val="0023061B"/>
    <w:rsid w:val="00230AF8"/>
    <w:rsid w:val="00232AE0"/>
    <w:rsid w:val="00233246"/>
    <w:rsid w:val="0023387F"/>
    <w:rsid w:val="00233A01"/>
    <w:rsid w:val="00235D16"/>
    <w:rsid w:val="00237725"/>
    <w:rsid w:val="00237C76"/>
    <w:rsid w:val="00241BFB"/>
    <w:rsid w:val="002442C7"/>
    <w:rsid w:val="00244A7B"/>
    <w:rsid w:val="00244B5C"/>
    <w:rsid w:val="00244EBC"/>
    <w:rsid w:val="00247FB3"/>
    <w:rsid w:val="0025084E"/>
    <w:rsid w:val="002509D9"/>
    <w:rsid w:val="002522DF"/>
    <w:rsid w:val="002537DA"/>
    <w:rsid w:val="00254513"/>
    <w:rsid w:val="00254D69"/>
    <w:rsid w:val="00255BFA"/>
    <w:rsid w:val="00255CC1"/>
    <w:rsid w:val="00255E7C"/>
    <w:rsid w:val="00257CE1"/>
    <w:rsid w:val="00260398"/>
    <w:rsid w:val="002605E7"/>
    <w:rsid w:val="00261268"/>
    <w:rsid w:val="002612EE"/>
    <w:rsid w:val="00261BCE"/>
    <w:rsid w:val="00261F26"/>
    <w:rsid w:val="0026215A"/>
    <w:rsid w:val="002621F3"/>
    <w:rsid w:val="002625B9"/>
    <w:rsid w:val="00262885"/>
    <w:rsid w:val="00263008"/>
    <w:rsid w:val="00263430"/>
    <w:rsid w:val="00263FC4"/>
    <w:rsid w:val="0026455F"/>
    <w:rsid w:val="0026550B"/>
    <w:rsid w:val="0026599D"/>
    <w:rsid w:val="0026683F"/>
    <w:rsid w:val="00267468"/>
    <w:rsid w:val="002677DD"/>
    <w:rsid w:val="00267FBC"/>
    <w:rsid w:val="00270281"/>
    <w:rsid w:val="00270A7F"/>
    <w:rsid w:val="00270CD6"/>
    <w:rsid w:val="002714C2"/>
    <w:rsid w:val="002719A0"/>
    <w:rsid w:val="00272878"/>
    <w:rsid w:val="00273027"/>
    <w:rsid w:val="00273CE6"/>
    <w:rsid w:val="0027537F"/>
    <w:rsid w:val="002765E2"/>
    <w:rsid w:val="00276FF9"/>
    <w:rsid w:val="00277563"/>
    <w:rsid w:val="0028008E"/>
    <w:rsid w:val="0028034B"/>
    <w:rsid w:val="0028070B"/>
    <w:rsid w:val="002809BA"/>
    <w:rsid w:val="00281601"/>
    <w:rsid w:val="00283825"/>
    <w:rsid w:val="0028424C"/>
    <w:rsid w:val="002847F5"/>
    <w:rsid w:val="002856DA"/>
    <w:rsid w:val="0028656A"/>
    <w:rsid w:val="00286A3E"/>
    <w:rsid w:val="00287356"/>
    <w:rsid w:val="00287ACF"/>
    <w:rsid w:val="00287C7B"/>
    <w:rsid w:val="002910E2"/>
    <w:rsid w:val="002912F4"/>
    <w:rsid w:val="00291C35"/>
    <w:rsid w:val="00291DC5"/>
    <w:rsid w:val="002924E7"/>
    <w:rsid w:val="002925EA"/>
    <w:rsid w:val="00294048"/>
    <w:rsid w:val="00294567"/>
    <w:rsid w:val="00294D2C"/>
    <w:rsid w:val="00295090"/>
    <w:rsid w:val="00295FE9"/>
    <w:rsid w:val="002966A5"/>
    <w:rsid w:val="00297856"/>
    <w:rsid w:val="002A46A0"/>
    <w:rsid w:val="002A50DB"/>
    <w:rsid w:val="002A6E04"/>
    <w:rsid w:val="002B1E46"/>
    <w:rsid w:val="002B1F46"/>
    <w:rsid w:val="002B6B1C"/>
    <w:rsid w:val="002B6D0F"/>
    <w:rsid w:val="002B776B"/>
    <w:rsid w:val="002C0C26"/>
    <w:rsid w:val="002C1A52"/>
    <w:rsid w:val="002C1F7C"/>
    <w:rsid w:val="002C232D"/>
    <w:rsid w:val="002C274D"/>
    <w:rsid w:val="002C2783"/>
    <w:rsid w:val="002C2C14"/>
    <w:rsid w:val="002C3D07"/>
    <w:rsid w:val="002C529C"/>
    <w:rsid w:val="002C5F2F"/>
    <w:rsid w:val="002C6BAA"/>
    <w:rsid w:val="002C7C1C"/>
    <w:rsid w:val="002D13B8"/>
    <w:rsid w:val="002D147C"/>
    <w:rsid w:val="002D28D5"/>
    <w:rsid w:val="002D2B6F"/>
    <w:rsid w:val="002D4634"/>
    <w:rsid w:val="002D48FB"/>
    <w:rsid w:val="002D4A56"/>
    <w:rsid w:val="002D4E34"/>
    <w:rsid w:val="002D65E2"/>
    <w:rsid w:val="002D6A3A"/>
    <w:rsid w:val="002E1AE7"/>
    <w:rsid w:val="002E35CB"/>
    <w:rsid w:val="002E3630"/>
    <w:rsid w:val="002E3CA2"/>
    <w:rsid w:val="002E3CB2"/>
    <w:rsid w:val="002E44DC"/>
    <w:rsid w:val="002E5F77"/>
    <w:rsid w:val="002E6926"/>
    <w:rsid w:val="002F005A"/>
    <w:rsid w:val="002F0977"/>
    <w:rsid w:val="002F1917"/>
    <w:rsid w:val="002F2BD8"/>
    <w:rsid w:val="002F3ED1"/>
    <w:rsid w:val="002F4691"/>
    <w:rsid w:val="002F4F1E"/>
    <w:rsid w:val="002F506B"/>
    <w:rsid w:val="002F5B26"/>
    <w:rsid w:val="002F5B9F"/>
    <w:rsid w:val="002F64BA"/>
    <w:rsid w:val="002F7759"/>
    <w:rsid w:val="002F7D03"/>
    <w:rsid w:val="003001F5"/>
    <w:rsid w:val="00301FB1"/>
    <w:rsid w:val="00302498"/>
    <w:rsid w:val="0030251E"/>
    <w:rsid w:val="0030293D"/>
    <w:rsid w:val="0030442C"/>
    <w:rsid w:val="00305C5D"/>
    <w:rsid w:val="00310D10"/>
    <w:rsid w:val="003110FB"/>
    <w:rsid w:val="003119F7"/>
    <w:rsid w:val="00311D74"/>
    <w:rsid w:val="00312204"/>
    <w:rsid w:val="00312C1B"/>
    <w:rsid w:val="00312E01"/>
    <w:rsid w:val="003130C6"/>
    <w:rsid w:val="00314423"/>
    <w:rsid w:val="00314443"/>
    <w:rsid w:val="00314492"/>
    <w:rsid w:val="0031454F"/>
    <w:rsid w:val="00317968"/>
    <w:rsid w:val="003202A7"/>
    <w:rsid w:val="00320663"/>
    <w:rsid w:val="00320925"/>
    <w:rsid w:val="00321C5C"/>
    <w:rsid w:val="00321D43"/>
    <w:rsid w:val="00321F37"/>
    <w:rsid w:val="003230A7"/>
    <w:rsid w:val="00326851"/>
    <w:rsid w:val="003277A2"/>
    <w:rsid w:val="003278BE"/>
    <w:rsid w:val="00327D26"/>
    <w:rsid w:val="0033104A"/>
    <w:rsid w:val="0033124E"/>
    <w:rsid w:val="0033199E"/>
    <w:rsid w:val="00331A9B"/>
    <w:rsid w:val="00331D2D"/>
    <w:rsid w:val="003367BD"/>
    <w:rsid w:val="00340286"/>
    <w:rsid w:val="00341846"/>
    <w:rsid w:val="003427A8"/>
    <w:rsid w:val="0034288F"/>
    <w:rsid w:val="00342942"/>
    <w:rsid w:val="00343BE3"/>
    <w:rsid w:val="00344714"/>
    <w:rsid w:val="003450FB"/>
    <w:rsid w:val="003514DC"/>
    <w:rsid w:val="0035220C"/>
    <w:rsid w:val="0035335B"/>
    <w:rsid w:val="0035348D"/>
    <w:rsid w:val="003534FF"/>
    <w:rsid w:val="00353B26"/>
    <w:rsid w:val="00353D47"/>
    <w:rsid w:val="00353E3C"/>
    <w:rsid w:val="00357AA7"/>
    <w:rsid w:val="00361BAE"/>
    <w:rsid w:val="00362657"/>
    <w:rsid w:val="0036289F"/>
    <w:rsid w:val="0036319A"/>
    <w:rsid w:val="00363570"/>
    <w:rsid w:val="0036434E"/>
    <w:rsid w:val="0036566E"/>
    <w:rsid w:val="003661ED"/>
    <w:rsid w:val="00366D97"/>
    <w:rsid w:val="003674F3"/>
    <w:rsid w:val="00370149"/>
    <w:rsid w:val="0037055A"/>
    <w:rsid w:val="00371962"/>
    <w:rsid w:val="00372039"/>
    <w:rsid w:val="0037240A"/>
    <w:rsid w:val="00373758"/>
    <w:rsid w:val="00373A77"/>
    <w:rsid w:val="003743D2"/>
    <w:rsid w:val="003753AA"/>
    <w:rsid w:val="00375EAE"/>
    <w:rsid w:val="0037622D"/>
    <w:rsid w:val="00376618"/>
    <w:rsid w:val="00376682"/>
    <w:rsid w:val="00376CBA"/>
    <w:rsid w:val="00377D98"/>
    <w:rsid w:val="00377E37"/>
    <w:rsid w:val="00377F08"/>
    <w:rsid w:val="0038085C"/>
    <w:rsid w:val="00383049"/>
    <w:rsid w:val="00383B5A"/>
    <w:rsid w:val="003844CB"/>
    <w:rsid w:val="0038584E"/>
    <w:rsid w:val="00385D5E"/>
    <w:rsid w:val="0038641B"/>
    <w:rsid w:val="00386880"/>
    <w:rsid w:val="0038785E"/>
    <w:rsid w:val="0038791E"/>
    <w:rsid w:val="003901D5"/>
    <w:rsid w:val="003902AF"/>
    <w:rsid w:val="00390816"/>
    <w:rsid w:val="00391BC9"/>
    <w:rsid w:val="00391F28"/>
    <w:rsid w:val="003925AD"/>
    <w:rsid w:val="0039283B"/>
    <w:rsid w:val="00394D65"/>
    <w:rsid w:val="00395436"/>
    <w:rsid w:val="00395CB9"/>
    <w:rsid w:val="00396805"/>
    <w:rsid w:val="00396AE5"/>
    <w:rsid w:val="00397D81"/>
    <w:rsid w:val="003A0A3C"/>
    <w:rsid w:val="003A0EEB"/>
    <w:rsid w:val="003A17B0"/>
    <w:rsid w:val="003A1C6F"/>
    <w:rsid w:val="003A1F62"/>
    <w:rsid w:val="003A200E"/>
    <w:rsid w:val="003A42E9"/>
    <w:rsid w:val="003A4997"/>
    <w:rsid w:val="003A5F42"/>
    <w:rsid w:val="003A6861"/>
    <w:rsid w:val="003B09E4"/>
    <w:rsid w:val="003B180C"/>
    <w:rsid w:val="003B1D72"/>
    <w:rsid w:val="003B1DA0"/>
    <w:rsid w:val="003B27F8"/>
    <w:rsid w:val="003B28E0"/>
    <w:rsid w:val="003B3496"/>
    <w:rsid w:val="003B4C81"/>
    <w:rsid w:val="003B5636"/>
    <w:rsid w:val="003B5974"/>
    <w:rsid w:val="003B6114"/>
    <w:rsid w:val="003B622D"/>
    <w:rsid w:val="003B6AFF"/>
    <w:rsid w:val="003B75FF"/>
    <w:rsid w:val="003B78A7"/>
    <w:rsid w:val="003B7C53"/>
    <w:rsid w:val="003C07D8"/>
    <w:rsid w:val="003C0C1C"/>
    <w:rsid w:val="003C1070"/>
    <w:rsid w:val="003C187D"/>
    <w:rsid w:val="003C2AB1"/>
    <w:rsid w:val="003C3000"/>
    <w:rsid w:val="003C3021"/>
    <w:rsid w:val="003C34FC"/>
    <w:rsid w:val="003C3ED1"/>
    <w:rsid w:val="003C5B31"/>
    <w:rsid w:val="003C7822"/>
    <w:rsid w:val="003D002C"/>
    <w:rsid w:val="003D039D"/>
    <w:rsid w:val="003D0920"/>
    <w:rsid w:val="003D0EA4"/>
    <w:rsid w:val="003D15CC"/>
    <w:rsid w:val="003D2C13"/>
    <w:rsid w:val="003D3ED7"/>
    <w:rsid w:val="003D3FA5"/>
    <w:rsid w:val="003D528D"/>
    <w:rsid w:val="003D52D6"/>
    <w:rsid w:val="003D59ED"/>
    <w:rsid w:val="003D7232"/>
    <w:rsid w:val="003D73FB"/>
    <w:rsid w:val="003D7D97"/>
    <w:rsid w:val="003E0219"/>
    <w:rsid w:val="003E0607"/>
    <w:rsid w:val="003E1222"/>
    <w:rsid w:val="003E147F"/>
    <w:rsid w:val="003E14BC"/>
    <w:rsid w:val="003E18D0"/>
    <w:rsid w:val="003E24BE"/>
    <w:rsid w:val="003E3048"/>
    <w:rsid w:val="003E475A"/>
    <w:rsid w:val="003E4A87"/>
    <w:rsid w:val="003E4B0E"/>
    <w:rsid w:val="003E5497"/>
    <w:rsid w:val="003E54B7"/>
    <w:rsid w:val="003E5826"/>
    <w:rsid w:val="003E6ACF"/>
    <w:rsid w:val="003E7B11"/>
    <w:rsid w:val="003E7DDA"/>
    <w:rsid w:val="003F02B0"/>
    <w:rsid w:val="003F0CC2"/>
    <w:rsid w:val="003F1048"/>
    <w:rsid w:val="003F197E"/>
    <w:rsid w:val="003F1DE2"/>
    <w:rsid w:val="003F28A4"/>
    <w:rsid w:val="003F2A26"/>
    <w:rsid w:val="003F507A"/>
    <w:rsid w:val="003F5850"/>
    <w:rsid w:val="003F5D25"/>
    <w:rsid w:val="003F71BF"/>
    <w:rsid w:val="003F75E2"/>
    <w:rsid w:val="003F7843"/>
    <w:rsid w:val="003F7ABD"/>
    <w:rsid w:val="00400217"/>
    <w:rsid w:val="00401E29"/>
    <w:rsid w:val="00402432"/>
    <w:rsid w:val="004030B2"/>
    <w:rsid w:val="00403816"/>
    <w:rsid w:val="00404E74"/>
    <w:rsid w:val="00405473"/>
    <w:rsid w:val="0040557D"/>
    <w:rsid w:val="0040597A"/>
    <w:rsid w:val="00405AE8"/>
    <w:rsid w:val="00406DCB"/>
    <w:rsid w:val="00407815"/>
    <w:rsid w:val="0041060D"/>
    <w:rsid w:val="00411B28"/>
    <w:rsid w:val="00411DE8"/>
    <w:rsid w:val="00412A19"/>
    <w:rsid w:val="004132D6"/>
    <w:rsid w:val="0041454E"/>
    <w:rsid w:val="00414769"/>
    <w:rsid w:val="004149D7"/>
    <w:rsid w:val="00414B31"/>
    <w:rsid w:val="004169DC"/>
    <w:rsid w:val="00417710"/>
    <w:rsid w:val="00417A98"/>
    <w:rsid w:val="00420685"/>
    <w:rsid w:val="00421C89"/>
    <w:rsid w:val="00421F40"/>
    <w:rsid w:val="004235F0"/>
    <w:rsid w:val="00423ABC"/>
    <w:rsid w:val="00424883"/>
    <w:rsid w:val="00424C8D"/>
    <w:rsid w:val="004250CD"/>
    <w:rsid w:val="004269CE"/>
    <w:rsid w:val="00427E75"/>
    <w:rsid w:val="0043023B"/>
    <w:rsid w:val="00430E1F"/>
    <w:rsid w:val="00431A87"/>
    <w:rsid w:val="00432528"/>
    <w:rsid w:val="00432A02"/>
    <w:rsid w:val="00432F49"/>
    <w:rsid w:val="004333B7"/>
    <w:rsid w:val="00433B70"/>
    <w:rsid w:val="004350B5"/>
    <w:rsid w:val="00435600"/>
    <w:rsid w:val="00435880"/>
    <w:rsid w:val="004406CD"/>
    <w:rsid w:val="00440A63"/>
    <w:rsid w:val="004410B2"/>
    <w:rsid w:val="004412D0"/>
    <w:rsid w:val="00441BB2"/>
    <w:rsid w:val="00441FF7"/>
    <w:rsid w:val="0044290E"/>
    <w:rsid w:val="0044352C"/>
    <w:rsid w:val="00445608"/>
    <w:rsid w:val="0044645E"/>
    <w:rsid w:val="00447578"/>
    <w:rsid w:val="00447AA5"/>
    <w:rsid w:val="00450047"/>
    <w:rsid w:val="00450332"/>
    <w:rsid w:val="00450647"/>
    <w:rsid w:val="004506EC"/>
    <w:rsid w:val="00450ABC"/>
    <w:rsid w:val="00450B90"/>
    <w:rsid w:val="00450D36"/>
    <w:rsid w:val="004518B8"/>
    <w:rsid w:val="004524FB"/>
    <w:rsid w:val="00453BCF"/>
    <w:rsid w:val="00453F73"/>
    <w:rsid w:val="0045404A"/>
    <w:rsid w:val="00454C8C"/>
    <w:rsid w:val="004563FF"/>
    <w:rsid w:val="00456CF8"/>
    <w:rsid w:val="0045726A"/>
    <w:rsid w:val="004576CD"/>
    <w:rsid w:val="00457A90"/>
    <w:rsid w:val="00457EFE"/>
    <w:rsid w:val="00460D26"/>
    <w:rsid w:val="00460E8A"/>
    <w:rsid w:val="00461EC1"/>
    <w:rsid w:val="00462148"/>
    <w:rsid w:val="004627DA"/>
    <w:rsid w:val="00462858"/>
    <w:rsid w:val="00462FC9"/>
    <w:rsid w:val="0046535D"/>
    <w:rsid w:val="004657F4"/>
    <w:rsid w:val="0046648D"/>
    <w:rsid w:val="004666F8"/>
    <w:rsid w:val="00466E4F"/>
    <w:rsid w:val="0047048F"/>
    <w:rsid w:val="004709B8"/>
    <w:rsid w:val="004717E6"/>
    <w:rsid w:val="00472869"/>
    <w:rsid w:val="00473DFC"/>
    <w:rsid w:val="0047404D"/>
    <w:rsid w:val="00476EE4"/>
    <w:rsid w:val="00476F17"/>
    <w:rsid w:val="00477128"/>
    <w:rsid w:val="00477B41"/>
    <w:rsid w:val="004801E5"/>
    <w:rsid w:val="004811A7"/>
    <w:rsid w:val="0048191B"/>
    <w:rsid w:val="00481DC6"/>
    <w:rsid w:val="004827B8"/>
    <w:rsid w:val="004829D6"/>
    <w:rsid w:val="00482A24"/>
    <w:rsid w:val="00482F71"/>
    <w:rsid w:val="00483DE6"/>
    <w:rsid w:val="004848D2"/>
    <w:rsid w:val="0048595B"/>
    <w:rsid w:val="00486DF8"/>
    <w:rsid w:val="00487203"/>
    <w:rsid w:val="00487F8B"/>
    <w:rsid w:val="00490217"/>
    <w:rsid w:val="00490859"/>
    <w:rsid w:val="004908CB"/>
    <w:rsid w:val="0049201A"/>
    <w:rsid w:val="00492064"/>
    <w:rsid w:val="00492588"/>
    <w:rsid w:val="00492628"/>
    <w:rsid w:val="00492679"/>
    <w:rsid w:val="00492744"/>
    <w:rsid w:val="00493AB6"/>
    <w:rsid w:val="0049581D"/>
    <w:rsid w:val="004A0268"/>
    <w:rsid w:val="004A032C"/>
    <w:rsid w:val="004A0458"/>
    <w:rsid w:val="004A04BF"/>
    <w:rsid w:val="004A0878"/>
    <w:rsid w:val="004A0AEC"/>
    <w:rsid w:val="004A16F7"/>
    <w:rsid w:val="004A18D4"/>
    <w:rsid w:val="004A217A"/>
    <w:rsid w:val="004A24F6"/>
    <w:rsid w:val="004A362E"/>
    <w:rsid w:val="004A3783"/>
    <w:rsid w:val="004A3FE5"/>
    <w:rsid w:val="004A4658"/>
    <w:rsid w:val="004B0774"/>
    <w:rsid w:val="004B0E58"/>
    <w:rsid w:val="004B408D"/>
    <w:rsid w:val="004B4973"/>
    <w:rsid w:val="004B558D"/>
    <w:rsid w:val="004B5CFE"/>
    <w:rsid w:val="004B6CAB"/>
    <w:rsid w:val="004C0508"/>
    <w:rsid w:val="004C0657"/>
    <w:rsid w:val="004C0B23"/>
    <w:rsid w:val="004C1104"/>
    <w:rsid w:val="004C22F5"/>
    <w:rsid w:val="004C45A5"/>
    <w:rsid w:val="004C4E32"/>
    <w:rsid w:val="004C505B"/>
    <w:rsid w:val="004C6727"/>
    <w:rsid w:val="004D0FF4"/>
    <w:rsid w:val="004D3282"/>
    <w:rsid w:val="004D3B49"/>
    <w:rsid w:val="004D4FF7"/>
    <w:rsid w:val="004D6860"/>
    <w:rsid w:val="004D6FA7"/>
    <w:rsid w:val="004D7CA3"/>
    <w:rsid w:val="004E0055"/>
    <w:rsid w:val="004E0557"/>
    <w:rsid w:val="004E1252"/>
    <w:rsid w:val="004E153F"/>
    <w:rsid w:val="004E1762"/>
    <w:rsid w:val="004E1937"/>
    <w:rsid w:val="004E266E"/>
    <w:rsid w:val="004E2BAD"/>
    <w:rsid w:val="004E2EA4"/>
    <w:rsid w:val="004E3175"/>
    <w:rsid w:val="004E4753"/>
    <w:rsid w:val="004E5645"/>
    <w:rsid w:val="004E659B"/>
    <w:rsid w:val="004E73DB"/>
    <w:rsid w:val="004E7DE6"/>
    <w:rsid w:val="004E7FD9"/>
    <w:rsid w:val="004F1013"/>
    <w:rsid w:val="004F17EF"/>
    <w:rsid w:val="004F1B80"/>
    <w:rsid w:val="004F1DF9"/>
    <w:rsid w:val="004F1EB9"/>
    <w:rsid w:val="004F35CF"/>
    <w:rsid w:val="004F4404"/>
    <w:rsid w:val="004F440F"/>
    <w:rsid w:val="004F4BEC"/>
    <w:rsid w:val="004F4E77"/>
    <w:rsid w:val="004F5085"/>
    <w:rsid w:val="004F5526"/>
    <w:rsid w:val="004F55B3"/>
    <w:rsid w:val="004F5C52"/>
    <w:rsid w:val="00500996"/>
    <w:rsid w:val="00501941"/>
    <w:rsid w:val="00501BEC"/>
    <w:rsid w:val="00501C57"/>
    <w:rsid w:val="005021F5"/>
    <w:rsid w:val="00502897"/>
    <w:rsid w:val="00502E10"/>
    <w:rsid w:val="00503A51"/>
    <w:rsid w:val="0050401B"/>
    <w:rsid w:val="00504770"/>
    <w:rsid w:val="005063E0"/>
    <w:rsid w:val="00507B8F"/>
    <w:rsid w:val="00507D36"/>
    <w:rsid w:val="00510068"/>
    <w:rsid w:val="005115FE"/>
    <w:rsid w:val="00511784"/>
    <w:rsid w:val="00511E40"/>
    <w:rsid w:val="00512D84"/>
    <w:rsid w:val="0051382B"/>
    <w:rsid w:val="00515C7B"/>
    <w:rsid w:val="00516674"/>
    <w:rsid w:val="00516DD2"/>
    <w:rsid w:val="00517328"/>
    <w:rsid w:val="00517982"/>
    <w:rsid w:val="00517B3C"/>
    <w:rsid w:val="00520C5D"/>
    <w:rsid w:val="00520DB6"/>
    <w:rsid w:val="005216F1"/>
    <w:rsid w:val="0052183E"/>
    <w:rsid w:val="00522628"/>
    <w:rsid w:val="0052281C"/>
    <w:rsid w:val="00524A3D"/>
    <w:rsid w:val="0052570A"/>
    <w:rsid w:val="0052614C"/>
    <w:rsid w:val="005274D4"/>
    <w:rsid w:val="00527548"/>
    <w:rsid w:val="005303F1"/>
    <w:rsid w:val="005307AF"/>
    <w:rsid w:val="0053128D"/>
    <w:rsid w:val="00531909"/>
    <w:rsid w:val="00531C6E"/>
    <w:rsid w:val="00532908"/>
    <w:rsid w:val="005333DD"/>
    <w:rsid w:val="00533803"/>
    <w:rsid w:val="00533BBF"/>
    <w:rsid w:val="00533BC6"/>
    <w:rsid w:val="00534C0B"/>
    <w:rsid w:val="0053556B"/>
    <w:rsid w:val="00536ABA"/>
    <w:rsid w:val="0053706D"/>
    <w:rsid w:val="005400CE"/>
    <w:rsid w:val="005416B6"/>
    <w:rsid w:val="0054208A"/>
    <w:rsid w:val="00542319"/>
    <w:rsid w:val="00542565"/>
    <w:rsid w:val="0054261F"/>
    <w:rsid w:val="00543318"/>
    <w:rsid w:val="005434D7"/>
    <w:rsid w:val="00543971"/>
    <w:rsid w:val="00544848"/>
    <w:rsid w:val="00545587"/>
    <w:rsid w:val="005456BE"/>
    <w:rsid w:val="0054606E"/>
    <w:rsid w:val="00547BA8"/>
    <w:rsid w:val="00551C73"/>
    <w:rsid w:val="00552655"/>
    <w:rsid w:val="005544B7"/>
    <w:rsid w:val="005548AB"/>
    <w:rsid w:val="005550E8"/>
    <w:rsid w:val="00555421"/>
    <w:rsid w:val="00555AAC"/>
    <w:rsid w:val="00556243"/>
    <w:rsid w:val="005609B8"/>
    <w:rsid w:val="00561CDD"/>
    <w:rsid w:val="0056369B"/>
    <w:rsid w:val="00564B33"/>
    <w:rsid w:val="005665E0"/>
    <w:rsid w:val="0056662A"/>
    <w:rsid w:val="00566E92"/>
    <w:rsid w:val="005702D3"/>
    <w:rsid w:val="0057157E"/>
    <w:rsid w:val="0057281B"/>
    <w:rsid w:val="00573EC7"/>
    <w:rsid w:val="00574FC1"/>
    <w:rsid w:val="0057641D"/>
    <w:rsid w:val="00577D40"/>
    <w:rsid w:val="00577FA6"/>
    <w:rsid w:val="00581002"/>
    <w:rsid w:val="005816BE"/>
    <w:rsid w:val="005821B6"/>
    <w:rsid w:val="00582246"/>
    <w:rsid w:val="00582AC5"/>
    <w:rsid w:val="00582D22"/>
    <w:rsid w:val="005837B8"/>
    <w:rsid w:val="00585738"/>
    <w:rsid w:val="00587795"/>
    <w:rsid w:val="00593E76"/>
    <w:rsid w:val="00594468"/>
    <w:rsid w:val="00594C19"/>
    <w:rsid w:val="00595890"/>
    <w:rsid w:val="00595D85"/>
    <w:rsid w:val="005961D8"/>
    <w:rsid w:val="005964B2"/>
    <w:rsid w:val="0059654C"/>
    <w:rsid w:val="00596991"/>
    <w:rsid w:val="005A34B8"/>
    <w:rsid w:val="005A46F9"/>
    <w:rsid w:val="005A47C9"/>
    <w:rsid w:val="005A53E2"/>
    <w:rsid w:val="005A58F5"/>
    <w:rsid w:val="005A69EB"/>
    <w:rsid w:val="005B195B"/>
    <w:rsid w:val="005B21A4"/>
    <w:rsid w:val="005B2297"/>
    <w:rsid w:val="005B2F85"/>
    <w:rsid w:val="005B318E"/>
    <w:rsid w:val="005B33D4"/>
    <w:rsid w:val="005B59D0"/>
    <w:rsid w:val="005B63CE"/>
    <w:rsid w:val="005B72A3"/>
    <w:rsid w:val="005B76C3"/>
    <w:rsid w:val="005C42BF"/>
    <w:rsid w:val="005C51DF"/>
    <w:rsid w:val="005C5E7F"/>
    <w:rsid w:val="005C671A"/>
    <w:rsid w:val="005C6E4D"/>
    <w:rsid w:val="005C707B"/>
    <w:rsid w:val="005C741F"/>
    <w:rsid w:val="005C752E"/>
    <w:rsid w:val="005D004B"/>
    <w:rsid w:val="005D02B1"/>
    <w:rsid w:val="005D19C9"/>
    <w:rsid w:val="005D2966"/>
    <w:rsid w:val="005D29E3"/>
    <w:rsid w:val="005D36C7"/>
    <w:rsid w:val="005D48ED"/>
    <w:rsid w:val="005D596C"/>
    <w:rsid w:val="005D5C6B"/>
    <w:rsid w:val="005D7711"/>
    <w:rsid w:val="005D7C11"/>
    <w:rsid w:val="005E1036"/>
    <w:rsid w:val="005E1975"/>
    <w:rsid w:val="005E1B30"/>
    <w:rsid w:val="005E1CE8"/>
    <w:rsid w:val="005E2663"/>
    <w:rsid w:val="005E2E42"/>
    <w:rsid w:val="005E3FDB"/>
    <w:rsid w:val="005E54CF"/>
    <w:rsid w:val="005E55A8"/>
    <w:rsid w:val="005E5FB9"/>
    <w:rsid w:val="005E6646"/>
    <w:rsid w:val="005E6919"/>
    <w:rsid w:val="005E6966"/>
    <w:rsid w:val="005E78EB"/>
    <w:rsid w:val="005F31F1"/>
    <w:rsid w:val="005F434C"/>
    <w:rsid w:val="005F4380"/>
    <w:rsid w:val="005F505F"/>
    <w:rsid w:val="005F627E"/>
    <w:rsid w:val="005F679F"/>
    <w:rsid w:val="005F6F62"/>
    <w:rsid w:val="005F733E"/>
    <w:rsid w:val="006002BB"/>
    <w:rsid w:val="00600917"/>
    <w:rsid w:val="0060096C"/>
    <w:rsid w:val="00600992"/>
    <w:rsid w:val="006015AD"/>
    <w:rsid w:val="006026C2"/>
    <w:rsid w:val="0060270D"/>
    <w:rsid w:val="00602EF3"/>
    <w:rsid w:val="00603119"/>
    <w:rsid w:val="00603BDE"/>
    <w:rsid w:val="00603CB5"/>
    <w:rsid w:val="00604B56"/>
    <w:rsid w:val="00605ACE"/>
    <w:rsid w:val="00606D6E"/>
    <w:rsid w:val="00606F60"/>
    <w:rsid w:val="006073BD"/>
    <w:rsid w:val="00610468"/>
    <w:rsid w:val="006109EF"/>
    <w:rsid w:val="00611169"/>
    <w:rsid w:val="006111D0"/>
    <w:rsid w:val="00612816"/>
    <w:rsid w:val="00612949"/>
    <w:rsid w:val="00614825"/>
    <w:rsid w:val="006148AD"/>
    <w:rsid w:val="00615161"/>
    <w:rsid w:val="00615951"/>
    <w:rsid w:val="006176B3"/>
    <w:rsid w:val="006201F7"/>
    <w:rsid w:val="006205F2"/>
    <w:rsid w:val="00620EA3"/>
    <w:rsid w:val="006227BC"/>
    <w:rsid w:val="0062333D"/>
    <w:rsid w:val="006239F1"/>
    <w:rsid w:val="00624CB9"/>
    <w:rsid w:val="0062539B"/>
    <w:rsid w:val="006255C3"/>
    <w:rsid w:val="00625722"/>
    <w:rsid w:val="00625A30"/>
    <w:rsid w:val="00625F80"/>
    <w:rsid w:val="0062733C"/>
    <w:rsid w:val="006278F7"/>
    <w:rsid w:val="00630031"/>
    <w:rsid w:val="006318F0"/>
    <w:rsid w:val="0063193D"/>
    <w:rsid w:val="00631BEC"/>
    <w:rsid w:val="0063238F"/>
    <w:rsid w:val="00632D3B"/>
    <w:rsid w:val="0063424C"/>
    <w:rsid w:val="00635340"/>
    <w:rsid w:val="0063590C"/>
    <w:rsid w:val="00635A45"/>
    <w:rsid w:val="006360C3"/>
    <w:rsid w:val="0063627B"/>
    <w:rsid w:val="006378A5"/>
    <w:rsid w:val="00637D3E"/>
    <w:rsid w:val="0064004E"/>
    <w:rsid w:val="0064083B"/>
    <w:rsid w:val="006413C4"/>
    <w:rsid w:val="006413E3"/>
    <w:rsid w:val="00642683"/>
    <w:rsid w:val="006439B0"/>
    <w:rsid w:val="00645291"/>
    <w:rsid w:val="006452AF"/>
    <w:rsid w:val="0064549B"/>
    <w:rsid w:val="00645553"/>
    <w:rsid w:val="00645573"/>
    <w:rsid w:val="00645FC4"/>
    <w:rsid w:val="0064774F"/>
    <w:rsid w:val="006500A3"/>
    <w:rsid w:val="00650B39"/>
    <w:rsid w:val="00650F9B"/>
    <w:rsid w:val="00651230"/>
    <w:rsid w:val="006535D6"/>
    <w:rsid w:val="00653A14"/>
    <w:rsid w:val="00653C3E"/>
    <w:rsid w:val="006541EA"/>
    <w:rsid w:val="00654855"/>
    <w:rsid w:val="00654E2D"/>
    <w:rsid w:val="006558E6"/>
    <w:rsid w:val="00656373"/>
    <w:rsid w:val="006576EA"/>
    <w:rsid w:val="00657B70"/>
    <w:rsid w:val="00660226"/>
    <w:rsid w:val="00660474"/>
    <w:rsid w:val="006606B6"/>
    <w:rsid w:val="00660C9E"/>
    <w:rsid w:val="0066315B"/>
    <w:rsid w:val="006636AF"/>
    <w:rsid w:val="00663C35"/>
    <w:rsid w:val="00663C4E"/>
    <w:rsid w:val="00664BF6"/>
    <w:rsid w:val="00665E06"/>
    <w:rsid w:val="00665F73"/>
    <w:rsid w:val="00666136"/>
    <w:rsid w:val="006665D9"/>
    <w:rsid w:val="006669CA"/>
    <w:rsid w:val="00667415"/>
    <w:rsid w:val="00667552"/>
    <w:rsid w:val="0067008B"/>
    <w:rsid w:val="00670F7A"/>
    <w:rsid w:val="006724F3"/>
    <w:rsid w:val="00673507"/>
    <w:rsid w:val="006736B9"/>
    <w:rsid w:val="00673902"/>
    <w:rsid w:val="0067469C"/>
    <w:rsid w:val="0067480A"/>
    <w:rsid w:val="0067497F"/>
    <w:rsid w:val="006762CB"/>
    <w:rsid w:val="006767BC"/>
    <w:rsid w:val="00676951"/>
    <w:rsid w:val="006769A6"/>
    <w:rsid w:val="00676CF8"/>
    <w:rsid w:val="00676F66"/>
    <w:rsid w:val="0067770A"/>
    <w:rsid w:val="00677AA2"/>
    <w:rsid w:val="00677BDB"/>
    <w:rsid w:val="00677D4A"/>
    <w:rsid w:val="006800C6"/>
    <w:rsid w:val="0068023C"/>
    <w:rsid w:val="006809C8"/>
    <w:rsid w:val="00681764"/>
    <w:rsid w:val="00681959"/>
    <w:rsid w:val="00681DAF"/>
    <w:rsid w:val="006840CF"/>
    <w:rsid w:val="00684C39"/>
    <w:rsid w:val="00685606"/>
    <w:rsid w:val="006858C9"/>
    <w:rsid w:val="00685CF2"/>
    <w:rsid w:val="006867D9"/>
    <w:rsid w:val="00687940"/>
    <w:rsid w:val="006879C4"/>
    <w:rsid w:val="00687D7D"/>
    <w:rsid w:val="00693095"/>
    <w:rsid w:val="006941DB"/>
    <w:rsid w:val="0069460E"/>
    <w:rsid w:val="0069499D"/>
    <w:rsid w:val="0069559C"/>
    <w:rsid w:val="0069756A"/>
    <w:rsid w:val="006A0895"/>
    <w:rsid w:val="006A26F2"/>
    <w:rsid w:val="006A33E2"/>
    <w:rsid w:val="006A361E"/>
    <w:rsid w:val="006A5360"/>
    <w:rsid w:val="006A6302"/>
    <w:rsid w:val="006A6A9C"/>
    <w:rsid w:val="006A7A46"/>
    <w:rsid w:val="006B030D"/>
    <w:rsid w:val="006B03F1"/>
    <w:rsid w:val="006B14C8"/>
    <w:rsid w:val="006B2779"/>
    <w:rsid w:val="006B3393"/>
    <w:rsid w:val="006B4C70"/>
    <w:rsid w:val="006B5101"/>
    <w:rsid w:val="006B550E"/>
    <w:rsid w:val="006B5FA2"/>
    <w:rsid w:val="006B5FEA"/>
    <w:rsid w:val="006B78AF"/>
    <w:rsid w:val="006C0661"/>
    <w:rsid w:val="006C1ECF"/>
    <w:rsid w:val="006C2501"/>
    <w:rsid w:val="006C2701"/>
    <w:rsid w:val="006C2A70"/>
    <w:rsid w:val="006C3499"/>
    <w:rsid w:val="006C37FA"/>
    <w:rsid w:val="006C3836"/>
    <w:rsid w:val="006C405C"/>
    <w:rsid w:val="006C494A"/>
    <w:rsid w:val="006C4A98"/>
    <w:rsid w:val="006C6075"/>
    <w:rsid w:val="006C7742"/>
    <w:rsid w:val="006D23CF"/>
    <w:rsid w:val="006D3DCC"/>
    <w:rsid w:val="006D40D4"/>
    <w:rsid w:val="006D45EA"/>
    <w:rsid w:val="006D4698"/>
    <w:rsid w:val="006D5278"/>
    <w:rsid w:val="006D5DF6"/>
    <w:rsid w:val="006D74C4"/>
    <w:rsid w:val="006E12EE"/>
    <w:rsid w:val="006E2182"/>
    <w:rsid w:val="006E2A3E"/>
    <w:rsid w:val="006E41A6"/>
    <w:rsid w:val="006E5EB2"/>
    <w:rsid w:val="006E6DE0"/>
    <w:rsid w:val="006E6EE5"/>
    <w:rsid w:val="006E761C"/>
    <w:rsid w:val="006E76D0"/>
    <w:rsid w:val="006E7782"/>
    <w:rsid w:val="006F1C4A"/>
    <w:rsid w:val="006F1FD2"/>
    <w:rsid w:val="006F28C8"/>
    <w:rsid w:val="006F2FA8"/>
    <w:rsid w:val="006F3C19"/>
    <w:rsid w:val="006F4ADE"/>
    <w:rsid w:val="006F4D14"/>
    <w:rsid w:val="006F5A6F"/>
    <w:rsid w:val="006F5AF6"/>
    <w:rsid w:val="006F609D"/>
    <w:rsid w:val="006F767C"/>
    <w:rsid w:val="00700DD4"/>
    <w:rsid w:val="00702948"/>
    <w:rsid w:val="00702FC1"/>
    <w:rsid w:val="00703176"/>
    <w:rsid w:val="00704465"/>
    <w:rsid w:val="0070451A"/>
    <w:rsid w:val="00705C5D"/>
    <w:rsid w:val="00706274"/>
    <w:rsid w:val="00706976"/>
    <w:rsid w:val="00706A80"/>
    <w:rsid w:val="00712576"/>
    <w:rsid w:val="00712926"/>
    <w:rsid w:val="007141E8"/>
    <w:rsid w:val="00714861"/>
    <w:rsid w:val="00714ADC"/>
    <w:rsid w:val="00715819"/>
    <w:rsid w:val="00715B01"/>
    <w:rsid w:val="007167A5"/>
    <w:rsid w:val="0072091B"/>
    <w:rsid w:val="00721128"/>
    <w:rsid w:val="007215A5"/>
    <w:rsid w:val="00721F36"/>
    <w:rsid w:val="00723715"/>
    <w:rsid w:val="0072430A"/>
    <w:rsid w:val="00724897"/>
    <w:rsid w:val="00724C5F"/>
    <w:rsid w:val="00725826"/>
    <w:rsid w:val="0072593E"/>
    <w:rsid w:val="00725C37"/>
    <w:rsid w:val="007261C6"/>
    <w:rsid w:val="00727035"/>
    <w:rsid w:val="0073048E"/>
    <w:rsid w:val="00730D48"/>
    <w:rsid w:val="00731265"/>
    <w:rsid w:val="00731A74"/>
    <w:rsid w:val="007322B4"/>
    <w:rsid w:val="007322D7"/>
    <w:rsid w:val="0073350C"/>
    <w:rsid w:val="00733541"/>
    <w:rsid w:val="007347D9"/>
    <w:rsid w:val="0073550C"/>
    <w:rsid w:val="0073593A"/>
    <w:rsid w:val="0073599C"/>
    <w:rsid w:val="007401E6"/>
    <w:rsid w:val="00740683"/>
    <w:rsid w:val="00740B91"/>
    <w:rsid w:val="00740FF5"/>
    <w:rsid w:val="00742C6C"/>
    <w:rsid w:val="00743E33"/>
    <w:rsid w:val="00744774"/>
    <w:rsid w:val="00744DA6"/>
    <w:rsid w:val="007453D6"/>
    <w:rsid w:val="00746270"/>
    <w:rsid w:val="007519D8"/>
    <w:rsid w:val="007520B6"/>
    <w:rsid w:val="00753589"/>
    <w:rsid w:val="00754CB7"/>
    <w:rsid w:val="00754DC6"/>
    <w:rsid w:val="007556E4"/>
    <w:rsid w:val="007566C8"/>
    <w:rsid w:val="007569B6"/>
    <w:rsid w:val="00756BCD"/>
    <w:rsid w:val="0075705F"/>
    <w:rsid w:val="00760628"/>
    <w:rsid w:val="0076075C"/>
    <w:rsid w:val="00761159"/>
    <w:rsid w:val="00761487"/>
    <w:rsid w:val="0076157D"/>
    <w:rsid w:val="00761B42"/>
    <w:rsid w:val="0076236D"/>
    <w:rsid w:val="007633AA"/>
    <w:rsid w:val="007653B5"/>
    <w:rsid w:val="00766542"/>
    <w:rsid w:val="00766974"/>
    <w:rsid w:val="0076780F"/>
    <w:rsid w:val="00770023"/>
    <w:rsid w:val="007708C7"/>
    <w:rsid w:val="00770AD6"/>
    <w:rsid w:val="00771C03"/>
    <w:rsid w:val="00771DF9"/>
    <w:rsid w:val="0077216E"/>
    <w:rsid w:val="007725A4"/>
    <w:rsid w:val="007726E8"/>
    <w:rsid w:val="00772D9B"/>
    <w:rsid w:val="00773FE4"/>
    <w:rsid w:val="00774DC0"/>
    <w:rsid w:val="0077660C"/>
    <w:rsid w:val="0077675D"/>
    <w:rsid w:val="00777CE3"/>
    <w:rsid w:val="00780079"/>
    <w:rsid w:val="00780A24"/>
    <w:rsid w:val="00780ED2"/>
    <w:rsid w:val="0078173C"/>
    <w:rsid w:val="00783539"/>
    <w:rsid w:val="00785AC6"/>
    <w:rsid w:val="0078603D"/>
    <w:rsid w:val="00786CC2"/>
    <w:rsid w:val="00786E9C"/>
    <w:rsid w:val="00787625"/>
    <w:rsid w:val="00787BC2"/>
    <w:rsid w:val="00790690"/>
    <w:rsid w:val="00792387"/>
    <w:rsid w:val="00792C5D"/>
    <w:rsid w:val="00793398"/>
    <w:rsid w:val="00794118"/>
    <w:rsid w:val="0079529F"/>
    <w:rsid w:val="007952A0"/>
    <w:rsid w:val="007963DC"/>
    <w:rsid w:val="007973E8"/>
    <w:rsid w:val="007A0839"/>
    <w:rsid w:val="007A0E81"/>
    <w:rsid w:val="007A21DB"/>
    <w:rsid w:val="007A2207"/>
    <w:rsid w:val="007A2AF7"/>
    <w:rsid w:val="007A3B49"/>
    <w:rsid w:val="007A3C91"/>
    <w:rsid w:val="007A4784"/>
    <w:rsid w:val="007A53EA"/>
    <w:rsid w:val="007A55D4"/>
    <w:rsid w:val="007A5E28"/>
    <w:rsid w:val="007A7069"/>
    <w:rsid w:val="007A7EEF"/>
    <w:rsid w:val="007B0B0B"/>
    <w:rsid w:val="007B286D"/>
    <w:rsid w:val="007B323B"/>
    <w:rsid w:val="007B3413"/>
    <w:rsid w:val="007B447F"/>
    <w:rsid w:val="007B4C31"/>
    <w:rsid w:val="007B571B"/>
    <w:rsid w:val="007B67D6"/>
    <w:rsid w:val="007B7754"/>
    <w:rsid w:val="007B7DF6"/>
    <w:rsid w:val="007C0870"/>
    <w:rsid w:val="007C0BE9"/>
    <w:rsid w:val="007C2B9B"/>
    <w:rsid w:val="007C46F9"/>
    <w:rsid w:val="007C725E"/>
    <w:rsid w:val="007C7C0A"/>
    <w:rsid w:val="007D0365"/>
    <w:rsid w:val="007D1036"/>
    <w:rsid w:val="007D2231"/>
    <w:rsid w:val="007D2C76"/>
    <w:rsid w:val="007D2EFE"/>
    <w:rsid w:val="007D3D96"/>
    <w:rsid w:val="007D4ECF"/>
    <w:rsid w:val="007D4F92"/>
    <w:rsid w:val="007D5A16"/>
    <w:rsid w:val="007D60DD"/>
    <w:rsid w:val="007D66BC"/>
    <w:rsid w:val="007D747D"/>
    <w:rsid w:val="007D7C3F"/>
    <w:rsid w:val="007E0B43"/>
    <w:rsid w:val="007E371E"/>
    <w:rsid w:val="007E5532"/>
    <w:rsid w:val="007E5687"/>
    <w:rsid w:val="007E5883"/>
    <w:rsid w:val="007E5934"/>
    <w:rsid w:val="007E7289"/>
    <w:rsid w:val="007F0029"/>
    <w:rsid w:val="007F0BD9"/>
    <w:rsid w:val="007F1337"/>
    <w:rsid w:val="007F3727"/>
    <w:rsid w:val="007F3E84"/>
    <w:rsid w:val="007F54A5"/>
    <w:rsid w:val="007F563C"/>
    <w:rsid w:val="007F64D9"/>
    <w:rsid w:val="007F7580"/>
    <w:rsid w:val="007F79CF"/>
    <w:rsid w:val="00800313"/>
    <w:rsid w:val="00800E94"/>
    <w:rsid w:val="008020CB"/>
    <w:rsid w:val="00802807"/>
    <w:rsid w:val="008029CB"/>
    <w:rsid w:val="00802B13"/>
    <w:rsid w:val="008035D8"/>
    <w:rsid w:val="0080396B"/>
    <w:rsid w:val="00804BE9"/>
    <w:rsid w:val="008054BA"/>
    <w:rsid w:val="008055E1"/>
    <w:rsid w:val="00805782"/>
    <w:rsid w:val="00805CF9"/>
    <w:rsid w:val="008063BE"/>
    <w:rsid w:val="00806A5B"/>
    <w:rsid w:val="008102AC"/>
    <w:rsid w:val="00810E0E"/>
    <w:rsid w:val="008111A3"/>
    <w:rsid w:val="00811D8A"/>
    <w:rsid w:val="00815824"/>
    <w:rsid w:val="00815BA2"/>
    <w:rsid w:val="00815E0F"/>
    <w:rsid w:val="00816061"/>
    <w:rsid w:val="00816D52"/>
    <w:rsid w:val="00817304"/>
    <w:rsid w:val="00820AC2"/>
    <w:rsid w:val="00821355"/>
    <w:rsid w:val="0082154A"/>
    <w:rsid w:val="008215CF"/>
    <w:rsid w:val="008216EC"/>
    <w:rsid w:val="00822887"/>
    <w:rsid w:val="0082407B"/>
    <w:rsid w:val="00824612"/>
    <w:rsid w:val="00826452"/>
    <w:rsid w:val="0082649A"/>
    <w:rsid w:val="00827A14"/>
    <w:rsid w:val="00830DD6"/>
    <w:rsid w:val="00832741"/>
    <w:rsid w:val="00832CBE"/>
    <w:rsid w:val="008339CF"/>
    <w:rsid w:val="00833DE9"/>
    <w:rsid w:val="00834151"/>
    <w:rsid w:val="008344C9"/>
    <w:rsid w:val="00834A26"/>
    <w:rsid w:val="00834AC9"/>
    <w:rsid w:val="00834F84"/>
    <w:rsid w:val="00835045"/>
    <w:rsid w:val="008361FC"/>
    <w:rsid w:val="00836437"/>
    <w:rsid w:val="008366C6"/>
    <w:rsid w:val="008371C7"/>
    <w:rsid w:val="008400E8"/>
    <w:rsid w:val="00840310"/>
    <w:rsid w:val="00840D71"/>
    <w:rsid w:val="00841E5C"/>
    <w:rsid w:val="008425C2"/>
    <w:rsid w:val="008436AE"/>
    <w:rsid w:val="00844353"/>
    <w:rsid w:val="00844860"/>
    <w:rsid w:val="008453EA"/>
    <w:rsid w:val="00845504"/>
    <w:rsid w:val="008472CE"/>
    <w:rsid w:val="00847DAB"/>
    <w:rsid w:val="008501B9"/>
    <w:rsid w:val="00850B4E"/>
    <w:rsid w:val="00851B09"/>
    <w:rsid w:val="00852228"/>
    <w:rsid w:val="008527DA"/>
    <w:rsid w:val="008527EE"/>
    <w:rsid w:val="008528A7"/>
    <w:rsid w:val="00852D8A"/>
    <w:rsid w:val="00854A90"/>
    <w:rsid w:val="008551B9"/>
    <w:rsid w:val="00856486"/>
    <w:rsid w:val="00856D30"/>
    <w:rsid w:val="0085705D"/>
    <w:rsid w:val="008608D3"/>
    <w:rsid w:val="008610FE"/>
    <w:rsid w:val="0086179B"/>
    <w:rsid w:val="008618AD"/>
    <w:rsid w:val="0086305A"/>
    <w:rsid w:val="008641B7"/>
    <w:rsid w:val="00864899"/>
    <w:rsid w:val="008668A5"/>
    <w:rsid w:val="008679E6"/>
    <w:rsid w:val="00870D9B"/>
    <w:rsid w:val="0087113D"/>
    <w:rsid w:val="0087154B"/>
    <w:rsid w:val="008719A4"/>
    <w:rsid w:val="00872CC3"/>
    <w:rsid w:val="00875306"/>
    <w:rsid w:val="00875CEF"/>
    <w:rsid w:val="008769EB"/>
    <w:rsid w:val="008774C3"/>
    <w:rsid w:val="0088108C"/>
    <w:rsid w:val="00882930"/>
    <w:rsid w:val="0088306D"/>
    <w:rsid w:val="00883B3B"/>
    <w:rsid w:val="00884208"/>
    <w:rsid w:val="00884415"/>
    <w:rsid w:val="008852FF"/>
    <w:rsid w:val="00885D78"/>
    <w:rsid w:val="00886093"/>
    <w:rsid w:val="00886404"/>
    <w:rsid w:val="0088692E"/>
    <w:rsid w:val="008872C1"/>
    <w:rsid w:val="00887BA1"/>
    <w:rsid w:val="0089057F"/>
    <w:rsid w:val="008909B8"/>
    <w:rsid w:val="0089129F"/>
    <w:rsid w:val="00891C91"/>
    <w:rsid w:val="0089246E"/>
    <w:rsid w:val="00892BF3"/>
    <w:rsid w:val="0089315B"/>
    <w:rsid w:val="0089318D"/>
    <w:rsid w:val="00893310"/>
    <w:rsid w:val="00894A61"/>
    <w:rsid w:val="00894F46"/>
    <w:rsid w:val="00895857"/>
    <w:rsid w:val="00896608"/>
    <w:rsid w:val="00897043"/>
    <w:rsid w:val="00897A34"/>
    <w:rsid w:val="00897A5F"/>
    <w:rsid w:val="008A00A9"/>
    <w:rsid w:val="008A151C"/>
    <w:rsid w:val="008A2688"/>
    <w:rsid w:val="008A2F4B"/>
    <w:rsid w:val="008A4A18"/>
    <w:rsid w:val="008A5A2D"/>
    <w:rsid w:val="008A6F03"/>
    <w:rsid w:val="008A6F87"/>
    <w:rsid w:val="008A71E2"/>
    <w:rsid w:val="008A7C9D"/>
    <w:rsid w:val="008B00D3"/>
    <w:rsid w:val="008B497F"/>
    <w:rsid w:val="008B5F22"/>
    <w:rsid w:val="008B6051"/>
    <w:rsid w:val="008B66F0"/>
    <w:rsid w:val="008B7812"/>
    <w:rsid w:val="008B7C51"/>
    <w:rsid w:val="008C02D6"/>
    <w:rsid w:val="008C1225"/>
    <w:rsid w:val="008C1CA7"/>
    <w:rsid w:val="008C3300"/>
    <w:rsid w:val="008C5D4E"/>
    <w:rsid w:val="008C5EE4"/>
    <w:rsid w:val="008C61D1"/>
    <w:rsid w:val="008C68D9"/>
    <w:rsid w:val="008C735C"/>
    <w:rsid w:val="008C781D"/>
    <w:rsid w:val="008D03A8"/>
    <w:rsid w:val="008D09D4"/>
    <w:rsid w:val="008D2364"/>
    <w:rsid w:val="008D3051"/>
    <w:rsid w:val="008D379D"/>
    <w:rsid w:val="008D3C1D"/>
    <w:rsid w:val="008D6922"/>
    <w:rsid w:val="008D7916"/>
    <w:rsid w:val="008D7A81"/>
    <w:rsid w:val="008E11AB"/>
    <w:rsid w:val="008E1862"/>
    <w:rsid w:val="008E1FFE"/>
    <w:rsid w:val="008E3193"/>
    <w:rsid w:val="008E5BAF"/>
    <w:rsid w:val="008E605B"/>
    <w:rsid w:val="008F1FCE"/>
    <w:rsid w:val="008F22C7"/>
    <w:rsid w:val="008F2B20"/>
    <w:rsid w:val="008F3A0F"/>
    <w:rsid w:val="008F41D2"/>
    <w:rsid w:val="008F4210"/>
    <w:rsid w:val="008F5AE1"/>
    <w:rsid w:val="008F69BB"/>
    <w:rsid w:val="008F7EA8"/>
    <w:rsid w:val="009000CD"/>
    <w:rsid w:val="00900CF7"/>
    <w:rsid w:val="009011A0"/>
    <w:rsid w:val="00901A67"/>
    <w:rsid w:val="00902364"/>
    <w:rsid w:val="00902485"/>
    <w:rsid w:val="0090376C"/>
    <w:rsid w:val="00903D2D"/>
    <w:rsid w:val="00904234"/>
    <w:rsid w:val="0090570A"/>
    <w:rsid w:val="0090685D"/>
    <w:rsid w:val="009079B8"/>
    <w:rsid w:val="00910279"/>
    <w:rsid w:val="009103CE"/>
    <w:rsid w:val="00911205"/>
    <w:rsid w:val="0091145F"/>
    <w:rsid w:val="009120E9"/>
    <w:rsid w:val="00913944"/>
    <w:rsid w:val="00913F27"/>
    <w:rsid w:val="00917633"/>
    <w:rsid w:val="00917C3D"/>
    <w:rsid w:val="0092026D"/>
    <w:rsid w:val="009215F1"/>
    <w:rsid w:val="00924AB6"/>
    <w:rsid w:val="00924AF0"/>
    <w:rsid w:val="00924F82"/>
    <w:rsid w:val="00925F44"/>
    <w:rsid w:val="0092612F"/>
    <w:rsid w:val="00926846"/>
    <w:rsid w:val="00926E2C"/>
    <w:rsid w:val="009270EC"/>
    <w:rsid w:val="00927124"/>
    <w:rsid w:val="00927365"/>
    <w:rsid w:val="0092743C"/>
    <w:rsid w:val="00930841"/>
    <w:rsid w:val="00930BB7"/>
    <w:rsid w:val="0093117C"/>
    <w:rsid w:val="00932481"/>
    <w:rsid w:val="00933506"/>
    <w:rsid w:val="00934A68"/>
    <w:rsid w:val="009363F0"/>
    <w:rsid w:val="009375A4"/>
    <w:rsid w:val="00940350"/>
    <w:rsid w:val="00940BC1"/>
    <w:rsid w:val="009417EE"/>
    <w:rsid w:val="00941C15"/>
    <w:rsid w:val="0094341C"/>
    <w:rsid w:val="00944958"/>
    <w:rsid w:val="009456AE"/>
    <w:rsid w:val="0094692F"/>
    <w:rsid w:val="00947308"/>
    <w:rsid w:val="009473AD"/>
    <w:rsid w:val="00947723"/>
    <w:rsid w:val="00950FC0"/>
    <w:rsid w:val="0095356B"/>
    <w:rsid w:val="00953B80"/>
    <w:rsid w:val="00954EFA"/>
    <w:rsid w:val="00960C61"/>
    <w:rsid w:val="00961936"/>
    <w:rsid w:val="00962308"/>
    <w:rsid w:val="00963D63"/>
    <w:rsid w:val="0096469A"/>
    <w:rsid w:val="00964FCE"/>
    <w:rsid w:val="009654C9"/>
    <w:rsid w:val="0096566B"/>
    <w:rsid w:val="00965D96"/>
    <w:rsid w:val="00966D01"/>
    <w:rsid w:val="00967E19"/>
    <w:rsid w:val="00975D31"/>
    <w:rsid w:val="009770B3"/>
    <w:rsid w:val="0098039C"/>
    <w:rsid w:val="00981811"/>
    <w:rsid w:val="009818BC"/>
    <w:rsid w:val="009824DC"/>
    <w:rsid w:val="009824F6"/>
    <w:rsid w:val="00982B92"/>
    <w:rsid w:val="00984074"/>
    <w:rsid w:val="00984A9B"/>
    <w:rsid w:val="00984EFB"/>
    <w:rsid w:val="009874B2"/>
    <w:rsid w:val="009874E1"/>
    <w:rsid w:val="009909F9"/>
    <w:rsid w:val="009916D0"/>
    <w:rsid w:val="0099225E"/>
    <w:rsid w:val="00992BCC"/>
    <w:rsid w:val="0099348F"/>
    <w:rsid w:val="009947F6"/>
    <w:rsid w:val="0099546B"/>
    <w:rsid w:val="00996783"/>
    <w:rsid w:val="00996AE6"/>
    <w:rsid w:val="00996B4D"/>
    <w:rsid w:val="00996F31"/>
    <w:rsid w:val="00997C2E"/>
    <w:rsid w:val="009A3990"/>
    <w:rsid w:val="009A4314"/>
    <w:rsid w:val="009A4360"/>
    <w:rsid w:val="009A63B7"/>
    <w:rsid w:val="009B0BCC"/>
    <w:rsid w:val="009B24B0"/>
    <w:rsid w:val="009B32CA"/>
    <w:rsid w:val="009B4F07"/>
    <w:rsid w:val="009B6026"/>
    <w:rsid w:val="009B66C4"/>
    <w:rsid w:val="009B6E3F"/>
    <w:rsid w:val="009B6FDE"/>
    <w:rsid w:val="009B7C8B"/>
    <w:rsid w:val="009B7FF1"/>
    <w:rsid w:val="009C0A5B"/>
    <w:rsid w:val="009C0BAE"/>
    <w:rsid w:val="009C104D"/>
    <w:rsid w:val="009C1C9E"/>
    <w:rsid w:val="009C2329"/>
    <w:rsid w:val="009C29FC"/>
    <w:rsid w:val="009C2FCA"/>
    <w:rsid w:val="009C34FA"/>
    <w:rsid w:val="009C50F1"/>
    <w:rsid w:val="009C522F"/>
    <w:rsid w:val="009C7CFC"/>
    <w:rsid w:val="009D11E3"/>
    <w:rsid w:val="009D1D4A"/>
    <w:rsid w:val="009D1EF4"/>
    <w:rsid w:val="009D440F"/>
    <w:rsid w:val="009D4B8A"/>
    <w:rsid w:val="009D4E25"/>
    <w:rsid w:val="009D53BC"/>
    <w:rsid w:val="009D6A19"/>
    <w:rsid w:val="009D6B0E"/>
    <w:rsid w:val="009D7121"/>
    <w:rsid w:val="009D714A"/>
    <w:rsid w:val="009D794F"/>
    <w:rsid w:val="009D7D0D"/>
    <w:rsid w:val="009D7FB6"/>
    <w:rsid w:val="009E2F4B"/>
    <w:rsid w:val="009E4A85"/>
    <w:rsid w:val="009E65C0"/>
    <w:rsid w:val="009E6688"/>
    <w:rsid w:val="009E6CB2"/>
    <w:rsid w:val="009E7A8E"/>
    <w:rsid w:val="009F0620"/>
    <w:rsid w:val="009F14C9"/>
    <w:rsid w:val="009F180F"/>
    <w:rsid w:val="009F2426"/>
    <w:rsid w:val="009F335D"/>
    <w:rsid w:val="009F4D4F"/>
    <w:rsid w:val="009F55B1"/>
    <w:rsid w:val="009F565A"/>
    <w:rsid w:val="009F59C2"/>
    <w:rsid w:val="009F5D2B"/>
    <w:rsid w:val="009F64A8"/>
    <w:rsid w:val="009F74A9"/>
    <w:rsid w:val="00A00019"/>
    <w:rsid w:val="00A005AD"/>
    <w:rsid w:val="00A00662"/>
    <w:rsid w:val="00A006E5"/>
    <w:rsid w:val="00A01731"/>
    <w:rsid w:val="00A01F0A"/>
    <w:rsid w:val="00A02A76"/>
    <w:rsid w:val="00A04467"/>
    <w:rsid w:val="00A051C2"/>
    <w:rsid w:val="00A0573B"/>
    <w:rsid w:val="00A05B18"/>
    <w:rsid w:val="00A0611C"/>
    <w:rsid w:val="00A07560"/>
    <w:rsid w:val="00A10559"/>
    <w:rsid w:val="00A106CF"/>
    <w:rsid w:val="00A10F41"/>
    <w:rsid w:val="00A125AC"/>
    <w:rsid w:val="00A12A1E"/>
    <w:rsid w:val="00A1336B"/>
    <w:rsid w:val="00A13C46"/>
    <w:rsid w:val="00A142E1"/>
    <w:rsid w:val="00A14882"/>
    <w:rsid w:val="00A14A4E"/>
    <w:rsid w:val="00A14B27"/>
    <w:rsid w:val="00A151F7"/>
    <w:rsid w:val="00A15A0F"/>
    <w:rsid w:val="00A15A93"/>
    <w:rsid w:val="00A164EF"/>
    <w:rsid w:val="00A173B3"/>
    <w:rsid w:val="00A208AD"/>
    <w:rsid w:val="00A20FEA"/>
    <w:rsid w:val="00A21B68"/>
    <w:rsid w:val="00A23EC7"/>
    <w:rsid w:val="00A24268"/>
    <w:rsid w:val="00A2619E"/>
    <w:rsid w:val="00A300C7"/>
    <w:rsid w:val="00A30218"/>
    <w:rsid w:val="00A302A9"/>
    <w:rsid w:val="00A30E68"/>
    <w:rsid w:val="00A317A4"/>
    <w:rsid w:val="00A32EAA"/>
    <w:rsid w:val="00A33F67"/>
    <w:rsid w:val="00A35080"/>
    <w:rsid w:val="00A351EC"/>
    <w:rsid w:val="00A362FC"/>
    <w:rsid w:val="00A36BE1"/>
    <w:rsid w:val="00A3710A"/>
    <w:rsid w:val="00A372DE"/>
    <w:rsid w:val="00A37916"/>
    <w:rsid w:val="00A40A12"/>
    <w:rsid w:val="00A41CDD"/>
    <w:rsid w:val="00A41DD2"/>
    <w:rsid w:val="00A437EE"/>
    <w:rsid w:val="00A43BA8"/>
    <w:rsid w:val="00A44341"/>
    <w:rsid w:val="00A444AE"/>
    <w:rsid w:val="00A44B1C"/>
    <w:rsid w:val="00A44C35"/>
    <w:rsid w:val="00A45AFC"/>
    <w:rsid w:val="00A45F3C"/>
    <w:rsid w:val="00A478D0"/>
    <w:rsid w:val="00A50228"/>
    <w:rsid w:val="00A51020"/>
    <w:rsid w:val="00A51188"/>
    <w:rsid w:val="00A51270"/>
    <w:rsid w:val="00A51997"/>
    <w:rsid w:val="00A51A03"/>
    <w:rsid w:val="00A52127"/>
    <w:rsid w:val="00A52349"/>
    <w:rsid w:val="00A5273D"/>
    <w:rsid w:val="00A52AB4"/>
    <w:rsid w:val="00A532DA"/>
    <w:rsid w:val="00A54059"/>
    <w:rsid w:val="00A54525"/>
    <w:rsid w:val="00A54FCC"/>
    <w:rsid w:val="00A552D9"/>
    <w:rsid w:val="00A55BC2"/>
    <w:rsid w:val="00A56937"/>
    <w:rsid w:val="00A57093"/>
    <w:rsid w:val="00A57429"/>
    <w:rsid w:val="00A579E4"/>
    <w:rsid w:val="00A60A41"/>
    <w:rsid w:val="00A619F8"/>
    <w:rsid w:val="00A61A7D"/>
    <w:rsid w:val="00A643CC"/>
    <w:rsid w:val="00A6560C"/>
    <w:rsid w:val="00A722E9"/>
    <w:rsid w:val="00A73074"/>
    <w:rsid w:val="00A74648"/>
    <w:rsid w:val="00A7466E"/>
    <w:rsid w:val="00A761A8"/>
    <w:rsid w:val="00A762B1"/>
    <w:rsid w:val="00A81372"/>
    <w:rsid w:val="00A81F23"/>
    <w:rsid w:val="00A84992"/>
    <w:rsid w:val="00A84F94"/>
    <w:rsid w:val="00A850D9"/>
    <w:rsid w:val="00A8560B"/>
    <w:rsid w:val="00A87084"/>
    <w:rsid w:val="00A92336"/>
    <w:rsid w:val="00A92D46"/>
    <w:rsid w:val="00A95B53"/>
    <w:rsid w:val="00A96A7E"/>
    <w:rsid w:val="00AA199F"/>
    <w:rsid w:val="00AA1FA5"/>
    <w:rsid w:val="00AA346B"/>
    <w:rsid w:val="00AA504F"/>
    <w:rsid w:val="00AA57EF"/>
    <w:rsid w:val="00AA5C95"/>
    <w:rsid w:val="00AA604F"/>
    <w:rsid w:val="00AA734A"/>
    <w:rsid w:val="00AB0658"/>
    <w:rsid w:val="00AB0755"/>
    <w:rsid w:val="00AB13DA"/>
    <w:rsid w:val="00AB15C8"/>
    <w:rsid w:val="00AB244C"/>
    <w:rsid w:val="00AB2551"/>
    <w:rsid w:val="00AB2D93"/>
    <w:rsid w:val="00AB397F"/>
    <w:rsid w:val="00AB47D5"/>
    <w:rsid w:val="00AB6179"/>
    <w:rsid w:val="00AB75B1"/>
    <w:rsid w:val="00AC0A0A"/>
    <w:rsid w:val="00AC0CE2"/>
    <w:rsid w:val="00AC10C0"/>
    <w:rsid w:val="00AC1DD0"/>
    <w:rsid w:val="00AC2116"/>
    <w:rsid w:val="00AC2AAE"/>
    <w:rsid w:val="00AC2F86"/>
    <w:rsid w:val="00AC39BE"/>
    <w:rsid w:val="00AC3BE1"/>
    <w:rsid w:val="00AC5DBC"/>
    <w:rsid w:val="00AC6C69"/>
    <w:rsid w:val="00AC6D7A"/>
    <w:rsid w:val="00AC701C"/>
    <w:rsid w:val="00AC744F"/>
    <w:rsid w:val="00AC7899"/>
    <w:rsid w:val="00AC7A11"/>
    <w:rsid w:val="00AC7CA1"/>
    <w:rsid w:val="00AD148B"/>
    <w:rsid w:val="00AD1E98"/>
    <w:rsid w:val="00AD2F9D"/>
    <w:rsid w:val="00AD35D9"/>
    <w:rsid w:val="00AD4015"/>
    <w:rsid w:val="00AD515F"/>
    <w:rsid w:val="00AD793F"/>
    <w:rsid w:val="00AD7CA4"/>
    <w:rsid w:val="00AE01F6"/>
    <w:rsid w:val="00AE1487"/>
    <w:rsid w:val="00AE1695"/>
    <w:rsid w:val="00AE2771"/>
    <w:rsid w:val="00AE3575"/>
    <w:rsid w:val="00AE46F8"/>
    <w:rsid w:val="00AE4D38"/>
    <w:rsid w:val="00AE4EA4"/>
    <w:rsid w:val="00AE586D"/>
    <w:rsid w:val="00AE690B"/>
    <w:rsid w:val="00AE6D34"/>
    <w:rsid w:val="00AF0634"/>
    <w:rsid w:val="00AF0F93"/>
    <w:rsid w:val="00AF18CB"/>
    <w:rsid w:val="00AF2E3A"/>
    <w:rsid w:val="00AF3902"/>
    <w:rsid w:val="00AF4BE6"/>
    <w:rsid w:val="00AF4DB3"/>
    <w:rsid w:val="00AF56BB"/>
    <w:rsid w:val="00B007C2"/>
    <w:rsid w:val="00B01301"/>
    <w:rsid w:val="00B0269F"/>
    <w:rsid w:val="00B02EBE"/>
    <w:rsid w:val="00B030FD"/>
    <w:rsid w:val="00B035DE"/>
    <w:rsid w:val="00B03918"/>
    <w:rsid w:val="00B04125"/>
    <w:rsid w:val="00B04523"/>
    <w:rsid w:val="00B04855"/>
    <w:rsid w:val="00B052B8"/>
    <w:rsid w:val="00B06361"/>
    <w:rsid w:val="00B10B4D"/>
    <w:rsid w:val="00B1186B"/>
    <w:rsid w:val="00B13A50"/>
    <w:rsid w:val="00B14785"/>
    <w:rsid w:val="00B152C0"/>
    <w:rsid w:val="00B1652A"/>
    <w:rsid w:val="00B170E7"/>
    <w:rsid w:val="00B17F9C"/>
    <w:rsid w:val="00B2040D"/>
    <w:rsid w:val="00B20AB9"/>
    <w:rsid w:val="00B21027"/>
    <w:rsid w:val="00B217E7"/>
    <w:rsid w:val="00B21A52"/>
    <w:rsid w:val="00B23C7D"/>
    <w:rsid w:val="00B252E8"/>
    <w:rsid w:val="00B255C4"/>
    <w:rsid w:val="00B26DBB"/>
    <w:rsid w:val="00B27C3D"/>
    <w:rsid w:val="00B30CFE"/>
    <w:rsid w:val="00B31C17"/>
    <w:rsid w:val="00B32637"/>
    <w:rsid w:val="00B33C4B"/>
    <w:rsid w:val="00B36065"/>
    <w:rsid w:val="00B36214"/>
    <w:rsid w:val="00B36B76"/>
    <w:rsid w:val="00B36D2B"/>
    <w:rsid w:val="00B37632"/>
    <w:rsid w:val="00B40AB8"/>
    <w:rsid w:val="00B419B8"/>
    <w:rsid w:val="00B422AA"/>
    <w:rsid w:val="00B425BA"/>
    <w:rsid w:val="00B426D1"/>
    <w:rsid w:val="00B42777"/>
    <w:rsid w:val="00B42A3D"/>
    <w:rsid w:val="00B44589"/>
    <w:rsid w:val="00B447C1"/>
    <w:rsid w:val="00B44A28"/>
    <w:rsid w:val="00B455C6"/>
    <w:rsid w:val="00B50E02"/>
    <w:rsid w:val="00B51808"/>
    <w:rsid w:val="00B532AC"/>
    <w:rsid w:val="00B53870"/>
    <w:rsid w:val="00B53CC3"/>
    <w:rsid w:val="00B53DBE"/>
    <w:rsid w:val="00B54B05"/>
    <w:rsid w:val="00B54E4E"/>
    <w:rsid w:val="00B56686"/>
    <w:rsid w:val="00B56D5D"/>
    <w:rsid w:val="00B56F61"/>
    <w:rsid w:val="00B6030F"/>
    <w:rsid w:val="00B60DCD"/>
    <w:rsid w:val="00B6125E"/>
    <w:rsid w:val="00B62022"/>
    <w:rsid w:val="00B62108"/>
    <w:rsid w:val="00B622E7"/>
    <w:rsid w:val="00B64200"/>
    <w:rsid w:val="00B706D5"/>
    <w:rsid w:val="00B70AEB"/>
    <w:rsid w:val="00B70D18"/>
    <w:rsid w:val="00B71732"/>
    <w:rsid w:val="00B71B24"/>
    <w:rsid w:val="00B71C9B"/>
    <w:rsid w:val="00B71EC1"/>
    <w:rsid w:val="00B734CC"/>
    <w:rsid w:val="00B735E2"/>
    <w:rsid w:val="00B73D0E"/>
    <w:rsid w:val="00B74341"/>
    <w:rsid w:val="00B74404"/>
    <w:rsid w:val="00B75086"/>
    <w:rsid w:val="00B7562C"/>
    <w:rsid w:val="00B765FD"/>
    <w:rsid w:val="00B776A6"/>
    <w:rsid w:val="00B801E4"/>
    <w:rsid w:val="00B8091B"/>
    <w:rsid w:val="00B81016"/>
    <w:rsid w:val="00B813A1"/>
    <w:rsid w:val="00B82A31"/>
    <w:rsid w:val="00B8432B"/>
    <w:rsid w:val="00B85308"/>
    <w:rsid w:val="00B85CB4"/>
    <w:rsid w:val="00B87942"/>
    <w:rsid w:val="00B87DAE"/>
    <w:rsid w:val="00B90334"/>
    <w:rsid w:val="00B9112D"/>
    <w:rsid w:val="00B92430"/>
    <w:rsid w:val="00B937DA"/>
    <w:rsid w:val="00B9505E"/>
    <w:rsid w:val="00B9545F"/>
    <w:rsid w:val="00B97108"/>
    <w:rsid w:val="00BA2678"/>
    <w:rsid w:val="00BA28B6"/>
    <w:rsid w:val="00BA2A14"/>
    <w:rsid w:val="00BA2A6E"/>
    <w:rsid w:val="00BA34F4"/>
    <w:rsid w:val="00BA51E3"/>
    <w:rsid w:val="00BA5E9D"/>
    <w:rsid w:val="00BA65C3"/>
    <w:rsid w:val="00BA6CD2"/>
    <w:rsid w:val="00BB0463"/>
    <w:rsid w:val="00BB1902"/>
    <w:rsid w:val="00BB200F"/>
    <w:rsid w:val="00BB34CA"/>
    <w:rsid w:val="00BB3751"/>
    <w:rsid w:val="00BB3C24"/>
    <w:rsid w:val="00BB4506"/>
    <w:rsid w:val="00BB57DE"/>
    <w:rsid w:val="00BB5CBA"/>
    <w:rsid w:val="00BB5E2F"/>
    <w:rsid w:val="00BB6886"/>
    <w:rsid w:val="00BB6F6C"/>
    <w:rsid w:val="00BB701D"/>
    <w:rsid w:val="00BC039F"/>
    <w:rsid w:val="00BC3DD5"/>
    <w:rsid w:val="00BC3E6D"/>
    <w:rsid w:val="00BC5147"/>
    <w:rsid w:val="00BC584F"/>
    <w:rsid w:val="00BC628D"/>
    <w:rsid w:val="00BC63B6"/>
    <w:rsid w:val="00BD2A40"/>
    <w:rsid w:val="00BD2E34"/>
    <w:rsid w:val="00BD3A47"/>
    <w:rsid w:val="00BD4281"/>
    <w:rsid w:val="00BD4357"/>
    <w:rsid w:val="00BD4447"/>
    <w:rsid w:val="00BD4AEB"/>
    <w:rsid w:val="00BD5647"/>
    <w:rsid w:val="00BD5A68"/>
    <w:rsid w:val="00BE0C66"/>
    <w:rsid w:val="00BE0F53"/>
    <w:rsid w:val="00BE1A09"/>
    <w:rsid w:val="00BE2492"/>
    <w:rsid w:val="00BE2DEA"/>
    <w:rsid w:val="00BE321F"/>
    <w:rsid w:val="00BE3540"/>
    <w:rsid w:val="00BE4BCD"/>
    <w:rsid w:val="00BE5645"/>
    <w:rsid w:val="00BE6716"/>
    <w:rsid w:val="00BE700A"/>
    <w:rsid w:val="00BE73E0"/>
    <w:rsid w:val="00BE7433"/>
    <w:rsid w:val="00BE7ADA"/>
    <w:rsid w:val="00BE7B5E"/>
    <w:rsid w:val="00BF0505"/>
    <w:rsid w:val="00BF0F7E"/>
    <w:rsid w:val="00BF2D2F"/>
    <w:rsid w:val="00BF6007"/>
    <w:rsid w:val="00BF67E4"/>
    <w:rsid w:val="00C006CD"/>
    <w:rsid w:val="00C00B7C"/>
    <w:rsid w:val="00C00D1C"/>
    <w:rsid w:val="00C0130E"/>
    <w:rsid w:val="00C018E1"/>
    <w:rsid w:val="00C034C9"/>
    <w:rsid w:val="00C039AB"/>
    <w:rsid w:val="00C07749"/>
    <w:rsid w:val="00C12599"/>
    <w:rsid w:val="00C127B9"/>
    <w:rsid w:val="00C12A51"/>
    <w:rsid w:val="00C134DD"/>
    <w:rsid w:val="00C14FA5"/>
    <w:rsid w:val="00C1580C"/>
    <w:rsid w:val="00C167B1"/>
    <w:rsid w:val="00C1727B"/>
    <w:rsid w:val="00C20952"/>
    <w:rsid w:val="00C209BC"/>
    <w:rsid w:val="00C212FA"/>
    <w:rsid w:val="00C21B5E"/>
    <w:rsid w:val="00C22D01"/>
    <w:rsid w:val="00C231A3"/>
    <w:rsid w:val="00C23BBD"/>
    <w:rsid w:val="00C247FC"/>
    <w:rsid w:val="00C24FFF"/>
    <w:rsid w:val="00C25414"/>
    <w:rsid w:val="00C25450"/>
    <w:rsid w:val="00C25B9A"/>
    <w:rsid w:val="00C26587"/>
    <w:rsid w:val="00C31C92"/>
    <w:rsid w:val="00C31D47"/>
    <w:rsid w:val="00C3355A"/>
    <w:rsid w:val="00C33FB5"/>
    <w:rsid w:val="00C349CE"/>
    <w:rsid w:val="00C35313"/>
    <w:rsid w:val="00C3553E"/>
    <w:rsid w:val="00C357E5"/>
    <w:rsid w:val="00C35BFE"/>
    <w:rsid w:val="00C36739"/>
    <w:rsid w:val="00C36B59"/>
    <w:rsid w:val="00C3711A"/>
    <w:rsid w:val="00C371A4"/>
    <w:rsid w:val="00C40139"/>
    <w:rsid w:val="00C40504"/>
    <w:rsid w:val="00C41539"/>
    <w:rsid w:val="00C424E3"/>
    <w:rsid w:val="00C429E6"/>
    <w:rsid w:val="00C454AD"/>
    <w:rsid w:val="00C462FD"/>
    <w:rsid w:val="00C46427"/>
    <w:rsid w:val="00C46D26"/>
    <w:rsid w:val="00C47653"/>
    <w:rsid w:val="00C50498"/>
    <w:rsid w:val="00C5084F"/>
    <w:rsid w:val="00C51101"/>
    <w:rsid w:val="00C5152E"/>
    <w:rsid w:val="00C54403"/>
    <w:rsid w:val="00C566C0"/>
    <w:rsid w:val="00C573C2"/>
    <w:rsid w:val="00C578C6"/>
    <w:rsid w:val="00C6163A"/>
    <w:rsid w:val="00C624E3"/>
    <w:rsid w:val="00C62B21"/>
    <w:rsid w:val="00C6363F"/>
    <w:rsid w:val="00C667C7"/>
    <w:rsid w:val="00C675DA"/>
    <w:rsid w:val="00C67979"/>
    <w:rsid w:val="00C67F7B"/>
    <w:rsid w:val="00C70AD2"/>
    <w:rsid w:val="00C71F1E"/>
    <w:rsid w:val="00C7218F"/>
    <w:rsid w:val="00C72C5D"/>
    <w:rsid w:val="00C74EE3"/>
    <w:rsid w:val="00C758A0"/>
    <w:rsid w:val="00C76DF4"/>
    <w:rsid w:val="00C76ED5"/>
    <w:rsid w:val="00C7722E"/>
    <w:rsid w:val="00C77E6B"/>
    <w:rsid w:val="00C77FFC"/>
    <w:rsid w:val="00C8046B"/>
    <w:rsid w:val="00C81B2D"/>
    <w:rsid w:val="00C81B30"/>
    <w:rsid w:val="00C82252"/>
    <w:rsid w:val="00C8265A"/>
    <w:rsid w:val="00C83CFE"/>
    <w:rsid w:val="00C83EE4"/>
    <w:rsid w:val="00C85DE6"/>
    <w:rsid w:val="00C86488"/>
    <w:rsid w:val="00C865F1"/>
    <w:rsid w:val="00C878F3"/>
    <w:rsid w:val="00C90F2C"/>
    <w:rsid w:val="00C942A3"/>
    <w:rsid w:val="00C9517B"/>
    <w:rsid w:val="00C95D14"/>
    <w:rsid w:val="00C964D1"/>
    <w:rsid w:val="00C9707A"/>
    <w:rsid w:val="00C972BD"/>
    <w:rsid w:val="00C973D2"/>
    <w:rsid w:val="00C9749E"/>
    <w:rsid w:val="00CA122D"/>
    <w:rsid w:val="00CA2EF4"/>
    <w:rsid w:val="00CA3092"/>
    <w:rsid w:val="00CA3C68"/>
    <w:rsid w:val="00CA4766"/>
    <w:rsid w:val="00CA5136"/>
    <w:rsid w:val="00CA68EB"/>
    <w:rsid w:val="00CA7263"/>
    <w:rsid w:val="00CA73FA"/>
    <w:rsid w:val="00CB1460"/>
    <w:rsid w:val="00CB17E5"/>
    <w:rsid w:val="00CB40B4"/>
    <w:rsid w:val="00CB4E9F"/>
    <w:rsid w:val="00CB4F9F"/>
    <w:rsid w:val="00CB559E"/>
    <w:rsid w:val="00CB5B05"/>
    <w:rsid w:val="00CB6FD7"/>
    <w:rsid w:val="00CB76B2"/>
    <w:rsid w:val="00CB7F04"/>
    <w:rsid w:val="00CC053E"/>
    <w:rsid w:val="00CC1457"/>
    <w:rsid w:val="00CC1A08"/>
    <w:rsid w:val="00CC2F91"/>
    <w:rsid w:val="00CC30F9"/>
    <w:rsid w:val="00CC4508"/>
    <w:rsid w:val="00CC5575"/>
    <w:rsid w:val="00CC6F56"/>
    <w:rsid w:val="00CC73A8"/>
    <w:rsid w:val="00CD011C"/>
    <w:rsid w:val="00CD1921"/>
    <w:rsid w:val="00CD1C57"/>
    <w:rsid w:val="00CD1FA8"/>
    <w:rsid w:val="00CD2854"/>
    <w:rsid w:val="00CD4F8E"/>
    <w:rsid w:val="00CD5543"/>
    <w:rsid w:val="00CD5A87"/>
    <w:rsid w:val="00CD60A7"/>
    <w:rsid w:val="00CD6926"/>
    <w:rsid w:val="00CD6D56"/>
    <w:rsid w:val="00CD7AB0"/>
    <w:rsid w:val="00CE065C"/>
    <w:rsid w:val="00CE06AF"/>
    <w:rsid w:val="00CE074A"/>
    <w:rsid w:val="00CE1BEF"/>
    <w:rsid w:val="00CE34B9"/>
    <w:rsid w:val="00CE6EC8"/>
    <w:rsid w:val="00CE75B1"/>
    <w:rsid w:val="00CE7CFA"/>
    <w:rsid w:val="00CF0578"/>
    <w:rsid w:val="00CF1DF2"/>
    <w:rsid w:val="00CF2178"/>
    <w:rsid w:val="00CF297C"/>
    <w:rsid w:val="00CF34D4"/>
    <w:rsid w:val="00CF51A7"/>
    <w:rsid w:val="00CF6544"/>
    <w:rsid w:val="00CF6D37"/>
    <w:rsid w:val="00D00C40"/>
    <w:rsid w:val="00D00DE3"/>
    <w:rsid w:val="00D01058"/>
    <w:rsid w:val="00D01F71"/>
    <w:rsid w:val="00D02043"/>
    <w:rsid w:val="00D0236E"/>
    <w:rsid w:val="00D036CA"/>
    <w:rsid w:val="00D05182"/>
    <w:rsid w:val="00D05233"/>
    <w:rsid w:val="00D05983"/>
    <w:rsid w:val="00D05B5A"/>
    <w:rsid w:val="00D064BE"/>
    <w:rsid w:val="00D06984"/>
    <w:rsid w:val="00D06CCA"/>
    <w:rsid w:val="00D0799B"/>
    <w:rsid w:val="00D107A4"/>
    <w:rsid w:val="00D13496"/>
    <w:rsid w:val="00D13E9C"/>
    <w:rsid w:val="00D1429D"/>
    <w:rsid w:val="00D14E12"/>
    <w:rsid w:val="00D167C5"/>
    <w:rsid w:val="00D16EF9"/>
    <w:rsid w:val="00D208E1"/>
    <w:rsid w:val="00D2137F"/>
    <w:rsid w:val="00D21434"/>
    <w:rsid w:val="00D219FC"/>
    <w:rsid w:val="00D2422F"/>
    <w:rsid w:val="00D25C39"/>
    <w:rsid w:val="00D2601C"/>
    <w:rsid w:val="00D2740D"/>
    <w:rsid w:val="00D276C1"/>
    <w:rsid w:val="00D27859"/>
    <w:rsid w:val="00D301C0"/>
    <w:rsid w:val="00D30A5F"/>
    <w:rsid w:val="00D30C36"/>
    <w:rsid w:val="00D315D4"/>
    <w:rsid w:val="00D3276F"/>
    <w:rsid w:val="00D33C83"/>
    <w:rsid w:val="00D33C92"/>
    <w:rsid w:val="00D3448B"/>
    <w:rsid w:val="00D34FD6"/>
    <w:rsid w:val="00D35795"/>
    <w:rsid w:val="00D35E2E"/>
    <w:rsid w:val="00D35EAF"/>
    <w:rsid w:val="00D36110"/>
    <w:rsid w:val="00D36CCD"/>
    <w:rsid w:val="00D40803"/>
    <w:rsid w:val="00D424F1"/>
    <w:rsid w:val="00D42B7A"/>
    <w:rsid w:val="00D43488"/>
    <w:rsid w:val="00D43E6E"/>
    <w:rsid w:val="00D443AA"/>
    <w:rsid w:val="00D46EB5"/>
    <w:rsid w:val="00D472FA"/>
    <w:rsid w:val="00D47890"/>
    <w:rsid w:val="00D4792D"/>
    <w:rsid w:val="00D505AE"/>
    <w:rsid w:val="00D5084C"/>
    <w:rsid w:val="00D5097D"/>
    <w:rsid w:val="00D51A7D"/>
    <w:rsid w:val="00D524FC"/>
    <w:rsid w:val="00D52CAD"/>
    <w:rsid w:val="00D5345D"/>
    <w:rsid w:val="00D53647"/>
    <w:rsid w:val="00D54B55"/>
    <w:rsid w:val="00D54B6D"/>
    <w:rsid w:val="00D54E81"/>
    <w:rsid w:val="00D5516D"/>
    <w:rsid w:val="00D55182"/>
    <w:rsid w:val="00D563A3"/>
    <w:rsid w:val="00D60A3A"/>
    <w:rsid w:val="00D6129A"/>
    <w:rsid w:val="00D61971"/>
    <w:rsid w:val="00D6254A"/>
    <w:rsid w:val="00D62E53"/>
    <w:rsid w:val="00D63979"/>
    <w:rsid w:val="00D64D2C"/>
    <w:rsid w:val="00D66503"/>
    <w:rsid w:val="00D67068"/>
    <w:rsid w:val="00D679E7"/>
    <w:rsid w:val="00D67E19"/>
    <w:rsid w:val="00D70406"/>
    <w:rsid w:val="00D70DE0"/>
    <w:rsid w:val="00D71D07"/>
    <w:rsid w:val="00D7232B"/>
    <w:rsid w:val="00D72554"/>
    <w:rsid w:val="00D72A5A"/>
    <w:rsid w:val="00D73175"/>
    <w:rsid w:val="00D73CDE"/>
    <w:rsid w:val="00D74618"/>
    <w:rsid w:val="00D75893"/>
    <w:rsid w:val="00D77534"/>
    <w:rsid w:val="00D77844"/>
    <w:rsid w:val="00D77AFD"/>
    <w:rsid w:val="00D8004E"/>
    <w:rsid w:val="00D80973"/>
    <w:rsid w:val="00D80C1D"/>
    <w:rsid w:val="00D825D6"/>
    <w:rsid w:val="00D835A2"/>
    <w:rsid w:val="00D841BE"/>
    <w:rsid w:val="00D85BDE"/>
    <w:rsid w:val="00D85C64"/>
    <w:rsid w:val="00D866C5"/>
    <w:rsid w:val="00D86F26"/>
    <w:rsid w:val="00D87299"/>
    <w:rsid w:val="00D87515"/>
    <w:rsid w:val="00D87DBF"/>
    <w:rsid w:val="00D90C47"/>
    <w:rsid w:val="00D91AAF"/>
    <w:rsid w:val="00D9405D"/>
    <w:rsid w:val="00D94FD5"/>
    <w:rsid w:val="00D955FF"/>
    <w:rsid w:val="00D957B0"/>
    <w:rsid w:val="00D96065"/>
    <w:rsid w:val="00D96DAD"/>
    <w:rsid w:val="00D973F1"/>
    <w:rsid w:val="00DA2C94"/>
    <w:rsid w:val="00DA2DCE"/>
    <w:rsid w:val="00DA2E35"/>
    <w:rsid w:val="00DA3263"/>
    <w:rsid w:val="00DA376D"/>
    <w:rsid w:val="00DA42CE"/>
    <w:rsid w:val="00DA46A3"/>
    <w:rsid w:val="00DA560F"/>
    <w:rsid w:val="00DA59EC"/>
    <w:rsid w:val="00DA6BB1"/>
    <w:rsid w:val="00DA6C17"/>
    <w:rsid w:val="00DA6C4E"/>
    <w:rsid w:val="00DA7BB0"/>
    <w:rsid w:val="00DB04E9"/>
    <w:rsid w:val="00DB0EBE"/>
    <w:rsid w:val="00DB148B"/>
    <w:rsid w:val="00DB1C33"/>
    <w:rsid w:val="00DB21F4"/>
    <w:rsid w:val="00DB2C38"/>
    <w:rsid w:val="00DB344E"/>
    <w:rsid w:val="00DB53F0"/>
    <w:rsid w:val="00DB580D"/>
    <w:rsid w:val="00DB6EF1"/>
    <w:rsid w:val="00DB7767"/>
    <w:rsid w:val="00DB7D58"/>
    <w:rsid w:val="00DB7F51"/>
    <w:rsid w:val="00DC041A"/>
    <w:rsid w:val="00DC071B"/>
    <w:rsid w:val="00DC268A"/>
    <w:rsid w:val="00DC2FCD"/>
    <w:rsid w:val="00DC3842"/>
    <w:rsid w:val="00DC3BB1"/>
    <w:rsid w:val="00DC5588"/>
    <w:rsid w:val="00DC616C"/>
    <w:rsid w:val="00DC6319"/>
    <w:rsid w:val="00DC7491"/>
    <w:rsid w:val="00DD0F91"/>
    <w:rsid w:val="00DD16E5"/>
    <w:rsid w:val="00DD1B25"/>
    <w:rsid w:val="00DD1EB4"/>
    <w:rsid w:val="00DD22FC"/>
    <w:rsid w:val="00DD25FA"/>
    <w:rsid w:val="00DD2B0A"/>
    <w:rsid w:val="00DD2EE7"/>
    <w:rsid w:val="00DD3585"/>
    <w:rsid w:val="00DD3818"/>
    <w:rsid w:val="00DD4C2A"/>
    <w:rsid w:val="00DD4CA6"/>
    <w:rsid w:val="00DD517E"/>
    <w:rsid w:val="00DD5466"/>
    <w:rsid w:val="00DD6E1C"/>
    <w:rsid w:val="00DD770C"/>
    <w:rsid w:val="00DE16D5"/>
    <w:rsid w:val="00DE1D14"/>
    <w:rsid w:val="00DE1E95"/>
    <w:rsid w:val="00DE2727"/>
    <w:rsid w:val="00DE2ED8"/>
    <w:rsid w:val="00DE37C8"/>
    <w:rsid w:val="00DE3ABC"/>
    <w:rsid w:val="00DE4737"/>
    <w:rsid w:val="00DE5B4C"/>
    <w:rsid w:val="00DE5D63"/>
    <w:rsid w:val="00DE5E78"/>
    <w:rsid w:val="00DE640E"/>
    <w:rsid w:val="00DE7422"/>
    <w:rsid w:val="00DE77AE"/>
    <w:rsid w:val="00DE79D9"/>
    <w:rsid w:val="00DE7C27"/>
    <w:rsid w:val="00DE7EE6"/>
    <w:rsid w:val="00DF00EA"/>
    <w:rsid w:val="00DF21C4"/>
    <w:rsid w:val="00DF2C12"/>
    <w:rsid w:val="00DF3216"/>
    <w:rsid w:val="00DF5AF3"/>
    <w:rsid w:val="00DF601F"/>
    <w:rsid w:val="00DF65F8"/>
    <w:rsid w:val="00E022A2"/>
    <w:rsid w:val="00E0253B"/>
    <w:rsid w:val="00E02A99"/>
    <w:rsid w:val="00E031A8"/>
    <w:rsid w:val="00E04F7C"/>
    <w:rsid w:val="00E05D4B"/>
    <w:rsid w:val="00E05F1D"/>
    <w:rsid w:val="00E06F98"/>
    <w:rsid w:val="00E1181A"/>
    <w:rsid w:val="00E14433"/>
    <w:rsid w:val="00E15661"/>
    <w:rsid w:val="00E15829"/>
    <w:rsid w:val="00E15DE0"/>
    <w:rsid w:val="00E1664C"/>
    <w:rsid w:val="00E16A17"/>
    <w:rsid w:val="00E16CBA"/>
    <w:rsid w:val="00E202A9"/>
    <w:rsid w:val="00E20E20"/>
    <w:rsid w:val="00E21D70"/>
    <w:rsid w:val="00E22061"/>
    <w:rsid w:val="00E226D1"/>
    <w:rsid w:val="00E2340A"/>
    <w:rsid w:val="00E235DA"/>
    <w:rsid w:val="00E23FA5"/>
    <w:rsid w:val="00E26949"/>
    <w:rsid w:val="00E2697D"/>
    <w:rsid w:val="00E273DD"/>
    <w:rsid w:val="00E274E7"/>
    <w:rsid w:val="00E3035F"/>
    <w:rsid w:val="00E30C9F"/>
    <w:rsid w:val="00E31808"/>
    <w:rsid w:val="00E319E1"/>
    <w:rsid w:val="00E31A42"/>
    <w:rsid w:val="00E31F9B"/>
    <w:rsid w:val="00E3213F"/>
    <w:rsid w:val="00E32CB2"/>
    <w:rsid w:val="00E40388"/>
    <w:rsid w:val="00E405C7"/>
    <w:rsid w:val="00E40D0A"/>
    <w:rsid w:val="00E412B7"/>
    <w:rsid w:val="00E427C2"/>
    <w:rsid w:val="00E42E1B"/>
    <w:rsid w:val="00E44C80"/>
    <w:rsid w:val="00E45D93"/>
    <w:rsid w:val="00E465D9"/>
    <w:rsid w:val="00E47803"/>
    <w:rsid w:val="00E47CB2"/>
    <w:rsid w:val="00E50131"/>
    <w:rsid w:val="00E5057B"/>
    <w:rsid w:val="00E50FE8"/>
    <w:rsid w:val="00E51032"/>
    <w:rsid w:val="00E5156D"/>
    <w:rsid w:val="00E52B74"/>
    <w:rsid w:val="00E530D4"/>
    <w:rsid w:val="00E53FB8"/>
    <w:rsid w:val="00E54C50"/>
    <w:rsid w:val="00E565C4"/>
    <w:rsid w:val="00E56A50"/>
    <w:rsid w:val="00E56FB6"/>
    <w:rsid w:val="00E574FE"/>
    <w:rsid w:val="00E6034F"/>
    <w:rsid w:val="00E60902"/>
    <w:rsid w:val="00E60DAD"/>
    <w:rsid w:val="00E61FE7"/>
    <w:rsid w:val="00E62A8F"/>
    <w:rsid w:val="00E64183"/>
    <w:rsid w:val="00E64B25"/>
    <w:rsid w:val="00E64C27"/>
    <w:rsid w:val="00E64FFF"/>
    <w:rsid w:val="00E654E5"/>
    <w:rsid w:val="00E66930"/>
    <w:rsid w:val="00E66987"/>
    <w:rsid w:val="00E6717D"/>
    <w:rsid w:val="00E67953"/>
    <w:rsid w:val="00E70F4C"/>
    <w:rsid w:val="00E7107C"/>
    <w:rsid w:val="00E71673"/>
    <w:rsid w:val="00E71835"/>
    <w:rsid w:val="00E71FE8"/>
    <w:rsid w:val="00E71FEF"/>
    <w:rsid w:val="00E738EF"/>
    <w:rsid w:val="00E73DEA"/>
    <w:rsid w:val="00E741A9"/>
    <w:rsid w:val="00E75EB5"/>
    <w:rsid w:val="00E762F1"/>
    <w:rsid w:val="00E82BE2"/>
    <w:rsid w:val="00E83596"/>
    <w:rsid w:val="00E83E16"/>
    <w:rsid w:val="00E85062"/>
    <w:rsid w:val="00E850B5"/>
    <w:rsid w:val="00E85E74"/>
    <w:rsid w:val="00E866E9"/>
    <w:rsid w:val="00E868EF"/>
    <w:rsid w:val="00E87107"/>
    <w:rsid w:val="00E87586"/>
    <w:rsid w:val="00E87FED"/>
    <w:rsid w:val="00E900B1"/>
    <w:rsid w:val="00E909BB"/>
    <w:rsid w:val="00E9179E"/>
    <w:rsid w:val="00E91E7C"/>
    <w:rsid w:val="00E925ED"/>
    <w:rsid w:val="00E93047"/>
    <w:rsid w:val="00E948D9"/>
    <w:rsid w:val="00E958C2"/>
    <w:rsid w:val="00E96978"/>
    <w:rsid w:val="00E973A3"/>
    <w:rsid w:val="00E97706"/>
    <w:rsid w:val="00E97B44"/>
    <w:rsid w:val="00E97D2E"/>
    <w:rsid w:val="00EA1B82"/>
    <w:rsid w:val="00EA1C41"/>
    <w:rsid w:val="00EA3375"/>
    <w:rsid w:val="00EA423B"/>
    <w:rsid w:val="00EA603C"/>
    <w:rsid w:val="00EA712E"/>
    <w:rsid w:val="00EB0601"/>
    <w:rsid w:val="00EB0A35"/>
    <w:rsid w:val="00EB1CA6"/>
    <w:rsid w:val="00EB1CE1"/>
    <w:rsid w:val="00EB1DB3"/>
    <w:rsid w:val="00EB2869"/>
    <w:rsid w:val="00EB34A4"/>
    <w:rsid w:val="00EB4C05"/>
    <w:rsid w:val="00EB58A1"/>
    <w:rsid w:val="00EB6132"/>
    <w:rsid w:val="00EB7075"/>
    <w:rsid w:val="00EB7129"/>
    <w:rsid w:val="00EB7FCC"/>
    <w:rsid w:val="00EC03FA"/>
    <w:rsid w:val="00EC0747"/>
    <w:rsid w:val="00EC11DA"/>
    <w:rsid w:val="00EC275B"/>
    <w:rsid w:val="00EC36A5"/>
    <w:rsid w:val="00EC37D0"/>
    <w:rsid w:val="00EC44FE"/>
    <w:rsid w:val="00EC5D63"/>
    <w:rsid w:val="00EC652D"/>
    <w:rsid w:val="00EC67DF"/>
    <w:rsid w:val="00EC6A9A"/>
    <w:rsid w:val="00EC7306"/>
    <w:rsid w:val="00ED0493"/>
    <w:rsid w:val="00ED1217"/>
    <w:rsid w:val="00ED1DA9"/>
    <w:rsid w:val="00ED1FDD"/>
    <w:rsid w:val="00ED2481"/>
    <w:rsid w:val="00ED3943"/>
    <w:rsid w:val="00ED3CEC"/>
    <w:rsid w:val="00ED490E"/>
    <w:rsid w:val="00ED4B4B"/>
    <w:rsid w:val="00ED63F3"/>
    <w:rsid w:val="00ED6B75"/>
    <w:rsid w:val="00ED6C4A"/>
    <w:rsid w:val="00EE09FF"/>
    <w:rsid w:val="00EE1C3C"/>
    <w:rsid w:val="00EE23CA"/>
    <w:rsid w:val="00EE3F49"/>
    <w:rsid w:val="00EE5331"/>
    <w:rsid w:val="00EE57C4"/>
    <w:rsid w:val="00EE5CED"/>
    <w:rsid w:val="00EE6632"/>
    <w:rsid w:val="00EE7175"/>
    <w:rsid w:val="00EF0D46"/>
    <w:rsid w:val="00EF221D"/>
    <w:rsid w:val="00EF4E1F"/>
    <w:rsid w:val="00EF540A"/>
    <w:rsid w:val="00EF6E75"/>
    <w:rsid w:val="00EF7557"/>
    <w:rsid w:val="00F001F1"/>
    <w:rsid w:val="00F01132"/>
    <w:rsid w:val="00F01CA7"/>
    <w:rsid w:val="00F01D31"/>
    <w:rsid w:val="00F0262B"/>
    <w:rsid w:val="00F0338E"/>
    <w:rsid w:val="00F05AA1"/>
    <w:rsid w:val="00F0725B"/>
    <w:rsid w:val="00F07FD0"/>
    <w:rsid w:val="00F10C12"/>
    <w:rsid w:val="00F11774"/>
    <w:rsid w:val="00F120FA"/>
    <w:rsid w:val="00F137A8"/>
    <w:rsid w:val="00F15781"/>
    <w:rsid w:val="00F16B01"/>
    <w:rsid w:val="00F21034"/>
    <w:rsid w:val="00F21F16"/>
    <w:rsid w:val="00F22547"/>
    <w:rsid w:val="00F24785"/>
    <w:rsid w:val="00F2571A"/>
    <w:rsid w:val="00F260A3"/>
    <w:rsid w:val="00F26652"/>
    <w:rsid w:val="00F26861"/>
    <w:rsid w:val="00F26A94"/>
    <w:rsid w:val="00F271E7"/>
    <w:rsid w:val="00F31223"/>
    <w:rsid w:val="00F3302A"/>
    <w:rsid w:val="00F33977"/>
    <w:rsid w:val="00F344F6"/>
    <w:rsid w:val="00F379DE"/>
    <w:rsid w:val="00F408C4"/>
    <w:rsid w:val="00F40B4C"/>
    <w:rsid w:val="00F41308"/>
    <w:rsid w:val="00F41BF2"/>
    <w:rsid w:val="00F41CEA"/>
    <w:rsid w:val="00F4231F"/>
    <w:rsid w:val="00F43094"/>
    <w:rsid w:val="00F4309E"/>
    <w:rsid w:val="00F43684"/>
    <w:rsid w:val="00F44CCE"/>
    <w:rsid w:val="00F45149"/>
    <w:rsid w:val="00F45D39"/>
    <w:rsid w:val="00F515BA"/>
    <w:rsid w:val="00F51AB3"/>
    <w:rsid w:val="00F521B0"/>
    <w:rsid w:val="00F53205"/>
    <w:rsid w:val="00F541C9"/>
    <w:rsid w:val="00F54B8B"/>
    <w:rsid w:val="00F54ED7"/>
    <w:rsid w:val="00F5565E"/>
    <w:rsid w:val="00F56F11"/>
    <w:rsid w:val="00F57C2C"/>
    <w:rsid w:val="00F607AE"/>
    <w:rsid w:val="00F617D3"/>
    <w:rsid w:val="00F61A52"/>
    <w:rsid w:val="00F62FA8"/>
    <w:rsid w:val="00F64925"/>
    <w:rsid w:val="00F64A98"/>
    <w:rsid w:val="00F66411"/>
    <w:rsid w:val="00F664FB"/>
    <w:rsid w:val="00F705DB"/>
    <w:rsid w:val="00F70A29"/>
    <w:rsid w:val="00F7124F"/>
    <w:rsid w:val="00F719D5"/>
    <w:rsid w:val="00F71DFF"/>
    <w:rsid w:val="00F73E44"/>
    <w:rsid w:val="00F73FB6"/>
    <w:rsid w:val="00F7424C"/>
    <w:rsid w:val="00F7438D"/>
    <w:rsid w:val="00F745BF"/>
    <w:rsid w:val="00F746F0"/>
    <w:rsid w:val="00F749A8"/>
    <w:rsid w:val="00F76CA8"/>
    <w:rsid w:val="00F77481"/>
    <w:rsid w:val="00F8032A"/>
    <w:rsid w:val="00F80B67"/>
    <w:rsid w:val="00F81721"/>
    <w:rsid w:val="00F81AA6"/>
    <w:rsid w:val="00F820FF"/>
    <w:rsid w:val="00F82B9A"/>
    <w:rsid w:val="00F832EA"/>
    <w:rsid w:val="00F8396F"/>
    <w:rsid w:val="00F84129"/>
    <w:rsid w:val="00F843AB"/>
    <w:rsid w:val="00F8527D"/>
    <w:rsid w:val="00F854F2"/>
    <w:rsid w:val="00F85C3E"/>
    <w:rsid w:val="00F8778D"/>
    <w:rsid w:val="00F90E6B"/>
    <w:rsid w:val="00F911DD"/>
    <w:rsid w:val="00F91EC6"/>
    <w:rsid w:val="00F93937"/>
    <w:rsid w:val="00F93FBC"/>
    <w:rsid w:val="00F94871"/>
    <w:rsid w:val="00F95E1D"/>
    <w:rsid w:val="00F96565"/>
    <w:rsid w:val="00FA01C6"/>
    <w:rsid w:val="00FA066C"/>
    <w:rsid w:val="00FA1653"/>
    <w:rsid w:val="00FA2326"/>
    <w:rsid w:val="00FA3442"/>
    <w:rsid w:val="00FA3F5A"/>
    <w:rsid w:val="00FA6DE1"/>
    <w:rsid w:val="00FA75D6"/>
    <w:rsid w:val="00FA7675"/>
    <w:rsid w:val="00FB09E9"/>
    <w:rsid w:val="00FB0DAA"/>
    <w:rsid w:val="00FB3D08"/>
    <w:rsid w:val="00FB3D98"/>
    <w:rsid w:val="00FB5B42"/>
    <w:rsid w:val="00FB63D7"/>
    <w:rsid w:val="00FC06A5"/>
    <w:rsid w:val="00FC097D"/>
    <w:rsid w:val="00FC0DB3"/>
    <w:rsid w:val="00FC2504"/>
    <w:rsid w:val="00FC257B"/>
    <w:rsid w:val="00FC48BE"/>
    <w:rsid w:val="00FC5193"/>
    <w:rsid w:val="00FC57F3"/>
    <w:rsid w:val="00FC65AC"/>
    <w:rsid w:val="00FC691B"/>
    <w:rsid w:val="00FC6A2D"/>
    <w:rsid w:val="00FC711D"/>
    <w:rsid w:val="00FC72D7"/>
    <w:rsid w:val="00FC768A"/>
    <w:rsid w:val="00FD0573"/>
    <w:rsid w:val="00FD078A"/>
    <w:rsid w:val="00FD08B0"/>
    <w:rsid w:val="00FD206B"/>
    <w:rsid w:val="00FD21A0"/>
    <w:rsid w:val="00FD2837"/>
    <w:rsid w:val="00FD4994"/>
    <w:rsid w:val="00FD547E"/>
    <w:rsid w:val="00FD6FC4"/>
    <w:rsid w:val="00FD7589"/>
    <w:rsid w:val="00FE020B"/>
    <w:rsid w:val="00FE0CAF"/>
    <w:rsid w:val="00FE1393"/>
    <w:rsid w:val="00FE2E59"/>
    <w:rsid w:val="00FE2E86"/>
    <w:rsid w:val="00FE3015"/>
    <w:rsid w:val="00FE3D2F"/>
    <w:rsid w:val="00FE454E"/>
    <w:rsid w:val="00FE4927"/>
    <w:rsid w:val="00FE5C4F"/>
    <w:rsid w:val="00FE6048"/>
    <w:rsid w:val="00FE78D3"/>
    <w:rsid w:val="00FF0521"/>
    <w:rsid w:val="00FF1D2B"/>
    <w:rsid w:val="00FF20A1"/>
    <w:rsid w:val="00FF2298"/>
    <w:rsid w:val="00FF3BC3"/>
    <w:rsid w:val="00FF4268"/>
    <w:rsid w:val="00FF46FC"/>
    <w:rsid w:val="00FF5EC7"/>
    <w:rsid w:val="00FF6046"/>
    <w:rsid w:val="00FF612B"/>
    <w:rsid w:val="00FF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B1FB6AE"/>
  <w15:chartTrackingRefBased/>
  <w15:docId w15:val="{94F3F497-507A-4C4A-BE87-53AFA487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B2D93"/>
    <w:rPr>
      <w:rFonts w:ascii="Arial" w:eastAsia="ＭＳ ゴシック" w:hAnsi="Arial" w:cs="Arial"/>
      <w:sz w:val="18"/>
      <w:szCs w:val="18"/>
    </w:rPr>
  </w:style>
  <w:style w:type="character" w:customStyle="1" w:styleId="a4">
    <w:name w:val="吹き出し (文字)"/>
    <w:link w:val="a3"/>
    <w:uiPriority w:val="99"/>
    <w:semiHidden/>
    <w:rsid w:val="00AB2D93"/>
    <w:rPr>
      <w:rFonts w:ascii="Arial" w:eastAsia="ＭＳ ゴシック" w:hAnsi="Arial" w:cs="Arial"/>
      <w:sz w:val="18"/>
      <w:szCs w:val="18"/>
    </w:rPr>
  </w:style>
  <w:style w:type="paragraph" w:customStyle="1" w:styleId="1">
    <w:name w:val="リスト段落1"/>
    <w:basedOn w:val="a"/>
    <w:uiPriority w:val="99"/>
    <w:rsid w:val="00924AF0"/>
    <w:pPr>
      <w:ind w:leftChars="400" w:left="840"/>
    </w:pPr>
  </w:style>
  <w:style w:type="paragraph" w:styleId="a5">
    <w:name w:val="header"/>
    <w:basedOn w:val="a"/>
    <w:link w:val="a6"/>
    <w:uiPriority w:val="99"/>
    <w:rsid w:val="00DA2E35"/>
    <w:pPr>
      <w:tabs>
        <w:tab w:val="center" w:pos="4252"/>
        <w:tab w:val="right" w:pos="8504"/>
      </w:tabs>
      <w:snapToGrid w:val="0"/>
    </w:pPr>
  </w:style>
  <w:style w:type="character" w:customStyle="1" w:styleId="a6">
    <w:name w:val="ヘッダー (文字)"/>
    <w:basedOn w:val="a0"/>
    <w:link w:val="a5"/>
    <w:uiPriority w:val="99"/>
    <w:rsid w:val="00DA2E35"/>
  </w:style>
  <w:style w:type="paragraph" w:styleId="a7">
    <w:name w:val="footer"/>
    <w:basedOn w:val="a"/>
    <w:link w:val="a8"/>
    <w:uiPriority w:val="99"/>
    <w:rsid w:val="00DA2E35"/>
    <w:pPr>
      <w:tabs>
        <w:tab w:val="center" w:pos="4252"/>
        <w:tab w:val="right" w:pos="8504"/>
      </w:tabs>
      <w:snapToGrid w:val="0"/>
    </w:pPr>
  </w:style>
  <w:style w:type="character" w:customStyle="1" w:styleId="a8">
    <w:name w:val="フッター (文字)"/>
    <w:basedOn w:val="a0"/>
    <w:link w:val="a7"/>
    <w:uiPriority w:val="99"/>
    <w:rsid w:val="00DA2E35"/>
  </w:style>
  <w:style w:type="character" w:styleId="a9">
    <w:name w:val="Hyperlink"/>
    <w:uiPriority w:val="99"/>
    <w:rsid w:val="000750A3"/>
    <w:rPr>
      <w:color w:val="0000FF"/>
      <w:u w:val="single"/>
    </w:rPr>
  </w:style>
  <w:style w:type="paragraph" w:styleId="Web">
    <w:name w:val="Normal (Web)"/>
    <w:basedOn w:val="a"/>
    <w:uiPriority w:val="99"/>
    <w:semiHidden/>
    <w:rsid w:val="000506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99"/>
    <w:rsid w:val="00731A74"/>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3A1F62"/>
    <w:pPr>
      <w:ind w:leftChars="400" w:left="840"/>
    </w:pPr>
  </w:style>
  <w:style w:type="paragraph" w:styleId="ac">
    <w:name w:val="Date"/>
    <w:basedOn w:val="a"/>
    <w:next w:val="a"/>
    <w:link w:val="ad"/>
    <w:uiPriority w:val="99"/>
    <w:semiHidden/>
    <w:unhideWhenUsed/>
    <w:rsid w:val="00EB7129"/>
  </w:style>
  <w:style w:type="character" w:customStyle="1" w:styleId="ad">
    <w:name w:val="日付 (文字)"/>
    <w:link w:val="ac"/>
    <w:uiPriority w:val="99"/>
    <w:semiHidden/>
    <w:rsid w:val="00EB7129"/>
    <w:rPr>
      <w:rFonts w:cs="Century"/>
      <w:kern w:val="2"/>
      <w:sz w:val="21"/>
      <w:szCs w:val="21"/>
    </w:rPr>
  </w:style>
  <w:style w:type="paragraph" w:styleId="ae">
    <w:name w:val="Revision"/>
    <w:hidden/>
    <w:uiPriority w:val="99"/>
    <w:semiHidden/>
    <w:rsid w:val="00414769"/>
    <w:rPr>
      <w:rFonts w:cs="Century"/>
      <w:kern w:val="2"/>
      <w:sz w:val="21"/>
      <w:szCs w:val="21"/>
    </w:rPr>
  </w:style>
  <w:style w:type="paragraph" w:styleId="af">
    <w:name w:val="footnote text"/>
    <w:basedOn w:val="a"/>
    <w:link w:val="af0"/>
    <w:uiPriority w:val="99"/>
    <w:unhideWhenUsed/>
    <w:rsid w:val="00C46427"/>
    <w:pPr>
      <w:snapToGrid w:val="0"/>
      <w:jc w:val="left"/>
    </w:pPr>
  </w:style>
  <w:style w:type="character" w:customStyle="1" w:styleId="af0">
    <w:name w:val="脚注文字列 (文字)"/>
    <w:link w:val="af"/>
    <w:uiPriority w:val="99"/>
    <w:rsid w:val="00C46427"/>
    <w:rPr>
      <w:rFonts w:cs="Century"/>
      <w:kern w:val="2"/>
      <w:sz w:val="21"/>
      <w:szCs w:val="21"/>
    </w:rPr>
  </w:style>
  <w:style w:type="character" w:styleId="af1">
    <w:name w:val="footnote reference"/>
    <w:uiPriority w:val="99"/>
    <w:semiHidden/>
    <w:unhideWhenUsed/>
    <w:rsid w:val="00C46427"/>
    <w:rPr>
      <w:vertAlign w:val="superscript"/>
    </w:rPr>
  </w:style>
  <w:style w:type="paragraph" w:styleId="af2">
    <w:name w:val="endnote text"/>
    <w:basedOn w:val="a"/>
    <w:link w:val="af3"/>
    <w:uiPriority w:val="99"/>
    <w:semiHidden/>
    <w:unhideWhenUsed/>
    <w:rsid w:val="00624CB9"/>
    <w:pPr>
      <w:snapToGrid w:val="0"/>
      <w:jc w:val="left"/>
    </w:pPr>
  </w:style>
  <w:style w:type="character" w:customStyle="1" w:styleId="af3">
    <w:name w:val="文末脚注文字列 (文字)"/>
    <w:link w:val="af2"/>
    <w:uiPriority w:val="99"/>
    <w:semiHidden/>
    <w:rsid w:val="00624CB9"/>
    <w:rPr>
      <w:rFonts w:cs="Century"/>
      <w:kern w:val="2"/>
      <w:sz w:val="21"/>
      <w:szCs w:val="21"/>
    </w:rPr>
  </w:style>
  <w:style w:type="character" w:styleId="af4">
    <w:name w:val="endnote reference"/>
    <w:uiPriority w:val="99"/>
    <w:semiHidden/>
    <w:unhideWhenUsed/>
    <w:rsid w:val="00624CB9"/>
    <w:rPr>
      <w:vertAlign w:val="superscript"/>
    </w:rPr>
  </w:style>
  <w:style w:type="table" w:customStyle="1" w:styleId="10">
    <w:name w:val="表 (格子)1"/>
    <w:basedOn w:val="a1"/>
    <w:next w:val="aa"/>
    <w:uiPriority w:val="59"/>
    <w:rsid w:val="00645F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83105">
      <w:bodyDiv w:val="1"/>
      <w:marLeft w:val="0"/>
      <w:marRight w:val="0"/>
      <w:marTop w:val="0"/>
      <w:marBottom w:val="0"/>
      <w:divBdr>
        <w:top w:val="none" w:sz="0" w:space="0" w:color="auto"/>
        <w:left w:val="none" w:sz="0" w:space="0" w:color="auto"/>
        <w:bottom w:val="none" w:sz="0" w:space="0" w:color="auto"/>
        <w:right w:val="none" w:sz="0" w:space="0" w:color="auto"/>
      </w:divBdr>
    </w:div>
    <w:div w:id="547569208">
      <w:bodyDiv w:val="1"/>
      <w:marLeft w:val="0"/>
      <w:marRight w:val="0"/>
      <w:marTop w:val="0"/>
      <w:marBottom w:val="0"/>
      <w:divBdr>
        <w:top w:val="none" w:sz="0" w:space="0" w:color="auto"/>
        <w:left w:val="none" w:sz="0" w:space="0" w:color="auto"/>
        <w:bottom w:val="none" w:sz="0" w:space="0" w:color="auto"/>
        <w:right w:val="none" w:sz="0" w:space="0" w:color="auto"/>
      </w:divBdr>
    </w:div>
    <w:div w:id="618150309">
      <w:bodyDiv w:val="1"/>
      <w:marLeft w:val="0"/>
      <w:marRight w:val="0"/>
      <w:marTop w:val="0"/>
      <w:marBottom w:val="0"/>
      <w:divBdr>
        <w:top w:val="none" w:sz="0" w:space="0" w:color="auto"/>
        <w:left w:val="none" w:sz="0" w:space="0" w:color="auto"/>
        <w:bottom w:val="none" w:sz="0" w:space="0" w:color="auto"/>
        <w:right w:val="none" w:sz="0" w:space="0" w:color="auto"/>
      </w:divBdr>
    </w:div>
    <w:div w:id="732696243">
      <w:bodyDiv w:val="1"/>
      <w:marLeft w:val="0"/>
      <w:marRight w:val="0"/>
      <w:marTop w:val="0"/>
      <w:marBottom w:val="0"/>
      <w:divBdr>
        <w:top w:val="none" w:sz="0" w:space="0" w:color="auto"/>
        <w:left w:val="none" w:sz="0" w:space="0" w:color="auto"/>
        <w:bottom w:val="none" w:sz="0" w:space="0" w:color="auto"/>
        <w:right w:val="none" w:sz="0" w:space="0" w:color="auto"/>
      </w:divBdr>
    </w:div>
    <w:div w:id="955672945">
      <w:bodyDiv w:val="1"/>
      <w:marLeft w:val="0"/>
      <w:marRight w:val="0"/>
      <w:marTop w:val="0"/>
      <w:marBottom w:val="0"/>
      <w:divBdr>
        <w:top w:val="none" w:sz="0" w:space="0" w:color="auto"/>
        <w:left w:val="none" w:sz="0" w:space="0" w:color="auto"/>
        <w:bottom w:val="none" w:sz="0" w:space="0" w:color="auto"/>
        <w:right w:val="none" w:sz="0" w:space="0" w:color="auto"/>
      </w:divBdr>
    </w:div>
    <w:div w:id="1020199628">
      <w:bodyDiv w:val="1"/>
      <w:marLeft w:val="0"/>
      <w:marRight w:val="0"/>
      <w:marTop w:val="0"/>
      <w:marBottom w:val="0"/>
      <w:divBdr>
        <w:top w:val="none" w:sz="0" w:space="0" w:color="auto"/>
        <w:left w:val="none" w:sz="0" w:space="0" w:color="auto"/>
        <w:bottom w:val="none" w:sz="0" w:space="0" w:color="auto"/>
        <w:right w:val="none" w:sz="0" w:space="0" w:color="auto"/>
      </w:divBdr>
    </w:div>
    <w:div w:id="1060522939">
      <w:bodyDiv w:val="1"/>
      <w:marLeft w:val="0"/>
      <w:marRight w:val="0"/>
      <w:marTop w:val="0"/>
      <w:marBottom w:val="0"/>
      <w:divBdr>
        <w:top w:val="none" w:sz="0" w:space="0" w:color="auto"/>
        <w:left w:val="none" w:sz="0" w:space="0" w:color="auto"/>
        <w:bottom w:val="none" w:sz="0" w:space="0" w:color="auto"/>
        <w:right w:val="none" w:sz="0" w:space="0" w:color="auto"/>
      </w:divBdr>
    </w:div>
    <w:div w:id="1067342676">
      <w:bodyDiv w:val="1"/>
      <w:marLeft w:val="0"/>
      <w:marRight w:val="0"/>
      <w:marTop w:val="0"/>
      <w:marBottom w:val="0"/>
      <w:divBdr>
        <w:top w:val="none" w:sz="0" w:space="0" w:color="auto"/>
        <w:left w:val="none" w:sz="0" w:space="0" w:color="auto"/>
        <w:bottom w:val="none" w:sz="0" w:space="0" w:color="auto"/>
        <w:right w:val="none" w:sz="0" w:space="0" w:color="auto"/>
      </w:divBdr>
    </w:div>
    <w:div w:id="1109475333">
      <w:bodyDiv w:val="1"/>
      <w:marLeft w:val="0"/>
      <w:marRight w:val="0"/>
      <w:marTop w:val="0"/>
      <w:marBottom w:val="0"/>
      <w:divBdr>
        <w:top w:val="none" w:sz="0" w:space="0" w:color="auto"/>
        <w:left w:val="none" w:sz="0" w:space="0" w:color="auto"/>
        <w:bottom w:val="none" w:sz="0" w:space="0" w:color="auto"/>
        <w:right w:val="none" w:sz="0" w:space="0" w:color="auto"/>
      </w:divBdr>
    </w:div>
    <w:div w:id="1159929280">
      <w:bodyDiv w:val="1"/>
      <w:marLeft w:val="0"/>
      <w:marRight w:val="0"/>
      <w:marTop w:val="0"/>
      <w:marBottom w:val="0"/>
      <w:divBdr>
        <w:top w:val="none" w:sz="0" w:space="0" w:color="auto"/>
        <w:left w:val="none" w:sz="0" w:space="0" w:color="auto"/>
        <w:bottom w:val="none" w:sz="0" w:space="0" w:color="auto"/>
        <w:right w:val="none" w:sz="0" w:space="0" w:color="auto"/>
      </w:divBdr>
    </w:div>
    <w:div w:id="1349063266">
      <w:bodyDiv w:val="1"/>
      <w:marLeft w:val="0"/>
      <w:marRight w:val="0"/>
      <w:marTop w:val="0"/>
      <w:marBottom w:val="0"/>
      <w:divBdr>
        <w:top w:val="none" w:sz="0" w:space="0" w:color="auto"/>
        <w:left w:val="none" w:sz="0" w:space="0" w:color="auto"/>
        <w:bottom w:val="none" w:sz="0" w:space="0" w:color="auto"/>
        <w:right w:val="none" w:sz="0" w:space="0" w:color="auto"/>
      </w:divBdr>
    </w:div>
    <w:div w:id="1370032263">
      <w:bodyDiv w:val="1"/>
      <w:marLeft w:val="0"/>
      <w:marRight w:val="0"/>
      <w:marTop w:val="0"/>
      <w:marBottom w:val="0"/>
      <w:divBdr>
        <w:top w:val="none" w:sz="0" w:space="0" w:color="auto"/>
        <w:left w:val="none" w:sz="0" w:space="0" w:color="auto"/>
        <w:bottom w:val="none" w:sz="0" w:space="0" w:color="auto"/>
        <w:right w:val="none" w:sz="0" w:space="0" w:color="auto"/>
      </w:divBdr>
    </w:div>
    <w:div w:id="1474327527">
      <w:bodyDiv w:val="1"/>
      <w:marLeft w:val="0"/>
      <w:marRight w:val="0"/>
      <w:marTop w:val="0"/>
      <w:marBottom w:val="0"/>
      <w:divBdr>
        <w:top w:val="none" w:sz="0" w:space="0" w:color="auto"/>
        <w:left w:val="none" w:sz="0" w:space="0" w:color="auto"/>
        <w:bottom w:val="none" w:sz="0" w:space="0" w:color="auto"/>
        <w:right w:val="none" w:sz="0" w:space="0" w:color="auto"/>
      </w:divBdr>
    </w:div>
    <w:div w:id="1499728538">
      <w:bodyDiv w:val="1"/>
      <w:marLeft w:val="0"/>
      <w:marRight w:val="0"/>
      <w:marTop w:val="0"/>
      <w:marBottom w:val="0"/>
      <w:divBdr>
        <w:top w:val="none" w:sz="0" w:space="0" w:color="auto"/>
        <w:left w:val="none" w:sz="0" w:space="0" w:color="auto"/>
        <w:bottom w:val="none" w:sz="0" w:space="0" w:color="auto"/>
        <w:right w:val="none" w:sz="0" w:space="0" w:color="auto"/>
      </w:divBdr>
    </w:div>
    <w:div w:id="1512139863">
      <w:bodyDiv w:val="1"/>
      <w:marLeft w:val="0"/>
      <w:marRight w:val="0"/>
      <w:marTop w:val="0"/>
      <w:marBottom w:val="0"/>
      <w:divBdr>
        <w:top w:val="none" w:sz="0" w:space="0" w:color="auto"/>
        <w:left w:val="none" w:sz="0" w:space="0" w:color="auto"/>
        <w:bottom w:val="none" w:sz="0" w:space="0" w:color="auto"/>
        <w:right w:val="none" w:sz="0" w:space="0" w:color="auto"/>
      </w:divBdr>
    </w:div>
    <w:div w:id="1585915598">
      <w:marLeft w:val="0"/>
      <w:marRight w:val="0"/>
      <w:marTop w:val="0"/>
      <w:marBottom w:val="0"/>
      <w:divBdr>
        <w:top w:val="none" w:sz="0" w:space="0" w:color="auto"/>
        <w:left w:val="none" w:sz="0" w:space="0" w:color="auto"/>
        <w:bottom w:val="none" w:sz="0" w:space="0" w:color="auto"/>
        <w:right w:val="none" w:sz="0" w:space="0" w:color="auto"/>
      </w:divBdr>
    </w:div>
    <w:div w:id="1585915599">
      <w:marLeft w:val="0"/>
      <w:marRight w:val="0"/>
      <w:marTop w:val="0"/>
      <w:marBottom w:val="0"/>
      <w:divBdr>
        <w:top w:val="none" w:sz="0" w:space="0" w:color="auto"/>
        <w:left w:val="none" w:sz="0" w:space="0" w:color="auto"/>
        <w:bottom w:val="none" w:sz="0" w:space="0" w:color="auto"/>
        <w:right w:val="none" w:sz="0" w:space="0" w:color="auto"/>
      </w:divBdr>
    </w:div>
    <w:div w:id="1585915600">
      <w:marLeft w:val="0"/>
      <w:marRight w:val="0"/>
      <w:marTop w:val="0"/>
      <w:marBottom w:val="0"/>
      <w:divBdr>
        <w:top w:val="none" w:sz="0" w:space="0" w:color="auto"/>
        <w:left w:val="none" w:sz="0" w:space="0" w:color="auto"/>
        <w:bottom w:val="none" w:sz="0" w:space="0" w:color="auto"/>
        <w:right w:val="none" w:sz="0" w:space="0" w:color="auto"/>
      </w:divBdr>
    </w:div>
    <w:div w:id="1585915601">
      <w:marLeft w:val="0"/>
      <w:marRight w:val="0"/>
      <w:marTop w:val="0"/>
      <w:marBottom w:val="0"/>
      <w:divBdr>
        <w:top w:val="none" w:sz="0" w:space="0" w:color="auto"/>
        <w:left w:val="none" w:sz="0" w:space="0" w:color="auto"/>
        <w:bottom w:val="none" w:sz="0" w:space="0" w:color="auto"/>
        <w:right w:val="none" w:sz="0" w:space="0" w:color="auto"/>
      </w:divBdr>
    </w:div>
    <w:div w:id="1585915602">
      <w:marLeft w:val="0"/>
      <w:marRight w:val="0"/>
      <w:marTop w:val="0"/>
      <w:marBottom w:val="0"/>
      <w:divBdr>
        <w:top w:val="none" w:sz="0" w:space="0" w:color="auto"/>
        <w:left w:val="none" w:sz="0" w:space="0" w:color="auto"/>
        <w:bottom w:val="none" w:sz="0" w:space="0" w:color="auto"/>
        <w:right w:val="none" w:sz="0" w:space="0" w:color="auto"/>
      </w:divBdr>
    </w:div>
    <w:div w:id="1712224470">
      <w:bodyDiv w:val="1"/>
      <w:marLeft w:val="0"/>
      <w:marRight w:val="0"/>
      <w:marTop w:val="0"/>
      <w:marBottom w:val="0"/>
      <w:divBdr>
        <w:top w:val="none" w:sz="0" w:space="0" w:color="auto"/>
        <w:left w:val="none" w:sz="0" w:space="0" w:color="auto"/>
        <w:bottom w:val="none" w:sz="0" w:space="0" w:color="auto"/>
        <w:right w:val="none" w:sz="0" w:space="0" w:color="auto"/>
      </w:divBdr>
    </w:div>
    <w:div w:id="1752851033">
      <w:bodyDiv w:val="1"/>
      <w:marLeft w:val="0"/>
      <w:marRight w:val="0"/>
      <w:marTop w:val="0"/>
      <w:marBottom w:val="0"/>
      <w:divBdr>
        <w:top w:val="none" w:sz="0" w:space="0" w:color="auto"/>
        <w:left w:val="none" w:sz="0" w:space="0" w:color="auto"/>
        <w:bottom w:val="none" w:sz="0" w:space="0" w:color="auto"/>
        <w:right w:val="none" w:sz="0" w:space="0" w:color="auto"/>
      </w:divBdr>
    </w:div>
    <w:div w:id="1898861668">
      <w:bodyDiv w:val="1"/>
      <w:marLeft w:val="0"/>
      <w:marRight w:val="0"/>
      <w:marTop w:val="0"/>
      <w:marBottom w:val="0"/>
      <w:divBdr>
        <w:top w:val="none" w:sz="0" w:space="0" w:color="auto"/>
        <w:left w:val="none" w:sz="0" w:space="0" w:color="auto"/>
        <w:bottom w:val="none" w:sz="0" w:space="0" w:color="auto"/>
        <w:right w:val="none" w:sz="0" w:space="0" w:color="auto"/>
      </w:divBdr>
    </w:div>
    <w:div w:id="2024699766">
      <w:bodyDiv w:val="1"/>
      <w:marLeft w:val="0"/>
      <w:marRight w:val="0"/>
      <w:marTop w:val="0"/>
      <w:marBottom w:val="0"/>
      <w:divBdr>
        <w:top w:val="none" w:sz="0" w:space="0" w:color="auto"/>
        <w:left w:val="none" w:sz="0" w:space="0" w:color="auto"/>
        <w:bottom w:val="none" w:sz="0" w:space="0" w:color="auto"/>
        <w:right w:val="none" w:sz="0" w:space="0" w:color="auto"/>
      </w:divBdr>
    </w:div>
    <w:div w:id="2034841867">
      <w:bodyDiv w:val="1"/>
      <w:marLeft w:val="0"/>
      <w:marRight w:val="0"/>
      <w:marTop w:val="0"/>
      <w:marBottom w:val="0"/>
      <w:divBdr>
        <w:top w:val="none" w:sz="0" w:space="0" w:color="auto"/>
        <w:left w:val="none" w:sz="0" w:space="0" w:color="auto"/>
        <w:bottom w:val="none" w:sz="0" w:space="0" w:color="auto"/>
        <w:right w:val="none" w:sz="0" w:space="0" w:color="auto"/>
      </w:divBdr>
    </w:div>
    <w:div w:id="2055083833">
      <w:bodyDiv w:val="1"/>
      <w:marLeft w:val="0"/>
      <w:marRight w:val="0"/>
      <w:marTop w:val="0"/>
      <w:marBottom w:val="0"/>
      <w:divBdr>
        <w:top w:val="none" w:sz="0" w:space="0" w:color="auto"/>
        <w:left w:val="none" w:sz="0" w:space="0" w:color="auto"/>
        <w:bottom w:val="none" w:sz="0" w:space="0" w:color="auto"/>
        <w:right w:val="none" w:sz="0" w:space="0" w:color="auto"/>
      </w:divBdr>
    </w:div>
    <w:div w:id="2109618795">
      <w:bodyDiv w:val="1"/>
      <w:marLeft w:val="0"/>
      <w:marRight w:val="0"/>
      <w:marTop w:val="0"/>
      <w:marBottom w:val="0"/>
      <w:divBdr>
        <w:top w:val="none" w:sz="0" w:space="0" w:color="auto"/>
        <w:left w:val="none" w:sz="0" w:space="0" w:color="auto"/>
        <w:bottom w:val="none" w:sz="0" w:space="0" w:color="auto"/>
        <w:right w:val="none" w:sz="0" w:space="0" w:color="auto"/>
      </w:divBdr>
    </w:div>
    <w:div w:id="21191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06B1-EEDC-4403-A719-72199B8F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Pages>
  <Words>3466</Words>
  <Characters>308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成長戦略の点検・強化について（東日本大震災の影響分析）</vt:lpstr>
      <vt:lpstr>成長戦略の点検・強化について（東日本大震災の影響分析）</vt:lpstr>
    </vt:vector>
  </TitlesOfParts>
  <Company>大阪府庁</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成長戦略の点検・強化について（東日本大震災の影響分析）</dc:title>
  <dc:subject/>
  <dc:creator>大阪府庁</dc:creator>
  <cp:keywords/>
  <cp:lastModifiedBy>町田　光弘</cp:lastModifiedBy>
  <cp:revision>18</cp:revision>
  <cp:lastPrinted>2023-07-20T08:58:00Z</cp:lastPrinted>
  <dcterms:created xsi:type="dcterms:W3CDTF">2023-06-21T04:54:00Z</dcterms:created>
  <dcterms:modified xsi:type="dcterms:W3CDTF">2023-07-24T06:33:00Z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0x01010073000812DBA37D41985CAB5AC030E820</vt:lpwstr>
  </property>
</Properties>
</file>