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438A9" w14:textId="77777777" w:rsidR="00EF05B4" w:rsidRPr="00943F4E" w:rsidRDefault="00EF05B4" w:rsidP="00BB10C6">
      <w:pPr>
        <w:widowControl/>
        <w:outlineLvl w:val="2"/>
        <w:rPr>
          <w:rFonts w:ascii="ＭＳ 明朝" w:eastAsia="ＭＳ 明朝" w:hAnsi="ＭＳ 明朝" w:cs="Times New Roman"/>
          <w:sz w:val="24"/>
        </w:rPr>
      </w:pPr>
      <w:r w:rsidRPr="00943F4E">
        <w:rPr>
          <w:rFonts w:ascii="ＭＳ 明朝" w:eastAsia="ＭＳ 明朝" w:hAnsi="ＭＳ 明朝" w:cs="Times New Roman" w:hint="eastAsia"/>
          <w:sz w:val="24"/>
        </w:rPr>
        <w:t>第１号意見書案</w:t>
      </w:r>
    </w:p>
    <w:p w14:paraId="0EE21993" w14:textId="77777777" w:rsidR="00943F4E" w:rsidRDefault="00943F4E" w:rsidP="00BB10C6">
      <w:pPr>
        <w:widowControl/>
        <w:outlineLvl w:val="2"/>
        <w:rPr>
          <w:rFonts w:ascii="ＭＳ 明朝" w:eastAsia="ＭＳ 明朝" w:hAnsi="ＭＳ 明朝" w:cs="ＭＳ Ｐゴシック"/>
          <w:color w:val="000000" w:themeColor="text1"/>
          <w:kern w:val="0"/>
          <w:sz w:val="24"/>
          <w14:ligatures w14:val="none"/>
        </w:rPr>
      </w:pPr>
    </w:p>
    <w:p w14:paraId="45E89FDC" w14:textId="7577C589" w:rsidR="00F338C0" w:rsidRPr="00943F4E" w:rsidRDefault="00EA6F49" w:rsidP="00BB10C6">
      <w:pPr>
        <w:widowControl/>
        <w:outlineLvl w:val="2"/>
        <w:rPr>
          <w:rFonts w:ascii="ＭＳ 明朝" w:eastAsia="ＭＳ 明朝" w:hAnsi="ＭＳ 明朝" w:cs="ＭＳ Ｐゴシック"/>
          <w:color w:val="000000" w:themeColor="text1"/>
          <w:kern w:val="0"/>
          <w:sz w:val="24"/>
          <w14:ligatures w14:val="none"/>
        </w:rPr>
      </w:pPr>
      <w:r w:rsidRPr="00943F4E">
        <w:rPr>
          <w:rFonts w:ascii="ＭＳ 明朝" w:eastAsia="ＭＳ 明朝" w:hAnsi="ＭＳ 明朝" w:cs="ＭＳ Ｐゴシック" w:hint="eastAsia"/>
          <w:color w:val="000000" w:themeColor="text1"/>
          <w:kern w:val="0"/>
          <w:sz w:val="24"/>
          <w14:ligatures w14:val="none"/>
        </w:rPr>
        <w:t>新型コロナワクチンに係る予防接種</w:t>
      </w:r>
      <w:r w:rsidR="00AE2B9C" w:rsidRPr="00943F4E">
        <w:rPr>
          <w:rFonts w:ascii="ＭＳ 明朝" w:eastAsia="ＭＳ 明朝" w:hAnsi="ＭＳ 明朝" w:cs="ＭＳ Ｐゴシック"/>
          <w:color w:val="000000" w:themeColor="text1"/>
          <w:kern w:val="0"/>
          <w:sz w:val="24"/>
          <w14:ligatures w14:val="none"/>
        </w:rPr>
        <w:t>健康被害救済制度と診療録保存義務の整合性確保を求める意見書</w:t>
      </w:r>
    </w:p>
    <w:p w14:paraId="1DEEE897" w14:textId="77777777" w:rsidR="00EA6F49" w:rsidRPr="00943F4E" w:rsidRDefault="00EA6F49" w:rsidP="00EA6F49">
      <w:pPr>
        <w:widowControl/>
        <w:jc w:val="center"/>
        <w:outlineLvl w:val="2"/>
        <w:rPr>
          <w:rFonts w:ascii="ＭＳ 明朝" w:eastAsia="ＭＳ 明朝" w:hAnsi="ＭＳ 明朝" w:cs="ＭＳ Ｐゴシック"/>
          <w:b/>
          <w:bCs/>
          <w:kern w:val="0"/>
          <w:sz w:val="24"/>
          <w14:ligatures w14:val="none"/>
        </w:rPr>
      </w:pPr>
    </w:p>
    <w:p w14:paraId="17B6F1E0" w14:textId="73D7F156" w:rsidR="00063341" w:rsidRPr="00943F4E" w:rsidRDefault="00BA5EC4" w:rsidP="00AE72D8">
      <w:pPr>
        <w:ind w:firstLineChars="100" w:firstLine="240"/>
        <w:rPr>
          <w:rFonts w:ascii="ＭＳ 明朝" w:eastAsia="ＭＳ 明朝" w:hAnsi="ＭＳ 明朝" w:cs="ＭＳ Ｐゴシック"/>
          <w:kern w:val="0"/>
          <w:sz w:val="24"/>
          <w14:ligatures w14:val="none"/>
        </w:rPr>
      </w:pPr>
      <w:r w:rsidRPr="00943F4E">
        <w:rPr>
          <w:rFonts w:ascii="ＭＳ 明朝" w:eastAsia="ＭＳ 明朝" w:hAnsi="ＭＳ 明朝" w:cs="ＭＳ Ｐゴシック"/>
          <w:kern w:val="0"/>
          <w:sz w:val="24"/>
          <w14:ligatures w14:val="none"/>
        </w:rPr>
        <w:t>新型コロナウイルス感染症への対応として、国の主導のもと全国でワクチン接種が実施されてきた。</w:t>
      </w:r>
      <w:r w:rsidR="00366445" w:rsidRPr="00943F4E">
        <w:rPr>
          <w:rFonts w:ascii="ＭＳ 明朝" w:eastAsia="ＭＳ 明朝" w:hAnsi="ＭＳ 明朝" w:cs="ＭＳ Ｐゴシック" w:hint="eastAsia"/>
          <w:color w:val="000000" w:themeColor="text1"/>
          <w:kern w:val="0"/>
          <w:sz w:val="24"/>
          <w14:ligatures w14:val="none"/>
        </w:rPr>
        <w:t>他方で</w:t>
      </w:r>
      <w:r w:rsidRPr="00943F4E">
        <w:rPr>
          <w:rFonts w:ascii="ＭＳ 明朝" w:eastAsia="ＭＳ 明朝" w:hAnsi="ＭＳ 明朝" w:cs="ＭＳ Ｐゴシック"/>
          <w:color w:val="000000" w:themeColor="text1"/>
          <w:kern w:val="0"/>
          <w:sz w:val="24"/>
          <w14:ligatures w14:val="none"/>
        </w:rPr>
        <w:t>、</w:t>
      </w:r>
      <w:r w:rsidRPr="00943F4E">
        <w:rPr>
          <w:rFonts w:ascii="ＭＳ 明朝" w:eastAsia="ＭＳ 明朝" w:hAnsi="ＭＳ 明朝" w:cs="ＭＳ Ｐゴシック"/>
          <w:kern w:val="0"/>
          <w:sz w:val="24"/>
          <w14:ligatures w14:val="none"/>
        </w:rPr>
        <w:t>その接種後に長期間の体調不良や生活機能の著しい低下を訴える事例が全国で報告されており、これらに対応するため、予防接種健康被害救済制度が設けられている</w:t>
      </w:r>
      <w:r w:rsidR="004F3985" w:rsidRPr="00943F4E">
        <w:rPr>
          <w:rFonts w:ascii="ＭＳ 明朝" w:eastAsia="ＭＳ 明朝" w:hAnsi="ＭＳ 明朝" w:cs="ＭＳ Ｐゴシック" w:hint="eastAsia"/>
          <w:kern w:val="0"/>
          <w:sz w:val="24"/>
          <w14:ligatures w14:val="none"/>
        </w:rPr>
        <w:t>。</w:t>
      </w:r>
    </w:p>
    <w:p w14:paraId="25598DF7" w14:textId="2EE9F53A" w:rsidR="00DE2724" w:rsidRPr="00943F4E" w:rsidRDefault="00200947" w:rsidP="001313DE">
      <w:pPr>
        <w:ind w:firstLineChars="100" w:firstLine="240"/>
        <w:rPr>
          <w:rFonts w:ascii="ＭＳ 明朝" w:eastAsia="ＭＳ 明朝" w:hAnsi="ＭＳ 明朝" w:cs="ＭＳ Ｐゴシック"/>
          <w:kern w:val="0"/>
          <w:sz w:val="24"/>
          <w14:ligatures w14:val="none"/>
        </w:rPr>
      </w:pPr>
      <w:r w:rsidRPr="00943F4E">
        <w:rPr>
          <w:rFonts w:ascii="ＭＳ 明朝" w:eastAsia="ＭＳ 明朝" w:hAnsi="ＭＳ 明朝" w:cs="ＭＳ Ｐゴシック" w:hint="eastAsia"/>
          <w:kern w:val="0"/>
          <w:sz w:val="24"/>
          <w14:ligatures w14:val="none"/>
        </w:rPr>
        <w:t>しかし</w:t>
      </w:r>
      <w:r w:rsidR="00647474" w:rsidRPr="00943F4E">
        <w:rPr>
          <w:rFonts w:ascii="ＭＳ 明朝" w:eastAsia="ＭＳ 明朝" w:hAnsi="ＭＳ 明朝" w:cs="ＭＳ Ｐゴシック" w:hint="eastAsia"/>
          <w:color w:val="000000" w:themeColor="text1"/>
          <w:kern w:val="0"/>
          <w:sz w:val="24"/>
          <w14:ligatures w14:val="none"/>
        </w:rPr>
        <w:t>ながら</w:t>
      </w:r>
      <w:r w:rsidRPr="00943F4E">
        <w:rPr>
          <w:rFonts w:ascii="ＭＳ 明朝" w:eastAsia="ＭＳ 明朝" w:hAnsi="ＭＳ 明朝" w:cs="ＭＳ Ｐゴシック" w:hint="eastAsia"/>
          <w:kern w:val="0"/>
          <w:sz w:val="24"/>
          <w14:ligatures w14:val="none"/>
        </w:rPr>
        <w:t>、</w:t>
      </w:r>
      <w:r w:rsidR="00647474" w:rsidRPr="00943F4E">
        <w:rPr>
          <w:rFonts w:ascii="ＭＳ 明朝" w:eastAsia="ＭＳ 明朝" w:hAnsi="ＭＳ 明朝" w:cs="ＭＳ Ｐゴシック" w:hint="eastAsia"/>
          <w:kern w:val="0"/>
          <w:sz w:val="24"/>
          <w14:ligatures w14:val="none"/>
        </w:rPr>
        <w:t>同制度の運用においては、</w:t>
      </w:r>
      <w:r w:rsidR="00BA5EC4" w:rsidRPr="00943F4E">
        <w:rPr>
          <w:rFonts w:ascii="ＭＳ 明朝" w:eastAsia="ＭＳ 明朝" w:hAnsi="ＭＳ 明朝" w:cs="ＭＳ Ｐゴシック"/>
          <w:kern w:val="0"/>
          <w:sz w:val="24"/>
          <w14:ligatures w14:val="none"/>
        </w:rPr>
        <w:t>申請から認定・給付に至る過程で</w:t>
      </w:r>
      <w:r w:rsidR="00647474" w:rsidRPr="00943F4E">
        <w:rPr>
          <w:rFonts w:ascii="ＭＳ 明朝" w:eastAsia="ＭＳ 明朝" w:hAnsi="ＭＳ 明朝" w:cs="ＭＳ Ｐゴシック" w:hint="eastAsia"/>
          <w:kern w:val="0"/>
          <w:sz w:val="24"/>
          <w14:ligatures w14:val="none"/>
        </w:rPr>
        <w:t>様々な困難が生じており、</w:t>
      </w:r>
      <w:r w:rsidR="00647474" w:rsidRPr="00943F4E">
        <w:rPr>
          <w:rFonts w:ascii="ＭＳ 明朝" w:eastAsia="ＭＳ 明朝" w:hAnsi="ＭＳ 明朝"/>
          <w:sz w:val="24"/>
        </w:rPr>
        <w:t>必要な診療情報の不足等により因果関係の評価が困難となる事例が</w:t>
      </w:r>
      <w:r w:rsidR="00BA5EC4" w:rsidRPr="00943F4E">
        <w:rPr>
          <w:rFonts w:ascii="ＭＳ 明朝" w:eastAsia="ＭＳ 明朝" w:hAnsi="ＭＳ 明朝" w:cs="ＭＳ Ｐゴシック"/>
          <w:kern w:val="0"/>
          <w:sz w:val="24"/>
          <w14:ligatures w14:val="none"/>
        </w:rPr>
        <w:t>存在</w:t>
      </w:r>
      <w:r w:rsidR="00647474" w:rsidRPr="00943F4E">
        <w:rPr>
          <w:rFonts w:ascii="ＭＳ 明朝" w:eastAsia="ＭＳ 明朝" w:hAnsi="ＭＳ 明朝" w:cs="ＭＳ Ｐゴシック" w:hint="eastAsia"/>
          <w:kern w:val="0"/>
          <w:sz w:val="24"/>
          <w14:ligatures w14:val="none"/>
        </w:rPr>
        <w:t>するなど</w:t>
      </w:r>
      <w:r w:rsidR="00BA5EC4" w:rsidRPr="00943F4E">
        <w:rPr>
          <w:rFonts w:ascii="ＭＳ 明朝" w:eastAsia="ＭＳ 明朝" w:hAnsi="ＭＳ 明朝" w:cs="ＭＳ Ｐゴシック"/>
          <w:kern w:val="0"/>
          <w:sz w:val="24"/>
          <w14:ligatures w14:val="none"/>
        </w:rPr>
        <w:t>、制度の趣旨である「迅速かつ公平な救済」が十分に果たされていない状況が明らかとなっている。</w:t>
      </w:r>
      <w:r w:rsidR="00647474" w:rsidRPr="00943F4E">
        <w:rPr>
          <w:rFonts w:ascii="ＭＳ 明朝" w:eastAsia="ＭＳ 明朝" w:hAnsi="ＭＳ 明朝" w:cs="ＭＳ Ｐゴシック" w:hint="eastAsia"/>
          <w:kern w:val="0"/>
          <w:sz w:val="24"/>
          <w14:ligatures w14:val="none"/>
        </w:rPr>
        <w:t>特に</w:t>
      </w:r>
      <w:r w:rsidR="001F579F" w:rsidRPr="00943F4E">
        <w:rPr>
          <w:rFonts w:ascii="ＭＳ 明朝" w:eastAsia="ＭＳ 明朝" w:hAnsi="ＭＳ 明朝" w:cs="ＭＳ Ｐゴシック" w:hint="eastAsia"/>
          <w:kern w:val="0"/>
          <w:sz w:val="24"/>
          <w14:ligatures w14:val="none"/>
        </w:rPr>
        <w:t>、</w:t>
      </w:r>
      <w:r w:rsidR="001F579F" w:rsidRPr="00943F4E">
        <w:rPr>
          <w:rFonts w:ascii="ＭＳ 明朝" w:eastAsia="ＭＳ 明朝" w:hAnsi="ＭＳ 明朝"/>
          <w:sz w:val="24"/>
        </w:rPr>
        <w:t>新型コロナワクチン接種は、特例臨時接種・任意接種・B類定期接種と</w:t>
      </w:r>
      <w:r w:rsidR="00647474" w:rsidRPr="00943F4E">
        <w:rPr>
          <w:rFonts w:ascii="ＭＳ 明朝" w:eastAsia="ＭＳ 明朝" w:hAnsi="ＭＳ 明朝" w:hint="eastAsia"/>
          <w:sz w:val="24"/>
        </w:rPr>
        <w:t>年度ごとに</w:t>
      </w:r>
      <w:r w:rsidR="001F579F" w:rsidRPr="00943F4E">
        <w:rPr>
          <w:rFonts w:ascii="ＭＳ 明朝" w:eastAsia="ＭＳ 明朝" w:hAnsi="ＭＳ 明朝"/>
          <w:sz w:val="24"/>
        </w:rPr>
        <w:t>制度が変更され、令和</w:t>
      </w:r>
      <w:r w:rsidR="00345DD5" w:rsidRPr="00943F4E">
        <w:rPr>
          <w:rFonts w:ascii="ＭＳ 明朝" w:eastAsia="ＭＳ 明朝" w:hAnsi="ＭＳ 明朝" w:hint="eastAsia"/>
          <w:sz w:val="24"/>
        </w:rPr>
        <w:t>２</w:t>
      </w:r>
      <w:r w:rsidR="001F579F" w:rsidRPr="00943F4E">
        <w:rPr>
          <w:rFonts w:ascii="ＭＳ 明朝" w:eastAsia="ＭＳ 明朝" w:hAnsi="ＭＳ 明朝"/>
          <w:sz w:val="24"/>
        </w:rPr>
        <w:t>〜</w:t>
      </w:r>
      <w:r w:rsidR="00345DD5" w:rsidRPr="00943F4E">
        <w:rPr>
          <w:rFonts w:ascii="ＭＳ 明朝" w:eastAsia="ＭＳ 明朝" w:hAnsi="ＭＳ 明朝" w:hint="eastAsia"/>
          <w:sz w:val="24"/>
        </w:rPr>
        <w:t>５</w:t>
      </w:r>
      <w:r w:rsidR="001F579F" w:rsidRPr="00943F4E">
        <w:rPr>
          <w:rFonts w:ascii="ＭＳ 明朝" w:eastAsia="ＭＳ 明朝" w:hAnsi="ＭＳ 明朝"/>
          <w:sz w:val="24"/>
        </w:rPr>
        <w:t>年度の特例臨時接種については請求期限が事実上無期限とされていた時期が存在する。他方</w:t>
      </w:r>
      <w:r w:rsidR="00647474" w:rsidRPr="00943F4E">
        <w:rPr>
          <w:rFonts w:ascii="ＭＳ 明朝" w:eastAsia="ＭＳ 明朝" w:hAnsi="ＭＳ 明朝" w:hint="eastAsia"/>
          <w:sz w:val="24"/>
        </w:rPr>
        <w:t>で</w:t>
      </w:r>
      <w:r w:rsidR="001F579F" w:rsidRPr="00943F4E">
        <w:rPr>
          <w:rFonts w:ascii="ＭＳ 明朝" w:eastAsia="ＭＳ 明朝" w:hAnsi="ＭＳ 明朝"/>
          <w:sz w:val="24"/>
        </w:rPr>
        <w:t>、申請に</w:t>
      </w:r>
      <w:r w:rsidR="00647474" w:rsidRPr="00943F4E">
        <w:rPr>
          <w:rFonts w:ascii="ＭＳ 明朝" w:eastAsia="ＭＳ 明朝" w:hAnsi="ＭＳ 明朝" w:hint="eastAsia"/>
          <w:sz w:val="24"/>
        </w:rPr>
        <w:t>不可欠</w:t>
      </w:r>
      <w:r w:rsidR="001F579F" w:rsidRPr="00943F4E">
        <w:rPr>
          <w:rFonts w:ascii="ＭＳ 明朝" w:eastAsia="ＭＳ 明朝" w:hAnsi="ＭＳ 明朝"/>
          <w:sz w:val="24"/>
        </w:rPr>
        <w:t>な診療録（カルテ）</w:t>
      </w:r>
      <w:r w:rsidR="00647474" w:rsidRPr="00943F4E">
        <w:rPr>
          <w:rFonts w:ascii="ＭＳ 明朝" w:eastAsia="ＭＳ 明朝" w:hAnsi="ＭＳ 明朝" w:hint="eastAsia"/>
          <w:sz w:val="24"/>
        </w:rPr>
        <w:t>の</w:t>
      </w:r>
      <w:r w:rsidR="001F579F" w:rsidRPr="00943F4E">
        <w:rPr>
          <w:rFonts w:ascii="ＭＳ 明朝" w:eastAsia="ＭＳ 明朝" w:hAnsi="ＭＳ 明朝"/>
          <w:sz w:val="24"/>
        </w:rPr>
        <w:t>保存義務期間</w:t>
      </w:r>
      <w:r w:rsidR="00647474" w:rsidRPr="00943F4E">
        <w:rPr>
          <w:rFonts w:ascii="ＭＳ 明朝" w:eastAsia="ＭＳ 明朝" w:hAnsi="ＭＳ 明朝" w:hint="eastAsia"/>
          <w:sz w:val="24"/>
        </w:rPr>
        <w:t>は</w:t>
      </w:r>
      <w:r w:rsidR="004546FE" w:rsidRPr="00943F4E">
        <w:rPr>
          <w:rFonts w:ascii="ＭＳ 明朝" w:eastAsia="ＭＳ 明朝" w:hAnsi="ＭＳ 明朝" w:cs="Apple Color Emoji" w:hint="eastAsia"/>
          <w:sz w:val="24"/>
        </w:rPr>
        <w:t>医師</w:t>
      </w:r>
      <w:r w:rsidR="00647474" w:rsidRPr="00943F4E">
        <w:rPr>
          <w:rFonts w:ascii="ＭＳ 明朝" w:eastAsia="ＭＳ 明朝" w:hAnsi="ＭＳ 明朝" w:hint="eastAsia"/>
          <w:sz w:val="24"/>
        </w:rPr>
        <w:t>法上</w:t>
      </w:r>
      <w:r w:rsidR="00756035" w:rsidRPr="00943F4E">
        <w:rPr>
          <w:rFonts w:ascii="ＭＳ 明朝" w:eastAsia="ＭＳ 明朝" w:hAnsi="ＭＳ 明朝" w:hint="eastAsia"/>
          <w:sz w:val="24"/>
        </w:rPr>
        <w:t>５</w:t>
      </w:r>
      <w:r w:rsidR="001F579F" w:rsidRPr="00943F4E">
        <w:rPr>
          <w:rFonts w:ascii="ＭＳ 明朝" w:eastAsia="ＭＳ 明朝" w:hAnsi="ＭＳ 明朝"/>
          <w:sz w:val="24"/>
        </w:rPr>
        <w:t>年</w:t>
      </w:r>
      <w:r w:rsidR="00647474" w:rsidRPr="00943F4E">
        <w:rPr>
          <w:rFonts w:ascii="ＭＳ 明朝" w:eastAsia="ＭＳ 明朝" w:hAnsi="ＭＳ 明朝" w:hint="eastAsia"/>
          <w:sz w:val="24"/>
        </w:rPr>
        <w:t>とされており</w:t>
      </w:r>
      <w:r w:rsidR="001F579F" w:rsidRPr="00943F4E">
        <w:rPr>
          <w:rFonts w:ascii="ＭＳ 明朝" w:eastAsia="ＭＳ 明朝" w:hAnsi="ＭＳ 明朝"/>
          <w:sz w:val="24"/>
        </w:rPr>
        <w:t>、保存期間</w:t>
      </w:r>
      <w:r w:rsidR="00647474" w:rsidRPr="00943F4E">
        <w:rPr>
          <w:rFonts w:ascii="ＭＳ 明朝" w:eastAsia="ＭＳ 明朝" w:hAnsi="ＭＳ 明朝" w:hint="eastAsia"/>
          <w:sz w:val="24"/>
        </w:rPr>
        <w:t>の経過後に</w:t>
      </w:r>
      <w:r w:rsidR="001F579F" w:rsidRPr="00943F4E">
        <w:rPr>
          <w:rFonts w:ascii="ＭＳ 明朝" w:eastAsia="ＭＳ 明朝" w:hAnsi="ＭＳ 明朝"/>
          <w:sz w:val="24"/>
        </w:rPr>
        <w:t>廃棄される</w:t>
      </w:r>
      <w:r w:rsidR="00382F39" w:rsidRPr="00943F4E">
        <w:rPr>
          <w:rFonts w:ascii="ＭＳ 明朝" w:eastAsia="ＭＳ 明朝" w:hAnsi="ＭＳ 明朝" w:hint="eastAsia"/>
          <w:sz w:val="24"/>
        </w:rPr>
        <w:t>可能性もあると考えられる</w:t>
      </w:r>
      <w:r w:rsidR="001F579F" w:rsidRPr="00943F4E">
        <w:rPr>
          <w:rFonts w:ascii="ＭＳ 明朝" w:eastAsia="ＭＳ 明朝" w:hAnsi="ＭＳ 明朝"/>
          <w:sz w:val="24"/>
        </w:rPr>
        <w:t>。</w:t>
      </w:r>
    </w:p>
    <w:p w14:paraId="665A0DEB" w14:textId="621B1CC4" w:rsidR="00A02D3B" w:rsidRPr="00943F4E" w:rsidRDefault="00382F39" w:rsidP="001313DE">
      <w:pPr>
        <w:ind w:firstLineChars="100" w:firstLine="240"/>
        <w:rPr>
          <w:rFonts w:ascii="ＭＳ 明朝" w:eastAsia="ＭＳ 明朝" w:hAnsi="ＭＳ 明朝"/>
          <w:sz w:val="24"/>
        </w:rPr>
      </w:pPr>
      <w:r w:rsidRPr="00943F4E">
        <w:rPr>
          <w:rFonts w:ascii="ＭＳ 明朝" w:eastAsia="ＭＳ 明朝" w:hAnsi="ＭＳ 明朝" w:hint="eastAsia"/>
          <w:sz w:val="24"/>
        </w:rPr>
        <w:t>そのため、</w:t>
      </w:r>
      <w:r w:rsidR="001F579F" w:rsidRPr="00943F4E">
        <w:rPr>
          <w:rFonts w:ascii="ＭＳ 明朝" w:eastAsia="ＭＳ 明朝" w:hAnsi="ＭＳ 明朝"/>
          <w:sz w:val="24"/>
        </w:rPr>
        <w:t>申請が「無期限」であっても、</w:t>
      </w:r>
      <w:r w:rsidR="001F579F" w:rsidRPr="00943F4E">
        <w:rPr>
          <w:rFonts w:ascii="ＭＳ 明朝" w:eastAsia="ＭＳ 明朝" w:hAnsi="ＭＳ 明朝" w:hint="eastAsia"/>
          <w:sz w:val="24"/>
        </w:rPr>
        <w:t>診</w:t>
      </w:r>
      <w:r w:rsidR="001F579F" w:rsidRPr="00943F4E">
        <w:rPr>
          <w:rFonts w:ascii="ＭＳ 明朝" w:eastAsia="ＭＳ 明朝" w:hAnsi="ＭＳ 明朝"/>
          <w:sz w:val="24"/>
        </w:rPr>
        <w:t>療情報が残っていなければ因果関係を示す資料が不足し、申請</w:t>
      </w:r>
      <w:r w:rsidR="00647474" w:rsidRPr="00943F4E">
        <w:rPr>
          <w:rFonts w:ascii="ＭＳ 明朝" w:eastAsia="ＭＳ 明朝" w:hAnsi="ＭＳ 明朝" w:hint="eastAsia"/>
          <w:sz w:val="24"/>
        </w:rPr>
        <w:t>そのものが困難と</w:t>
      </w:r>
      <w:r w:rsidR="001F579F" w:rsidRPr="00943F4E">
        <w:rPr>
          <w:rFonts w:ascii="ＭＳ 明朝" w:eastAsia="ＭＳ 明朝" w:hAnsi="ＭＳ 明朝"/>
          <w:sz w:val="24"/>
        </w:rPr>
        <w:t>な</w:t>
      </w:r>
      <w:r w:rsidR="00647474" w:rsidRPr="00943F4E">
        <w:rPr>
          <w:rFonts w:ascii="ＭＳ 明朝" w:eastAsia="ＭＳ 明朝" w:hAnsi="ＭＳ 明朝" w:hint="eastAsia"/>
          <w:sz w:val="24"/>
        </w:rPr>
        <w:t>る</w:t>
      </w:r>
      <w:r w:rsidR="001F579F" w:rsidRPr="00943F4E">
        <w:rPr>
          <w:rFonts w:ascii="ＭＳ 明朝" w:eastAsia="ＭＳ 明朝" w:hAnsi="ＭＳ 明朝" w:hint="eastAsia"/>
          <w:sz w:val="24"/>
        </w:rPr>
        <w:t>、</w:t>
      </w:r>
      <w:r w:rsidR="00647474" w:rsidRPr="00943F4E">
        <w:rPr>
          <w:rFonts w:ascii="ＭＳ 明朝" w:eastAsia="ＭＳ 明朝" w:hAnsi="ＭＳ 明朝" w:hint="eastAsia"/>
          <w:sz w:val="24"/>
        </w:rPr>
        <w:t>あるいは資料不足を理由に</w:t>
      </w:r>
      <w:r w:rsidR="001F579F" w:rsidRPr="00943F4E">
        <w:rPr>
          <w:rFonts w:ascii="ＭＳ 明朝" w:eastAsia="ＭＳ 明朝" w:hAnsi="ＭＳ 明朝"/>
          <w:sz w:val="24"/>
        </w:rPr>
        <w:t>否認される事態が生じ</w:t>
      </w:r>
      <w:r w:rsidRPr="00943F4E">
        <w:rPr>
          <w:rFonts w:ascii="ＭＳ 明朝" w:eastAsia="ＭＳ 明朝" w:hAnsi="ＭＳ 明朝" w:hint="eastAsia"/>
          <w:sz w:val="24"/>
        </w:rPr>
        <w:t>る恐れも</w:t>
      </w:r>
      <w:r w:rsidR="00063341" w:rsidRPr="00943F4E">
        <w:rPr>
          <w:rFonts w:ascii="ＭＳ 明朝" w:eastAsia="ＭＳ 明朝" w:hAnsi="ＭＳ 明朝" w:hint="eastAsia"/>
          <w:sz w:val="24"/>
        </w:rPr>
        <w:t>ある</w:t>
      </w:r>
      <w:r w:rsidR="001F579F" w:rsidRPr="00943F4E">
        <w:rPr>
          <w:rFonts w:ascii="ＭＳ 明朝" w:eastAsia="ＭＳ 明朝" w:hAnsi="ＭＳ 明朝"/>
          <w:sz w:val="24"/>
        </w:rPr>
        <w:t>。これ</w:t>
      </w:r>
      <w:r w:rsidR="001F579F" w:rsidRPr="00943F4E">
        <w:rPr>
          <w:rFonts w:ascii="ＭＳ 明朝" w:eastAsia="ＭＳ 明朝" w:hAnsi="ＭＳ 明朝"/>
          <w:color w:val="000000" w:themeColor="text1"/>
          <w:sz w:val="24"/>
        </w:rPr>
        <w:t>は</w:t>
      </w:r>
      <w:r w:rsidR="00647474" w:rsidRPr="00943F4E">
        <w:rPr>
          <w:rFonts w:ascii="ＭＳ 明朝" w:eastAsia="ＭＳ 明朝" w:hAnsi="ＭＳ 明朝" w:hint="eastAsia"/>
          <w:color w:val="000000" w:themeColor="text1"/>
          <w:sz w:val="24"/>
        </w:rPr>
        <w:t>救済</w:t>
      </w:r>
      <w:r w:rsidR="001F579F" w:rsidRPr="00943F4E">
        <w:rPr>
          <w:rFonts w:ascii="ＭＳ 明朝" w:eastAsia="ＭＳ 明朝" w:hAnsi="ＭＳ 明朝"/>
          <w:color w:val="000000" w:themeColor="text1"/>
          <w:sz w:val="24"/>
        </w:rPr>
        <w:t>制度の趣旨と矛盾しており、</w:t>
      </w:r>
      <w:r w:rsidR="00DE2724" w:rsidRPr="00943F4E">
        <w:rPr>
          <w:rFonts w:ascii="ＭＳ 明朝" w:eastAsia="ＭＳ 明朝" w:hAnsi="ＭＳ 明朝"/>
          <w:sz w:val="24"/>
        </w:rPr>
        <w:t>将来の公衆衛生上の知見蓄積という観点からも大きな損失であ</w:t>
      </w:r>
      <w:r w:rsidR="00DE2724" w:rsidRPr="00943F4E">
        <w:rPr>
          <w:rFonts w:ascii="ＭＳ 明朝" w:eastAsia="ＭＳ 明朝" w:hAnsi="ＭＳ 明朝" w:hint="eastAsia"/>
          <w:sz w:val="24"/>
        </w:rPr>
        <w:t>る。</w:t>
      </w:r>
    </w:p>
    <w:p w14:paraId="65E70F3F" w14:textId="7711E677" w:rsidR="00DE2724" w:rsidRPr="00943F4E" w:rsidRDefault="00DE2724" w:rsidP="001313DE">
      <w:pPr>
        <w:ind w:firstLineChars="100" w:firstLine="240"/>
        <w:rPr>
          <w:rFonts w:ascii="ＭＳ 明朝" w:eastAsia="ＭＳ 明朝" w:hAnsi="ＭＳ 明朝" w:cs="ＭＳ Ｐゴシック"/>
          <w:kern w:val="0"/>
          <w:sz w:val="24"/>
          <w14:ligatures w14:val="none"/>
        </w:rPr>
      </w:pPr>
      <w:r w:rsidRPr="00943F4E">
        <w:rPr>
          <w:rFonts w:ascii="ＭＳ 明朝" w:eastAsia="ＭＳ 明朝" w:hAnsi="ＭＳ 明朝"/>
          <w:sz w:val="24"/>
        </w:rPr>
        <w:t>よって、国におかれては、予防接種健康被害救済制度が確実に機能するよう、早急に</w:t>
      </w:r>
      <w:r w:rsidR="00501BBF" w:rsidRPr="00943F4E">
        <w:rPr>
          <w:rFonts w:ascii="ＭＳ 明朝" w:eastAsia="ＭＳ 明朝" w:hAnsi="ＭＳ 明朝" w:cs="ＭＳ Ｐゴシック"/>
          <w:kern w:val="0"/>
          <w:sz w:val="24"/>
          <w14:ligatures w14:val="none"/>
        </w:rPr>
        <w:t>予防接種健康被害救済制度の請求期限と、診療録</w:t>
      </w:r>
      <w:r w:rsidR="00501BBF" w:rsidRPr="00943F4E">
        <w:rPr>
          <w:rFonts w:ascii="ＭＳ 明朝" w:eastAsia="ＭＳ 明朝" w:hAnsi="ＭＳ 明朝" w:cs="ＭＳ Ｐゴシック" w:hint="eastAsia"/>
          <w:kern w:val="0"/>
          <w:sz w:val="24"/>
          <w14:ligatures w14:val="none"/>
        </w:rPr>
        <w:t>、</w:t>
      </w:r>
      <w:r w:rsidR="00501BBF" w:rsidRPr="00943F4E">
        <w:rPr>
          <w:rFonts w:ascii="ＭＳ 明朝" w:eastAsia="ＭＳ 明朝" w:hAnsi="ＭＳ 明朝" w:cs="ＭＳ Ｐゴシック"/>
          <w:kern w:val="0"/>
          <w:sz w:val="24"/>
          <w14:ligatures w14:val="none"/>
        </w:rPr>
        <w:t>死亡診断書等</w:t>
      </w:r>
      <w:r w:rsidR="00501BBF" w:rsidRPr="00943F4E">
        <w:rPr>
          <w:rFonts w:ascii="ＭＳ 明朝" w:eastAsia="ＭＳ 明朝" w:hAnsi="ＭＳ 明朝" w:cs="ＭＳ Ｐゴシック" w:hint="eastAsia"/>
          <w:kern w:val="0"/>
          <w:sz w:val="24"/>
          <w14:ligatures w14:val="none"/>
        </w:rPr>
        <w:t>（以下「記録」という。）</w:t>
      </w:r>
      <w:r w:rsidR="00501BBF" w:rsidRPr="00943F4E">
        <w:rPr>
          <w:rFonts w:ascii="ＭＳ 明朝" w:eastAsia="ＭＳ 明朝" w:hAnsi="ＭＳ 明朝" w:cs="ＭＳ Ｐゴシック"/>
          <w:kern w:val="0"/>
          <w:sz w:val="24"/>
          <w14:ligatures w14:val="none"/>
        </w:rPr>
        <w:t>の保存義務期間との整合性を確保するため、</w:t>
      </w:r>
      <w:r w:rsidR="0067737F" w:rsidRPr="00943F4E">
        <w:rPr>
          <w:rFonts w:ascii="ＭＳ 明朝" w:eastAsia="ＭＳ 明朝" w:hAnsi="ＭＳ 明朝"/>
          <w:sz w:val="24"/>
        </w:rPr>
        <w:t>令和</w:t>
      </w:r>
      <w:r w:rsidR="0067737F" w:rsidRPr="00943F4E">
        <w:rPr>
          <w:rFonts w:ascii="ＭＳ 明朝" w:eastAsia="ＭＳ 明朝" w:hAnsi="ＭＳ 明朝" w:hint="eastAsia"/>
          <w:sz w:val="24"/>
        </w:rPr>
        <w:t>２</w:t>
      </w:r>
      <w:r w:rsidR="0067737F" w:rsidRPr="00943F4E">
        <w:rPr>
          <w:rFonts w:ascii="ＭＳ 明朝" w:eastAsia="ＭＳ 明朝" w:hAnsi="ＭＳ 明朝"/>
          <w:sz w:val="24"/>
        </w:rPr>
        <w:t>〜</w:t>
      </w:r>
      <w:r w:rsidR="0067737F" w:rsidRPr="00943F4E">
        <w:rPr>
          <w:rFonts w:ascii="ＭＳ 明朝" w:eastAsia="ＭＳ 明朝" w:hAnsi="ＭＳ 明朝" w:hint="eastAsia"/>
          <w:sz w:val="24"/>
        </w:rPr>
        <w:t>５</w:t>
      </w:r>
      <w:r w:rsidR="0067737F" w:rsidRPr="00943F4E">
        <w:rPr>
          <w:rFonts w:ascii="ＭＳ 明朝" w:eastAsia="ＭＳ 明朝" w:hAnsi="ＭＳ 明朝"/>
          <w:sz w:val="24"/>
        </w:rPr>
        <w:t>年度の特例臨時接種</w:t>
      </w:r>
      <w:r w:rsidR="0067737F" w:rsidRPr="00943F4E">
        <w:rPr>
          <w:rFonts w:ascii="ＭＳ 明朝" w:eastAsia="ＭＳ 明朝" w:hAnsi="ＭＳ 明朝" w:hint="eastAsia"/>
          <w:sz w:val="24"/>
        </w:rPr>
        <w:t>時</w:t>
      </w:r>
      <w:r w:rsidRPr="00943F4E">
        <w:rPr>
          <w:rFonts w:ascii="ＭＳ 明朝" w:eastAsia="ＭＳ 明朝" w:hAnsi="ＭＳ 明朝" w:cs="ＭＳ Ｐゴシック"/>
          <w:kern w:val="0"/>
          <w:sz w:val="24"/>
          <w14:ligatures w14:val="none"/>
        </w:rPr>
        <w:t>の新型コロナワクチン接種</w:t>
      </w:r>
      <w:r w:rsidR="00501BBF" w:rsidRPr="00943F4E">
        <w:rPr>
          <w:rFonts w:ascii="ＭＳ 明朝" w:eastAsia="ＭＳ 明朝" w:hAnsi="ＭＳ 明朝" w:cs="ＭＳ Ｐゴシック" w:hint="eastAsia"/>
          <w:kern w:val="0"/>
          <w:sz w:val="24"/>
          <w14:ligatures w14:val="none"/>
        </w:rPr>
        <w:t>の記録</w:t>
      </w:r>
      <w:r w:rsidRPr="00943F4E">
        <w:rPr>
          <w:rFonts w:ascii="ＭＳ 明朝" w:eastAsia="ＭＳ 明朝" w:hAnsi="ＭＳ 明朝" w:cs="ＭＳ Ｐゴシック"/>
          <w:kern w:val="0"/>
          <w:sz w:val="24"/>
          <w14:ligatures w14:val="none"/>
        </w:rPr>
        <w:t>について、特例的措置として保存期間を延長し、現に保有する資料の廃棄を防止する</w:t>
      </w:r>
      <w:r w:rsidR="00A02D3B" w:rsidRPr="00943F4E">
        <w:rPr>
          <w:rFonts w:ascii="ＭＳ 明朝" w:eastAsia="ＭＳ 明朝" w:hAnsi="ＭＳ 明朝"/>
          <w:sz w:val="24"/>
        </w:rPr>
        <w:t>措置を講じ</w:t>
      </w:r>
      <w:r w:rsidR="00A02D3B" w:rsidRPr="00943F4E">
        <w:rPr>
          <w:rFonts w:ascii="ＭＳ 明朝" w:eastAsia="ＭＳ 明朝" w:hAnsi="ＭＳ 明朝" w:hint="eastAsia"/>
          <w:sz w:val="24"/>
        </w:rPr>
        <w:t>る</w:t>
      </w:r>
      <w:r w:rsidR="00D756BF" w:rsidRPr="00943F4E">
        <w:rPr>
          <w:rFonts w:ascii="ＭＳ 明朝" w:eastAsia="ＭＳ 明朝" w:hAnsi="ＭＳ 明朝" w:hint="eastAsia"/>
          <w:sz w:val="24"/>
        </w:rPr>
        <w:t>よう</w:t>
      </w:r>
      <w:r w:rsidR="00D756BF" w:rsidRPr="00943F4E">
        <w:rPr>
          <w:rFonts w:ascii="ＭＳ 明朝" w:eastAsia="ＭＳ 明朝" w:hAnsi="ＭＳ 明朝" w:cs="ＭＳ Ｐゴシック" w:hint="eastAsia"/>
          <w:kern w:val="0"/>
          <w:sz w:val="24"/>
          <w14:ligatures w14:val="none"/>
        </w:rPr>
        <w:t>求める。</w:t>
      </w:r>
    </w:p>
    <w:p w14:paraId="719EF4C1" w14:textId="77777777" w:rsidR="001313DE" w:rsidRPr="00943F4E" w:rsidRDefault="001313DE" w:rsidP="001313DE">
      <w:pPr>
        <w:rPr>
          <w:rFonts w:ascii="ＭＳ 明朝" w:eastAsia="ＭＳ 明朝" w:hAnsi="ＭＳ 明朝" w:cs="ＭＳ Ｐゴシック"/>
          <w:kern w:val="0"/>
          <w:sz w:val="24"/>
          <w14:ligatures w14:val="none"/>
        </w:rPr>
      </w:pPr>
    </w:p>
    <w:p w14:paraId="2B14DE25" w14:textId="0BFBAD92" w:rsidR="00943F4E" w:rsidRDefault="00943F4E" w:rsidP="004C792D">
      <w:pPr>
        <w:ind w:firstLineChars="100" w:firstLine="240"/>
        <w:rPr>
          <w:rFonts w:ascii="ＭＳ 明朝" w:eastAsia="ＭＳ 明朝" w:hAnsi="ＭＳ 明朝"/>
          <w:sz w:val="24"/>
        </w:rPr>
      </w:pPr>
      <w:r w:rsidRPr="000C5674">
        <w:rPr>
          <w:rFonts w:ascii="ＭＳ 明朝" w:eastAsia="ＭＳ 明朝" w:hAnsi="ＭＳ 明朝" w:hint="eastAsia"/>
          <w:sz w:val="24"/>
        </w:rPr>
        <w:t>以上、地方自治法第99条の規定により意見書を提出する。</w:t>
      </w:r>
    </w:p>
    <w:p w14:paraId="513E6978" w14:textId="77777777" w:rsidR="00943F4E" w:rsidRPr="000C5674" w:rsidRDefault="00943F4E" w:rsidP="00943F4E">
      <w:pPr>
        <w:ind w:firstLineChars="100" w:firstLine="240"/>
        <w:rPr>
          <w:rFonts w:ascii="ＭＳ 明朝" w:eastAsia="ＭＳ 明朝" w:hAnsi="ＭＳ 明朝"/>
          <w:sz w:val="24"/>
        </w:rPr>
      </w:pPr>
    </w:p>
    <w:p w14:paraId="324CBDC2" w14:textId="2A58AEC6" w:rsidR="00943F4E" w:rsidRPr="0007488D" w:rsidRDefault="00943F4E" w:rsidP="00943F4E">
      <w:pPr>
        <w:ind w:firstLineChars="100" w:firstLine="240"/>
        <w:rPr>
          <w:rFonts w:ascii="ＭＳ 明朝" w:eastAsia="ＭＳ 明朝" w:hAnsi="ＭＳ 明朝"/>
          <w:sz w:val="24"/>
        </w:rPr>
      </w:pPr>
      <w:r w:rsidRPr="0007488D">
        <w:rPr>
          <w:rFonts w:ascii="ＭＳ 明朝" w:eastAsia="ＭＳ 明朝" w:hAnsi="ＭＳ 明朝" w:hint="eastAsia"/>
          <w:sz w:val="24"/>
        </w:rPr>
        <w:t>令和</w:t>
      </w:r>
      <w:r>
        <w:rPr>
          <w:rFonts w:ascii="ＭＳ 明朝" w:eastAsia="ＭＳ 明朝" w:hAnsi="ＭＳ 明朝" w:hint="eastAsia"/>
          <w:sz w:val="24"/>
        </w:rPr>
        <w:t>７</w:t>
      </w:r>
      <w:r w:rsidRPr="0007488D">
        <w:rPr>
          <w:rFonts w:ascii="ＭＳ 明朝" w:eastAsia="ＭＳ 明朝" w:hAnsi="ＭＳ 明朝"/>
          <w:sz w:val="24"/>
        </w:rPr>
        <w:t>年</w:t>
      </w:r>
      <w:r>
        <w:rPr>
          <w:rFonts w:ascii="ＭＳ 明朝" w:eastAsia="ＭＳ 明朝" w:hAnsi="ＭＳ 明朝" w:hint="eastAsia"/>
          <w:sz w:val="24"/>
        </w:rPr>
        <w:t>1</w:t>
      </w:r>
      <w:r w:rsidR="00AB3CA9">
        <w:rPr>
          <w:rFonts w:ascii="ＭＳ 明朝" w:eastAsia="ＭＳ 明朝" w:hAnsi="ＭＳ 明朝" w:hint="eastAsia"/>
          <w:sz w:val="24"/>
        </w:rPr>
        <w:t>2</w:t>
      </w:r>
      <w:r w:rsidRPr="0007488D">
        <w:rPr>
          <w:rFonts w:ascii="ＭＳ 明朝" w:eastAsia="ＭＳ 明朝" w:hAnsi="ＭＳ 明朝"/>
          <w:sz w:val="24"/>
        </w:rPr>
        <w:t>月</w:t>
      </w:r>
      <w:r w:rsidRPr="0007488D">
        <w:rPr>
          <w:rFonts w:ascii="ＭＳ 明朝" w:eastAsia="ＭＳ 明朝" w:hAnsi="ＭＳ 明朝" w:hint="eastAsia"/>
          <w:sz w:val="24"/>
        </w:rPr>
        <w:t xml:space="preserve">　</w:t>
      </w:r>
      <w:r w:rsidRPr="0007488D">
        <w:rPr>
          <w:rFonts w:ascii="ＭＳ 明朝" w:eastAsia="ＭＳ 明朝" w:hAnsi="ＭＳ 明朝"/>
          <w:sz w:val="24"/>
        </w:rPr>
        <w:t>日</w:t>
      </w:r>
    </w:p>
    <w:p w14:paraId="45188488" w14:textId="3C25383D" w:rsidR="00943F4E" w:rsidRPr="0007488D" w:rsidRDefault="00943F4E" w:rsidP="00943F4E">
      <w:pPr>
        <w:rPr>
          <w:rFonts w:ascii="ＭＳ 明朝" w:eastAsia="ＭＳ 明朝" w:hAnsi="ＭＳ 明朝"/>
          <w:sz w:val="24"/>
        </w:rPr>
      </w:pPr>
    </w:p>
    <w:p w14:paraId="58A13311" w14:textId="7AEB48BC" w:rsidR="00943F4E" w:rsidRPr="0007488D" w:rsidRDefault="008F4938" w:rsidP="00943F4E">
      <w:pPr>
        <w:rPr>
          <w:rFonts w:ascii="ＭＳ 明朝" w:eastAsia="ＭＳ 明朝" w:hAnsi="ＭＳ 明朝"/>
          <w:sz w:val="24"/>
        </w:rPr>
      </w:pPr>
      <w:r w:rsidRPr="0007488D">
        <w:rPr>
          <w:rFonts w:ascii="ＭＳ 明朝" w:eastAsia="ＭＳ 明朝" w:hAnsi="ＭＳ 明朝"/>
          <w:noProof/>
          <w:sz w:val="24"/>
        </w:rPr>
        <mc:AlternateContent>
          <mc:Choice Requires="wps">
            <w:drawing>
              <wp:anchor distT="0" distB="0" distL="114300" distR="114300" simplePos="0" relativeHeight="251659264" behindDoc="0" locked="0" layoutInCell="1" allowOverlap="1" wp14:anchorId="5378944D" wp14:editId="2BB36535">
                <wp:simplePos x="0" y="0"/>
                <wp:positionH relativeFrom="column">
                  <wp:posOffset>1050290</wp:posOffset>
                </wp:positionH>
                <wp:positionV relativeFrom="paragraph">
                  <wp:posOffset>19050</wp:posOffset>
                </wp:positionV>
                <wp:extent cx="148590" cy="1051560"/>
                <wp:effectExtent l="0" t="0" r="22860" b="15240"/>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051560"/>
                        </a:xfrm>
                        <a:prstGeom prst="rightBrace">
                          <a:avLst>
                            <a:gd name="adj1" fmla="val 291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F522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82.7pt;margin-top:1.5pt;width:11.7pt;height:8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" adj="890">
                <v:textbox inset="5.85pt,.7pt,5.85pt,.7pt"/>
              </v:shape>
            </w:pict>
          </mc:Fallback>
        </mc:AlternateContent>
      </w:r>
      <w:r w:rsidR="00943F4E" w:rsidRPr="0007488D">
        <w:rPr>
          <w:rFonts w:ascii="ＭＳ 明朝" w:eastAsia="ＭＳ 明朝" w:hAnsi="ＭＳ 明朝" w:hint="eastAsia"/>
          <w:sz w:val="24"/>
        </w:rPr>
        <w:t>衆議院議長</w:t>
      </w:r>
    </w:p>
    <w:p w14:paraId="3B30EEF7" w14:textId="13D79714" w:rsidR="00943F4E" w:rsidRPr="0007488D" w:rsidRDefault="008F4938" w:rsidP="00943F4E">
      <w:pPr>
        <w:rPr>
          <w:rFonts w:ascii="ＭＳ 明朝" w:eastAsia="ＭＳ 明朝" w:hAnsi="ＭＳ 明朝"/>
          <w:sz w:val="24"/>
        </w:rPr>
      </w:pPr>
      <w:r w:rsidRPr="0007488D">
        <w:rPr>
          <w:rFonts w:ascii="ＭＳ 明朝" w:eastAsia="ＭＳ 明朝" w:hAnsi="ＭＳ 明朝"/>
          <w:noProof/>
          <w:sz w:val="24"/>
        </w:rPr>
        <mc:AlternateContent>
          <mc:Choice Requires="wps">
            <w:drawing>
              <wp:anchor distT="0" distB="0" distL="114300" distR="114300" simplePos="0" relativeHeight="251660288" behindDoc="0" locked="0" layoutInCell="1" allowOverlap="1" wp14:anchorId="0CCF868E" wp14:editId="447D7496">
                <wp:simplePos x="0" y="0"/>
                <wp:positionH relativeFrom="margin">
                  <wp:posOffset>1329055</wp:posOffset>
                </wp:positionH>
                <wp:positionV relativeFrom="paragraph">
                  <wp:posOffset>119380</wp:posOffset>
                </wp:positionV>
                <wp:extent cx="733425" cy="400050"/>
                <wp:effectExtent l="0" t="0" r="952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FE51F4" w14:textId="77777777" w:rsidR="00943F4E" w:rsidRPr="00E84E07" w:rsidRDefault="00943F4E" w:rsidP="00943F4E">
                            <w:pPr>
                              <w:rPr>
                                <w:rFonts w:ascii="ＭＳ 明朝" w:eastAsia="ＭＳ 明朝" w:hAnsi="ＭＳ 明朝"/>
                                <w:sz w:val="24"/>
                              </w:rPr>
                            </w:pPr>
                            <w:r w:rsidRPr="00E84E07">
                              <w:rPr>
                                <w:rFonts w:ascii="ＭＳ 明朝" w:eastAsia="ＭＳ 明朝" w:hAnsi="ＭＳ 明朝" w:hint="eastAsia"/>
                                <w:sz w:val="24"/>
                              </w:rPr>
                              <w:t>各あて</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CCF868E" id="_x0000_t202" coordsize="21600,21600" o:spt="202" path="m,l,21600r21600,l21600,xe">
                <v:stroke joinstyle="miter"/>
                <v:path gradientshapeok="t" o:connecttype="rect"/>
              </v:shapetype>
              <v:shape id="テキスト ボックス 3" o:spid="_x0000_s1026" type="#_x0000_t202" style="position:absolute;left:0;text-align:left;margin-left:104.65pt;margin-top:9.4pt;width:57.75pt;height: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" stroked="f">
                <v:textbox inset="5.85pt,.7pt,5.85pt,.7pt">
                  <w:txbxContent>
                    <w:p w14:paraId="13FE51F4" w14:textId="77777777" w:rsidR="00943F4E" w:rsidRPr="00E84E07" w:rsidRDefault="00943F4E" w:rsidP="00943F4E">
                      <w:pPr>
                        <w:rPr>
                          <w:rFonts w:ascii="ＭＳ 明朝" w:eastAsia="ＭＳ 明朝" w:hAnsi="ＭＳ 明朝"/>
                          <w:sz w:val="24"/>
                        </w:rPr>
                      </w:pPr>
                      <w:r w:rsidRPr="00E84E07">
                        <w:rPr>
                          <w:rFonts w:ascii="ＭＳ 明朝" w:eastAsia="ＭＳ 明朝" w:hAnsi="ＭＳ 明朝" w:hint="eastAsia"/>
                          <w:sz w:val="24"/>
                        </w:rPr>
                        <w:t>各あて</w:t>
                      </w:r>
                    </w:p>
                  </w:txbxContent>
                </v:textbox>
                <w10:wrap anchorx="margin"/>
              </v:shape>
            </w:pict>
          </mc:Fallback>
        </mc:AlternateContent>
      </w:r>
      <w:r w:rsidR="00943F4E" w:rsidRPr="0007488D">
        <w:rPr>
          <w:rFonts w:ascii="ＭＳ 明朝" w:eastAsia="ＭＳ 明朝" w:hAnsi="ＭＳ 明朝" w:hint="eastAsia"/>
          <w:sz w:val="24"/>
        </w:rPr>
        <w:t>参議院議長</w:t>
      </w:r>
    </w:p>
    <w:p w14:paraId="5F4C40C3" w14:textId="7DB98E66" w:rsidR="00943F4E" w:rsidRPr="0007488D" w:rsidRDefault="00943F4E" w:rsidP="00943F4E">
      <w:pPr>
        <w:rPr>
          <w:rFonts w:ascii="ＭＳ 明朝" w:eastAsia="ＭＳ 明朝" w:hAnsi="ＭＳ 明朝"/>
          <w:sz w:val="24"/>
        </w:rPr>
      </w:pPr>
      <w:r w:rsidRPr="0007488D">
        <w:rPr>
          <w:rFonts w:ascii="ＭＳ 明朝" w:eastAsia="ＭＳ 明朝" w:hAnsi="ＭＳ 明朝" w:hint="eastAsia"/>
          <w:sz w:val="24"/>
        </w:rPr>
        <w:t>内閣総理大臣</w:t>
      </w:r>
    </w:p>
    <w:p w14:paraId="51784A8E" w14:textId="0EE21F4D" w:rsidR="00943F4E" w:rsidRPr="0007488D" w:rsidRDefault="008F4938" w:rsidP="00943F4E">
      <w:pPr>
        <w:rPr>
          <w:rFonts w:ascii="ＭＳ 明朝" w:eastAsia="ＭＳ 明朝" w:hAnsi="ＭＳ 明朝"/>
          <w:sz w:val="24"/>
        </w:rPr>
      </w:pPr>
      <w:r>
        <w:rPr>
          <w:rFonts w:ascii="ＭＳ 明朝" w:eastAsia="ＭＳ 明朝" w:hAnsi="ＭＳ 明朝" w:cs="Times New Roman" w:hint="eastAsia"/>
          <w:noProof/>
          <w:sz w:val="24"/>
        </w:rPr>
        <w:t>厚生労働</w:t>
      </w:r>
      <w:r>
        <w:rPr>
          <w:rFonts w:ascii="ＭＳ 明朝" w:eastAsia="ＭＳ 明朝" w:hAnsi="ＭＳ 明朝" w:hint="eastAsia"/>
          <w:sz w:val="24"/>
        </w:rPr>
        <w:t>大臣</w:t>
      </w:r>
    </w:p>
    <w:p w14:paraId="0ED11D47" w14:textId="77777777" w:rsidR="00943F4E" w:rsidRPr="0007488D" w:rsidRDefault="00943F4E" w:rsidP="00943F4E">
      <w:pPr>
        <w:rPr>
          <w:rFonts w:ascii="ＭＳ 明朝" w:eastAsia="ＭＳ 明朝" w:hAnsi="ＭＳ 明朝"/>
          <w:sz w:val="24"/>
        </w:rPr>
      </w:pPr>
      <w:r w:rsidRPr="0007488D">
        <w:rPr>
          <w:rFonts w:ascii="ＭＳ 明朝" w:eastAsia="ＭＳ 明朝" w:hAnsi="ＭＳ 明朝" w:hint="eastAsia"/>
          <w:sz w:val="24"/>
        </w:rPr>
        <w:t>内閣官房長官</w:t>
      </w:r>
    </w:p>
    <w:p w14:paraId="1C3B33FE" w14:textId="77777777" w:rsidR="00943F4E" w:rsidRPr="0007488D" w:rsidRDefault="00943F4E" w:rsidP="00943F4E">
      <w:pPr>
        <w:rPr>
          <w:rFonts w:ascii="ＭＳ 明朝" w:eastAsia="ＭＳ 明朝" w:hAnsi="ＭＳ 明朝"/>
          <w:sz w:val="24"/>
        </w:rPr>
      </w:pPr>
    </w:p>
    <w:p w14:paraId="264657A4" w14:textId="77777777" w:rsidR="00943F4E" w:rsidRPr="0007488D" w:rsidRDefault="00943F4E" w:rsidP="00943F4E">
      <w:pPr>
        <w:jc w:val="right"/>
        <w:rPr>
          <w:rFonts w:ascii="ＭＳ 明朝" w:eastAsia="ＭＳ 明朝" w:hAnsi="ＭＳ 明朝"/>
          <w:sz w:val="24"/>
        </w:rPr>
      </w:pPr>
      <w:r w:rsidRPr="0007488D">
        <w:rPr>
          <w:rFonts w:ascii="ＭＳ 明朝" w:eastAsia="ＭＳ 明朝" w:hAnsi="ＭＳ 明朝" w:hint="eastAsia"/>
          <w:sz w:val="24"/>
        </w:rPr>
        <w:t>大阪府議会議長</w:t>
      </w:r>
    </w:p>
    <w:p w14:paraId="3EEC700B" w14:textId="0F8912C0" w:rsidR="002C5000" w:rsidRPr="005319CA" w:rsidRDefault="00943F4E" w:rsidP="005319CA">
      <w:pPr>
        <w:jc w:val="right"/>
        <w:rPr>
          <w:rFonts w:ascii="ＭＳ 明朝" w:eastAsia="ＭＳ 明朝" w:hAnsi="ＭＳ 明朝"/>
          <w:sz w:val="24"/>
        </w:rPr>
      </w:pPr>
      <w:r w:rsidRPr="00294DF0">
        <w:rPr>
          <w:rFonts w:ascii="ＭＳ 明朝" w:eastAsia="ＭＳ 明朝" w:hAnsi="ＭＳ 明朝" w:hint="eastAsia"/>
          <w:sz w:val="24"/>
        </w:rPr>
        <w:t>金城　克典</w:t>
      </w:r>
    </w:p>
    <w:sectPr w:rsidR="002C5000" w:rsidRPr="005319CA" w:rsidSect="00BA5CFF">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45E4F" w14:textId="77777777" w:rsidR="009946F8" w:rsidRDefault="009946F8" w:rsidP="00501BBF">
      <w:r>
        <w:separator/>
      </w:r>
    </w:p>
  </w:endnote>
  <w:endnote w:type="continuationSeparator" w:id="0">
    <w:p w14:paraId="675870AB" w14:textId="77777777" w:rsidR="009946F8" w:rsidRDefault="009946F8" w:rsidP="00501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pple Color Emoj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1ECAB" w14:textId="77777777" w:rsidR="009946F8" w:rsidRDefault="009946F8" w:rsidP="00501BBF">
      <w:r>
        <w:separator/>
      </w:r>
    </w:p>
  </w:footnote>
  <w:footnote w:type="continuationSeparator" w:id="0">
    <w:p w14:paraId="4150D23E" w14:textId="77777777" w:rsidR="009946F8" w:rsidRDefault="009946F8" w:rsidP="00501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31E00"/>
    <w:multiLevelType w:val="hybridMultilevel"/>
    <w:tmpl w:val="00BC7CDE"/>
    <w:lvl w:ilvl="0" w:tplc="A1F6DCA4">
      <w:start w:val="1"/>
      <w:numFmt w:val="decimal"/>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EC4"/>
    <w:rsid w:val="0000316A"/>
    <w:rsid w:val="000142A7"/>
    <w:rsid w:val="000541E5"/>
    <w:rsid w:val="00063341"/>
    <w:rsid w:val="000835EC"/>
    <w:rsid w:val="00097075"/>
    <w:rsid w:val="000E107B"/>
    <w:rsid w:val="00121274"/>
    <w:rsid w:val="001313DE"/>
    <w:rsid w:val="001C3C2A"/>
    <w:rsid w:val="001C77D7"/>
    <w:rsid w:val="001E4B14"/>
    <w:rsid w:val="001F579F"/>
    <w:rsid w:val="00200947"/>
    <w:rsid w:val="002566A9"/>
    <w:rsid w:val="002775DB"/>
    <w:rsid w:val="002B7583"/>
    <w:rsid w:val="002C02E1"/>
    <w:rsid w:val="002C5000"/>
    <w:rsid w:val="002E44A4"/>
    <w:rsid w:val="00345DD5"/>
    <w:rsid w:val="00350410"/>
    <w:rsid w:val="00360549"/>
    <w:rsid w:val="00366445"/>
    <w:rsid w:val="00382F39"/>
    <w:rsid w:val="00391464"/>
    <w:rsid w:val="003F17F6"/>
    <w:rsid w:val="00437D57"/>
    <w:rsid w:val="00446CE9"/>
    <w:rsid w:val="004546FE"/>
    <w:rsid w:val="004811AB"/>
    <w:rsid w:val="004C792D"/>
    <w:rsid w:val="004E08A8"/>
    <w:rsid w:val="004F3985"/>
    <w:rsid w:val="00501BBF"/>
    <w:rsid w:val="00507971"/>
    <w:rsid w:val="00512416"/>
    <w:rsid w:val="005319CA"/>
    <w:rsid w:val="0056570F"/>
    <w:rsid w:val="00576D68"/>
    <w:rsid w:val="005A1290"/>
    <w:rsid w:val="005A39B5"/>
    <w:rsid w:val="005A4CC8"/>
    <w:rsid w:val="005D29E9"/>
    <w:rsid w:val="005D4333"/>
    <w:rsid w:val="005D66D2"/>
    <w:rsid w:val="005E2B66"/>
    <w:rsid w:val="006359EB"/>
    <w:rsid w:val="00647474"/>
    <w:rsid w:val="00667E50"/>
    <w:rsid w:val="0067737F"/>
    <w:rsid w:val="00722A1C"/>
    <w:rsid w:val="00756035"/>
    <w:rsid w:val="007B5D9E"/>
    <w:rsid w:val="007E32AC"/>
    <w:rsid w:val="00823DD8"/>
    <w:rsid w:val="008711FF"/>
    <w:rsid w:val="008A39F2"/>
    <w:rsid w:val="008F4938"/>
    <w:rsid w:val="00943F4E"/>
    <w:rsid w:val="009946F8"/>
    <w:rsid w:val="009A1EAE"/>
    <w:rsid w:val="009B7EA9"/>
    <w:rsid w:val="009F0EA2"/>
    <w:rsid w:val="00A02D3B"/>
    <w:rsid w:val="00AB3CA9"/>
    <w:rsid w:val="00AD1782"/>
    <w:rsid w:val="00AE2B9C"/>
    <w:rsid w:val="00AE72D8"/>
    <w:rsid w:val="00B15F15"/>
    <w:rsid w:val="00B2263C"/>
    <w:rsid w:val="00B365B7"/>
    <w:rsid w:val="00B55490"/>
    <w:rsid w:val="00B70BD5"/>
    <w:rsid w:val="00B803A9"/>
    <w:rsid w:val="00BA5CFF"/>
    <w:rsid w:val="00BA5EC4"/>
    <w:rsid w:val="00BB10C6"/>
    <w:rsid w:val="00BB499C"/>
    <w:rsid w:val="00BB49DB"/>
    <w:rsid w:val="00C31479"/>
    <w:rsid w:val="00C71DD4"/>
    <w:rsid w:val="00C90187"/>
    <w:rsid w:val="00C945EC"/>
    <w:rsid w:val="00CF7DB0"/>
    <w:rsid w:val="00D30CB7"/>
    <w:rsid w:val="00D53636"/>
    <w:rsid w:val="00D756BF"/>
    <w:rsid w:val="00DE2724"/>
    <w:rsid w:val="00DF5A3A"/>
    <w:rsid w:val="00E17118"/>
    <w:rsid w:val="00E5569C"/>
    <w:rsid w:val="00EA6F49"/>
    <w:rsid w:val="00EF05B4"/>
    <w:rsid w:val="00F338C0"/>
    <w:rsid w:val="00F41F79"/>
    <w:rsid w:val="00F67169"/>
    <w:rsid w:val="00FC5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7980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A5EC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BA5EC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BA5EC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A5EC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A5EC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A5EC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A5EC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A5EC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A5EC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A5EC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BA5EC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BA5EC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A5EC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A5EC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A5EC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A5EC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A5EC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A5EC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A5EC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A5E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5EC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A5E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5EC4"/>
    <w:pPr>
      <w:spacing w:before="160" w:after="160"/>
      <w:jc w:val="center"/>
    </w:pPr>
    <w:rPr>
      <w:i/>
      <w:iCs/>
      <w:color w:val="404040" w:themeColor="text1" w:themeTint="BF"/>
    </w:rPr>
  </w:style>
  <w:style w:type="character" w:customStyle="1" w:styleId="a8">
    <w:name w:val="引用文 (文字)"/>
    <w:basedOn w:val="a0"/>
    <w:link w:val="a7"/>
    <w:uiPriority w:val="29"/>
    <w:rsid w:val="00BA5EC4"/>
    <w:rPr>
      <w:i/>
      <w:iCs/>
      <w:color w:val="404040" w:themeColor="text1" w:themeTint="BF"/>
    </w:rPr>
  </w:style>
  <w:style w:type="paragraph" w:styleId="a9">
    <w:name w:val="List Paragraph"/>
    <w:basedOn w:val="a"/>
    <w:uiPriority w:val="34"/>
    <w:qFormat/>
    <w:rsid w:val="00BA5EC4"/>
    <w:pPr>
      <w:ind w:left="720"/>
      <w:contextualSpacing/>
    </w:pPr>
  </w:style>
  <w:style w:type="character" w:styleId="21">
    <w:name w:val="Intense Emphasis"/>
    <w:basedOn w:val="a0"/>
    <w:uiPriority w:val="21"/>
    <w:qFormat/>
    <w:rsid w:val="00BA5EC4"/>
    <w:rPr>
      <w:i/>
      <w:iCs/>
      <w:color w:val="0F4761" w:themeColor="accent1" w:themeShade="BF"/>
    </w:rPr>
  </w:style>
  <w:style w:type="paragraph" w:styleId="22">
    <w:name w:val="Intense Quote"/>
    <w:basedOn w:val="a"/>
    <w:next w:val="a"/>
    <w:link w:val="23"/>
    <w:uiPriority w:val="30"/>
    <w:qFormat/>
    <w:rsid w:val="00BA5E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A5EC4"/>
    <w:rPr>
      <w:i/>
      <w:iCs/>
      <w:color w:val="0F4761" w:themeColor="accent1" w:themeShade="BF"/>
    </w:rPr>
  </w:style>
  <w:style w:type="character" w:styleId="24">
    <w:name w:val="Intense Reference"/>
    <w:basedOn w:val="a0"/>
    <w:uiPriority w:val="32"/>
    <w:qFormat/>
    <w:rsid w:val="00BA5EC4"/>
    <w:rPr>
      <w:b/>
      <w:bCs/>
      <w:smallCaps/>
      <w:color w:val="0F4761" w:themeColor="accent1" w:themeShade="BF"/>
      <w:spacing w:val="5"/>
    </w:rPr>
  </w:style>
  <w:style w:type="character" w:customStyle="1" w:styleId="s1">
    <w:name w:val="s1"/>
    <w:basedOn w:val="a0"/>
    <w:rsid w:val="00BA5EC4"/>
  </w:style>
  <w:style w:type="paragraph" w:customStyle="1" w:styleId="p2">
    <w:name w:val="p2"/>
    <w:basedOn w:val="a"/>
    <w:rsid w:val="00BA5EC4"/>
    <w:pPr>
      <w:widowControl/>
      <w:spacing w:before="100" w:beforeAutospacing="1" w:after="100" w:afterAutospacing="1"/>
      <w:jc w:val="left"/>
    </w:pPr>
    <w:rPr>
      <w:rFonts w:ascii="ＭＳ Ｐゴシック" w:eastAsia="ＭＳ Ｐゴシック" w:hAnsi="ＭＳ Ｐゴシック" w:cs="ＭＳ Ｐゴシック"/>
      <w:kern w:val="0"/>
      <w:sz w:val="24"/>
      <w14:ligatures w14:val="none"/>
    </w:rPr>
  </w:style>
  <w:style w:type="paragraph" w:customStyle="1" w:styleId="p3">
    <w:name w:val="p3"/>
    <w:basedOn w:val="a"/>
    <w:rsid w:val="00BA5EC4"/>
    <w:pPr>
      <w:widowControl/>
      <w:spacing w:before="100" w:beforeAutospacing="1" w:after="100" w:afterAutospacing="1"/>
      <w:jc w:val="left"/>
    </w:pPr>
    <w:rPr>
      <w:rFonts w:ascii="ＭＳ Ｐゴシック" w:eastAsia="ＭＳ Ｐゴシック" w:hAnsi="ＭＳ Ｐゴシック" w:cs="ＭＳ Ｐゴシック"/>
      <w:kern w:val="0"/>
      <w:sz w:val="24"/>
      <w14:ligatures w14:val="none"/>
    </w:rPr>
  </w:style>
  <w:style w:type="paragraph" w:customStyle="1" w:styleId="p4">
    <w:name w:val="p4"/>
    <w:basedOn w:val="a"/>
    <w:rsid w:val="00BA5EC4"/>
    <w:pPr>
      <w:widowControl/>
      <w:spacing w:before="100" w:beforeAutospacing="1" w:after="100" w:afterAutospacing="1"/>
      <w:jc w:val="left"/>
    </w:pPr>
    <w:rPr>
      <w:rFonts w:ascii="ＭＳ Ｐゴシック" w:eastAsia="ＭＳ Ｐゴシック" w:hAnsi="ＭＳ Ｐゴシック" w:cs="ＭＳ Ｐゴシック"/>
      <w:kern w:val="0"/>
      <w:sz w:val="24"/>
      <w14:ligatures w14:val="none"/>
    </w:rPr>
  </w:style>
  <w:style w:type="character" w:customStyle="1" w:styleId="s2">
    <w:name w:val="s2"/>
    <w:basedOn w:val="a0"/>
    <w:rsid w:val="00BA5EC4"/>
  </w:style>
  <w:style w:type="paragraph" w:customStyle="1" w:styleId="p1">
    <w:name w:val="p1"/>
    <w:basedOn w:val="a"/>
    <w:rsid w:val="00BA5EC4"/>
    <w:pPr>
      <w:widowControl/>
      <w:spacing w:before="100" w:beforeAutospacing="1" w:after="100" w:afterAutospacing="1"/>
      <w:jc w:val="left"/>
    </w:pPr>
    <w:rPr>
      <w:rFonts w:ascii="ＭＳ Ｐゴシック" w:eastAsia="ＭＳ Ｐゴシック" w:hAnsi="ＭＳ Ｐゴシック" w:cs="ＭＳ Ｐゴシック"/>
      <w:kern w:val="0"/>
      <w:sz w:val="24"/>
      <w14:ligatures w14:val="none"/>
    </w:rPr>
  </w:style>
  <w:style w:type="paragraph" w:styleId="aa">
    <w:name w:val="header"/>
    <w:basedOn w:val="a"/>
    <w:link w:val="ab"/>
    <w:uiPriority w:val="99"/>
    <w:unhideWhenUsed/>
    <w:rsid w:val="00501BBF"/>
    <w:pPr>
      <w:tabs>
        <w:tab w:val="center" w:pos="4252"/>
        <w:tab w:val="right" w:pos="8504"/>
      </w:tabs>
      <w:snapToGrid w:val="0"/>
    </w:pPr>
  </w:style>
  <w:style w:type="character" w:customStyle="1" w:styleId="ab">
    <w:name w:val="ヘッダー (文字)"/>
    <w:basedOn w:val="a0"/>
    <w:link w:val="aa"/>
    <w:uiPriority w:val="99"/>
    <w:rsid w:val="00501BBF"/>
  </w:style>
  <w:style w:type="paragraph" w:styleId="ac">
    <w:name w:val="footer"/>
    <w:basedOn w:val="a"/>
    <w:link w:val="ad"/>
    <w:uiPriority w:val="99"/>
    <w:unhideWhenUsed/>
    <w:rsid w:val="00501BBF"/>
    <w:pPr>
      <w:tabs>
        <w:tab w:val="center" w:pos="4252"/>
        <w:tab w:val="right" w:pos="8504"/>
      </w:tabs>
      <w:snapToGrid w:val="0"/>
    </w:pPr>
  </w:style>
  <w:style w:type="character" w:customStyle="1" w:styleId="ad">
    <w:name w:val="フッター (文字)"/>
    <w:basedOn w:val="a0"/>
    <w:link w:val="ac"/>
    <w:uiPriority w:val="99"/>
    <w:rsid w:val="00501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2025-11-26T04:08:00Z</dcterms:created>
  <dcterms:modified xsi:type="dcterms:W3CDTF">2025-12-05T06:05:00Z</dcterms:modified>
</cp:coreProperties>
</file>