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77777777" w:rsidR="002A6502" w:rsidRDefault="00321C71" w:rsidP="004907D7">
      <w:pPr>
        <w:pStyle w:val="a8"/>
        <w:spacing w:line="460" w:lineRule="exact"/>
        <w:rPr>
          <w:b/>
          <w:sz w:val="28"/>
        </w:rPr>
      </w:pPr>
      <w:r>
        <w:rPr>
          <w:noProof/>
        </w:rPr>
        <mc:AlternateContent>
          <mc:Choice Requires="wps">
            <w:drawing>
              <wp:anchor distT="0" distB="0" distL="114300" distR="114300" simplePos="0" relativeHeight="251658752" behindDoc="0" locked="0" layoutInCell="1" allowOverlap="1" wp14:anchorId="63C99484" wp14:editId="47537C32">
                <wp:simplePos x="0" y="0"/>
                <wp:positionH relativeFrom="page">
                  <wp:align>left</wp:align>
                </wp:positionH>
                <wp:positionV relativeFrom="paragraph">
                  <wp:posOffset>-1462345</wp:posOffset>
                </wp:positionV>
                <wp:extent cx="3467100" cy="1639019"/>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467100" cy="16390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89F9D" w14:textId="636D3B1D" w:rsidR="00321C71" w:rsidRPr="00E22715" w:rsidRDefault="00FD67F7" w:rsidP="00E22715">
                            <w:pPr>
                              <w:ind w:firstLineChars="100" w:firstLine="210"/>
                              <w:jc w:val="center"/>
                              <w:rPr>
                                <w:rFonts w:ascii="HG丸ｺﾞｼｯｸM-PRO" w:eastAsia="HG丸ｺﾞｼｯｸM-PRO" w:hAnsi="HG丸ｺﾞｼｯｸM-PRO"/>
                                <w:color w:val="000000" w:themeColor="text1"/>
                                <w:sz w:val="18"/>
                              </w:rPr>
                            </w:pPr>
                            <w:r>
                              <w:rPr>
                                <w:noProof/>
                              </w:rPr>
                              <w:drawing>
                                <wp:inline distT="0" distB="0" distL="0" distR="0" wp14:anchorId="148D3348" wp14:editId="34650BAA">
                                  <wp:extent cx="995783" cy="11734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8679" cy="1176893"/>
                                          </a:xfrm>
                                          <a:prstGeom prst="rect">
                                            <a:avLst/>
                                          </a:prstGeom>
                                        </pic:spPr>
                                      </pic:pic>
                                    </a:graphicData>
                                  </a:graphic>
                                </wp:inline>
                              </w:drawing>
                            </w:r>
                            <w:r w:rsidR="00333B18" w:rsidRPr="00333B18">
                              <w:rPr>
                                <w:rFonts w:ascii="HG丸ｺﾞｼｯｸM-PRO" w:eastAsia="HG丸ｺﾞｼｯｸM-PRO" w:hAnsi="HG丸ｺﾞｼｯｸM-PRO"/>
                                <w:color w:val="000000" w:themeColor="text1"/>
                                <w:sz w:val="18"/>
                              </w:rPr>
                              <w:t xml:space="preserve">©2014 </w:t>
                            </w:r>
                            <w:r w:rsidR="00333B18" w:rsidRPr="00333B18">
                              <w:rPr>
                                <w:rFonts w:ascii="HG丸ｺﾞｼｯｸM-PRO" w:eastAsia="HG丸ｺﾞｼｯｸM-PRO" w:hAnsi="HG丸ｺﾞｼｯｸM-PRO" w:hint="eastAsia"/>
                                <w:color w:val="000000" w:themeColor="text1"/>
                                <w:sz w:val="18"/>
                              </w:rPr>
                              <w:t>大阪府</w:t>
                            </w:r>
                            <w:r w:rsidR="00333B18" w:rsidRPr="00333B18">
                              <w:rPr>
                                <w:rFonts w:ascii="HG丸ｺﾞｼｯｸM-PRO" w:eastAsia="HG丸ｺﾞｼｯｸM-PRO" w:hAnsi="HG丸ｺﾞｼｯｸM-PRO"/>
                                <w:color w:val="000000" w:themeColor="text1"/>
                                <w:sz w:val="18"/>
                              </w:rPr>
                              <w:t>もずやん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99484" id="正方形/長方形 4" o:spid="_x0000_s1026" style="position:absolute;margin-left:0;margin-top:-115.15pt;width:273pt;height:129.0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" filled="f" stroked="f" strokeweight="1pt">
                <v:textbox>
                  <w:txbxContent>
                    <w:p w14:paraId="52E89F9D" w14:textId="636D3B1D" w:rsidR="00321C71" w:rsidRPr="00E22715" w:rsidRDefault="00FD67F7" w:rsidP="00E22715">
                      <w:pPr>
                        <w:ind w:firstLineChars="100" w:firstLine="210"/>
                        <w:jc w:val="center"/>
                        <w:rPr>
                          <w:rFonts w:ascii="HG丸ｺﾞｼｯｸM-PRO" w:eastAsia="HG丸ｺﾞｼｯｸM-PRO" w:hAnsi="HG丸ｺﾞｼｯｸM-PRO"/>
                          <w:color w:val="000000" w:themeColor="text1"/>
                          <w:sz w:val="18"/>
                        </w:rPr>
                      </w:pPr>
                      <w:r>
                        <w:rPr>
                          <w:noProof/>
                        </w:rPr>
                        <w:drawing>
                          <wp:inline distT="0" distB="0" distL="0" distR="0" wp14:anchorId="148D3348" wp14:editId="34650BAA">
                            <wp:extent cx="995783" cy="11734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8679" cy="1176893"/>
                                    </a:xfrm>
                                    <a:prstGeom prst="rect">
                                      <a:avLst/>
                                    </a:prstGeom>
                                  </pic:spPr>
                                </pic:pic>
                              </a:graphicData>
                            </a:graphic>
                          </wp:inline>
                        </w:drawing>
                      </w:r>
                      <w:r w:rsidR="00333B18" w:rsidRPr="00333B18">
                        <w:rPr>
                          <w:rFonts w:ascii="HG丸ｺﾞｼｯｸM-PRO" w:eastAsia="HG丸ｺﾞｼｯｸM-PRO" w:hAnsi="HG丸ｺﾞｼｯｸM-PRO"/>
                          <w:color w:val="000000" w:themeColor="text1"/>
                          <w:sz w:val="18"/>
                        </w:rPr>
                        <w:t xml:space="preserve">©2014 </w:t>
                      </w:r>
                      <w:r w:rsidR="00333B18" w:rsidRPr="00333B18">
                        <w:rPr>
                          <w:rFonts w:ascii="HG丸ｺﾞｼｯｸM-PRO" w:eastAsia="HG丸ｺﾞｼｯｸM-PRO" w:hAnsi="HG丸ｺﾞｼｯｸM-PRO" w:hint="eastAsia"/>
                          <w:color w:val="000000" w:themeColor="text1"/>
                          <w:sz w:val="18"/>
                        </w:rPr>
                        <w:t>大阪府</w:t>
                      </w:r>
                      <w:r w:rsidR="00333B18" w:rsidRPr="00333B18">
                        <w:rPr>
                          <w:rFonts w:ascii="HG丸ｺﾞｼｯｸM-PRO" w:eastAsia="HG丸ｺﾞｼｯｸM-PRO" w:hAnsi="HG丸ｺﾞｼｯｸM-PRO"/>
                          <w:color w:val="000000" w:themeColor="text1"/>
                          <w:sz w:val="18"/>
                        </w:rPr>
                        <w:t>もずやん</w:t>
                      </w:r>
                    </w:p>
                  </w:txbxContent>
                </v:textbox>
                <w10:wrap anchorx="page"/>
              </v:rect>
            </w:pict>
          </mc:Fallback>
        </mc:AlternateContent>
      </w:r>
      <w:r w:rsidR="002A6502">
        <w:rPr>
          <w:noProof/>
        </w:rPr>
        <mc:AlternateContent>
          <mc:Choice Requires="wps">
            <w:drawing>
              <wp:anchor distT="0" distB="0" distL="114300" distR="114300" simplePos="0" relativeHeight="251656704" behindDoc="0" locked="0" layoutInCell="1" allowOverlap="1" wp14:anchorId="68D067BF" wp14:editId="4D8120A5">
                <wp:simplePos x="0" y="0"/>
                <wp:positionH relativeFrom="margin">
                  <wp:posOffset>-1423035</wp:posOffset>
                </wp:positionH>
                <wp:positionV relativeFrom="paragraph">
                  <wp:posOffset>-3175</wp:posOffset>
                </wp:positionV>
                <wp:extent cx="8258175" cy="962025"/>
                <wp:effectExtent l="0" t="0" r="28575" b="2857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path path="circle">
                            <a:fillToRect l="50000" t="50000" r="50000" b="50000"/>
                          </a:path>
                          <a:tileRect/>
                        </a:gra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4B89987" w14:textId="741212EA" w:rsidR="006D5AFA" w:rsidRPr="00BF41FE" w:rsidRDefault="006D5AFA" w:rsidP="00626C9C">
                            <w:pPr>
                              <w:spacing w:line="660" w:lineRule="exact"/>
                              <w:ind w:rightChars="-50" w:right="-105"/>
                              <w:jc w:val="center"/>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8055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5C6249">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BF41FE"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4"/>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7" type="#_x0000_t202" style="position:absolute;margin-left:-112.05pt;margin-top:-.2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" fillcolor="#2e74b5 [2404]" strokecolor="black [3213]">
                <v:fill color2="#2e74b5 [2404]" rotate="t" focusposition=".5,.5" focussize="" colors="0 #10426f;.5 #1d62a1;1 #2476c0" focus="100%" type="gradientRadial"/>
                <v:textbox inset="5.85pt,.7pt,5.85pt,.7pt">
                  <w:txbxContent>
                    <w:p w14:paraId="54B89987" w14:textId="741212EA" w:rsidR="006D5AFA" w:rsidRPr="00BF41FE" w:rsidRDefault="006D5AFA" w:rsidP="00626C9C">
                      <w:pPr>
                        <w:spacing w:line="660" w:lineRule="exact"/>
                        <w:ind w:rightChars="-50" w:right="-105"/>
                        <w:jc w:val="center"/>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D8055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5C6249">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BF41FE" w:rsidRDefault="006D5AFA" w:rsidP="00626C9C">
                      <w:pPr>
                        <w:spacing w:line="660" w:lineRule="exact"/>
                        <w:ind w:rightChars="-50" w:right="-105"/>
                        <w:jc w:val="center"/>
                        <w:rPr>
                          <w:rFonts w:ascii="HG丸ｺﾞｼｯｸM-PRO" w:eastAsia="HG丸ｺﾞｼｯｸM-PRO" w:hAnsi="HG丸ｺﾞｼｯｸM-PRO"/>
                          <w:b/>
                          <w:color w:val="FFFFFF" w:themeColor="background1"/>
                          <w:sz w:val="44"/>
                        </w:rPr>
                      </w:pPr>
                      <w:r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BF41FE">
                        <w:rPr>
                          <w:rFonts w:ascii="HG丸ｺﾞｼｯｸM-PRO" w:eastAsia="HG丸ｺﾞｼｯｸM-PRO" w:hAnsi="HG丸ｺﾞｼｯｸM-PRO" w:hint="eastAsia"/>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41FE">
                        <w:rPr>
                          <w:rFonts w:ascii="HG丸ｺﾞｼｯｸM-PRO" w:eastAsia="HG丸ｺﾞｼｯｸM-PRO" w:hAnsi="HG丸ｺﾞｼｯｸM-PRO"/>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p>
    <w:p w14:paraId="4F1A343E" w14:textId="77777777" w:rsidR="002A6502" w:rsidRDefault="00626C9C" w:rsidP="004907D7">
      <w:pPr>
        <w:pStyle w:val="a8"/>
        <w:spacing w:line="460" w:lineRule="exact"/>
        <w:rPr>
          <w:b/>
          <w:sz w:val="28"/>
        </w:rPr>
      </w:pPr>
      <w:r>
        <w:rPr>
          <w:b/>
          <w:noProof/>
          <w:sz w:val="28"/>
        </w:rPr>
        <mc:AlternateContent>
          <mc:Choice Requires="wps">
            <w:drawing>
              <wp:anchor distT="0" distB="0" distL="114300" distR="114300" simplePos="0" relativeHeight="251657728" behindDoc="0" locked="0" layoutInCell="1" allowOverlap="1" wp14:anchorId="26C77D32" wp14:editId="4E1AA1C2">
                <wp:simplePos x="0" y="0"/>
                <wp:positionH relativeFrom="margin">
                  <wp:align>center</wp:align>
                </wp:positionH>
                <wp:positionV relativeFrom="paragraph">
                  <wp:posOffset>209550</wp:posOffset>
                </wp:positionV>
                <wp:extent cx="8172450" cy="13716"/>
                <wp:effectExtent l="0" t="0" r="19050" b="24765"/>
                <wp:wrapNone/>
                <wp:docPr id="3" name="直線コネクタ 3"/>
                <wp:cNvGraphicFramePr/>
                <a:graphic xmlns:a="http://schemas.openxmlformats.org/drawingml/2006/main">
                  <a:graphicData uri="http://schemas.microsoft.com/office/word/2010/wordprocessingShape">
                    <wps:wsp>
                      <wps:cNvCnPr/>
                      <wps:spPr>
                        <a:xfrm>
                          <a:off x="0" y="0"/>
                          <a:ext cx="8172450" cy="1371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F5AA63" id="直線コネクタ 3" o:spid="_x0000_s1026" style="position:absolute;left:0;text-align:left;z-index:251657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5pt" to="64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" strokecolor="black [3213]" strokeweight=".5pt">
                <v:stroke joinstyle="miter"/>
                <w10:wrap anchorx="margin"/>
              </v:line>
            </w:pict>
          </mc:Fallback>
        </mc:AlternateContent>
      </w:r>
    </w:p>
    <w:p w14:paraId="3B5318B3" w14:textId="77777777" w:rsidR="002A6502" w:rsidRDefault="002A6502" w:rsidP="004907D7">
      <w:pPr>
        <w:pStyle w:val="a8"/>
        <w:spacing w:line="460" w:lineRule="exact"/>
        <w:rPr>
          <w:b/>
          <w:sz w:val="28"/>
        </w:rPr>
      </w:pPr>
    </w:p>
    <w:p w14:paraId="7DE74D43" w14:textId="77777777" w:rsidR="009711B5" w:rsidRDefault="009711B5" w:rsidP="009711B5">
      <w:pPr>
        <w:pStyle w:val="a8"/>
        <w:spacing w:line="460" w:lineRule="exact"/>
        <w:rPr>
          <w:b/>
          <w:sz w:val="28"/>
        </w:rPr>
      </w:pPr>
    </w:p>
    <w:p w14:paraId="6CF859B1" w14:textId="551CFAD9" w:rsidR="00E608AC" w:rsidRDefault="0099289C" w:rsidP="00E608AC">
      <w:pPr>
        <w:pStyle w:val="a8"/>
        <w:spacing w:line="460" w:lineRule="exact"/>
        <w:rPr>
          <w:b/>
          <w:sz w:val="21"/>
          <w:szCs w:val="21"/>
        </w:rPr>
      </w:pPr>
      <w:r>
        <w:rPr>
          <w:rFonts w:hint="eastAsia"/>
          <w:b/>
          <w:sz w:val="28"/>
          <w:szCs w:val="21"/>
        </w:rPr>
        <w:t>大阪府東京事務所メールマガジン読者のみなさま</w:t>
      </w:r>
    </w:p>
    <w:p w14:paraId="53D04606" w14:textId="77777777" w:rsidR="00BF41FE" w:rsidRPr="00BF41FE" w:rsidRDefault="00BF41FE" w:rsidP="00E608AC">
      <w:pPr>
        <w:pStyle w:val="a8"/>
        <w:spacing w:line="460" w:lineRule="exact"/>
        <w:rPr>
          <w:b/>
          <w:sz w:val="21"/>
          <w:szCs w:val="21"/>
        </w:rPr>
      </w:pPr>
    </w:p>
    <w:p w14:paraId="77DA099B" w14:textId="77777777" w:rsidR="005C6249" w:rsidRPr="005C6249" w:rsidRDefault="005C6249" w:rsidP="005C6249">
      <w:pPr>
        <w:pStyle w:val="a8"/>
        <w:spacing w:line="460" w:lineRule="exact"/>
        <w:ind w:firstLineChars="100" w:firstLine="220"/>
        <w:rPr>
          <w:szCs w:val="21"/>
        </w:rPr>
      </w:pPr>
      <w:r w:rsidRPr="005C6249">
        <w:rPr>
          <w:rFonts w:hint="eastAsia"/>
          <w:szCs w:val="21"/>
        </w:rPr>
        <w:t>冬の兆しを感じる季節になりましたが、みなさま、お変わりなくお過ごしでしょうか。</w:t>
      </w:r>
    </w:p>
    <w:p w14:paraId="395B7C6C" w14:textId="3681A40C" w:rsidR="004F75D3" w:rsidRPr="005C6249" w:rsidRDefault="005C6249" w:rsidP="005C6249">
      <w:pPr>
        <w:pStyle w:val="a8"/>
        <w:spacing w:line="460" w:lineRule="exact"/>
        <w:ind w:firstLineChars="100" w:firstLine="220"/>
        <w:rPr>
          <w:szCs w:val="21"/>
        </w:rPr>
      </w:pPr>
      <w:r w:rsidRPr="005C6249">
        <w:rPr>
          <w:rFonts w:hint="eastAsia"/>
          <w:szCs w:val="21"/>
        </w:rPr>
        <w:t>さて、今回は11月23日(木・祝)に開催される「阪神タイガース、オリックス・バファローズ優勝記念パレード」へのご支援のお願いと、兵庫・大阪の観光コンテンツのご案内です。</w:t>
      </w:r>
    </w:p>
    <w:p w14:paraId="321EFB6E" w14:textId="77777777" w:rsidR="00080B38" w:rsidRPr="004F75D3" w:rsidRDefault="00080B38" w:rsidP="00080B38">
      <w:pPr>
        <w:pStyle w:val="a8"/>
        <w:spacing w:line="460" w:lineRule="exact"/>
        <w:rPr>
          <w:szCs w:val="21"/>
        </w:rPr>
      </w:pPr>
    </w:p>
    <w:p w14:paraId="292531CA" w14:textId="43A8DBEB" w:rsidR="00080B38" w:rsidRDefault="005C6249" w:rsidP="005C6249">
      <w:pPr>
        <w:pStyle w:val="a8"/>
        <w:spacing w:line="460" w:lineRule="exact"/>
        <w:rPr>
          <w:b/>
          <w:sz w:val="24"/>
          <w:szCs w:val="21"/>
        </w:rPr>
      </w:pPr>
      <w:r w:rsidRPr="005C6249">
        <w:rPr>
          <w:rFonts w:hint="eastAsia"/>
          <w:b/>
          <w:sz w:val="24"/>
          <w:szCs w:val="21"/>
        </w:rPr>
        <w:t xml:space="preserve">★【緊急のお願い】阪神タイガース、オリックス・バファローズ優勝記念パレード開催のためご支援をお願いします！★　</w:t>
      </w:r>
    </w:p>
    <w:p w14:paraId="2BA1397E" w14:textId="687C3ACE" w:rsidR="00080B38" w:rsidRDefault="00BF41FE" w:rsidP="00080B38">
      <w:pPr>
        <w:pStyle w:val="a8"/>
        <w:spacing w:line="460" w:lineRule="exact"/>
        <w:rPr>
          <w:szCs w:val="21"/>
        </w:rPr>
      </w:pPr>
      <w:r>
        <w:rPr>
          <w:rFonts w:hint="eastAsia"/>
          <w:b/>
          <w:noProof/>
          <w:sz w:val="24"/>
        </w:rPr>
        <mc:AlternateContent>
          <mc:Choice Requires="wps">
            <w:drawing>
              <wp:anchor distT="0" distB="0" distL="114300" distR="114300" simplePos="0" relativeHeight="251662848" behindDoc="0" locked="0" layoutInCell="1" allowOverlap="1" wp14:anchorId="6EBC6AF6" wp14:editId="1E9DB212">
                <wp:simplePos x="0" y="0"/>
                <wp:positionH relativeFrom="margin">
                  <wp:align>left</wp:align>
                </wp:positionH>
                <wp:positionV relativeFrom="paragraph">
                  <wp:posOffset>27332</wp:posOffset>
                </wp:positionV>
                <wp:extent cx="5520690" cy="0"/>
                <wp:effectExtent l="0" t="19050" r="22860" b="19050"/>
                <wp:wrapNone/>
                <wp:docPr id="2" name="直線コネクタ 2"/>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4C478A6F" id="直線コネクタ 2" o:spid="_x0000_s1026" style="position:absolute;left:0;text-align:left;z-index:251662848;visibility:visible;mso-wrap-style:square;mso-wrap-distance-left:9pt;mso-wrap-distance-top:0;mso-wrap-distance-right:9pt;mso-wrap-distance-bottom:0;mso-position-horizontal:left;mso-position-horizontal-relative:margin;mso-position-vertical:absolute;mso-position-vertical-relative:text" from="0,2.15pt" to="434.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" strokecolor="#7030a0" strokeweight="2.25pt">
                <v:stroke joinstyle="miter"/>
                <w10:wrap anchorx="margin"/>
              </v:line>
            </w:pict>
          </mc:Fallback>
        </mc:AlternateContent>
      </w:r>
    </w:p>
    <w:p w14:paraId="538D4C32" w14:textId="77777777" w:rsidR="005C6249" w:rsidRPr="005C6249" w:rsidRDefault="005C6249" w:rsidP="005C6249">
      <w:pPr>
        <w:pStyle w:val="a8"/>
        <w:spacing w:line="460" w:lineRule="exact"/>
        <w:ind w:firstLineChars="100" w:firstLine="220"/>
        <w:rPr>
          <w:szCs w:val="21"/>
        </w:rPr>
      </w:pPr>
      <w:r w:rsidRPr="005C6249">
        <w:rPr>
          <w:rFonts w:hint="eastAsia"/>
          <w:szCs w:val="21"/>
        </w:rPr>
        <w:t>令和5年１１月２３日（木・祝）に、大阪・兵庫の２会場で、「阪神タイガース、オリックス・バファローズ優勝記念パレード」を開催いたします。</w:t>
      </w:r>
    </w:p>
    <w:p w14:paraId="280B0C58" w14:textId="77777777" w:rsidR="005C6249" w:rsidRDefault="005C6249" w:rsidP="005C6249">
      <w:pPr>
        <w:pStyle w:val="a8"/>
        <w:spacing w:line="460" w:lineRule="exact"/>
        <w:ind w:firstLineChars="100" w:firstLine="220"/>
        <w:rPr>
          <w:szCs w:val="21"/>
        </w:rPr>
      </w:pPr>
      <w:r w:rsidRPr="005C6249">
        <w:rPr>
          <w:rFonts w:hint="eastAsia"/>
          <w:szCs w:val="21"/>
        </w:rPr>
        <w:t>このパレードは、阪神タイガースとオリックス・バファローズ両球団のリーグ制覇を皆さまとともにお祝いするもので、多くの方々のご支援があって成り立つものです。</w:t>
      </w:r>
    </w:p>
    <w:p w14:paraId="6EB0F3B3" w14:textId="1D38D333" w:rsidR="005C6249" w:rsidRPr="005C6249" w:rsidRDefault="005C6249" w:rsidP="005C6249">
      <w:pPr>
        <w:pStyle w:val="a8"/>
        <w:spacing w:line="460" w:lineRule="exact"/>
        <w:ind w:firstLineChars="100" w:firstLine="220"/>
        <w:rPr>
          <w:rFonts w:hint="eastAsia"/>
          <w:szCs w:val="21"/>
        </w:rPr>
      </w:pPr>
      <w:r w:rsidRPr="005C6249">
        <w:rPr>
          <w:rFonts w:hint="eastAsia"/>
          <w:szCs w:val="21"/>
        </w:rPr>
        <w:t>このパレードを成功に導くため、皆様のご支援ご協力をぜひともお願いいたします！</w:t>
      </w:r>
    </w:p>
    <w:p w14:paraId="15821C8E" w14:textId="77777777" w:rsidR="005C6249" w:rsidRPr="005C6249" w:rsidRDefault="005C6249" w:rsidP="005C6249">
      <w:pPr>
        <w:pStyle w:val="a8"/>
        <w:spacing w:line="460" w:lineRule="exact"/>
        <w:rPr>
          <w:rFonts w:hint="eastAsia"/>
          <w:szCs w:val="21"/>
        </w:rPr>
      </w:pPr>
    </w:p>
    <w:p w14:paraId="3B8E373F" w14:textId="77777777" w:rsidR="005C6249" w:rsidRPr="005C6249" w:rsidRDefault="005C6249" w:rsidP="005C6249">
      <w:pPr>
        <w:pStyle w:val="a8"/>
        <w:spacing w:line="460" w:lineRule="exact"/>
        <w:rPr>
          <w:rFonts w:hint="eastAsia"/>
          <w:szCs w:val="21"/>
        </w:rPr>
      </w:pPr>
      <w:r w:rsidRPr="005C6249">
        <w:rPr>
          <w:rFonts w:hint="eastAsia"/>
          <w:szCs w:val="21"/>
        </w:rPr>
        <w:t>※今回クラウドファンディングを通じてご支援いただいた方には、「クラウドファンディング限定デザインオリジナル返礼品」をご用意しております。</w:t>
      </w:r>
    </w:p>
    <w:p w14:paraId="59EA468C" w14:textId="77777777" w:rsidR="005C6249" w:rsidRPr="005C6249" w:rsidRDefault="005C6249" w:rsidP="005C6249">
      <w:pPr>
        <w:pStyle w:val="a8"/>
        <w:spacing w:line="460" w:lineRule="exact"/>
        <w:rPr>
          <w:rFonts w:hint="eastAsia"/>
          <w:szCs w:val="21"/>
        </w:rPr>
      </w:pPr>
      <w:r w:rsidRPr="005C6249">
        <w:rPr>
          <w:rFonts w:hint="eastAsia"/>
          <w:szCs w:val="21"/>
        </w:rPr>
        <w:t xml:space="preserve">まずはクラウドファンディングサイトをご覧ください！　⇒　</w:t>
      </w:r>
      <w:hyperlink r:id="rId8" w:history="1">
        <w:r w:rsidRPr="005C6249">
          <w:rPr>
            <w:rStyle w:val="a7"/>
            <w:rFonts w:hint="eastAsia"/>
            <w:szCs w:val="21"/>
          </w:rPr>
          <w:t>https://readyfor.jp/projects/hyogo_osaka_victoryparade2023</w:t>
        </w:r>
      </w:hyperlink>
    </w:p>
    <w:p w14:paraId="0BA160D3" w14:textId="4AE54404" w:rsidR="005C6249" w:rsidRDefault="005C6249" w:rsidP="005C6249">
      <w:pPr>
        <w:pStyle w:val="a8"/>
        <w:spacing w:line="460" w:lineRule="exact"/>
        <w:rPr>
          <w:szCs w:val="21"/>
        </w:rPr>
      </w:pPr>
    </w:p>
    <w:p w14:paraId="586F2232" w14:textId="77777777" w:rsidR="005C6249" w:rsidRPr="005C6249" w:rsidRDefault="005C6249" w:rsidP="005C6249">
      <w:pPr>
        <w:pStyle w:val="a8"/>
        <w:spacing w:line="460" w:lineRule="exact"/>
        <w:rPr>
          <w:rFonts w:hint="eastAsia"/>
          <w:szCs w:val="21"/>
        </w:rPr>
      </w:pPr>
    </w:p>
    <w:p w14:paraId="490C2AB6" w14:textId="77777777" w:rsidR="005C6249" w:rsidRPr="005C6249" w:rsidRDefault="005C6249" w:rsidP="005C6249">
      <w:pPr>
        <w:pStyle w:val="a8"/>
        <w:spacing w:line="460" w:lineRule="exact"/>
        <w:rPr>
          <w:rFonts w:hint="eastAsia"/>
          <w:szCs w:val="21"/>
        </w:rPr>
      </w:pPr>
      <w:r w:rsidRPr="005C6249">
        <w:rPr>
          <w:rFonts w:hint="eastAsia"/>
          <w:szCs w:val="21"/>
        </w:rPr>
        <w:lastRenderedPageBreak/>
        <w:t>＜お問い合わせ＞</w:t>
      </w:r>
    </w:p>
    <w:p w14:paraId="72CF5A76" w14:textId="77777777" w:rsidR="005C6249" w:rsidRPr="005C6249" w:rsidRDefault="005C6249" w:rsidP="005C6249">
      <w:pPr>
        <w:pStyle w:val="a8"/>
        <w:spacing w:line="460" w:lineRule="exact"/>
        <w:rPr>
          <w:rFonts w:hint="eastAsia"/>
          <w:szCs w:val="21"/>
        </w:rPr>
      </w:pPr>
      <w:r w:rsidRPr="005C6249">
        <w:rPr>
          <w:rFonts w:hint="eastAsia"/>
          <w:szCs w:val="21"/>
        </w:rPr>
        <w:t>阪神タイガース、オリックス・バファローズ優勝記念パレード事務局</w:t>
      </w:r>
    </w:p>
    <w:p w14:paraId="17CE529C" w14:textId="77777777" w:rsidR="005C6249" w:rsidRPr="005C6249" w:rsidRDefault="005C6249" w:rsidP="005C6249">
      <w:pPr>
        <w:pStyle w:val="a8"/>
        <w:spacing w:line="460" w:lineRule="exact"/>
        <w:rPr>
          <w:rFonts w:hint="eastAsia"/>
          <w:szCs w:val="21"/>
        </w:rPr>
      </w:pPr>
      <w:r w:rsidRPr="005C6249">
        <w:rPr>
          <w:rFonts w:hint="eastAsia"/>
          <w:szCs w:val="21"/>
        </w:rPr>
        <w:t>（大阪府府民文化部 府民文化総務課内）06-6941-0351（内線4313、4317）</w:t>
      </w:r>
    </w:p>
    <w:p w14:paraId="5FE47BC6" w14:textId="3A7FC2B6" w:rsidR="00BF41FE" w:rsidRDefault="00BF41FE" w:rsidP="00E22715">
      <w:pPr>
        <w:pStyle w:val="a8"/>
        <w:spacing w:line="460" w:lineRule="exact"/>
        <w:rPr>
          <w:b/>
          <w:sz w:val="21"/>
          <w:szCs w:val="21"/>
        </w:rPr>
      </w:pPr>
    </w:p>
    <w:p w14:paraId="37709357" w14:textId="1F0F5760" w:rsidR="005C6249" w:rsidRDefault="005C6249" w:rsidP="005C6249">
      <w:pPr>
        <w:pStyle w:val="a8"/>
        <w:spacing w:line="460" w:lineRule="exact"/>
        <w:rPr>
          <w:b/>
          <w:sz w:val="24"/>
          <w:szCs w:val="21"/>
        </w:rPr>
      </w:pPr>
      <w:r w:rsidRPr="005C6249">
        <w:rPr>
          <w:rFonts w:hint="eastAsia"/>
          <w:b/>
          <w:sz w:val="24"/>
          <w:szCs w:val="21"/>
        </w:rPr>
        <w:t xml:space="preserve">★兵庫・大阪連携事業として、兵庫・大阪の多様な観光コンテンツを造成！順次販売開始しています！★　</w:t>
      </w:r>
    </w:p>
    <w:p w14:paraId="74D13816" w14:textId="77777777" w:rsidR="005C6249" w:rsidRDefault="005C6249" w:rsidP="005C6249">
      <w:pPr>
        <w:pStyle w:val="a8"/>
        <w:spacing w:line="460" w:lineRule="exact"/>
        <w:rPr>
          <w:szCs w:val="21"/>
        </w:rPr>
      </w:pPr>
      <w:r>
        <w:rPr>
          <w:rFonts w:hint="eastAsia"/>
          <w:b/>
          <w:noProof/>
          <w:sz w:val="24"/>
        </w:rPr>
        <mc:AlternateContent>
          <mc:Choice Requires="wps">
            <w:drawing>
              <wp:anchor distT="0" distB="0" distL="114300" distR="114300" simplePos="0" relativeHeight="251664896" behindDoc="0" locked="0" layoutInCell="1" allowOverlap="1" wp14:anchorId="196188C6" wp14:editId="4DC8D33E">
                <wp:simplePos x="0" y="0"/>
                <wp:positionH relativeFrom="margin">
                  <wp:align>left</wp:align>
                </wp:positionH>
                <wp:positionV relativeFrom="paragraph">
                  <wp:posOffset>27332</wp:posOffset>
                </wp:positionV>
                <wp:extent cx="5520690" cy="0"/>
                <wp:effectExtent l="0" t="19050" r="22860" b="19050"/>
                <wp:wrapNone/>
                <wp:docPr id="1" name="直線コネクタ 1"/>
                <wp:cNvGraphicFramePr/>
                <a:graphic xmlns:a="http://schemas.openxmlformats.org/drawingml/2006/main">
                  <a:graphicData uri="http://schemas.microsoft.com/office/word/2010/wordprocessingShape">
                    <wps:wsp>
                      <wps:cNvCnPr/>
                      <wps:spPr>
                        <a:xfrm>
                          <a:off x="0" y="0"/>
                          <a:ext cx="552069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67484502" id="直線コネクタ 1" o:spid="_x0000_s1026" style="position:absolute;left:0;text-align:left;z-index:251664896;visibility:visible;mso-wrap-style:square;mso-wrap-distance-left:9pt;mso-wrap-distance-top:0;mso-wrap-distance-right:9pt;mso-wrap-distance-bottom:0;mso-position-horizontal:left;mso-position-horizontal-relative:margin;mso-position-vertical:absolute;mso-position-vertical-relative:text" from="0,2.15pt" to="434.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" strokecolor="#7030a0" strokeweight="2.25pt">
                <v:stroke joinstyle="miter"/>
                <w10:wrap anchorx="margin"/>
              </v:line>
            </w:pict>
          </mc:Fallback>
        </mc:AlternateContent>
      </w:r>
    </w:p>
    <w:p w14:paraId="0FF9419D" w14:textId="77777777" w:rsidR="005C6249" w:rsidRPr="005C6249" w:rsidRDefault="005C6249" w:rsidP="005C6249">
      <w:pPr>
        <w:pStyle w:val="a8"/>
        <w:spacing w:line="460" w:lineRule="exact"/>
        <w:ind w:firstLineChars="100" w:firstLine="220"/>
        <w:rPr>
          <w:bCs/>
          <w:szCs w:val="21"/>
        </w:rPr>
      </w:pPr>
      <w:r w:rsidRPr="005C6249">
        <w:rPr>
          <w:rFonts w:hint="eastAsia"/>
          <w:bCs/>
          <w:szCs w:val="21"/>
        </w:rPr>
        <w:t>兵庫県と大阪府は、2025年大阪・関西万博開催に向け、高まる国内外からの観光需要に応えるため、兵庫・大阪が持つ多様な観光資源を活用して新しい体験型の観光コンテンツを造成しました。</w:t>
      </w:r>
    </w:p>
    <w:p w14:paraId="6856DD0E" w14:textId="77777777" w:rsidR="005C6249" w:rsidRPr="005C6249" w:rsidRDefault="005C6249" w:rsidP="005C6249">
      <w:pPr>
        <w:pStyle w:val="a8"/>
        <w:spacing w:line="460" w:lineRule="exact"/>
        <w:ind w:firstLineChars="100" w:firstLine="220"/>
        <w:rPr>
          <w:rFonts w:hint="eastAsia"/>
          <w:bCs/>
          <w:szCs w:val="21"/>
        </w:rPr>
      </w:pPr>
      <w:r w:rsidRPr="005C6249">
        <w:rPr>
          <w:rFonts w:hint="eastAsia"/>
          <w:bCs/>
          <w:szCs w:val="21"/>
        </w:rPr>
        <w:t>旅行事業者等を通じて令和５年10月26日から順次販売を開始していますので、ぜひご予約・ご参加の上、兵庫・大阪の多様な魅力をお楽しみください！</w:t>
      </w:r>
    </w:p>
    <w:p w14:paraId="676B44B1" w14:textId="77777777" w:rsidR="005C6249" w:rsidRPr="005C6249" w:rsidRDefault="005C6249" w:rsidP="005C6249">
      <w:pPr>
        <w:pStyle w:val="a8"/>
        <w:spacing w:line="460" w:lineRule="exact"/>
        <w:rPr>
          <w:rFonts w:hint="eastAsia"/>
          <w:bCs/>
          <w:szCs w:val="21"/>
        </w:rPr>
      </w:pPr>
    </w:p>
    <w:p w14:paraId="193715A4" w14:textId="77777777" w:rsidR="005C6249" w:rsidRPr="005C6249" w:rsidRDefault="005C6249" w:rsidP="005C6249">
      <w:pPr>
        <w:pStyle w:val="a8"/>
        <w:spacing w:line="460" w:lineRule="exact"/>
        <w:rPr>
          <w:rFonts w:hint="eastAsia"/>
          <w:bCs/>
          <w:szCs w:val="21"/>
        </w:rPr>
      </w:pPr>
      <w:r w:rsidRPr="005C6249">
        <w:rPr>
          <w:rFonts w:hint="eastAsia"/>
          <w:bCs/>
          <w:szCs w:val="21"/>
        </w:rPr>
        <w:t>〇大阪府内で楽しめる、発売中の観光コンテンツの例（すべて有料・事前予約が必要です。）</w:t>
      </w:r>
    </w:p>
    <w:p w14:paraId="7145F829" w14:textId="77777777" w:rsidR="005C6249" w:rsidRPr="005C6249" w:rsidRDefault="005C6249" w:rsidP="005C6249">
      <w:pPr>
        <w:pStyle w:val="a8"/>
        <w:spacing w:line="460" w:lineRule="exact"/>
        <w:rPr>
          <w:rFonts w:hint="eastAsia"/>
          <w:bCs/>
          <w:szCs w:val="21"/>
        </w:rPr>
      </w:pPr>
      <w:r w:rsidRPr="005C6249">
        <w:rPr>
          <w:rFonts w:hint="eastAsia"/>
          <w:bCs/>
          <w:szCs w:val="21"/>
        </w:rPr>
        <w:t>・【中之島美術館「モネ展」プライベートナイトミュージアム】</w:t>
      </w:r>
    </w:p>
    <w:p w14:paraId="244E36F4" w14:textId="77777777" w:rsidR="005C6249" w:rsidRPr="005C6249" w:rsidRDefault="005C6249" w:rsidP="005C6249">
      <w:pPr>
        <w:pStyle w:val="a8"/>
        <w:spacing w:line="460" w:lineRule="exact"/>
        <w:ind w:left="220" w:hangingChars="100" w:hanging="220"/>
        <w:rPr>
          <w:rFonts w:hint="eastAsia"/>
          <w:bCs/>
          <w:szCs w:val="21"/>
        </w:rPr>
      </w:pPr>
      <w:r w:rsidRPr="005C6249">
        <w:rPr>
          <w:rFonts w:hint="eastAsia"/>
          <w:bCs/>
          <w:szCs w:val="21"/>
        </w:rPr>
        <w:t xml:space="preserve">　2/10～2/12、3/23・24の５日間限定で開催。各日18時以降、１組様限定の貸切でナイトミュージアムをお楽しみいただけます。</w:t>
      </w:r>
    </w:p>
    <w:p w14:paraId="679F046E" w14:textId="77777777" w:rsidR="005C6249" w:rsidRPr="005C6249" w:rsidRDefault="005C6249" w:rsidP="005C6249">
      <w:pPr>
        <w:pStyle w:val="a8"/>
        <w:spacing w:line="460" w:lineRule="exact"/>
        <w:rPr>
          <w:rFonts w:hint="eastAsia"/>
          <w:bCs/>
          <w:szCs w:val="21"/>
        </w:rPr>
      </w:pPr>
      <w:r w:rsidRPr="005C6249">
        <w:rPr>
          <w:rFonts w:hint="eastAsia"/>
          <w:bCs/>
          <w:szCs w:val="21"/>
        </w:rPr>
        <w:t>・【大阪発！電子回路アートでオリジナルキーカードづくり】</w:t>
      </w:r>
    </w:p>
    <w:p w14:paraId="5A79EF56" w14:textId="77777777" w:rsidR="005C6249" w:rsidRPr="005C6249" w:rsidRDefault="005C6249" w:rsidP="005C6249">
      <w:pPr>
        <w:pStyle w:val="a8"/>
        <w:spacing w:line="460" w:lineRule="exact"/>
        <w:ind w:left="220" w:hangingChars="100" w:hanging="220"/>
        <w:rPr>
          <w:rFonts w:hint="eastAsia"/>
          <w:bCs/>
          <w:szCs w:val="21"/>
        </w:rPr>
      </w:pPr>
      <w:r w:rsidRPr="005C6249">
        <w:rPr>
          <w:rFonts w:hint="eastAsia"/>
          <w:bCs/>
          <w:szCs w:val="21"/>
        </w:rPr>
        <w:t xml:space="preserve">　大阪の電子回路設計技術とジャパンカルチャーが融合したオリジナルキーカード作りの体験と、製造現場の見学ができます。“大阪のものづくり”を体感してください。</w:t>
      </w:r>
    </w:p>
    <w:p w14:paraId="12DFAE5B" w14:textId="77777777" w:rsidR="005C6249" w:rsidRPr="005C6249" w:rsidRDefault="005C6249" w:rsidP="005C6249">
      <w:pPr>
        <w:pStyle w:val="a8"/>
        <w:spacing w:line="460" w:lineRule="exact"/>
        <w:rPr>
          <w:rFonts w:hint="eastAsia"/>
          <w:bCs/>
          <w:szCs w:val="21"/>
        </w:rPr>
      </w:pPr>
    </w:p>
    <w:p w14:paraId="2A30930E" w14:textId="77777777" w:rsidR="005C6249" w:rsidRPr="005C6249" w:rsidRDefault="005C6249" w:rsidP="005C6249">
      <w:pPr>
        <w:pStyle w:val="a8"/>
        <w:spacing w:line="460" w:lineRule="exact"/>
        <w:rPr>
          <w:rFonts w:hint="eastAsia"/>
          <w:bCs/>
          <w:szCs w:val="21"/>
        </w:rPr>
      </w:pPr>
      <w:r w:rsidRPr="005C6249">
        <w:rPr>
          <w:rFonts w:hint="eastAsia"/>
          <w:bCs/>
          <w:szCs w:val="21"/>
        </w:rPr>
        <w:t>▽詳しくはこちら▽</w:t>
      </w:r>
    </w:p>
    <w:p w14:paraId="24864A31" w14:textId="77777777" w:rsidR="005C6249" w:rsidRPr="005C6249" w:rsidRDefault="005C6249" w:rsidP="005C6249">
      <w:pPr>
        <w:pStyle w:val="a8"/>
        <w:spacing w:line="460" w:lineRule="exact"/>
        <w:rPr>
          <w:rFonts w:hint="eastAsia"/>
          <w:bCs/>
          <w:szCs w:val="21"/>
        </w:rPr>
      </w:pPr>
      <w:r w:rsidRPr="005C6249">
        <w:rPr>
          <w:rFonts w:hint="eastAsia"/>
          <w:bCs/>
          <w:szCs w:val="21"/>
        </w:rPr>
        <w:t>■兵庫・大阪連携会議　広域観光コンテンツ造成事業 公式HP</w:t>
      </w:r>
    </w:p>
    <w:p w14:paraId="4ED905ED" w14:textId="77777777" w:rsidR="005C6249" w:rsidRPr="005C6249" w:rsidRDefault="005C6249" w:rsidP="005C6249">
      <w:pPr>
        <w:pStyle w:val="a8"/>
        <w:spacing w:line="460" w:lineRule="exact"/>
        <w:rPr>
          <w:rFonts w:hint="eastAsia"/>
          <w:bCs/>
          <w:szCs w:val="21"/>
        </w:rPr>
      </w:pPr>
      <w:r w:rsidRPr="005C6249">
        <w:rPr>
          <w:rFonts w:hint="eastAsia"/>
          <w:bCs/>
          <w:szCs w:val="21"/>
        </w:rPr>
        <w:t>「HYOGO ＆ OSAKA DIVERSITY JAPAN」</w:t>
      </w:r>
    </w:p>
    <w:p w14:paraId="76C543EA" w14:textId="77777777" w:rsidR="005C6249" w:rsidRPr="005C6249" w:rsidRDefault="005C6249" w:rsidP="005C6249">
      <w:pPr>
        <w:pStyle w:val="a8"/>
        <w:spacing w:line="460" w:lineRule="exact"/>
        <w:rPr>
          <w:rFonts w:hint="eastAsia"/>
          <w:bCs/>
          <w:szCs w:val="21"/>
        </w:rPr>
      </w:pPr>
      <w:hyperlink r:id="rId9" w:history="1">
        <w:r w:rsidRPr="005C6249">
          <w:rPr>
            <w:rStyle w:val="a7"/>
            <w:rFonts w:hint="eastAsia"/>
            <w:bCs/>
            <w:szCs w:val="21"/>
          </w:rPr>
          <w:t>https://www.diversity-japan.com/index.html</w:t>
        </w:r>
      </w:hyperlink>
    </w:p>
    <w:p w14:paraId="525DA532" w14:textId="6D974A46" w:rsidR="005C6249" w:rsidRPr="005C6249" w:rsidRDefault="005C6249" w:rsidP="00E22715">
      <w:pPr>
        <w:pStyle w:val="a8"/>
        <w:spacing w:line="460" w:lineRule="exact"/>
        <w:rPr>
          <w:bCs/>
          <w:sz w:val="21"/>
          <w:szCs w:val="21"/>
        </w:rPr>
      </w:pPr>
    </w:p>
    <w:p w14:paraId="60095AD6" w14:textId="77777777" w:rsidR="005C6249" w:rsidRPr="005C6249" w:rsidRDefault="005C6249" w:rsidP="00E22715">
      <w:pPr>
        <w:pStyle w:val="a8"/>
        <w:spacing w:line="460" w:lineRule="exact"/>
        <w:rPr>
          <w:rFonts w:hint="eastAsia"/>
          <w:bCs/>
          <w:sz w:val="21"/>
          <w:szCs w:val="21"/>
        </w:rPr>
      </w:pPr>
    </w:p>
    <w:p w14:paraId="7A6BEB67" w14:textId="318895B8" w:rsidR="00E22715" w:rsidRPr="00332C6E" w:rsidRDefault="00E22715" w:rsidP="00E22715">
      <w:pPr>
        <w:pStyle w:val="a8"/>
        <w:spacing w:line="460" w:lineRule="exact"/>
        <w:rPr>
          <w:b/>
          <w:sz w:val="21"/>
          <w:szCs w:val="21"/>
        </w:rPr>
      </w:pPr>
      <w:r w:rsidRPr="005C6249">
        <w:rPr>
          <w:rFonts w:hint="eastAsia"/>
          <w:bCs/>
          <w:sz w:val="21"/>
          <w:szCs w:val="21"/>
        </w:rPr>
        <w:lastRenderedPageBreak/>
        <w:t>【発行元】</w:t>
      </w:r>
    </w:p>
    <w:p w14:paraId="1932B90B" w14:textId="77777777" w:rsidR="00E22715" w:rsidRPr="00E22715" w:rsidRDefault="00E22715" w:rsidP="00E22715">
      <w:pPr>
        <w:pStyle w:val="a8"/>
        <w:spacing w:line="460" w:lineRule="exact"/>
        <w:rPr>
          <w:sz w:val="21"/>
          <w:szCs w:val="21"/>
        </w:rPr>
      </w:pPr>
      <w:r w:rsidRPr="00E22715">
        <w:rPr>
          <w:rFonts w:hint="eastAsia"/>
          <w:sz w:val="21"/>
          <w:szCs w:val="21"/>
        </w:rPr>
        <w:t>大阪府東京事務所</w:t>
      </w:r>
    </w:p>
    <w:p w14:paraId="49F1A0C1" w14:textId="77777777" w:rsidR="00312002" w:rsidRDefault="00F554F0" w:rsidP="00E22715">
      <w:pPr>
        <w:pStyle w:val="a8"/>
        <w:spacing w:line="460" w:lineRule="exact"/>
        <w:rPr>
          <w:sz w:val="21"/>
          <w:szCs w:val="21"/>
        </w:rPr>
      </w:pPr>
      <w:hyperlink r:id="rId10" w:history="1">
        <w:r w:rsidR="00312002" w:rsidRPr="00E84D85">
          <w:rPr>
            <w:rStyle w:val="a7"/>
            <w:sz w:val="21"/>
            <w:szCs w:val="21"/>
          </w:rPr>
          <w:t>tokyojimusho@sbox.pref.osaka.lg.jp</w:t>
        </w:r>
      </w:hyperlink>
    </w:p>
    <w:p w14:paraId="55B0EA13" w14:textId="77777777" w:rsidR="00E22715" w:rsidRPr="00E22715" w:rsidRDefault="00E22715" w:rsidP="00E22715">
      <w:pPr>
        <w:pStyle w:val="a8"/>
        <w:spacing w:line="460" w:lineRule="exact"/>
        <w:rPr>
          <w:sz w:val="21"/>
          <w:szCs w:val="21"/>
        </w:rPr>
      </w:pPr>
      <w:r w:rsidRPr="00E22715">
        <w:rPr>
          <w:rFonts w:hint="eastAsia"/>
          <w:sz w:val="21"/>
          <w:szCs w:val="21"/>
        </w:rPr>
        <w:t xml:space="preserve">　〒</w:t>
      </w:r>
      <w:r w:rsidRPr="00E22715">
        <w:rPr>
          <w:sz w:val="21"/>
          <w:szCs w:val="21"/>
        </w:rPr>
        <w:t>102-0093</w:t>
      </w:r>
    </w:p>
    <w:p w14:paraId="7F10AC32" w14:textId="77777777" w:rsidR="00E22715" w:rsidRPr="00E22715" w:rsidRDefault="00E22715" w:rsidP="00E22715">
      <w:pPr>
        <w:pStyle w:val="a8"/>
        <w:spacing w:line="460" w:lineRule="exact"/>
        <w:rPr>
          <w:sz w:val="21"/>
          <w:szCs w:val="21"/>
        </w:rPr>
      </w:pPr>
      <w:r w:rsidRPr="00E22715">
        <w:rPr>
          <w:rFonts w:hint="eastAsia"/>
          <w:sz w:val="21"/>
          <w:szCs w:val="21"/>
        </w:rPr>
        <w:t xml:space="preserve">　東京都千代田区平河町</w:t>
      </w:r>
      <w:r w:rsidRPr="00E22715">
        <w:rPr>
          <w:sz w:val="21"/>
          <w:szCs w:val="21"/>
        </w:rPr>
        <w:t>2丁目6-3　都道府県会館７F</w:t>
      </w:r>
    </w:p>
    <w:p w14:paraId="3DAAFD70" w14:textId="77777777" w:rsidR="00E22715" w:rsidRPr="00E22715" w:rsidRDefault="00E22715" w:rsidP="009711B5">
      <w:pPr>
        <w:pStyle w:val="a8"/>
        <w:spacing w:line="460" w:lineRule="exact"/>
        <w:rPr>
          <w:sz w:val="21"/>
          <w:szCs w:val="21"/>
        </w:rPr>
      </w:pPr>
      <w:r w:rsidRPr="00E22715">
        <w:rPr>
          <w:rFonts w:hint="eastAsia"/>
          <w:sz w:val="21"/>
          <w:szCs w:val="21"/>
        </w:rPr>
        <w:t xml:space="preserve">　</w:t>
      </w:r>
      <w:r w:rsidRPr="00E22715">
        <w:rPr>
          <w:sz w:val="21"/>
          <w:szCs w:val="21"/>
        </w:rPr>
        <w:t>TEL：03-5212-9118　　FAX：03-5212-9119</w:t>
      </w:r>
    </w:p>
    <w:sectPr w:rsidR="00E22715" w:rsidRPr="00E22715" w:rsidSect="00333B18">
      <w:headerReference w:type="default" r:id="rId11"/>
      <w:pgSz w:w="11906" w:h="16838"/>
      <w:pgMar w:top="2127"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D258" w14:textId="77777777" w:rsidR="00F554F0" w:rsidRDefault="00F554F0" w:rsidP="004907D7">
      <w:r>
        <w:separator/>
      </w:r>
    </w:p>
  </w:endnote>
  <w:endnote w:type="continuationSeparator" w:id="0">
    <w:p w14:paraId="6D623F29" w14:textId="77777777" w:rsidR="00F554F0" w:rsidRDefault="00F554F0"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09D5" w14:textId="77777777" w:rsidR="00F554F0" w:rsidRDefault="00F554F0" w:rsidP="004907D7">
      <w:r>
        <w:separator/>
      </w:r>
    </w:p>
  </w:footnote>
  <w:footnote w:type="continuationSeparator" w:id="0">
    <w:p w14:paraId="6A1395AF" w14:textId="77777777" w:rsidR="00F554F0" w:rsidRDefault="00F554F0"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445B0"/>
    <w:rsid w:val="00050F96"/>
    <w:rsid w:val="0006632F"/>
    <w:rsid w:val="00080B38"/>
    <w:rsid w:val="000824D7"/>
    <w:rsid w:val="000A168E"/>
    <w:rsid w:val="000C6093"/>
    <w:rsid w:val="000D4F30"/>
    <w:rsid w:val="000D596F"/>
    <w:rsid w:val="00136D94"/>
    <w:rsid w:val="00144276"/>
    <w:rsid w:val="00151BA3"/>
    <w:rsid w:val="00160C16"/>
    <w:rsid w:val="00164F2F"/>
    <w:rsid w:val="00175A60"/>
    <w:rsid w:val="001B7134"/>
    <w:rsid w:val="001C2610"/>
    <w:rsid w:val="002051F1"/>
    <w:rsid w:val="002761C0"/>
    <w:rsid w:val="00280D72"/>
    <w:rsid w:val="00285773"/>
    <w:rsid w:val="00287326"/>
    <w:rsid w:val="00291D47"/>
    <w:rsid w:val="002962D4"/>
    <w:rsid w:val="002A6502"/>
    <w:rsid w:val="002D105F"/>
    <w:rsid w:val="002F4800"/>
    <w:rsid w:val="00312002"/>
    <w:rsid w:val="00321C71"/>
    <w:rsid w:val="00332C6E"/>
    <w:rsid w:val="0033325A"/>
    <w:rsid w:val="00333B18"/>
    <w:rsid w:val="003440B5"/>
    <w:rsid w:val="00356568"/>
    <w:rsid w:val="00366BD8"/>
    <w:rsid w:val="00370E8C"/>
    <w:rsid w:val="00377C63"/>
    <w:rsid w:val="003D4835"/>
    <w:rsid w:val="00412FBA"/>
    <w:rsid w:val="004232D0"/>
    <w:rsid w:val="0043296C"/>
    <w:rsid w:val="004907D7"/>
    <w:rsid w:val="0049477C"/>
    <w:rsid w:val="004B14FF"/>
    <w:rsid w:val="004F75D3"/>
    <w:rsid w:val="00516146"/>
    <w:rsid w:val="00542C88"/>
    <w:rsid w:val="00543BA0"/>
    <w:rsid w:val="00563713"/>
    <w:rsid w:val="00582EDE"/>
    <w:rsid w:val="005842F7"/>
    <w:rsid w:val="00593952"/>
    <w:rsid w:val="005C0DF6"/>
    <w:rsid w:val="005C3ABE"/>
    <w:rsid w:val="005C614F"/>
    <w:rsid w:val="005C6249"/>
    <w:rsid w:val="005D3D45"/>
    <w:rsid w:val="006067A0"/>
    <w:rsid w:val="00626C9C"/>
    <w:rsid w:val="0065128E"/>
    <w:rsid w:val="006602C4"/>
    <w:rsid w:val="006B33EE"/>
    <w:rsid w:val="006B5709"/>
    <w:rsid w:val="006C19FD"/>
    <w:rsid w:val="006D5AFA"/>
    <w:rsid w:val="007358F9"/>
    <w:rsid w:val="0077610D"/>
    <w:rsid w:val="00783EE3"/>
    <w:rsid w:val="00790583"/>
    <w:rsid w:val="0079468C"/>
    <w:rsid w:val="007A6EA8"/>
    <w:rsid w:val="007C698D"/>
    <w:rsid w:val="007D1708"/>
    <w:rsid w:val="007D6CFE"/>
    <w:rsid w:val="007E196B"/>
    <w:rsid w:val="00840B5D"/>
    <w:rsid w:val="00842253"/>
    <w:rsid w:val="00843A63"/>
    <w:rsid w:val="008569B0"/>
    <w:rsid w:val="008A0ACC"/>
    <w:rsid w:val="008B3D8D"/>
    <w:rsid w:val="008D3DDD"/>
    <w:rsid w:val="009206DE"/>
    <w:rsid w:val="009211FE"/>
    <w:rsid w:val="009309CA"/>
    <w:rsid w:val="00953DC8"/>
    <w:rsid w:val="009711B5"/>
    <w:rsid w:val="009753AB"/>
    <w:rsid w:val="00982CDE"/>
    <w:rsid w:val="00982F5D"/>
    <w:rsid w:val="009916AB"/>
    <w:rsid w:val="0099289C"/>
    <w:rsid w:val="00A04317"/>
    <w:rsid w:val="00A0506D"/>
    <w:rsid w:val="00A24FD0"/>
    <w:rsid w:val="00A71761"/>
    <w:rsid w:val="00A822C8"/>
    <w:rsid w:val="00A936D8"/>
    <w:rsid w:val="00AB6F12"/>
    <w:rsid w:val="00AD1593"/>
    <w:rsid w:val="00AF7748"/>
    <w:rsid w:val="00B04B5C"/>
    <w:rsid w:val="00B16FED"/>
    <w:rsid w:val="00B37FFA"/>
    <w:rsid w:val="00B44E6E"/>
    <w:rsid w:val="00B51381"/>
    <w:rsid w:val="00B73DDE"/>
    <w:rsid w:val="00B92AC6"/>
    <w:rsid w:val="00B975F2"/>
    <w:rsid w:val="00BB2002"/>
    <w:rsid w:val="00BF29E0"/>
    <w:rsid w:val="00BF41FE"/>
    <w:rsid w:val="00C04954"/>
    <w:rsid w:val="00C051F0"/>
    <w:rsid w:val="00C15BB9"/>
    <w:rsid w:val="00C239BF"/>
    <w:rsid w:val="00C2656F"/>
    <w:rsid w:val="00C35E43"/>
    <w:rsid w:val="00C44DEF"/>
    <w:rsid w:val="00C8602C"/>
    <w:rsid w:val="00CC70DB"/>
    <w:rsid w:val="00CD11B7"/>
    <w:rsid w:val="00CD1DFC"/>
    <w:rsid w:val="00CD5FE3"/>
    <w:rsid w:val="00D2649D"/>
    <w:rsid w:val="00D80556"/>
    <w:rsid w:val="00D87D69"/>
    <w:rsid w:val="00DD6FDB"/>
    <w:rsid w:val="00DE1F7B"/>
    <w:rsid w:val="00DE1FEE"/>
    <w:rsid w:val="00DF1AA7"/>
    <w:rsid w:val="00DF4E0A"/>
    <w:rsid w:val="00E22715"/>
    <w:rsid w:val="00E36454"/>
    <w:rsid w:val="00E608AC"/>
    <w:rsid w:val="00E610F7"/>
    <w:rsid w:val="00E732DF"/>
    <w:rsid w:val="00E83588"/>
    <w:rsid w:val="00E947EE"/>
    <w:rsid w:val="00EA0EFF"/>
    <w:rsid w:val="00EA7481"/>
    <w:rsid w:val="00EC2E4A"/>
    <w:rsid w:val="00ED518A"/>
    <w:rsid w:val="00EE280A"/>
    <w:rsid w:val="00EE338F"/>
    <w:rsid w:val="00F305E3"/>
    <w:rsid w:val="00F554F0"/>
    <w:rsid w:val="00F55CE2"/>
    <w:rsid w:val="00F61489"/>
    <w:rsid w:val="00F91512"/>
    <w:rsid w:val="00F91E68"/>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yfor.jp/projects/hyogo_osaka_victoryparade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okyojimusho@sbox.pref.osaka.lg.jp" TargetMode="External"/><Relationship Id="rId4" Type="http://schemas.openxmlformats.org/officeDocument/2006/relationships/webSettings" Target="webSettings.xml"/><Relationship Id="rId9" Type="http://schemas.openxmlformats.org/officeDocument/2006/relationships/hyperlink" Target="https://www.diversity-japan.com/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水間　洋太</cp:lastModifiedBy>
  <cp:revision>27</cp:revision>
  <cp:lastPrinted>2023-10-10T07:28:00Z</cp:lastPrinted>
  <dcterms:created xsi:type="dcterms:W3CDTF">2023-08-17T02:28:00Z</dcterms:created>
  <dcterms:modified xsi:type="dcterms:W3CDTF">2024-01-05T05:26:00Z</dcterms:modified>
</cp:coreProperties>
</file>