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95942193"/>
    <w:p w14:paraId="1167AB13" w14:textId="17CE1533" w:rsidR="0083611A" w:rsidRDefault="007D0444" w:rsidP="0083611A">
      <w:pPr>
        <w:widowControl/>
        <w:jc w:val="left"/>
        <w:rPr>
          <w:noProof/>
        </w:rPr>
      </w:pPr>
      <w:r w:rsidRPr="007D0444">
        <w:rPr>
          <w:rFonts w:ascii="HG丸ｺﾞｼｯｸM-PRO" w:eastAsia="HG丸ｺﾞｼｯｸM-PRO" w:hAnsi="HG丸ｺﾞｼｯｸM-PRO"/>
          <w:noProof/>
        </w:rPr>
        <mc:AlternateContent>
          <mc:Choice Requires="wps">
            <w:drawing>
              <wp:anchor distT="0" distB="0" distL="114300" distR="114300" simplePos="0" relativeHeight="251738112" behindDoc="0" locked="0" layoutInCell="1" allowOverlap="1" wp14:anchorId="6AAC2A2F" wp14:editId="4E2FB609">
                <wp:simplePos x="0" y="0"/>
                <wp:positionH relativeFrom="margin">
                  <wp:posOffset>8803179</wp:posOffset>
                </wp:positionH>
                <wp:positionV relativeFrom="paragraph">
                  <wp:posOffset>-149629</wp:posOffset>
                </wp:positionV>
                <wp:extent cx="946092" cy="1403985"/>
                <wp:effectExtent l="0" t="0" r="26035" b="1016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6092" cy="1403985"/>
                        </a:xfrm>
                        <a:prstGeom prst="rect">
                          <a:avLst/>
                        </a:prstGeom>
                        <a:solidFill>
                          <a:srgbClr val="FFFFFF"/>
                        </a:solidFill>
                        <a:ln w="12700">
                          <a:solidFill>
                            <a:srgbClr val="000000"/>
                          </a:solidFill>
                          <a:miter lim="800000"/>
                          <a:headEnd/>
                          <a:tailEnd/>
                        </a:ln>
                      </wps:spPr>
                      <wps:txbx>
                        <w:txbxContent>
                          <w:p w14:paraId="21793326" w14:textId="0883C79A" w:rsidR="00710C7A" w:rsidRPr="006A38DC" w:rsidRDefault="00710C7A" w:rsidP="00710C7A">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C54394">
                              <w:rPr>
                                <w:rFonts w:ascii="ＭＳ Ｐゴシック" w:eastAsia="ＭＳ Ｐゴシック" w:hAnsi="ＭＳ Ｐゴシック"/>
                                <w:b/>
                                <w:sz w:val="24"/>
                                <w:szCs w:val="24"/>
                              </w:rPr>
                              <w:t>3</w:t>
                            </w:r>
                            <w:r w:rsidR="00E224A2">
                              <w:rPr>
                                <w:rFonts w:ascii="ＭＳ Ｐゴシック" w:eastAsia="ＭＳ Ｐゴシック" w:hAnsi="ＭＳ Ｐゴシック" w:hint="eastAsia"/>
                                <w:b/>
                                <w:sz w:val="24"/>
                                <w:szCs w:val="24"/>
                              </w:rPr>
                              <w:t>－2</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AC2A2F" id="_x0000_t202" coordsize="21600,21600" o:spt="202" path="m,l,21600r21600,l21600,xe">
                <v:stroke joinstyle="miter"/>
                <v:path gradientshapeok="t" o:connecttype="rect"/>
              </v:shapetype>
              <v:shape id="テキスト ボックス 2" o:spid="_x0000_s1026" type="#_x0000_t202" style="position:absolute;margin-left:693.15pt;margin-top:-11.8pt;width:74.5pt;height:110.55pt;z-index:251738112;visibility:visible;mso-wrap-style:square;mso-width-percent:0;mso-height-percent:200;mso-wrap-distance-left:9pt;mso-wrap-distance-top:0;mso-wrap-distance-right:9pt;mso-wrap-distance-bottom:0;mso-position-horizontal:absolute;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" strokeweight="1pt">
                <v:textbox style="mso-fit-shape-to-text:t">
                  <w:txbxContent>
                    <w:p w14:paraId="21793326" w14:textId="0883C79A" w:rsidR="00710C7A" w:rsidRPr="006A38DC" w:rsidRDefault="00710C7A" w:rsidP="00710C7A">
                      <w:pPr>
                        <w:jc w:val="center"/>
                        <w:rPr>
                          <w:rFonts w:ascii="ＭＳ Ｐゴシック" w:eastAsia="ＭＳ Ｐゴシック" w:hAnsi="ＭＳ Ｐゴシック"/>
                          <w:b/>
                          <w:sz w:val="24"/>
                          <w:szCs w:val="24"/>
                        </w:rPr>
                      </w:pPr>
                      <w:r w:rsidRPr="006A38DC">
                        <w:rPr>
                          <w:rFonts w:ascii="ＭＳ Ｐゴシック" w:eastAsia="ＭＳ Ｐゴシック" w:hAnsi="ＭＳ Ｐゴシック" w:hint="eastAsia"/>
                          <w:b/>
                          <w:sz w:val="24"/>
                          <w:szCs w:val="24"/>
                        </w:rPr>
                        <w:t>資料</w:t>
                      </w:r>
                      <w:r w:rsidR="00C54394">
                        <w:rPr>
                          <w:rFonts w:ascii="ＭＳ Ｐゴシック" w:eastAsia="ＭＳ Ｐゴシック" w:hAnsi="ＭＳ Ｐゴシック"/>
                          <w:b/>
                          <w:sz w:val="24"/>
                          <w:szCs w:val="24"/>
                        </w:rPr>
                        <w:t>3</w:t>
                      </w:r>
                      <w:r w:rsidR="00E224A2">
                        <w:rPr>
                          <w:rFonts w:ascii="ＭＳ Ｐゴシック" w:eastAsia="ＭＳ Ｐゴシック" w:hAnsi="ＭＳ Ｐゴシック" w:hint="eastAsia"/>
                          <w:b/>
                          <w:sz w:val="24"/>
                          <w:szCs w:val="24"/>
                        </w:rPr>
                        <w:t>－2</w:t>
                      </w:r>
                    </w:p>
                  </w:txbxContent>
                </v:textbox>
                <w10:wrap anchorx="margin"/>
              </v:shape>
            </w:pict>
          </mc:Fallback>
        </mc:AlternateContent>
      </w:r>
      <w:r w:rsidRPr="007D0444">
        <w:rPr>
          <w:rFonts w:ascii="HG丸ｺﾞｼｯｸM-PRO" w:eastAsia="HG丸ｺﾞｼｯｸM-PRO" w:hAnsi="HG丸ｺﾞｼｯｸM-PRO" w:hint="eastAsia"/>
          <w:noProof/>
        </w:rPr>
        <w:t>■各部会の取組状況について（令和</w:t>
      </w:r>
      <w:r w:rsidR="0083611A">
        <w:rPr>
          <w:rFonts w:ascii="HG丸ｺﾞｼｯｸM-PRO" w:eastAsia="HG丸ｺﾞｼｯｸM-PRO" w:hAnsi="HG丸ｺﾞｼｯｸM-PRO" w:hint="eastAsia"/>
          <w:noProof/>
        </w:rPr>
        <w:t>６</w:t>
      </w:r>
      <w:r w:rsidRPr="007D0444">
        <w:rPr>
          <w:rFonts w:ascii="HG丸ｺﾞｼｯｸM-PRO" w:eastAsia="HG丸ｺﾞｼｯｸM-PRO" w:hAnsi="HG丸ｺﾞｼｯｸM-PRO"/>
          <w:noProof/>
        </w:rPr>
        <w:t>年度）</w:t>
      </w:r>
      <w:bookmarkStart w:id="1" w:name="_Hlk200011526"/>
      <w:bookmarkEnd w:id="0"/>
    </w:p>
    <w:p w14:paraId="12D5FA49" w14:textId="7206FEBE" w:rsidR="0083611A" w:rsidRPr="005A1AA2" w:rsidRDefault="0083611A" w:rsidP="0083611A">
      <w:pPr>
        <w:widowControl/>
        <w:jc w:val="left"/>
        <w:rPr>
          <w:rFonts w:ascii="HG丸ｺﾞｼｯｸM-PRO" w:eastAsia="HG丸ｺﾞｼｯｸM-PRO" w:hAnsi="HG丸ｺﾞｼｯｸM-PRO"/>
          <w:noProof/>
        </w:rPr>
      </w:pPr>
      <w:r w:rsidRPr="00AC537A">
        <w:rPr>
          <w:noProof/>
        </w:rPr>
        <mc:AlternateContent>
          <mc:Choice Requires="wpg">
            <w:drawing>
              <wp:anchor distT="0" distB="0" distL="114300" distR="114300" simplePos="0" relativeHeight="251741184" behindDoc="0" locked="0" layoutInCell="1" allowOverlap="1" wp14:anchorId="3E79B697" wp14:editId="5E159860">
                <wp:simplePos x="0" y="0"/>
                <wp:positionH relativeFrom="column">
                  <wp:posOffset>-22860</wp:posOffset>
                </wp:positionH>
                <wp:positionV relativeFrom="paragraph">
                  <wp:posOffset>83820</wp:posOffset>
                </wp:positionV>
                <wp:extent cx="9458325" cy="1219200"/>
                <wp:effectExtent l="0" t="0" r="28575" b="19050"/>
                <wp:wrapNone/>
                <wp:docPr id="6" name="グループ化 6"/>
                <wp:cNvGraphicFramePr/>
                <a:graphic xmlns:a="http://schemas.openxmlformats.org/drawingml/2006/main">
                  <a:graphicData uri="http://schemas.microsoft.com/office/word/2010/wordprocessingGroup">
                    <wpg:wgp>
                      <wpg:cNvGrpSpPr/>
                      <wpg:grpSpPr>
                        <a:xfrm>
                          <a:off x="0" y="0"/>
                          <a:ext cx="9458325" cy="1219200"/>
                          <a:chOff x="-38101" y="28575"/>
                          <a:chExt cx="9458325" cy="1219200"/>
                        </a:xfrm>
                      </wpg:grpSpPr>
                      <wps:wsp>
                        <wps:cNvPr id="7" name="正方形/長方形 7"/>
                        <wps:cNvSpPr/>
                        <wps:spPr>
                          <a:xfrm>
                            <a:off x="-38101" y="30478"/>
                            <a:ext cx="9458325" cy="1217297"/>
                          </a:xfrm>
                          <a:prstGeom prst="rect">
                            <a:avLst/>
                          </a:prstGeom>
                          <a:solidFill>
                            <a:sysClr val="window" lastClr="FFFFFF"/>
                          </a:solidFill>
                          <a:ln w="9525" cap="flat" cmpd="sng" algn="ctr">
                            <a:solidFill>
                              <a:sysClr val="windowText" lastClr="000000"/>
                            </a:solidFill>
                            <a:prstDash val="solid"/>
                          </a:ln>
                          <a:effectLst/>
                        </wps:spPr>
                        <wps:txbx>
                          <w:txbxContent>
                            <w:p w14:paraId="0D581C18" w14:textId="77777777" w:rsidR="0083611A" w:rsidRDefault="0083611A" w:rsidP="0083611A">
                              <w:pPr>
                                <w:spacing w:line="300" w:lineRule="exact"/>
                                <w:jc w:val="left"/>
                                <w:rPr>
                                  <w:rFonts w:ascii="HG丸ｺﾞｼｯｸM-PRO" w:eastAsia="HG丸ｺﾞｼｯｸM-PRO" w:hAnsi="HG丸ｺﾞｼｯｸM-PRO"/>
                                  <w:color w:val="000000" w:themeColor="text1"/>
                                </w:rPr>
                              </w:pPr>
                            </w:p>
                            <w:p w14:paraId="083A834A" w14:textId="77777777" w:rsidR="0083611A" w:rsidRDefault="0083611A" w:rsidP="0083611A">
                              <w:pPr>
                                <w:spacing w:line="300" w:lineRule="exact"/>
                                <w:jc w:val="left"/>
                                <w:rPr>
                                  <w:rFonts w:ascii="HG丸ｺﾞｼｯｸM-PRO" w:eastAsia="HG丸ｺﾞｼｯｸM-PRO" w:hAnsi="HG丸ｺﾞｼｯｸM-PRO"/>
                                </w:rPr>
                              </w:pPr>
                            </w:p>
                            <w:p w14:paraId="47CB54B2" w14:textId="77777777" w:rsidR="0083611A" w:rsidRPr="00DA5E3C" w:rsidRDefault="0083611A" w:rsidP="0083611A">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5E7D0DF3" w14:textId="77777777" w:rsidR="0083611A" w:rsidRPr="00D93A76" w:rsidRDefault="0083611A" w:rsidP="0083611A">
                              <w:pPr>
                                <w:spacing w:line="300" w:lineRule="exact"/>
                                <w:ind w:firstLineChars="100" w:firstLine="210"/>
                                <w:jc w:val="left"/>
                                <w:rPr>
                                  <w:rFonts w:ascii="HG丸ｺﾞｼｯｸM-PRO" w:eastAsia="HG丸ｺﾞｼｯｸM-PRO" w:hAnsi="HG丸ｺﾞｼｯｸM-PRO"/>
                                  <w:color w:val="FF0000"/>
                                </w:rPr>
                              </w:pPr>
                              <w:r w:rsidRPr="00DA5E3C">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し、昨年度はその取組みの妥当性や今後の方向性について議論を行い、今年度は実際の取組状況を報告する。また、高次脳機能障がい児支援、普及啓発を推進するための取組みの妥当性や方向性についても議論を行う。</w:t>
                              </w:r>
                            </w:p>
                            <w:p w14:paraId="7E8D0295" w14:textId="77777777" w:rsidR="0083611A" w:rsidRPr="009A5F73" w:rsidRDefault="0083611A" w:rsidP="0083611A">
                              <w:pPr>
                                <w:spacing w:line="300" w:lineRule="exact"/>
                                <w:ind w:firstLineChars="100" w:firstLine="210"/>
                                <w:jc w:val="left"/>
                                <w:rPr>
                                  <w:rFonts w:ascii="HG丸ｺﾞｼｯｸM-PRO" w:eastAsia="HG丸ｺﾞｼｯｸM-PRO" w:hAnsi="HG丸ｺﾞｼｯｸM-PRO"/>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正方形/長方形 8"/>
                        <wps:cNvSpPr/>
                        <wps:spPr>
                          <a:xfrm>
                            <a:off x="-30482" y="28575"/>
                            <a:ext cx="3721100" cy="333375"/>
                          </a:xfrm>
                          <a:prstGeom prst="rect">
                            <a:avLst/>
                          </a:prstGeom>
                          <a:solidFill>
                            <a:srgbClr val="4F81BD"/>
                          </a:solidFill>
                          <a:ln w="25400" cap="flat" cmpd="sng" algn="ctr">
                            <a:solidFill>
                              <a:srgbClr val="4F81BD">
                                <a:shade val="50000"/>
                              </a:srgbClr>
                            </a:solidFill>
                            <a:prstDash val="solid"/>
                          </a:ln>
                          <a:effectLst/>
                        </wps:spPr>
                        <wps:txbx>
                          <w:txbxContent>
                            <w:p w14:paraId="02A91022" w14:textId="77777777" w:rsidR="0083611A" w:rsidRPr="002B30E2" w:rsidRDefault="0083611A" w:rsidP="0083611A">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E79B697" id="グループ化 6" o:spid="_x0000_s1027" style="position:absolute;margin-left:-1.8pt;margin-top:6.6pt;width:744.75pt;height:96pt;z-index:251741184;mso-width-relative:margin;mso-height-relative:margin" coordorigin="-381,285" coordsize="94583,121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">
                <v:rect id="正方形/長方形 7" o:spid="_x0000_s1028" style="position:absolute;left:-381;top:304;width:94583;height:121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" fillcolor="window" strokecolor="windowText">
                  <v:textbox>
                    <w:txbxContent>
                      <w:p w14:paraId="0D581C18" w14:textId="77777777" w:rsidR="0083611A" w:rsidRDefault="0083611A" w:rsidP="0083611A">
                        <w:pPr>
                          <w:spacing w:line="300" w:lineRule="exact"/>
                          <w:jc w:val="left"/>
                          <w:rPr>
                            <w:rFonts w:ascii="HG丸ｺﾞｼｯｸM-PRO" w:eastAsia="HG丸ｺﾞｼｯｸM-PRO" w:hAnsi="HG丸ｺﾞｼｯｸM-PRO"/>
                            <w:color w:val="000000" w:themeColor="text1"/>
                          </w:rPr>
                        </w:pPr>
                      </w:p>
                      <w:p w14:paraId="083A834A" w14:textId="77777777" w:rsidR="0083611A" w:rsidRDefault="0083611A" w:rsidP="0083611A">
                        <w:pPr>
                          <w:spacing w:line="300" w:lineRule="exact"/>
                          <w:jc w:val="left"/>
                          <w:rPr>
                            <w:rFonts w:ascii="HG丸ｺﾞｼｯｸM-PRO" w:eastAsia="HG丸ｺﾞｼｯｸM-PRO" w:hAnsi="HG丸ｺﾞｼｯｸM-PRO"/>
                          </w:rPr>
                        </w:pPr>
                      </w:p>
                      <w:p w14:paraId="47CB54B2" w14:textId="77777777" w:rsidR="0083611A" w:rsidRPr="00DA5E3C" w:rsidRDefault="0083611A" w:rsidP="0083611A">
                        <w:pPr>
                          <w:spacing w:line="300" w:lineRule="exact"/>
                          <w:jc w:val="left"/>
                          <w:rPr>
                            <w:rFonts w:ascii="HG丸ｺﾞｼｯｸM-PRO" w:eastAsia="HG丸ｺﾞｼｯｸM-PRO" w:hAnsi="HG丸ｺﾞｼｯｸM-PRO"/>
                          </w:rPr>
                        </w:pPr>
                        <w:r w:rsidRPr="00DA5E3C">
                          <w:rPr>
                            <w:rFonts w:ascii="HG丸ｺﾞｼｯｸM-PRO" w:eastAsia="HG丸ｺﾞｼｯｸM-PRO" w:hAnsi="HG丸ｺﾞｼｯｸM-PRO" w:hint="eastAsia"/>
                          </w:rPr>
                          <w:t>＜部会等の検討テーマ／令和６年度中の到達目標＞</w:t>
                        </w:r>
                      </w:p>
                      <w:p w14:paraId="5E7D0DF3" w14:textId="77777777" w:rsidR="0083611A" w:rsidRPr="00D93A76" w:rsidRDefault="0083611A" w:rsidP="0083611A">
                        <w:pPr>
                          <w:spacing w:line="300" w:lineRule="exact"/>
                          <w:ind w:firstLineChars="100" w:firstLine="210"/>
                          <w:jc w:val="left"/>
                          <w:rPr>
                            <w:rFonts w:ascii="HG丸ｺﾞｼｯｸM-PRO" w:eastAsia="HG丸ｺﾞｼｯｸM-PRO" w:hAnsi="HG丸ｺﾞｼｯｸM-PRO"/>
                            <w:color w:val="FF0000"/>
                          </w:rPr>
                        </w:pPr>
                        <w:r w:rsidRPr="00DA5E3C">
                          <w:rPr>
                            <w:rFonts w:ascii="HG丸ｺﾞｼｯｸM-PRO" w:eastAsia="HG丸ｺﾞｼｯｸM-PRO" w:hAnsi="HG丸ｺﾞｼｯｸM-PRO" w:hint="eastAsia"/>
                          </w:rPr>
                          <w:t>高次脳機能障がいのある方が地域で安心して暮らし続けられるよう、各支援機関のネットワークを構築することを目標とし、昨年度はその取組みの妥当性や今後の方向性について議論を行い、今年度は実際の取組状況を報告する。また、高次脳機能障がい児支援、普及啓発を推進するための取組みの妥当性や方向性についても議論を行う。</w:t>
                        </w:r>
                      </w:p>
                      <w:p w14:paraId="7E8D0295" w14:textId="77777777" w:rsidR="0083611A" w:rsidRPr="009A5F73" w:rsidRDefault="0083611A" w:rsidP="0083611A">
                        <w:pPr>
                          <w:spacing w:line="300" w:lineRule="exact"/>
                          <w:ind w:firstLineChars="100" w:firstLine="210"/>
                          <w:jc w:val="left"/>
                          <w:rPr>
                            <w:rFonts w:ascii="HG丸ｺﾞｼｯｸM-PRO" w:eastAsia="HG丸ｺﾞｼｯｸM-PRO" w:hAnsi="HG丸ｺﾞｼｯｸM-PRO"/>
                            <w:color w:val="FF0000"/>
                          </w:rPr>
                        </w:pPr>
                      </w:p>
                    </w:txbxContent>
                  </v:textbox>
                </v:rect>
                <v:rect id="正方形/長方形 8" o:spid="_x0000_s1029" style="position:absolute;left:-304;top:285;width:37210;height:3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" fillcolor="#4f81bd" strokecolor="#385d8a" strokeweight="2pt">
                  <v:textbox>
                    <w:txbxContent>
                      <w:p w14:paraId="02A91022" w14:textId="77777777" w:rsidR="0083611A" w:rsidRPr="002B30E2" w:rsidRDefault="0083611A" w:rsidP="0083611A">
                        <w:pPr>
                          <w:jc w:val="left"/>
                          <w:rPr>
                            <w:rFonts w:ascii="HG丸ｺﾞｼｯｸM-PRO" w:eastAsia="HG丸ｺﾞｼｯｸM-PRO" w:hAnsi="HG丸ｺﾞｼｯｸM-PRO"/>
                            <w:b/>
                            <w:color w:val="FFFFFF" w:themeColor="background1"/>
                            <w:sz w:val="24"/>
                            <w:szCs w:val="24"/>
                          </w:rPr>
                        </w:pPr>
                        <w:r w:rsidRPr="009A312A">
                          <w:rPr>
                            <w:rFonts w:ascii="HG丸ｺﾞｼｯｸM-PRO" w:eastAsia="HG丸ｺﾞｼｯｸM-PRO" w:hAnsi="HG丸ｺﾞｼｯｸM-PRO" w:hint="eastAsia"/>
                            <w:b/>
                            <w:color w:val="FFFFFF" w:themeColor="background1"/>
                            <w:sz w:val="24"/>
                            <w:szCs w:val="24"/>
                          </w:rPr>
                          <w:t xml:space="preserve">■　</w:t>
                        </w:r>
                        <w:r w:rsidRPr="009A191D">
                          <w:rPr>
                            <w:rFonts w:ascii="HG丸ｺﾞｼｯｸM-PRO" w:eastAsia="HG丸ｺﾞｼｯｸM-PRO" w:hAnsi="HG丸ｺﾞｼｯｸM-PRO" w:hint="eastAsia"/>
                            <w:b/>
                            <w:color w:val="F2F2F2" w:themeColor="background1" w:themeShade="F2"/>
                            <w:sz w:val="24"/>
                            <w:szCs w:val="24"/>
                          </w:rPr>
                          <w:t>高次脳機能障がい相談支援体制連携調</w:t>
                        </w:r>
                        <w:r w:rsidRPr="009A191D">
                          <w:rPr>
                            <w:rFonts w:ascii="HG丸ｺﾞｼｯｸM-PRO" w:eastAsia="HG丸ｺﾞｼｯｸM-PRO" w:hAnsi="HG丸ｺﾞｼｯｸM-PRO" w:hint="eastAsia"/>
                            <w:b/>
                            <w:color w:val="FFFFFF" w:themeColor="background1"/>
                            <w:sz w:val="24"/>
                            <w:szCs w:val="24"/>
                          </w:rPr>
                          <w:t>整部会</w:t>
                        </w:r>
                        <w:r w:rsidRPr="009A312A">
                          <w:rPr>
                            <w:rFonts w:ascii="HG丸ｺﾞｼｯｸM-PRO" w:eastAsia="HG丸ｺﾞｼｯｸM-PRO" w:hAnsi="HG丸ｺﾞｼｯｸM-PRO" w:hint="eastAsia"/>
                            <w:b/>
                            <w:color w:val="FFFFFF" w:themeColor="background1"/>
                            <w:sz w:val="24"/>
                            <w:szCs w:val="24"/>
                          </w:rPr>
                          <w:t>ケアマネジメント推進部会</w:t>
                        </w:r>
                      </w:p>
                    </w:txbxContent>
                  </v:textbox>
                </v:rect>
              </v:group>
            </w:pict>
          </mc:Fallback>
        </mc:AlternateContent>
      </w:r>
    </w:p>
    <w:p w14:paraId="35EF7BB1" w14:textId="3E65FEF2" w:rsidR="0083611A" w:rsidRPr="00AC537A" w:rsidRDefault="0083611A" w:rsidP="0083611A">
      <w:pPr>
        <w:widowControl/>
        <w:jc w:val="left"/>
        <w:rPr>
          <w:noProof/>
        </w:rPr>
      </w:pPr>
    </w:p>
    <w:p w14:paraId="3F68FF7B" w14:textId="77777777" w:rsidR="0083611A" w:rsidRPr="00AC537A" w:rsidRDefault="0083611A" w:rsidP="0083611A">
      <w:pPr>
        <w:widowControl/>
        <w:jc w:val="left"/>
        <w:rPr>
          <w:noProof/>
        </w:rPr>
      </w:pPr>
    </w:p>
    <w:p w14:paraId="3A1DE4C8" w14:textId="77777777" w:rsidR="0083611A" w:rsidRPr="00AC537A" w:rsidRDefault="0083611A" w:rsidP="0083611A">
      <w:pPr>
        <w:widowControl/>
        <w:jc w:val="left"/>
        <w:rPr>
          <w:noProof/>
        </w:rPr>
      </w:pPr>
    </w:p>
    <w:p w14:paraId="27DE90FE" w14:textId="77777777" w:rsidR="0083611A" w:rsidRPr="00AC537A" w:rsidRDefault="0083611A" w:rsidP="0083611A">
      <w:pPr>
        <w:widowControl/>
        <w:jc w:val="left"/>
        <w:rPr>
          <w:noProof/>
        </w:rPr>
      </w:pPr>
    </w:p>
    <w:p w14:paraId="206D2CED" w14:textId="77777777" w:rsidR="0083611A" w:rsidRPr="00AC537A" w:rsidRDefault="0083611A" w:rsidP="0083611A">
      <w:pPr>
        <w:widowControl/>
        <w:jc w:val="left"/>
        <w:rPr>
          <w:noProof/>
        </w:rPr>
      </w:pPr>
      <w:r w:rsidRPr="00AC537A">
        <w:rPr>
          <w:noProof/>
        </w:rPr>
        <mc:AlternateContent>
          <mc:Choice Requires="wps">
            <w:drawing>
              <wp:anchor distT="0" distB="0" distL="114300" distR="114300" simplePos="0" relativeHeight="251740160" behindDoc="0" locked="0" layoutInCell="1" allowOverlap="1" wp14:anchorId="6A9C7E4C" wp14:editId="10A60A6C">
                <wp:simplePos x="0" y="0"/>
                <wp:positionH relativeFrom="column">
                  <wp:posOffset>0</wp:posOffset>
                </wp:positionH>
                <wp:positionV relativeFrom="paragraph">
                  <wp:posOffset>205740</wp:posOffset>
                </wp:positionV>
                <wp:extent cx="2461260" cy="333375"/>
                <wp:effectExtent l="0" t="0" r="15240" b="28575"/>
                <wp:wrapNone/>
                <wp:docPr id="12" name="正方形/長方形 12"/>
                <wp:cNvGraphicFramePr/>
                <a:graphic xmlns:a="http://schemas.openxmlformats.org/drawingml/2006/main">
                  <a:graphicData uri="http://schemas.microsoft.com/office/word/2010/wordprocessingShape">
                    <wps:wsp>
                      <wps:cNvSpPr/>
                      <wps:spPr>
                        <a:xfrm>
                          <a:off x="0" y="0"/>
                          <a:ext cx="2461260" cy="333375"/>
                        </a:xfrm>
                        <a:prstGeom prst="rect">
                          <a:avLst/>
                        </a:prstGeom>
                        <a:solidFill>
                          <a:srgbClr val="4F81BD"/>
                        </a:solidFill>
                        <a:ln w="25400" cap="flat" cmpd="sng" algn="ctr">
                          <a:solidFill>
                            <a:srgbClr val="1F497D"/>
                          </a:solidFill>
                          <a:prstDash val="solid"/>
                        </a:ln>
                        <a:effectLst/>
                      </wps:spPr>
                      <wps:txbx>
                        <w:txbxContent>
                          <w:p w14:paraId="2ADCA186" w14:textId="77777777" w:rsidR="0083611A" w:rsidRPr="00DD14BF" w:rsidRDefault="0083611A" w:rsidP="0083611A">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D2D5BDC" w14:textId="77777777" w:rsidR="0083611A" w:rsidRPr="00DD14BF" w:rsidRDefault="0083611A" w:rsidP="0083611A">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A9C7E4C" id="正方形/長方形 12" o:spid="_x0000_s1030" style="position:absolute;margin-left:0;margin-top:16.2pt;width:193.8pt;height:26.2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" fillcolor="#4f81bd" strokecolor="#1f497d" strokeweight="2pt">
                <v:textbox>
                  <w:txbxContent>
                    <w:p w14:paraId="2ADCA186" w14:textId="77777777" w:rsidR="0083611A" w:rsidRPr="00DD14BF" w:rsidRDefault="0083611A" w:rsidP="0083611A">
                      <w:pPr>
                        <w:jc w:val="left"/>
                        <w:rPr>
                          <w:rFonts w:ascii="HG丸ｺﾞｼｯｸM-PRO" w:eastAsia="HG丸ｺﾞｼｯｸM-PRO" w:hAnsi="HG丸ｺﾞｼｯｸM-PRO"/>
                          <w:b/>
                          <w:color w:val="FFFFFF" w:themeColor="background1"/>
                        </w:rPr>
                      </w:pPr>
                      <w:r>
                        <w:rPr>
                          <w:rFonts w:ascii="HG丸ｺﾞｼｯｸM-PRO" w:eastAsia="HG丸ｺﾞｼｯｸM-PRO" w:hAnsi="HG丸ｺﾞｼｯｸM-PRO" w:hint="eastAsia"/>
                          <w:b/>
                          <w:color w:val="FFFFFF" w:themeColor="background1"/>
                        </w:rPr>
                        <w:t>令和６</w:t>
                      </w:r>
                      <w:r w:rsidRPr="00CE3C49">
                        <w:rPr>
                          <w:rFonts w:ascii="HG丸ｺﾞｼｯｸM-PRO" w:eastAsia="HG丸ｺﾞｼｯｸM-PRO" w:hAnsi="HG丸ｺﾞｼｯｸM-PRO" w:hint="eastAsia"/>
                          <w:b/>
                          <w:color w:val="FFFFFF" w:themeColor="background1"/>
                        </w:rPr>
                        <w:t>年度</w:t>
                      </w:r>
                      <w:r w:rsidRPr="00DD14BF">
                        <w:rPr>
                          <w:rFonts w:ascii="HG丸ｺﾞｼｯｸM-PRO" w:eastAsia="HG丸ｺﾞｼｯｸM-PRO" w:hAnsi="HG丸ｺﾞｼｯｸM-PRO" w:hint="eastAsia"/>
                          <w:b/>
                          <w:color w:val="FFFFFF" w:themeColor="background1"/>
                        </w:rPr>
                        <w:t>の開催実績</w:t>
                      </w:r>
                      <w:r>
                        <w:rPr>
                          <w:rFonts w:ascii="HG丸ｺﾞｼｯｸM-PRO" w:eastAsia="HG丸ｺﾞｼｯｸM-PRO" w:hAnsi="HG丸ｺﾞｼｯｸM-PRO" w:hint="eastAsia"/>
                          <w:b/>
                          <w:color w:val="FFFFFF" w:themeColor="background1"/>
                        </w:rPr>
                        <w:t>及び検討</w:t>
                      </w:r>
                      <w:r>
                        <w:rPr>
                          <w:rFonts w:ascii="HG丸ｺﾞｼｯｸM-PRO" w:eastAsia="HG丸ｺﾞｼｯｸM-PRO" w:hAnsi="HG丸ｺﾞｼｯｸM-PRO"/>
                          <w:b/>
                          <w:color w:val="FFFFFF" w:themeColor="background1"/>
                        </w:rPr>
                        <w:t>内容</w:t>
                      </w:r>
                    </w:p>
                    <w:p w14:paraId="6D2D5BDC" w14:textId="77777777" w:rsidR="0083611A" w:rsidRPr="00DD14BF" w:rsidRDefault="0083611A" w:rsidP="0083611A">
                      <w:pPr>
                        <w:jc w:val="left"/>
                        <w:rPr>
                          <w:rFonts w:ascii="HG丸ｺﾞｼｯｸM-PRO" w:eastAsia="HG丸ｺﾞｼｯｸM-PRO" w:hAnsi="HG丸ｺﾞｼｯｸM-PRO"/>
                          <w:b/>
                          <w:color w:val="FFFFFF" w:themeColor="background1"/>
                        </w:rPr>
                      </w:pPr>
                    </w:p>
                  </w:txbxContent>
                </v:textbox>
              </v:rect>
            </w:pict>
          </mc:Fallback>
        </mc:AlternateContent>
      </w:r>
    </w:p>
    <w:tbl>
      <w:tblPr>
        <w:tblStyle w:val="ab"/>
        <w:tblW w:w="0" w:type="auto"/>
        <w:tblInd w:w="-5" w:type="dxa"/>
        <w:tblLook w:val="04A0" w:firstRow="1" w:lastRow="0" w:firstColumn="1" w:lastColumn="0" w:noHBand="0" w:noVBand="1"/>
      </w:tblPr>
      <w:tblGrid>
        <w:gridCol w:w="7513"/>
        <w:gridCol w:w="7371"/>
      </w:tblGrid>
      <w:tr w:rsidR="00D70DA0" w:rsidRPr="00D70DA0" w14:paraId="3417A597" w14:textId="77777777" w:rsidTr="0022572F">
        <w:trPr>
          <w:trHeight w:val="5831"/>
        </w:trPr>
        <w:tc>
          <w:tcPr>
            <w:tcW w:w="7513" w:type="dxa"/>
            <w:tcBorders>
              <w:right w:val="single" w:sz="4" w:space="0" w:color="auto"/>
            </w:tcBorders>
          </w:tcPr>
          <w:p w14:paraId="176152F9" w14:textId="77777777" w:rsidR="0083611A" w:rsidRPr="00D70DA0" w:rsidRDefault="0083611A" w:rsidP="00C505AE">
            <w:pPr>
              <w:spacing w:line="300" w:lineRule="exact"/>
              <w:jc w:val="left"/>
              <w:rPr>
                <w:rFonts w:ascii="HG丸ｺﾞｼｯｸM-PRO" w:eastAsia="HG丸ｺﾞｼｯｸM-PRO" w:hAnsi="HG丸ｺﾞｼｯｸM-PRO"/>
              </w:rPr>
            </w:pPr>
          </w:p>
          <w:p w14:paraId="0BB8C9E4" w14:textId="77777777" w:rsidR="0083611A" w:rsidRPr="00D70DA0" w:rsidRDefault="0083611A" w:rsidP="00C505AE">
            <w:pPr>
              <w:spacing w:line="300" w:lineRule="exact"/>
              <w:jc w:val="left"/>
              <w:rPr>
                <w:rFonts w:ascii="HG丸ｺﾞｼｯｸM-PRO" w:eastAsia="HG丸ｺﾞｼｯｸM-PRO" w:hAnsi="HG丸ｺﾞｼｯｸM-PRO"/>
              </w:rPr>
            </w:pPr>
          </w:p>
          <w:p w14:paraId="4B25E27B" w14:textId="77777777" w:rsidR="0083611A" w:rsidRPr="00D70DA0" w:rsidRDefault="0083611A" w:rsidP="00C505AE">
            <w:pPr>
              <w:spacing w:line="300" w:lineRule="exact"/>
              <w:jc w:val="left"/>
              <w:rPr>
                <w:rFonts w:ascii="HG丸ｺﾞｼｯｸM-PRO" w:eastAsia="HG丸ｺﾞｼｯｸM-PRO" w:hAnsi="HG丸ｺﾞｼｯｸM-PRO"/>
                <w:b/>
              </w:rPr>
            </w:pPr>
            <w:r w:rsidRPr="00D70DA0">
              <w:rPr>
                <w:rFonts w:ascii="HG丸ｺﾞｼｯｸM-PRO" w:eastAsia="HG丸ｺﾞｼｯｸM-PRO" w:hAnsi="HG丸ｺﾞｼｯｸM-PRO" w:hint="eastAsia"/>
                <w:b/>
              </w:rPr>
              <w:t>【第１回　令和６年９月１８</w:t>
            </w:r>
            <w:r w:rsidRPr="00D70DA0">
              <w:rPr>
                <w:rFonts w:ascii="HG丸ｺﾞｼｯｸM-PRO" w:eastAsia="HG丸ｺﾞｼｯｸM-PRO" w:hAnsi="HG丸ｺﾞｼｯｸM-PRO"/>
                <w:b/>
              </w:rPr>
              <w:t>日　開催】</w:t>
            </w:r>
          </w:p>
          <w:p w14:paraId="076E5A6F" w14:textId="77777777" w:rsidR="0083611A" w:rsidRPr="00D70DA0" w:rsidRDefault="0083611A" w:rsidP="00C505AE">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rPr>
              <w:t>＜議題＞</w:t>
            </w:r>
          </w:p>
          <w:p w14:paraId="2F900E52" w14:textId="77777777" w:rsidR="0083611A" w:rsidRPr="00D70DA0" w:rsidRDefault="0083611A" w:rsidP="00C505AE">
            <w:pPr>
              <w:spacing w:line="300" w:lineRule="exact"/>
              <w:jc w:val="left"/>
              <w:rPr>
                <w:rFonts w:ascii="HG丸ｺﾞｼｯｸM-PRO" w:eastAsia="HG丸ｺﾞｼｯｸM-PRO" w:hAnsi="HG丸ｺﾞｼｯｸM-PRO"/>
                <w:bCs/>
              </w:rPr>
            </w:pPr>
            <w:r w:rsidRPr="00D70DA0">
              <w:rPr>
                <w:rFonts w:ascii="HG丸ｺﾞｼｯｸM-PRO" w:eastAsia="HG丸ｺﾞｼｯｸM-PRO" w:hAnsi="HG丸ｺﾞｼｯｸM-PRO" w:hint="eastAsia"/>
                <w:bCs/>
              </w:rPr>
              <w:t>・地域支援ネットワークの再構築について</w:t>
            </w:r>
          </w:p>
          <w:p w14:paraId="448229E5" w14:textId="77777777" w:rsidR="0083611A" w:rsidRPr="00D70DA0" w:rsidRDefault="0083611A" w:rsidP="00C505AE">
            <w:pPr>
              <w:spacing w:line="300" w:lineRule="exact"/>
              <w:jc w:val="left"/>
              <w:rPr>
                <w:rFonts w:ascii="HG丸ｺﾞｼｯｸM-PRO" w:eastAsia="HG丸ｺﾞｼｯｸM-PRO" w:hAnsi="HG丸ｺﾞｼｯｸM-PRO"/>
                <w:bCs/>
              </w:rPr>
            </w:pPr>
            <w:r w:rsidRPr="00D70DA0">
              <w:rPr>
                <w:rFonts w:ascii="HG丸ｺﾞｼｯｸM-PRO" w:eastAsia="HG丸ｺﾞｼｯｸM-PRO" w:hAnsi="HG丸ｺﾞｼｯｸM-PRO" w:hint="eastAsia"/>
                <w:bCs/>
              </w:rPr>
              <w:t>・高次脳機能障がいの普及啓発の方向性について</w:t>
            </w:r>
          </w:p>
          <w:p w14:paraId="508E0251" w14:textId="77777777" w:rsidR="0083611A" w:rsidRPr="00D70DA0" w:rsidRDefault="0083611A" w:rsidP="00C505AE">
            <w:pPr>
              <w:spacing w:line="300" w:lineRule="exact"/>
              <w:jc w:val="left"/>
              <w:rPr>
                <w:rFonts w:ascii="HG丸ｺﾞｼｯｸM-PRO" w:eastAsia="HG丸ｺﾞｼｯｸM-PRO" w:hAnsi="HG丸ｺﾞｼｯｸM-PRO"/>
                <w:bCs/>
              </w:rPr>
            </w:pPr>
            <w:r w:rsidRPr="00D70DA0">
              <w:rPr>
                <w:rFonts w:ascii="HG丸ｺﾞｼｯｸM-PRO" w:eastAsia="HG丸ｺﾞｼｯｸM-PRO" w:hAnsi="HG丸ｺﾞｼｯｸM-PRO" w:hint="eastAsia"/>
                <w:bCs/>
              </w:rPr>
              <w:t>・高次脳機能障がい児支援の方向性について</w:t>
            </w:r>
          </w:p>
          <w:p w14:paraId="72FBCC3E" w14:textId="77777777" w:rsidR="0083611A" w:rsidRPr="00D70DA0" w:rsidRDefault="0083611A" w:rsidP="00C505AE">
            <w:pPr>
              <w:spacing w:line="300" w:lineRule="exact"/>
              <w:jc w:val="left"/>
              <w:rPr>
                <w:rFonts w:ascii="HG丸ｺﾞｼｯｸM-PRO" w:eastAsia="HG丸ｺﾞｼｯｸM-PRO" w:hAnsi="HG丸ｺﾞｼｯｸM-PRO"/>
                <w:b/>
              </w:rPr>
            </w:pPr>
            <w:r w:rsidRPr="00D70DA0">
              <w:rPr>
                <w:rFonts w:ascii="HG丸ｺﾞｼｯｸM-PRO" w:eastAsia="HG丸ｺﾞｼｯｸM-PRO" w:hAnsi="HG丸ｺﾞｼｯｸM-PRO" w:hint="eastAsia"/>
                <w:b/>
              </w:rPr>
              <w:t xml:space="preserve">〇検討内容　</w:t>
            </w:r>
          </w:p>
          <w:p w14:paraId="40D7592A" w14:textId="77777777" w:rsidR="0083611A" w:rsidRPr="00D70DA0" w:rsidRDefault="0083611A" w:rsidP="00C505AE">
            <w:pPr>
              <w:spacing w:line="300" w:lineRule="exact"/>
              <w:ind w:left="210" w:hangingChars="100" w:hanging="210"/>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・地域支援ネットワークの再構築のための研修を昨年度に実施した中河内圏域の活動報告や大阪府の後方支援の状況、</w:t>
            </w:r>
            <w:bookmarkStart w:id="2" w:name="_Hlk190529098"/>
            <w:r w:rsidRPr="00D70DA0">
              <w:rPr>
                <w:rFonts w:ascii="HG丸ｺﾞｼｯｸM-PRO" w:eastAsia="HG丸ｺﾞｼｯｸM-PRO" w:hAnsi="HG丸ｺﾞｼｯｸM-PRO" w:hint="eastAsia"/>
              </w:rPr>
              <w:t>今年度実施予定の北河内圏域及び三島圏域</w:t>
            </w:r>
            <w:bookmarkEnd w:id="2"/>
            <w:r w:rsidRPr="00D70DA0">
              <w:rPr>
                <w:rFonts w:ascii="HG丸ｺﾞｼｯｸM-PRO" w:eastAsia="HG丸ｺﾞｼｯｸM-PRO" w:hAnsi="HG丸ｺﾞｼｯｸM-PRO" w:hint="eastAsia"/>
              </w:rPr>
              <w:t>の調整状況について</w:t>
            </w:r>
          </w:p>
          <w:p w14:paraId="208476CD" w14:textId="77777777" w:rsidR="0083611A" w:rsidRPr="00D70DA0" w:rsidRDefault="0083611A" w:rsidP="00C505AE">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・理解促進のための普及啓発の取組み状況や今後の方向性について</w:t>
            </w:r>
          </w:p>
          <w:p w14:paraId="4D89AC50" w14:textId="2C2E2385" w:rsidR="0083611A" w:rsidRPr="00D70DA0" w:rsidRDefault="0083611A" w:rsidP="0022572F">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・高次脳機能障がい児支援の取組み状況や今後の方向性について</w:t>
            </w:r>
          </w:p>
          <w:p w14:paraId="35A45D2B" w14:textId="77777777" w:rsidR="0083611A" w:rsidRPr="00D70DA0" w:rsidRDefault="0083611A" w:rsidP="00C505AE">
            <w:pPr>
              <w:spacing w:line="300" w:lineRule="exact"/>
              <w:jc w:val="left"/>
              <w:rPr>
                <w:rFonts w:ascii="HG丸ｺﾞｼｯｸM-PRO" w:eastAsia="HG丸ｺﾞｼｯｸM-PRO" w:hAnsi="HG丸ｺﾞｼｯｸM-PRO"/>
                <w:b/>
              </w:rPr>
            </w:pPr>
            <w:r w:rsidRPr="00D70DA0">
              <w:rPr>
                <w:rFonts w:ascii="HG丸ｺﾞｼｯｸM-PRO" w:eastAsia="HG丸ｺﾞｼｯｸM-PRO" w:hAnsi="HG丸ｺﾞｼｯｸM-PRO" w:hint="eastAsia"/>
                <w:b/>
              </w:rPr>
              <w:t>〇主な委員の意見</w:t>
            </w:r>
          </w:p>
          <w:p w14:paraId="7D9707DE" w14:textId="77777777" w:rsidR="0083611A" w:rsidRPr="00D70DA0" w:rsidRDefault="0083611A" w:rsidP="00C505AE">
            <w:pPr>
              <w:spacing w:line="300" w:lineRule="exact"/>
              <w:ind w:left="210" w:hangingChars="100" w:hanging="210"/>
              <w:rPr>
                <w:rFonts w:ascii="HG丸ｺﾞｼｯｸM-PRO" w:eastAsia="HG丸ｺﾞｼｯｸM-PRO" w:hAnsi="HG丸ｺﾞｼｯｸM-PRO"/>
              </w:rPr>
            </w:pPr>
            <w:r w:rsidRPr="00D70DA0">
              <w:rPr>
                <w:rFonts w:ascii="HG丸ｺﾞｼｯｸM-PRO" w:eastAsia="HG丸ｺﾞｼｯｸM-PRO" w:hAnsi="HG丸ｺﾞｼｯｸM-PRO" w:hint="eastAsia"/>
              </w:rPr>
              <w:t>・中河内地域別実践研修について、コロナ禍もありながらよく継続されている。</w:t>
            </w:r>
          </w:p>
          <w:p w14:paraId="2615DA45" w14:textId="77777777" w:rsidR="0083611A" w:rsidRPr="00D70DA0" w:rsidRDefault="0083611A" w:rsidP="00C505AE">
            <w:pPr>
              <w:spacing w:line="300" w:lineRule="exact"/>
              <w:rPr>
                <w:rFonts w:ascii="HG丸ｺﾞｼｯｸM-PRO" w:eastAsia="HG丸ｺﾞｼｯｸM-PRO" w:hAnsi="HG丸ｺﾞｼｯｸM-PRO"/>
              </w:rPr>
            </w:pPr>
            <w:r w:rsidRPr="00D70DA0">
              <w:rPr>
                <w:rFonts w:ascii="HG丸ｺﾞｼｯｸM-PRO" w:eastAsia="HG丸ｺﾞｼｯｸM-PRO" w:hAnsi="HG丸ｺﾞｼｯｸM-PRO" w:hint="eastAsia"/>
              </w:rPr>
              <w:t>・イオンモールの啓発活動はよかったという声を聞いている。</w:t>
            </w:r>
          </w:p>
          <w:p w14:paraId="2F633E0B" w14:textId="77777777" w:rsidR="0083611A" w:rsidRPr="00D70DA0" w:rsidRDefault="0083611A" w:rsidP="00C505AE">
            <w:pPr>
              <w:spacing w:line="300" w:lineRule="exact"/>
              <w:ind w:left="210" w:hangingChars="100" w:hanging="210"/>
              <w:rPr>
                <w:rFonts w:ascii="HG丸ｺﾞｼｯｸM-PRO" w:eastAsia="HG丸ｺﾞｼｯｸM-PRO" w:hAnsi="HG丸ｺﾞｼｯｸM-PRO"/>
              </w:rPr>
            </w:pPr>
            <w:r w:rsidRPr="00D70DA0">
              <w:rPr>
                <w:rFonts w:ascii="HG丸ｺﾞｼｯｸM-PRO" w:eastAsia="HG丸ｺﾞｼｯｸM-PRO" w:hAnsi="HG丸ｺﾞｼｯｸM-PRO" w:hint="eastAsia"/>
              </w:rPr>
              <w:t>・子どもの高次脳機能障がいに関する調査は、実態がよく掴めていない現状があるのでしっかりやってほしい。</w:t>
            </w:r>
          </w:p>
        </w:tc>
        <w:tc>
          <w:tcPr>
            <w:tcW w:w="7371" w:type="dxa"/>
            <w:tcBorders>
              <w:top w:val="single" w:sz="4" w:space="0" w:color="auto"/>
              <w:left w:val="single" w:sz="4" w:space="0" w:color="auto"/>
              <w:bottom w:val="single" w:sz="4" w:space="0" w:color="auto"/>
            </w:tcBorders>
          </w:tcPr>
          <w:p w14:paraId="0D4FEF96" w14:textId="77777777" w:rsidR="0083611A" w:rsidRPr="00D70DA0" w:rsidRDefault="0083611A" w:rsidP="00C505AE">
            <w:pPr>
              <w:spacing w:line="300" w:lineRule="exact"/>
              <w:jc w:val="left"/>
              <w:rPr>
                <w:rFonts w:ascii="HG丸ｺﾞｼｯｸM-PRO" w:eastAsia="HG丸ｺﾞｼｯｸM-PRO" w:hAnsi="HG丸ｺﾞｼｯｸM-PRO"/>
              </w:rPr>
            </w:pPr>
          </w:p>
          <w:p w14:paraId="4EA6FAD3" w14:textId="77777777" w:rsidR="0083611A" w:rsidRPr="00D70DA0" w:rsidRDefault="0083611A" w:rsidP="00C505AE">
            <w:pPr>
              <w:spacing w:line="300" w:lineRule="exact"/>
              <w:jc w:val="left"/>
              <w:rPr>
                <w:rFonts w:ascii="HG丸ｺﾞｼｯｸM-PRO" w:eastAsia="HG丸ｺﾞｼｯｸM-PRO" w:hAnsi="HG丸ｺﾞｼｯｸM-PRO"/>
              </w:rPr>
            </w:pPr>
          </w:p>
          <w:p w14:paraId="76F1465E" w14:textId="68F49DA4" w:rsidR="0083611A" w:rsidRPr="00D70DA0" w:rsidRDefault="0083611A" w:rsidP="00C505AE">
            <w:pPr>
              <w:spacing w:line="300" w:lineRule="exact"/>
              <w:jc w:val="left"/>
              <w:rPr>
                <w:rFonts w:ascii="HG丸ｺﾞｼｯｸM-PRO" w:eastAsia="HG丸ｺﾞｼｯｸM-PRO" w:hAnsi="HG丸ｺﾞｼｯｸM-PRO"/>
                <w:b/>
              </w:rPr>
            </w:pPr>
            <w:r w:rsidRPr="00D70DA0">
              <w:rPr>
                <w:rFonts w:ascii="HG丸ｺﾞｼｯｸM-PRO" w:eastAsia="HG丸ｺﾞｼｯｸM-PRO" w:hAnsi="HG丸ｺﾞｼｯｸM-PRO" w:hint="eastAsia"/>
                <w:b/>
              </w:rPr>
              <w:t>【第２回　令和７年３月２７</w:t>
            </w:r>
            <w:r w:rsidRPr="00D70DA0">
              <w:rPr>
                <w:rFonts w:ascii="HG丸ｺﾞｼｯｸM-PRO" w:eastAsia="HG丸ｺﾞｼｯｸM-PRO" w:hAnsi="HG丸ｺﾞｼｯｸM-PRO"/>
                <w:b/>
              </w:rPr>
              <w:t>日　開催】</w:t>
            </w:r>
          </w:p>
          <w:p w14:paraId="21257C8F" w14:textId="77777777" w:rsidR="0083611A" w:rsidRPr="00D70DA0" w:rsidRDefault="0083611A" w:rsidP="00C505AE">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rPr>
              <w:t>＜議題＞</w:t>
            </w:r>
          </w:p>
          <w:p w14:paraId="36284FE5" w14:textId="77777777" w:rsidR="0083611A" w:rsidRPr="00D70DA0" w:rsidRDefault="0083611A" w:rsidP="00C505AE">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・地域支援ネットワークの再構築について</w:t>
            </w:r>
          </w:p>
          <w:p w14:paraId="438DC4C8" w14:textId="77777777" w:rsidR="0083611A" w:rsidRPr="00D70DA0" w:rsidRDefault="0083611A" w:rsidP="00C505AE">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・高次脳機能障がいの理解促進に向けた普及啓発について</w:t>
            </w:r>
          </w:p>
          <w:p w14:paraId="30C2F62A" w14:textId="77777777" w:rsidR="0083611A" w:rsidRPr="00D70DA0" w:rsidRDefault="0083611A" w:rsidP="00C505AE">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・高次脳機能障がい児支援について</w:t>
            </w:r>
          </w:p>
          <w:p w14:paraId="426A6400" w14:textId="77777777" w:rsidR="0083611A" w:rsidRPr="00D70DA0" w:rsidRDefault="0083611A" w:rsidP="00C505AE">
            <w:pPr>
              <w:spacing w:line="300" w:lineRule="exact"/>
              <w:jc w:val="left"/>
              <w:rPr>
                <w:rFonts w:ascii="HG丸ｺﾞｼｯｸM-PRO" w:eastAsia="HG丸ｺﾞｼｯｸM-PRO" w:hAnsi="HG丸ｺﾞｼｯｸM-PRO"/>
                <w:b/>
              </w:rPr>
            </w:pPr>
            <w:r w:rsidRPr="00D70DA0">
              <w:rPr>
                <w:rFonts w:ascii="HG丸ｺﾞｼｯｸM-PRO" w:eastAsia="HG丸ｺﾞｼｯｸM-PRO" w:hAnsi="HG丸ｺﾞｼｯｸM-PRO" w:hint="eastAsia"/>
                <w:b/>
              </w:rPr>
              <w:t xml:space="preserve">〇検討内容　</w:t>
            </w:r>
          </w:p>
          <w:p w14:paraId="068B3D6E" w14:textId="77777777" w:rsidR="0083611A" w:rsidRPr="00D70DA0" w:rsidRDefault="0083611A" w:rsidP="00C505AE">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・今年度、地域支援ネットワークの再構築のための研修を実施した北河内圏</w:t>
            </w:r>
          </w:p>
          <w:p w14:paraId="26C047E1" w14:textId="77777777" w:rsidR="0083611A" w:rsidRPr="00D70DA0" w:rsidRDefault="0083611A" w:rsidP="00C505AE">
            <w:pPr>
              <w:spacing w:line="300" w:lineRule="exact"/>
              <w:ind w:leftChars="100" w:left="210"/>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域の活動報告や大阪府の後方支援の状況、及び上記研修を次年度大阪市圏域及び豊能圏域で実施予定であるため、その調整状況について</w:t>
            </w:r>
          </w:p>
          <w:p w14:paraId="39924EF1" w14:textId="77777777" w:rsidR="0083611A" w:rsidRPr="00D70DA0" w:rsidRDefault="0083611A" w:rsidP="00C505AE">
            <w:pPr>
              <w:spacing w:line="300" w:lineRule="exact"/>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・理解促進のための普及啓発の取組み状況や今後の方向性について</w:t>
            </w:r>
          </w:p>
          <w:p w14:paraId="3CEB42FA" w14:textId="77777777" w:rsidR="0083611A" w:rsidRPr="00D70DA0" w:rsidRDefault="0083611A" w:rsidP="00C505AE">
            <w:pPr>
              <w:spacing w:line="300" w:lineRule="exact"/>
              <w:ind w:left="210" w:hangingChars="100" w:hanging="210"/>
              <w:jc w:val="left"/>
              <w:rPr>
                <w:rFonts w:ascii="HG丸ｺﾞｼｯｸM-PRO" w:eastAsia="HG丸ｺﾞｼｯｸM-PRO" w:hAnsi="HG丸ｺﾞｼｯｸM-PRO"/>
              </w:rPr>
            </w:pPr>
            <w:r w:rsidRPr="00D70DA0">
              <w:rPr>
                <w:rFonts w:ascii="HG丸ｺﾞｼｯｸM-PRO" w:eastAsia="HG丸ｺﾞｼｯｸM-PRO" w:hAnsi="HG丸ｺﾞｼｯｸM-PRO" w:hint="eastAsia"/>
              </w:rPr>
              <w:t>・高次脳機能障がい児の実態調査結果及び結果を踏まえた支援ツールの活用について</w:t>
            </w:r>
          </w:p>
          <w:p w14:paraId="782E247E" w14:textId="77777777" w:rsidR="0083611A" w:rsidRPr="00D70DA0" w:rsidRDefault="00C50B42" w:rsidP="00C50B42">
            <w:pPr>
              <w:spacing w:line="300" w:lineRule="exact"/>
              <w:jc w:val="left"/>
              <w:rPr>
                <w:rFonts w:ascii="HG丸ｺﾞｼｯｸM-PRO" w:eastAsia="HG丸ｺﾞｼｯｸM-PRO" w:hAnsi="HG丸ｺﾞｼｯｸM-PRO"/>
                <w:b/>
              </w:rPr>
            </w:pPr>
            <w:r w:rsidRPr="00D70DA0">
              <w:rPr>
                <w:rFonts w:ascii="HG丸ｺﾞｼｯｸM-PRO" w:eastAsia="HG丸ｺﾞｼｯｸM-PRO" w:hAnsi="HG丸ｺﾞｼｯｸM-PRO" w:hint="eastAsia"/>
                <w:b/>
              </w:rPr>
              <w:t>〇主な委員の意見</w:t>
            </w:r>
          </w:p>
          <w:p w14:paraId="752E672B" w14:textId="77777777" w:rsidR="00C50B42" w:rsidRPr="00D70DA0" w:rsidRDefault="00C50B42" w:rsidP="00C9141B">
            <w:pPr>
              <w:spacing w:line="300" w:lineRule="exact"/>
              <w:ind w:left="210" w:hangingChars="100" w:hanging="210"/>
              <w:jc w:val="left"/>
              <w:rPr>
                <w:rFonts w:ascii="HG丸ｺﾞｼｯｸM-PRO" w:eastAsia="HG丸ｺﾞｼｯｸM-PRO" w:hAnsi="HG丸ｺﾞｼｯｸM-PRO"/>
                <w:bCs/>
              </w:rPr>
            </w:pPr>
            <w:r w:rsidRPr="00D70DA0">
              <w:rPr>
                <w:rFonts w:ascii="HG丸ｺﾞｼｯｸM-PRO" w:eastAsia="HG丸ｺﾞｼｯｸM-PRO" w:hAnsi="HG丸ｺﾞｼｯｸM-PRO" w:hint="eastAsia"/>
                <w:bCs/>
              </w:rPr>
              <w:t>・</w:t>
            </w:r>
            <w:r w:rsidR="00C9141B" w:rsidRPr="00D70DA0">
              <w:rPr>
                <w:rFonts w:ascii="HG丸ｺﾞｼｯｸM-PRO" w:eastAsia="HG丸ｺﾞｼｯｸM-PRO" w:hAnsi="HG丸ｺﾞｼｯｸM-PRO" w:hint="eastAsia"/>
                <w:bCs/>
              </w:rPr>
              <w:t>地域別実践研修について、高次脳のことを理解している障がい福祉サービス事業所が増えてきた。</w:t>
            </w:r>
          </w:p>
          <w:p w14:paraId="287538FA" w14:textId="0B26BBD1" w:rsidR="00C9141B" w:rsidRPr="00D70DA0" w:rsidRDefault="00C9141B" w:rsidP="00C9141B">
            <w:pPr>
              <w:spacing w:line="300" w:lineRule="exact"/>
              <w:ind w:left="210" w:hangingChars="100" w:hanging="210"/>
              <w:jc w:val="left"/>
              <w:rPr>
                <w:rFonts w:ascii="HG丸ｺﾞｼｯｸM-PRO" w:eastAsia="HG丸ｺﾞｼｯｸM-PRO" w:hAnsi="HG丸ｺﾞｼｯｸM-PRO"/>
                <w:bCs/>
              </w:rPr>
            </w:pPr>
            <w:r w:rsidRPr="00D70DA0">
              <w:rPr>
                <w:rFonts w:ascii="HG丸ｺﾞｼｯｸM-PRO" w:eastAsia="HG丸ｺﾞｼｯｸM-PRO" w:hAnsi="HG丸ｺﾞｼｯｸM-PRO" w:hint="eastAsia"/>
                <w:bCs/>
              </w:rPr>
              <w:t>・子どもの高次脳機能障がいの実態調査について、子どもの高次脳機能障がいは結構いるという印象。</w:t>
            </w:r>
          </w:p>
        </w:tc>
      </w:tr>
    </w:tbl>
    <w:p w14:paraId="04246225" w14:textId="291FCB44" w:rsidR="003B5791" w:rsidRPr="0083611A" w:rsidRDefault="0022572F" w:rsidP="0083611A">
      <w:pPr>
        <w:pStyle w:val="a5"/>
        <w:rPr>
          <w:noProof/>
        </w:rPr>
      </w:pPr>
      <w:r w:rsidRPr="00AC537A">
        <w:rPr>
          <w:noProof/>
        </w:rPr>
        <mc:AlternateContent>
          <mc:Choice Requires="wpg">
            <w:drawing>
              <wp:anchor distT="0" distB="0" distL="114300" distR="114300" simplePos="0" relativeHeight="251742208" behindDoc="0" locked="0" layoutInCell="1" allowOverlap="1" wp14:anchorId="4CEA786C" wp14:editId="648BC569">
                <wp:simplePos x="0" y="0"/>
                <wp:positionH relativeFrom="column">
                  <wp:posOffset>4770120</wp:posOffset>
                </wp:positionH>
                <wp:positionV relativeFrom="paragraph">
                  <wp:posOffset>26035</wp:posOffset>
                </wp:positionV>
                <wp:extent cx="4663440" cy="1478280"/>
                <wp:effectExtent l="0" t="0" r="22860" b="26670"/>
                <wp:wrapNone/>
                <wp:docPr id="19" name="グループ化 19"/>
                <wp:cNvGraphicFramePr/>
                <a:graphic xmlns:a="http://schemas.openxmlformats.org/drawingml/2006/main">
                  <a:graphicData uri="http://schemas.microsoft.com/office/word/2010/wordprocessingGroup">
                    <wpg:wgp>
                      <wpg:cNvGrpSpPr/>
                      <wpg:grpSpPr>
                        <a:xfrm>
                          <a:off x="0" y="0"/>
                          <a:ext cx="4663440" cy="1478280"/>
                          <a:chOff x="-232640" y="332969"/>
                          <a:chExt cx="4380807" cy="1229620"/>
                        </a:xfrm>
                      </wpg:grpSpPr>
                      <wps:wsp>
                        <wps:cNvPr id="9" name="正方形/長方形 9"/>
                        <wps:cNvSpPr/>
                        <wps:spPr>
                          <a:xfrm>
                            <a:off x="-232640" y="332969"/>
                            <a:ext cx="4380807" cy="1229620"/>
                          </a:xfrm>
                          <a:prstGeom prst="rect">
                            <a:avLst/>
                          </a:prstGeom>
                          <a:solidFill>
                            <a:sysClr val="window" lastClr="FFFFFF"/>
                          </a:solidFill>
                          <a:ln w="9525" cap="flat" cmpd="sng" algn="ctr">
                            <a:solidFill>
                              <a:sysClr val="windowText" lastClr="000000"/>
                            </a:solidFill>
                            <a:prstDash val="solid"/>
                          </a:ln>
                          <a:effectLst/>
                        </wps:spPr>
                        <wps:txbx>
                          <w:txbxContent>
                            <w:p w14:paraId="0029F106" w14:textId="77777777" w:rsidR="0083611A" w:rsidRDefault="0083611A" w:rsidP="0083611A">
                              <w:pPr>
                                <w:spacing w:line="300" w:lineRule="exact"/>
                                <w:jc w:val="left"/>
                                <w:rPr>
                                  <w:rFonts w:ascii="HG丸ｺﾞｼｯｸM-PRO" w:eastAsia="HG丸ｺﾞｼｯｸM-PRO" w:hAnsi="HG丸ｺﾞｼｯｸM-PRO"/>
                                  <w:color w:val="000000" w:themeColor="text1"/>
                                </w:rPr>
                              </w:pPr>
                            </w:p>
                            <w:p w14:paraId="64102E72" w14:textId="77777777" w:rsidR="0083611A" w:rsidRDefault="0083611A" w:rsidP="0083611A">
                              <w:pPr>
                                <w:spacing w:line="300" w:lineRule="exact"/>
                                <w:jc w:val="left"/>
                                <w:rPr>
                                  <w:rFonts w:ascii="HG丸ｺﾞｼｯｸM-PRO" w:eastAsia="HG丸ｺﾞｼｯｸM-PRO" w:hAnsi="HG丸ｺﾞｼｯｸM-PRO"/>
                                </w:rPr>
                              </w:pPr>
                            </w:p>
                            <w:p w14:paraId="5BD2BF41" w14:textId="77777777" w:rsidR="0083611A" w:rsidRPr="00BA3212" w:rsidRDefault="0083611A" w:rsidP="0083611A">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・地域支援ネットワークの再構築について</w:t>
                              </w:r>
                            </w:p>
                            <w:p w14:paraId="3F0001CC" w14:textId="77777777" w:rsidR="0083611A" w:rsidRPr="00BA3212" w:rsidRDefault="0083611A" w:rsidP="0083611A">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・高次脳機能障がいの</w:t>
                              </w:r>
                              <w:r w:rsidRPr="00047173">
                                <w:rPr>
                                  <w:rFonts w:ascii="HG丸ｺﾞｼｯｸM-PRO" w:eastAsia="HG丸ｺﾞｼｯｸM-PRO" w:hAnsi="HG丸ｺﾞｼｯｸM-PRO" w:hint="eastAsia"/>
                                </w:rPr>
                                <w:t>理解促進に向けた普及啓発について</w:t>
                              </w:r>
                            </w:p>
                            <w:p w14:paraId="7E51B923" w14:textId="77777777" w:rsidR="0083611A" w:rsidRPr="00F53B7A" w:rsidRDefault="0083611A" w:rsidP="0083611A">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・高次脳機能障がい児支援について</w:t>
                              </w:r>
                            </w:p>
                            <w:p w14:paraId="20385F3D" w14:textId="77777777" w:rsidR="0083611A" w:rsidRPr="00975DAF" w:rsidRDefault="0083611A" w:rsidP="0083611A">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正方形/長方形 13"/>
                        <wps:cNvSpPr/>
                        <wps:spPr>
                          <a:xfrm>
                            <a:off x="-225482" y="332969"/>
                            <a:ext cx="1874520" cy="323215"/>
                          </a:xfrm>
                          <a:prstGeom prst="rect">
                            <a:avLst/>
                          </a:prstGeom>
                          <a:solidFill>
                            <a:srgbClr val="4F81BD"/>
                          </a:solidFill>
                          <a:ln w="25400" cap="flat" cmpd="sng" algn="ctr">
                            <a:solidFill>
                              <a:srgbClr val="1F497D"/>
                            </a:solidFill>
                            <a:prstDash val="solid"/>
                          </a:ln>
                          <a:effectLst/>
                        </wps:spPr>
                        <wps:txbx>
                          <w:txbxContent>
                            <w:p w14:paraId="2DAA73D0" w14:textId="77777777" w:rsidR="0083611A" w:rsidRPr="008174CE" w:rsidRDefault="0083611A" w:rsidP="0083611A">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次年度の検討項目（予定）</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CEA786C" id="グループ化 19" o:spid="_x0000_s1031" style="position:absolute;left:0;text-align:left;margin-left:375.6pt;margin-top:2.05pt;width:367.2pt;height:116.4pt;z-index:251742208;mso-width-relative:margin;mso-height-relative:margin" coordorigin="-2326,3329" coordsize="43808,122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">
                <v:rect id="正方形/長方形 9" o:spid="_x0000_s1032" style="position:absolute;left:-2326;top:3329;width:43807;height:122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" fillcolor="window" strokecolor="windowText">
                  <v:textbox>
                    <w:txbxContent>
                      <w:p w14:paraId="0029F106" w14:textId="77777777" w:rsidR="0083611A" w:rsidRDefault="0083611A" w:rsidP="0083611A">
                        <w:pPr>
                          <w:spacing w:line="300" w:lineRule="exact"/>
                          <w:jc w:val="left"/>
                          <w:rPr>
                            <w:rFonts w:ascii="HG丸ｺﾞｼｯｸM-PRO" w:eastAsia="HG丸ｺﾞｼｯｸM-PRO" w:hAnsi="HG丸ｺﾞｼｯｸM-PRO"/>
                            <w:color w:val="000000" w:themeColor="text1"/>
                          </w:rPr>
                        </w:pPr>
                      </w:p>
                      <w:p w14:paraId="64102E72" w14:textId="77777777" w:rsidR="0083611A" w:rsidRDefault="0083611A" w:rsidP="0083611A">
                        <w:pPr>
                          <w:spacing w:line="300" w:lineRule="exact"/>
                          <w:jc w:val="left"/>
                          <w:rPr>
                            <w:rFonts w:ascii="HG丸ｺﾞｼｯｸM-PRO" w:eastAsia="HG丸ｺﾞｼｯｸM-PRO" w:hAnsi="HG丸ｺﾞｼｯｸM-PRO"/>
                          </w:rPr>
                        </w:pPr>
                      </w:p>
                      <w:p w14:paraId="5BD2BF41" w14:textId="77777777" w:rsidR="0083611A" w:rsidRPr="00BA3212" w:rsidRDefault="0083611A" w:rsidP="0083611A">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・地域支援ネットワークの再構築について</w:t>
                        </w:r>
                      </w:p>
                      <w:p w14:paraId="3F0001CC" w14:textId="77777777" w:rsidR="0083611A" w:rsidRPr="00BA3212" w:rsidRDefault="0083611A" w:rsidP="0083611A">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・高次脳機能障がいの</w:t>
                        </w:r>
                        <w:r w:rsidRPr="00047173">
                          <w:rPr>
                            <w:rFonts w:ascii="HG丸ｺﾞｼｯｸM-PRO" w:eastAsia="HG丸ｺﾞｼｯｸM-PRO" w:hAnsi="HG丸ｺﾞｼｯｸM-PRO" w:hint="eastAsia"/>
                          </w:rPr>
                          <w:t>理解促進に向けた普及啓発について</w:t>
                        </w:r>
                      </w:p>
                      <w:p w14:paraId="7E51B923" w14:textId="77777777" w:rsidR="0083611A" w:rsidRPr="00F53B7A" w:rsidRDefault="0083611A" w:rsidP="0083611A">
                        <w:pPr>
                          <w:spacing w:line="300" w:lineRule="exact"/>
                          <w:jc w:val="left"/>
                          <w:rPr>
                            <w:rFonts w:ascii="HG丸ｺﾞｼｯｸM-PRO" w:eastAsia="HG丸ｺﾞｼｯｸM-PRO" w:hAnsi="HG丸ｺﾞｼｯｸM-PRO"/>
                          </w:rPr>
                        </w:pPr>
                        <w:r w:rsidRPr="00BA3212">
                          <w:rPr>
                            <w:rFonts w:ascii="HG丸ｺﾞｼｯｸM-PRO" w:eastAsia="HG丸ｺﾞｼｯｸM-PRO" w:hAnsi="HG丸ｺﾞｼｯｸM-PRO" w:hint="eastAsia"/>
                          </w:rPr>
                          <w:t>・高次脳機能障がい児支援について</w:t>
                        </w:r>
                      </w:p>
                      <w:p w14:paraId="20385F3D" w14:textId="77777777" w:rsidR="0083611A" w:rsidRPr="00975DAF" w:rsidRDefault="0083611A" w:rsidP="0083611A">
                        <w:pPr>
                          <w:spacing w:line="300" w:lineRule="exact"/>
                          <w:jc w:val="left"/>
                          <w:rPr>
                            <w:rFonts w:ascii="HG丸ｺﾞｼｯｸM-PRO" w:eastAsia="HG丸ｺﾞｼｯｸM-PRO" w:hAnsi="HG丸ｺﾞｼｯｸM-PRO"/>
                          </w:rPr>
                        </w:pPr>
                      </w:p>
                    </w:txbxContent>
                  </v:textbox>
                </v:rect>
                <v:rect id="正方形/長方形 13" o:spid="_x0000_s1033" style="position:absolute;left:-2254;top:3329;width:18744;height:32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" fillcolor="#4f81bd" strokecolor="#1f497d" strokeweight="2pt">
                  <v:textbox>
                    <w:txbxContent>
                      <w:p w14:paraId="2DAA73D0" w14:textId="77777777" w:rsidR="0083611A" w:rsidRPr="008174CE" w:rsidRDefault="0083611A" w:rsidP="0083611A">
                        <w:pPr>
                          <w:jc w:val="left"/>
                          <w:rPr>
                            <w:rFonts w:ascii="HG丸ｺﾞｼｯｸM-PRO" w:eastAsia="HG丸ｺﾞｼｯｸM-PRO" w:hAnsi="HG丸ｺﾞｼｯｸM-PRO"/>
                            <w:b/>
                            <w:color w:val="FFFFFF" w:themeColor="background1"/>
                            <w:szCs w:val="21"/>
                          </w:rPr>
                        </w:pPr>
                        <w:r>
                          <w:rPr>
                            <w:rFonts w:ascii="HG丸ｺﾞｼｯｸM-PRO" w:eastAsia="HG丸ｺﾞｼｯｸM-PRO" w:hAnsi="HG丸ｺﾞｼｯｸM-PRO" w:hint="eastAsia"/>
                            <w:b/>
                            <w:color w:val="FFFFFF" w:themeColor="background1"/>
                          </w:rPr>
                          <w:t>次年度の検討項目（</w:t>
                        </w:r>
                        <w:r>
                          <w:rPr>
                            <w:rFonts w:ascii="HG丸ｺﾞｼｯｸM-PRO" w:eastAsia="HG丸ｺﾞｼｯｸM-PRO" w:hAnsi="HG丸ｺﾞｼｯｸM-PRO" w:hint="eastAsia"/>
                            <w:b/>
                            <w:color w:val="FFFFFF" w:themeColor="background1"/>
                          </w:rPr>
                          <w:t>予定）</w:t>
                        </w:r>
                      </w:p>
                    </w:txbxContent>
                  </v:textbox>
                </v:rect>
              </v:group>
            </w:pict>
          </mc:Fallback>
        </mc:AlternateContent>
      </w:r>
      <w:r w:rsidRPr="00AC537A">
        <w:rPr>
          <w:noProof/>
        </w:rPr>
        <mc:AlternateContent>
          <mc:Choice Requires="wpg">
            <w:drawing>
              <wp:anchor distT="0" distB="0" distL="114300" distR="114300" simplePos="0" relativeHeight="251743232" behindDoc="0" locked="0" layoutInCell="1" allowOverlap="1" wp14:anchorId="4A9F47B4" wp14:editId="754E104F">
                <wp:simplePos x="0" y="0"/>
                <wp:positionH relativeFrom="margin">
                  <wp:posOffset>0</wp:posOffset>
                </wp:positionH>
                <wp:positionV relativeFrom="paragraph">
                  <wp:posOffset>33655</wp:posOffset>
                </wp:positionV>
                <wp:extent cx="4701540" cy="1470660"/>
                <wp:effectExtent l="0" t="0" r="22860" b="15240"/>
                <wp:wrapNone/>
                <wp:docPr id="20" name="グループ化 20"/>
                <wp:cNvGraphicFramePr/>
                <a:graphic xmlns:a="http://schemas.openxmlformats.org/drawingml/2006/main">
                  <a:graphicData uri="http://schemas.microsoft.com/office/word/2010/wordprocessingGroup">
                    <wpg:wgp>
                      <wpg:cNvGrpSpPr/>
                      <wpg:grpSpPr>
                        <a:xfrm>
                          <a:off x="0" y="0"/>
                          <a:ext cx="4701540" cy="1470660"/>
                          <a:chOff x="1" y="845210"/>
                          <a:chExt cx="4701540" cy="1332497"/>
                        </a:xfrm>
                      </wpg:grpSpPr>
                      <wps:wsp>
                        <wps:cNvPr id="11" name="正方形/長方形 11"/>
                        <wps:cNvSpPr/>
                        <wps:spPr>
                          <a:xfrm>
                            <a:off x="1" y="845210"/>
                            <a:ext cx="4701540" cy="1332497"/>
                          </a:xfrm>
                          <a:prstGeom prst="rect">
                            <a:avLst/>
                          </a:prstGeom>
                          <a:solidFill>
                            <a:sysClr val="window" lastClr="FFFFFF"/>
                          </a:solidFill>
                          <a:ln w="9525" cap="flat" cmpd="sng" algn="ctr">
                            <a:solidFill>
                              <a:sysClr val="windowText" lastClr="000000"/>
                            </a:solidFill>
                            <a:prstDash val="solid"/>
                          </a:ln>
                          <a:effectLst/>
                        </wps:spPr>
                        <wps:txbx>
                          <w:txbxContent>
                            <w:p w14:paraId="7F29C56E" w14:textId="77777777" w:rsidR="0083611A" w:rsidRDefault="0083611A" w:rsidP="0083611A">
                              <w:pPr>
                                <w:spacing w:line="300" w:lineRule="exact"/>
                                <w:jc w:val="left"/>
                                <w:rPr>
                                  <w:rFonts w:ascii="HG丸ｺﾞｼｯｸM-PRO" w:eastAsia="HG丸ｺﾞｼｯｸM-PRO" w:hAnsi="HG丸ｺﾞｼｯｸM-PRO"/>
                                  <w:color w:val="000000" w:themeColor="text1"/>
                                </w:rPr>
                              </w:pPr>
                            </w:p>
                            <w:p w14:paraId="0088091F" w14:textId="77777777" w:rsidR="0083611A" w:rsidRDefault="0083611A" w:rsidP="0083611A">
                              <w:pPr>
                                <w:spacing w:line="300" w:lineRule="exact"/>
                                <w:jc w:val="left"/>
                                <w:rPr>
                                  <w:rFonts w:ascii="HG丸ｺﾞｼｯｸM-PRO" w:eastAsia="HG丸ｺﾞｼｯｸM-PRO" w:hAnsi="HG丸ｺﾞｼｯｸM-PRO"/>
                                </w:rPr>
                              </w:pPr>
                            </w:p>
                            <w:p w14:paraId="7DD29CFC" w14:textId="77777777" w:rsidR="0083611A" w:rsidRPr="008C14CE" w:rsidRDefault="0083611A" w:rsidP="0083611A">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w:t>
                              </w:r>
                              <w:r w:rsidRPr="006939C3">
                                <w:rPr>
                                  <w:rFonts w:ascii="HG丸ｺﾞｼｯｸM-PRO" w:eastAsia="HG丸ｺﾞｼｯｸM-PRO" w:hAnsi="HG丸ｺﾞｼｯｸM-PRO" w:hint="eastAsia"/>
                                </w:rPr>
                                <w:t>北河内圏域及び三島圏域</w:t>
                              </w:r>
                              <w:r w:rsidRPr="008C14CE">
                                <w:rPr>
                                  <w:rFonts w:ascii="HG丸ｺﾞｼｯｸM-PRO" w:eastAsia="HG丸ｺﾞｼｯｸM-PRO" w:hAnsi="HG丸ｺﾞｼｯｸM-PRO" w:hint="eastAsia"/>
                                </w:rPr>
                                <w:t>において、関係機関を集めての実践研修の開催</w:t>
                              </w:r>
                            </w:p>
                            <w:p w14:paraId="13DD6EA1" w14:textId="77777777" w:rsidR="0083611A" w:rsidRPr="008C14CE" w:rsidRDefault="0083611A" w:rsidP="0083611A">
                              <w:pPr>
                                <w:spacing w:line="300" w:lineRule="exact"/>
                                <w:ind w:firstLineChars="100" w:firstLine="210"/>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など、地域支援ネットワークの再構築に向けての取組が進んだ。</w:t>
                              </w:r>
                            </w:p>
                            <w:p w14:paraId="30E9D7E7" w14:textId="77777777" w:rsidR="0083611A" w:rsidRPr="008C14CE" w:rsidRDefault="0083611A" w:rsidP="0083611A">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・高次脳機能障がいの理解促進のため、啓発動画の作成やイベントの開催</w:t>
                              </w:r>
                            </w:p>
                            <w:p w14:paraId="160C825A" w14:textId="77777777" w:rsidR="0083611A" w:rsidRDefault="0083611A" w:rsidP="0083611A">
                              <w:pPr>
                                <w:spacing w:line="300" w:lineRule="exact"/>
                                <w:ind w:firstLineChars="100" w:firstLine="210"/>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などの普及啓発を行った。</w:t>
                              </w:r>
                            </w:p>
                            <w:p w14:paraId="78F16A78" w14:textId="77777777" w:rsidR="0083611A" w:rsidRPr="00810F43" w:rsidRDefault="0083611A" w:rsidP="0083611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・高次脳機能障がい児の支援ツールを配布し、理解促進に努めた。</w:t>
                              </w:r>
                            </w:p>
                            <w:p w14:paraId="608E6B23" w14:textId="77777777" w:rsidR="0083611A" w:rsidRPr="00700D8B" w:rsidRDefault="0083611A" w:rsidP="0083611A">
                              <w:pPr>
                                <w:spacing w:line="300" w:lineRule="exact"/>
                                <w:jc w:val="left"/>
                                <w:rPr>
                                  <w:rFonts w:ascii="HG丸ｺﾞｼｯｸM-PRO" w:eastAsia="HG丸ｺﾞｼｯｸM-PRO" w:hAnsi="HG丸ｺﾞｼｯｸM-PRO"/>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正方形/長方形 15"/>
                        <wps:cNvSpPr/>
                        <wps:spPr>
                          <a:xfrm>
                            <a:off x="7620" y="859772"/>
                            <a:ext cx="1652954" cy="320675"/>
                          </a:xfrm>
                          <a:prstGeom prst="rect">
                            <a:avLst/>
                          </a:prstGeom>
                          <a:solidFill>
                            <a:srgbClr val="4F81BD"/>
                          </a:solidFill>
                          <a:ln w="25400" cap="flat" cmpd="sng" algn="ctr">
                            <a:solidFill>
                              <a:srgbClr val="1F497D"/>
                            </a:solidFill>
                            <a:prstDash val="solid"/>
                          </a:ln>
                          <a:effectLst/>
                        </wps:spPr>
                        <wps:txbx>
                          <w:txbxContent>
                            <w:p w14:paraId="52B10D22" w14:textId="77777777" w:rsidR="0083611A" w:rsidRPr="00213483" w:rsidRDefault="0083611A" w:rsidP="0083611A">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6D51AF02" w14:textId="77777777" w:rsidR="0083611A" w:rsidRPr="009E4255" w:rsidRDefault="0083611A" w:rsidP="0083611A">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71B3E1E0" w14:textId="77777777" w:rsidR="0083611A" w:rsidRPr="009E4255" w:rsidRDefault="0083611A" w:rsidP="0083611A">
                              <w:pPr>
                                <w:jc w:val="left"/>
                                <w:rPr>
                                  <w:rFonts w:ascii="HG丸ｺﾞｼｯｸM-PRO" w:eastAsia="HG丸ｺﾞｼｯｸM-PRO" w:hAnsi="HG丸ｺﾞｼｯｸM-PRO"/>
                                  <w:b/>
                                  <w:color w:val="F2F2F2" w:themeColor="background1" w:themeShade="F2"/>
                                </w:rPr>
                              </w:pPr>
                            </w:p>
                            <w:p w14:paraId="1CED3BD9" w14:textId="77777777" w:rsidR="0083611A" w:rsidRPr="003B2F7A" w:rsidRDefault="0083611A" w:rsidP="0083611A">
                              <w:pPr>
                                <w:jc w:val="left"/>
                                <w:rPr>
                                  <w:rFonts w:ascii="HG丸ｺﾞｼｯｸM-PRO" w:eastAsia="HG丸ｺﾞｼｯｸM-PRO" w:hAnsi="HG丸ｺﾞｼｯｸM-PRO"/>
                                  <w:b/>
                                  <w:color w:val="E7E6E6" w:themeColor="background2"/>
                                </w:rPr>
                              </w:pPr>
                            </w:p>
                            <w:p w14:paraId="541DB5D8" w14:textId="77777777" w:rsidR="0083611A" w:rsidRPr="00F04E51" w:rsidRDefault="0083611A" w:rsidP="0083611A">
                              <w:pPr>
                                <w:jc w:val="left"/>
                                <w:rPr>
                                  <w:rFonts w:ascii="HG丸ｺﾞｼｯｸM-PRO" w:eastAsia="HG丸ｺﾞｼｯｸM-PRO" w:hAnsi="HG丸ｺﾞｼｯｸM-PRO"/>
                                  <w:b/>
                                  <w:color w:val="FFFFFF" w:themeColor="background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A9F47B4" id="グループ化 20" o:spid="_x0000_s1034" style="position:absolute;left:0;text-align:left;margin-left:0;margin-top:2.65pt;width:370.2pt;height:115.8pt;z-index:251743232;mso-position-horizontal-relative:margin;mso-width-relative:margin;mso-height-relative:margin" coordorigin=",8452" coordsize="47015,13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">
                <v:rect id="正方形/長方形 11" o:spid="_x0000_s1035" style="position:absolute;top:8452;width:47015;height:133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" fillcolor="window" strokecolor="windowText">
                  <v:textbox>
                    <w:txbxContent>
                      <w:p w14:paraId="7F29C56E" w14:textId="77777777" w:rsidR="0083611A" w:rsidRDefault="0083611A" w:rsidP="0083611A">
                        <w:pPr>
                          <w:spacing w:line="300" w:lineRule="exact"/>
                          <w:jc w:val="left"/>
                          <w:rPr>
                            <w:rFonts w:ascii="HG丸ｺﾞｼｯｸM-PRO" w:eastAsia="HG丸ｺﾞｼｯｸM-PRO" w:hAnsi="HG丸ｺﾞｼｯｸM-PRO"/>
                            <w:color w:val="000000" w:themeColor="text1"/>
                          </w:rPr>
                        </w:pPr>
                      </w:p>
                      <w:p w14:paraId="0088091F" w14:textId="77777777" w:rsidR="0083611A" w:rsidRDefault="0083611A" w:rsidP="0083611A">
                        <w:pPr>
                          <w:spacing w:line="300" w:lineRule="exact"/>
                          <w:jc w:val="left"/>
                          <w:rPr>
                            <w:rFonts w:ascii="HG丸ｺﾞｼｯｸM-PRO" w:eastAsia="HG丸ｺﾞｼｯｸM-PRO" w:hAnsi="HG丸ｺﾞｼｯｸM-PRO"/>
                          </w:rPr>
                        </w:pPr>
                      </w:p>
                      <w:p w14:paraId="7DD29CFC" w14:textId="77777777" w:rsidR="0083611A" w:rsidRPr="008C14CE" w:rsidRDefault="0083611A" w:rsidP="0083611A">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w:t>
                        </w:r>
                        <w:r w:rsidRPr="006939C3">
                          <w:rPr>
                            <w:rFonts w:ascii="HG丸ｺﾞｼｯｸM-PRO" w:eastAsia="HG丸ｺﾞｼｯｸM-PRO" w:hAnsi="HG丸ｺﾞｼｯｸM-PRO" w:hint="eastAsia"/>
                          </w:rPr>
                          <w:t>北河内圏域及び三島圏域</w:t>
                        </w:r>
                        <w:r w:rsidRPr="008C14CE">
                          <w:rPr>
                            <w:rFonts w:ascii="HG丸ｺﾞｼｯｸM-PRO" w:eastAsia="HG丸ｺﾞｼｯｸM-PRO" w:hAnsi="HG丸ｺﾞｼｯｸM-PRO" w:hint="eastAsia"/>
                          </w:rPr>
                          <w:t>において、関係機関を集めての実践研修の開催</w:t>
                        </w:r>
                      </w:p>
                      <w:p w14:paraId="13DD6EA1" w14:textId="77777777" w:rsidR="0083611A" w:rsidRPr="008C14CE" w:rsidRDefault="0083611A" w:rsidP="0083611A">
                        <w:pPr>
                          <w:spacing w:line="300" w:lineRule="exact"/>
                          <w:ind w:firstLineChars="100" w:firstLine="210"/>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など、地域支援ネットワークの再構築に向けての取組が進んだ。</w:t>
                        </w:r>
                      </w:p>
                      <w:p w14:paraId="30E9D7E7" w14:textId="77777777" w:rsidR="0083611A" w:rsidRPr="008C14CE" w:rsidRDefault="0083611A" w:rsidP="0083611A">
                        <w:pPr>
                          <w:spacing w:line="300" w:lineRule="exact"/>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・高次脳機能障がいの理解促進のため、啓発動画の作成やイベントの開催</w:t>
                        </w:r>
                      </w:p>
                      <w:p w14:paraId="160C825A" w14:textId="77777777" w:rsidR="0083611A" w:rsidRDefault="0083611A" w:rsidP="0083611A">
                        <w:pPr>
                          <w:spacing w:line="300" w:lineRule="exact"/>
                          <w:ind w:firstLineChars="100" w:firstLine="210"/>
                          <w:jc w:val="left"/>
                          <w:rPr>
                            <w:rFonts w:ascii="HG丸ｺﾞｼｯｸM-PRO" w:eastAsia="HG丸ｺﾞｼｯｸM-PRO" w:hAnsi="HG丸ｺﾞｼｯｸM-PRO"/>
                          </w:rPr>
                        </w:pPr>
                        <w:r w:rsidRPr="008C14CE">
                          <w:rPr>
                            <w:rFonts w:ascii="HG丸ｺﾞｼｯｸM-PRO" w:eastAsia="HG丸ｺﾞｼｯｸM-PRO" w:hAnsi="HG丸ｺﾞｼｯｸM-PRO" w:hint="eastAsia"/>
                          </w:rPr>
                          <w:t>などの普及啓発を行った。</w:t>
                        </w:r>
                      </w:p>
                      <w:p w14:paraId="78F16A78" w14:textId="77777777" w:rsidR="0083611A" w:rsidRPr="00810F43" w:rsidRDefault="0083611A" w:rsidP="0083611A">
                        <w:pPr>
                          <w:spacing w:line="300" w:lineRule="exact"/>
                          <w:jc w:val="left"/>
                          <w:rPr>
                            <w:rFonts w:ascii="HG丸ｺﾞｼｯｸM-PRO" w:eastAsia="HG丸ｺﾞｼｯｸM-PRO" w:hAnsi="HG丸ｺﾞｼｯｸM-PRO"/>
                          </w:rPr>
                        </w:pPr>
                        <w:r>
                          <w:rPr>
                            <w:rFonts w:ascii="HG丸ｺﾞｼｯｸM-PRO" w:eastAsia="HG丸ｺﾞｼｯｸM-PRO" w:hAnsi="HG丸ｺﾞｼｯｸM-PRO" w:hint="eastAsia"/>
                          </w:rPr>
                          <w:t>・高次脳機能障がい児の支援ツールを配布し、理解促進に努めた。</w:t>
                        </w:r>
                      </w:p>
                      <w:p w14:paraId="608E6B23" w14:textId="77777777" w:rsidR="0083611A" w:rsidRPr="00700D8B" w:rsidRDefault="0083611A" w:rsidP="0083611A">
                        <w:pPr>
                          <w:spacing w:line="300" w:lineRule="exact"/>
                          <w:jc w:val="left"/>
                          <w:rPr>
                            <w:rFonts w:ascii="HG丸ｺﾞｼｯｸM-PRO" w:eastAsia="HG丸ｺﾞｼｯｸM-PRO" w:hAnsi="HG丸ｺﾞｼｯｸM-PRO"/>
                          </w:rPr>
                        </w:pPr>
                      </w:p>
                    </w:txbxContent>
                  </v:textbox>
                </v:rect>
                <v:rect id="正方形/長方形 15" o:spid="_x0000_s1036" style="position:absolute;left:76;top:8597;width:16529;height:320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" fillcolor="#4f81bd" strokecolor="#1f497d" strokeweight="2pt">
                  <v:textbox>
                    <w:txbxContent>
                      <w:p w14:paraId="52B10D22" w14:textId="77777777" w:rsidR="0083611A" w:rsidRPr="00213483" w:rsidRDefault="0083611A" w:rsidP="0083611A">
                        <w:pPr>
                          <w:jc w:val="left"/>
                          <w:rPr>
                            <w:rFonts w:ascii="HG丸ｺﾞｼｯｸM-PRO" w:eastAsia="HG丸ｺﾞｼｯｸM-PRO" w:hAnsi="HG丸ｺﾞｼｯｸM-PRO"/>
                            <w:b/>
                            <w:color w:val="FFFFFF" w:themeColor="background1"/>
                          </w:rPr>
                        </w:pPr>
                        <w:r w:rsidRPr="00213483">
                          <w:rPr>
                            <w:rFonts w:ascii="HG丸ｺﾞｼｯｸM-PRO" w:eastAsia="HG丸ｺﾞｼｯｸM-PRO" w:hAnsi="HG丸ｺﾞｼｯｸM-PRO" w:hint="eastAsia"/>
                            <w:b/>
                            <w:color w:val="FFFFFF" w:themeColor="background1"/>
                          </w:rPr>
                          <w:t>令和</w:t>
                        </w:r>
                        <w:r>
                          <w:rPr>
                            <w:rFonts w:ascii="HG丸ｺﾞｼｯｸM-PRO" w:eastAsia="HG丸ｺﾞｼｯｸM-PRO" w:hAnsi="HG丸ｺﾞｼｯｸM-PRO" w:hint="eastAsia"/>
                            <w:b/>
                            <w:color w:val="FFFFFF" w:themeColor="background1"/>
                          </w:rPr>
                          <w:t>６</w:t>
                        </w:r>
                        <w:r w:rsidRPr="00213483">
                          <w:rPr>
                            <w:rFonts w:ascii="HG丸ｺﾞｼｯｸM-PRO" w:eastAsia="HG丸ｺﾞｼｯｸM-PRO" w:hAnsi="HG丸ｺﾞｼｯｸM-PRO" w:hint="eastAsia"/>
                            <w:b/>
                            <w:color w:val="FFFFFF" w:themeColor="background1"/>
                          </w:rPr>
                          <w:t>年度の</w:t>
                        </w:r>
                        <w:r>
                          <w:rPr>
                            <w:rFonts w:ascii="HG丸ｺﾞｼｯｸM-PRO" w:eastAsia="HG丸ｺﾞｼｯｸM-PRO" w:hAnsi="HG丸ｺﾞｼｯｸM-PRO" w:hint="eastAsia"/>
                            <w:b/>
                            <w:color w:val="FFFFFF" w:themeColor="background1"/>
                          </w:rPr>
                          <w:t>検討結果</w:t>
                        </w:r>
                      </w:p>
                      <w:p w14:paraId="6D51AF02" w14:textId="77777777" w:rsidR="0083611A" w:rsidRPr="009E4255" w:rsidRDefault="0083611A" w:rsidP="0083611A">
                        <w:pPr>
                          <w:jc w:val="left"/>
                          <w:rPr>
                            <w:rFonts w:ascii="HG丸ｺﾞｼｯｸM-PRO" w:eastAsia="HG丸ｺﾞｼｯｸM-PRO" w:hAnsi="HG丸ｺﾞｼｯｸM-PRO"/>
                            <w:b/>
                            <w:color w:val="FF0000"/>
                          </w:rPr>
                        </w:pPr>
                        <w:r w:rsidRPr="000E579C">
                          <w:rPr>
                            <w:rFonts w:ascii="HG丸ｺﾞｼｯｸM-PRO" w:eastAsia="HG丸ｺﾞｼｯｸM-PRO" w:hAnsi="HG丸ｺﾞｼｯｸM-PRO" w:hint="eastAsia"/>
                            <w:b/>
                            <w:color w:val="FFFFFF" w:themeColor="background1"/>
                          </w:rPr>
                          <w:t>これまでの進捗状況と今後の予定</w:t>
                        </w:r>
                      </w:p>
                      <w:p w14:paraId="71B3E1E0" w14:textId="77777777" w:rsidR="0083611A" w:rsidRPr="009E4255" w:rsidRDefault="0083611A" w:rsidP="0083611A">
                        <w:pPr>
                          <w:jc w:val="left"/>
                          <w:rPr>
                            <w:rFonts w:ascii="HG丸ｺﾞｼｯｸM-PRO" w:eastAsia="HG丸ｺﾞｼｯｸM-PRO" w:hAnsi="HG丸ｺﾞｼｯｸM-PRO"/>
                            <w:b/>
                            <w:color w:val="F2F2F2" w:themeColor="background1" w:themeShade="F2"/>
                          </w:rPr>
                        </w:pPr>
                      </w:p>
                      <w:p w14:paraId="1CED3BD9" w14:textId="77777777" w:rsidR="0083611A" w:rsidRPr="003B2F7A" w:rsidRDefault="0083611A" w:rsidP="0083611A">
                        <w:pPr>
                          <w:jc w:val="left"/>
                          <w:rPr>
                            <w:rFonts w:ascii="HG丸ｺﾞｼｯｸM-PRO" w:eastAsia="HG丸ｺﾞｼｯｸM-PRO" w:hAnsi="HG丸ｺﾞｼｯｸM-PRO"/>
                            <w:b/>
                            <w:color w:val="E7E6E6" w:themeColor="background2"/>
                          </w:rPr>
                        </w:pPr>
                      </w:p>
                      <w:p w14:paraId="541DB5D8" w14:textId="77777777" w:rsidR="0083611A" w:rsidRPr="00F04E51" w:rsidRDefault="0083611A" w:rsidP="0083611A">
                        <w:pPr>
                          <w:jc w:val="left"/>
                          <w:rPr>
                            <w:rFonts w:ascii="HG丸ｺﾞｼｯｸM-PRO" w:eastAsia="HG丸ｺﾞｼｯｸM-PRO" w:hAnsi="HG丸ｺﾞｼｯｸM-PRO"/>
                            <w:b/>
                            <w:color w:val="FFFFFF" w:themeColor="background1"/>
                          </w:rPr>
                        </w:pPr>
                      </w:p>
                    </w:txbxContent>
                  </v:textbox>
                </v:rect>
                <w10:wrap anchorx="margin"/>
              </v:group>
            </w:pict>
          </mc:Fallback>
        </mc:AlternateContent>
      </w:r>
      <w:bookmarkEnd w:id="1"/>
    </w:p>
    <w:p w14:paraId="5DF28372" w14:textId="6A0B9CC9" w:rsidR="003B5791" w:rsidRDefault="003B5791" w:rsidP="00D34DE0">
      <w:pPr>
        <w:ind w:right="840"/>
      </w:pPr>
    </w:p>
    <w:sectPr w:rsidR="003B5791" w:rsidSect="006438DA">
      <w:footerReference w:type="default" r:id="rId8"/>
      <w:pgSz w:w="16838" w:h="11906" w:orient="landscape"/>
      <w:pgMar w:top="720" w:right="720" w:bottom="720" w:left="720" w:header="851" w:footer="0"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082DBE" w14:textId="77777777" w:rsidR="00D23DC4" w:rsidRDefault="008D5ADA">
      <w:r>
        <w:separator/>
      </w:r>
    </w:p>
  </w:endnote>
  <w:endnote w:type="continuationSeparator" w:id="0">
    <w:p w14:paraId="4831ECC2" w14:textId="77777777" w:rsidR="00D23DC4" w:rsidRDefault="008D5A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6218170"/>
      <w:docPartObj>
        <w:docPartGallery w:val="Page Numbers (Bottom of Page)"/>
        <w:docPartUnique/>
      </w:docPartObj>
    </w:sdtPr>
    <w:sdtEndPr/>
    <w:sdtContent>
      <w:p w14:paraId="2E8CF53B" w14:textId="05D1E470" w:rsidR="005C2F56" w:rsidRDefault="005C2F56">
        <w:pPr>
          <w:pStyle w:val="a3"/>
          <w:jc w:val="center"/>
        </w:pPr>
        <w:r>
          <w:fldChar w:fldCharType="begin"/>
        </w:r>
        <w:r>
          <w:instrText>PAGE   \* MERGEFORMAT</w:instrText>
        </w:r>
        <w:r>
          <w:fldChar w:fldCharType="separate"/>
        </w:r>
        <w:r w:rsidR="008A3B13" w:rsidRPr="008A3B13">
          <w:rPr>
            <w:noProof/>
            <w:lang w:val="ja-JP"/>
          </w:rPr>
          <w:t>7</w:t>
        </w:r>
        <w:r>
          <w:fldChar w:fldCharType="end"/>
        </w:r>
      </w:p>
    </w:sdtContent>
  </w:sdt>
  <w:p w14:paraId="70A894F9" w14:textId="77777777" w:rsidR="005C2F56" w:rsidRDefault="005C2F56">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877B24" w14:textId="77777777" w:rsidR="00D23DC4" w:rsidRDefault="008D5ADA">
      <w:r>
        <w:separator/>
      </w:r>
    </w:p>
  </w:footnote>
  <w:footnote w:type="continuationSeparator" w:id="0">
    <w:p w14:paraId="4022BC5F" w14:textId="77777777" w:rsidR="00D23DC4" w:rsidRDefault="008D5AD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3A1D39"/>
    <w:multiLevelType w:val="hybridMultilevel"/>
    <w:tmpl w:val="8F7C14AA"/>
    <w:lvl w:ilvl="0" w:tplc="BA7230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57195D"/>
    <w:multiLevelType w:val="hybridMultilevel"/>
    <w:tmpl w:val="706AF2B4"/>
    <w:lvl w:ilvl="0" w:tplc="9E6E8930">
      <w:start w:val="1"/>
      <w:numFmt w:val="decimal"/>
      <w:lvlText w:val="(%1)"/>
      <w:lvlJc w:val="left"/>
      <w:pPr>
        <w:ind w:left="420" w:hanging="420"/>
      </w:pPr>
      <w:rPr>
        <w:rFonts w:ascii="HG丸ｺﾞｼｯｸM-PRO" w:eastAsia="HG丸ｺﾞｼｯｸM-PRO" w:hAnsi="HG丸ｺﾞｼｯｸM-PRO" w:hint="eastAsia"/>
        <w:sz w:val="21"/>
        <w:szCs w:val="2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6456375"/>
    <w:multiLevelType w:val="hybridMultilevel"/>
    <w:tmpl w:val="587296E4"/>
    <w:lvl w:ilvl="0" w:tplc="CF2E91F8">
      <w:start w:val="7"/>
      <w:numFmt w:val="bullet"/>
      <w:lvlText w:val="■"/>
      <w:lvlJc w:val="left"/>
      <w:pPr>
        <w:ind w:left="360" w:hanging="360"/>
      </w:pPr>
      <w:rPr>
        <w:rFonts w:ascii="HG丸ｺﾞｼｯｸM-PRO" w:eastAsia="HG丸ｺﾞｼｯｸM-PRO" w:hAnsi="HG丸ｺﾞｼｯｸM-PRO"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2"/>
  </w:num>
  <w:num w:numId="2">
    <w:abstractNumId w:val="1"/>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829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755"/>
    <w:rsid w:val="00017A51"/>
    <w:rsid w:val="00030683"/>
    <w:rsid w:val="000421C0"/>
    <w:rsid w:val="00060AEB"/>
    <w:rsid w:val="00073F43"/>
    <w:rsid w:val="00074261"/>
    <w:rsid w:val="000834B8"/>
    <w:rsid w:val="000916FC"/>
    <w:rsid w:val="00097885"/>
    <w:rsid w:val="000A6A00"/>
    <w:rsid w:val="000B01D5"/>
    <w:rsid w:val="000B22DB"/>
    <w:rsid w:val="000C0B79"/>
    <w:rsid w:val="000D7A6F"/>
    <w:rsid w:val="001056C5"/>
    <w:rsid w:val="0012099D"/>
    <w:rsid w:val="00127708"/>
    <w:rsid w:val="00127D10"/>
    <w:rsid w:val="0016011A"/>
    <w:rsid w:val="00197DE5"/>
    <w:rsid w:val="001C0EF3"/>
    <w:rsid w:val="001D4B81"/>
    <w:rsid w:val="00217390"/>
    <w:rsid w:val="00217A4B"/>
    <w:rsid w:val="0022572F"/>
    <w:rsid w:val="00273C49"/>
    <w:rsid w:val="002861B7"/>
    <w:rsid w:val="002C4755"/>
    <w:rsid w:val="002E685C"/>
    <w:rsid w:val="003046EF"/>
    <w:rsid w:val="0031577A"/>
    <w:rsid w:val="003300D6"/>
    <w:rsid w:val="003A1119"/>
    <w:rsid w:val="003B5791"/>
    <w:rsid w:val="003B6080"/>
    <w:rsid w:val="003B6831"/>
    <w:rsid w:val="003E2DF5"/>
    <w:rsid w:val="003E644B"/>
    <w:rsid w:val="00420066"/>
    <w:rsid w:val="00452B07"/>
    <w:rsid w:val="00471A61"/>
    <w:rsid w:val="004921B9"/>
    <w:rsid w:val="00530CD4"/>
    <w:rsid w:val="005A170C"/>
    <w:rsid w:val="005C2F56"/>
    <w:rsid w:val="006147CE"/>
    <w:rsid w:val="00632C74"/>
    <w:rsid w:val="006438DA"/>
    <w:rsid w:val="00646985"/>
    <w:rsid w:val="00654299"/>
    <w:rsid w:val="0068278A"/>
    <w:rsid w:val="0068796E"/>
    <w:rsid w:val="006B6F88"/>
    <w:rsid w:val="006C7866"/>
    <w:rsid w:val="006E06F6"/>
    <w:rsid w:val="006E6236"/>
    <w:rsid w:val="006F536F"/>
    <w:rsid w:val="00710C7A"/>
    <w:rsid w:val="00727B79"/>
    <w:rsid w:val="00754255"/>
    <w:rsid w:val="00757D1E"/>
    <w:rsid w:val="00761CFB"/>
    <w:rsid w:val="00763FB2"/>
    <w:rsid w:val="007D0444"/>
    <w:rsid w:val="007D2D10"/>
    <w:rsid w:val="007F00CD"/>
    <w:rsid w:val="007F06F0"/>
    <w:rsid w:val="00810F43"/>
    <w:rsid w:val="008174CE"/>
    <w:rsid w:val="008336DC"/>
    <w:rsid w:val="0083611A"/>
    <w:rsid w:val="0084233E"/>
    <w:rsid w:val="00843CAB"/>
    <w:rsid w:val="00872095"/>
    <w:rsid w:val="008908F2"/>
    <w:rsid w:val="008929B8"/>
    <w:rsid w:val="008A3B13"/>
    <w:rsid w:val="008B00F2"/>
    <w:rsid w:val="008D5ADA"/>
    <w:rsid w:val="008F3D82"/>
    <w:rsid w:val="00920E75"/>
    <w:rsid w:val="00933630"/>
    <w:rsid w:val="00943519"/>
    <w:rsid w:val="00952F72"/>
    <w:rsid w:val="00963858"/>
    <w:rsid w:val="00964F7E"/>
    <w:rsid w:val="0096719D"/>
    <w:rsid w:val="00987514"/>
    <w:rsid w:val="00992C4F"/>
    <w:rsid w:val="009A5731"/>
    <w:rsid w:val="009E0D72"/>
    <w:rsid w:val="00A13D36"/>
    <w:rsid w:val="00A2335D"/>
    <w:rsid w:val="00A43500"/>
    <w:rsid w:val="00A554D5"/>
    <w:rsid w:val="00A9429F"/>
    <w:rsid w:val="00AB406D"/>
    <w:rsid w:val="00AC537A"/>
    <w:rsid w:val="00AF6E4A"/>
    <w:rsid w:val="00B40678"/>
    <w:rsid w:val="00B40DCD"/>
    <w:rsid w:val="00B40E24"/>
    <w:rsid w:val="00B44C17"/>
    <w:rsid w:val="00B44D36"/>
    <w:rsid w:val="00B740BA"/>
    <w:rsid w:val="00B85C81"/>
    <w:rsid w:val="00B940DB"/>
    <w:rsid w:val="00BB168B"/>
    <w:rsid w:val="00BD72B6"/>
    <w:rsid w:val="00BE022B"/>
    <w:rsid w:val="00C119D8"/>
    <w:rsid w:val="00C140AA"/>
    <w:rsid w:val="00C165C0"/>
    <w:rsid w:val="00C232E1"/>
    <w:rsid w:val="00C31AFF"/>
    <w:rsid w:val="00C5043A"/>
    <w:rsid w:val="00C50B42"/>
    <w:rsid w:val="00C52840"/>
    <w:rsid w:val="00C54394"/>
    <w:rsid w:val="00C74F38"/>
    <w:rsid w:val="00C9141B"/>
    <w:rsid w:val="00CB0825"/>
    <w:rsid w:val="00CC5FD6"/>
    <w:rsid w:val="00D2074C"/>
    <w:rsid w:val="00D21E8A"/>
    <w:rsid w:val="00D23DC4"/>
    <w:rsid w:val="00D24AEA"/>
    <w:rsid w:val="00D3301B"/>
    <w:rsid w:val="00D34DE0"/>
    <w:rsid w:val="00D368DE"/>
    <w:rsid w:val="00D46A12"/>
    <w:rsid w:val="00D626F6"/>
    <w:rsid w:val="00D70DA0"/>
    <w:rsid w:val="00D810B1"/>
    <w:rsid w:val="00D90FFB"/>
    <w:rsid w:val="00D93A76"/>
    <w:rsid w:val="00DA7B27"/>
    <w:rsid w:val="00DD6DBE"/>
    <w:rsid w:val="00E17B91"/>
    <w:rsid w:val="00E224A2"/>
    <w:rsid w:val="00E44F40"/>
    <w:rsid w:val="00E62402"/>
    <w:rsid w:val="00E62641"/>
    <w:rsid w:val="00EA0B6E"/>
    <w:rsid w:val="00EB08BC"/>
    <w:rsid w:val="00EB40A6"/>
    <w:rsid w:val="00EC36F8"/>
    <w:rsid w:val="00ED0C06"/>
    <w:rsid w:val="00F538B3"/>
    <w:rsid w:val="00F5683A"/>
    <w:rsid w:val="00F67606"/>
    <w:rsid w:val="00FD141D"/>
    <w:rsid w:val="00FE76B8"/>
    <w:rsid w:val="00FF0F56"/>
    <w:rsid w:val="00FF21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2945">
      <v:textbox inset="5.85pt,.7pt,5.85pt,.7pt"/>
    </o:shapedefaults>
    <o:shapelayout v:ext="edit">
      <o:idmap v:ext="edit" data="1"/>
    </o:shapelayout>
  </w:shapeDefaults>
  <w:decimalSymbol w:val="."/>
  <w:listSeparator w:val=","/>
  <w14:docId w14:val="0B80DC8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174C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C4755"/>
    <w:pPr>
      <w:tabs>
        <w:tab w:val="center" w:pos="4252"/>
        <w:tab w:val="right" w:pos="8504"/>
      </w:tabs>
      <w:snapToGrid w:val="0"/>
    </w:pPr>
  </w:style>
  <w:style w:type="character" w:customStyle="1" w:styleId="a4">
    <w:name w:val="フッター (文字)"/>
    <w:basedOn w:val="a0"/>
    <w:link w:val="a3"/>
    <w:uiPriority w:val="99"/>
    <w:rsid w:val="002C4755"/>
  </w:style>
  <w:style w:type="character" w:customStyle="1" w:styleId="10">
    <w:name w:val="見出し 1 (文字)"/>
    <w:basedOn w:val="a0"/>
    <w:link w:val="1"/>
    <w:uiPriority w:val="9"/>
    <w:rsid w:val="008174CE"/>
    <w:rPr>
      <w:rFonts w:asciiTheme="majorHAnsi" w:eastAsiaTheme="majorEastAsia" w:hAnsiTheme="majorHAnsi" w:cstheme="majorBidi"/>
      <w:sz w:val="24"/>
      <w:szCs w:val="24"/>
    </w:rPr>
  </w:style>
  <w:style w:type="paragraph" w:styleId="a5">
    <w:name w:val="No Spacing"/>
    <w:uiPriority w:val="1"/>
    <w:qFormat/>
    <w:rsid w:val="008174CE"/>
    <w:pPr>
      <w:widowControl w:val="0"/>
      <w:jc w:val="both"/>
    </w:pPr>
  </w:style>
  <w:style w:type="paragraph" w:styleId="a6">
    <w:name w:val="header"/>
    <w:basedOn w:val="a"/>
    <w:link w:val="a7"/>
    <w:uiPriority w:val="99"/>
    <w:unhideWhenUsed/>
    <w:rsid w:val="006438DA"/>
    <w:pPr>
      <w:tabs>
        <w:tab w:val="center" w:pos="4252"/>
        <w:tab w:val="right" w:pos="8504"/>
      </w:tabs>
      <w:snapToGrid w:val="0"/>
    </w:pPr>
  </w:style>
  <w:style w:type="character" w:customStyle="1" w:styleId="a7">
    <w:name w:val="ヘッダー (文字)"/>
    <w:basedOn w:val="a0"/>
    <w:link w:val="a6"/>
    <w:uiPriority w:val="99"/>
    <w:rsid w:val="006438DA"/>
  </w:style>
  <w:style w:type="paragraph" w:styleId="a8">
    <w:name w:val="Balloon Text"/>
    <w:basedOn w:val="a"/>
    <w:link w:val="a9"/>
    <w:uiPriority w:val="99"/>
    <w:unhideWhenUsed/>
    <w:rsid w:val="00710C7A"/>
    <w:rPr>
      <w:rFonts w:asciiTheme="majorHAnsi" w:eastAsiaTheme="majorEastAsia" w:hAnsiTheme="majorHAnsi" w:cstheme="majorBidi"/>
      <w:sz w:val="18"/>
      <w:szCs w:val="18"/>
    </w:rPr>
  </w:style>
  <w:style w:type="character" w:customStyle="1" w:styleId="a9">
    <w:name w:val="吹き出し (文字)"/>
    <w:basedOn w:val="a0"/>
    <w:link w:val="a8"/>
    <w:uiPriority w:val="99"/>
    <w:rsid w:val="00710C7A"/>
    <w:rPr>
      <w:rFonts w:asciiTheme="majorHAnsi" w:eastAsiaTheme="majorEastAsia" w:hAnsiTheme="majorHAnsi" w:cstheme="majorBidi"/>
      <w:sz w:val="18"/>
      <w:szCs w:val="18"/>
    </w:rPr>
  </w:style>
  <w:style w:type="paragraph" w:styleId="aa">
    <w:name w:val="List Paragraph"/>
    <w:basedOn w:val="a"/>
    <w:uiPriority w:val="34"/>
    <w:qFormat/>
    <w:rsid w:val="00632C74"/>
    <w:pPr>
      <w:ind w:leftChars="400" w:left="840"/>
    </w:pPr>
  </w:style>
  <w:style w:type="table" w:styleId="ab">
    <w:name w:val="Table Grid"/>
    <w:basedOn w:val="a1"/>
    <w:uiPriority w:val="39"/>
    <w:rsid w:val="00646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Revision"/>
    <w:hidden/>
    <w:uiPriority w:val="99"/>
    <w:semiHidden/>
    <w:rsid w:val="003B57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8980DE-8515-451F-9261-504DA175E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2025-11-06T01:19:00Z</dcterms:created>
  <dcterms:modified xsi:type="dcterms:W3CDTF">2025-11-06T01:19:00Z</dcterms:modified>
</cp:coreProperties>
</file>