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573F3" w14:textId="7412F7E5" w:rsidR="00572D73" w:rsidRPr="005764D0" w:rsidRDefault="00572D73" w:rsidP="009C226A">
      <w:pPr>
        <w:rPr>
          <w:rFonts w:asciiTheme="minorEastAsia" w:hAnsiTheme="minorEastAsia"/>
          <w:szCs w:val="21"/>
        </w:rPr>
      </w:pPr>
      <w:r w:rsidRPr="005764D0">
        <w:rPr>
          <w:rFonts w:asciiTheme="minorEastAsia" w:hAnsiTheme="minorEastAsia" w:hint="eastAsia"/>
          <w:szCs w:val="21"/>
        </w:rPr>
        <w:t>職員の業務負担軽減に関する項目</w:t>
      </w:r>
    </w:p>
    <w:p w14:paraId="19862572" w14:textId="7348C061" w:rsidR="000B07A2" w:rsidRPr="000B07A2" w:rsidRDefault="000B07A2" w:rsidP="000B07A2">
      <w:pPr>
        <w:ind w:firstLineChars="100" w:firstLine="210"/>
        <w:rPr>
          <w:rFonts w:asciiTheme="minorEastAsia" w:hAnsiTheme="minorEastAsia"/>
          <w:szCs w:val="21"/>
        </w:rPr>
      </w:pPr>
      <w:r w:rsidRPr="000B07A2">
        <w:rPr>
          <w:rFonts w:asciiTheme="minorEastAsia" w:hAnsiTheme="minorEastAsia" w:hint="eastAsia"/>
          <w:szCs w:val="21"/>
        </w:rPr>
        <w:t>小中学校の養護教諭の配置につ</w:t>
      </w:r>
      <w:r>
        <w:rPr>
          <w:rFonts w:asciiTheme="minorEastAsia" w:hAnsiTheme="minorEastAsia" w:hint="eastAsia"/>
          <w:szCs w:val="21"/>
        </w:rPr>
        <w:t>い</w:t>
      </w:r>
      <w:r w:rsidRPr="000B07A2">
        <w:rPr>
          <w:rFonts w:asciiTheme="minorEastAsia" w:hAnsiTheme="minorEastAsia" w:hint="eastAsia"/>
          <w:szCs w:val="21"/>
        </w:rPr>
        <w:t>ては、小学校851名以上、中学校801名以上の児童生徒が在籍する学校に複数配置を行っているところ。</w:t>
      </w:r>
    </w:p>
    <w:p w14:paraId="132BC546" w14:textId="44621303" w:rsidR="000B07A2" w:rsidRPr="000B07A2" w:rsidRDefault="000B07A2" w:rsidP="000B07A2">
      <w:pPr>
        <w:ind w:firstLineChars="100" w:firstLine="210"/>
        <w:rPr>
          <w:rFonts w:asciiTheme="minorEastAsia" w:hAnsiTheme="minorEastAsia"/>
          <w:szCs w:val="21"/>
        </w:rPr>
      </w:pPr>
      <w:r w:rsidRPr="000B07A2">
        <w:rPr>
          <w:rFonts w:asciiTheme="minorEastAsia" w:hAnsiTheme="minorEastAsia" w:hint="eastAsia"/>
          <w:szCs w:val="21"/>
        </w:rPr>
        <w:t>心身の健康を害している児童生徒に対してその回復のための特別の指導が行われる場合にあっては、児童生徒数の多寡に関わらず、児童生徒の心身の健康のための適切な対</w:t>
      </w:r>
      <w:r>
        <w:rPr>
          <w:rFonts w:asciiTheme="minorEastAsia" w:hAnsiTheme="minorEastAsia" w:hint="eastAsia"/>
          <w:szCs w:val="21"/>
        </w:rPr>
        <w:t>応を行う学校への加配として、養護教諭を複数配置しているところ</w:t>
      </w:r>
      <w:r w:rsidRPr="000B07A2">
        <w:rPr>
          <w:rFonts w:asciiTheme="minorEastAsia" w:hAnsiTheme="minorEastAsia" w:hint="eastAsia"/>
          <w:szCs w:val="21"/>
        </w:rPr>
        <w:t>。</w:t>
      </w:r>
    </w:p>
    <w:p w14:paraId="3DFAA266" w14:textId="560E4741" w:rsidR="000B07A2" w:rsidRPr="000B07A2" w:rsidRDefault="000B07A2" w:rsidP="000B07A2">
      <w:pPr>
        <w:ind w:firstLineChars="100" w:firstLine="210"/>
        <w:rPr>
          <w:rFonts w:asciiTheme="minorEastAsia" w:hAnsiTheme="minorEastAsia"/>
          <w:szCs w:val="21"/>
        </w:rPr>
      </w:pPr>
      <w:r w:rsidRPr="000B07A2">
        <w:rPr>
          <w:rFonts w:asciiTheme="minorEastAsia" w:hAnsiTheme="minorEastAsia" w:hint="eastAsia"/>
          <w:szCs w:val="21"/>
        </w:rPr>
        <w:t>教職員定数につ</w:t>
      </w:r>
      <w:r>
        <w:rPr>
          <w:rFonts w:asciiTheme="minorEastAsia" w:hAnsiTheme="minorEastAsia" w:hint="eastAsia"/>
          <w:szCs w:val="21"/>
        </w:rPr>
        <w:t>い</w:t>
      </w:r>
      <w:r w:rsidRPr="000B07A2">
        <w:rPr>
          <w:rFonts w:asciiTheme="minorEastAsia" w:hAnsiTheme="minorEastAsia" w:hint="eastAsia"/>
          <w:szCs w:val="21"/>
        </w:rPr>
        <w:t>ては、府の財政状況が厳しいことから、府単独加配を廃止した。そこで、学校教育の充実・発展と、教育課題に的確に対応するため、国の措置する定数を最大限に確保し、各学校の課題の状況とその取り組みに応じて、重点的な教職員の配置を行っているところ。</w:t>
      </w:r>
    </w:p>
    <w:p w14:paraId="34355F16" w14:textId="611DF0A4" w:rsidR="000B07A2" w:rsidRDefault="000B07A2" w:rsidP="000B07A2">
      <w:pPr>
        <w:ind w:firstLineChars="100" w:firstLine="210"/>
        <w:rPr>
          <w:rFonts w:asciiTheme="minorEastAsia" w:hAnsiTheme="minorEastAsia"/>
          <w:szCs w:val="21"/>
        </w:rPr>
      </w:pPr>
      <w:r w:rsidRPr="000B07A2">
        <w:rPr>
          <w:rFonts w:asciiTheme="minorEastAsia" w:hAnsiTheme="minorEastAsia" w:hint="eastAsia"/>
          <w:szCs w:val="21"/>
        </w:rPr>
        <w:t>府教委としては、これまでも、各学校の子どもの実態や課題等に対応ができるよう、国に対しては定数改善を強く要望してきたところ。</w:t>
      </w:r>
    </w:p>
    <w:p w14:paraId="54A5A895" w14:textId="030D9A00" w:rsidR="0029407B" w:rsidRPr="000B07A2" w:rsidRDefault="0029407B" w:rsidP="000B07A2">
      <w:pPr>
        <w:ind w:firstLineChars="100" w:firstLine="210"/>
        <w:rPr>
          <w:rFonts w:asciiTheme="minorEastAsia" w:hAnsiTheme="minorEastAsia"/>
          <w:szCs w:val="21"/>
        </w:rPr>
      </w:pPr>
      <w:r w:rsidRPr="0029407B">
        <w:rPr>
          <w:rFonts w:asciiTheme="minorEastAsia" w:hAnsiTheme="minorEastAsia" w:hint="eastAsia"/>
          <w:szCs w:val="21"/>
        </w:rPr>
        <w:t>養護教諭の採用にあたっては、将来の定数動向や財政状況等を踏まえつつ、計画的に新規採用者を確保して</w:t>
      </w:r>
      <w:r>
        <w:rPr>
          <w:rFonts w:asciiTheme="minorEastAsia" w:hAnsiTheme="minorEastAsia" w:hint="eastAsia"/>
          <w:szCs w:val="21"/>
        </w:rPr>
        <w:t>いく</w:t>
      </w:r>
      <w:r w:rsidRPr="0029407B">
        <w:rPr>
          <w:rFonts w:asciiTheme="minorEastAsia" w:hAnsiTheme="minorEastAsia" w:hint="eastAsia"/>
          <w:szCs w:val="21"/>
        </w:rPr>
        <w:t>。</w:t>
      </w:r>
    </w:p>
    <w:p w14:paraId="5BF2B97C" w14:textId="3FCDD6B7" w:rsidR="00641CD2" w:rsidRDefault="000B07A2" w:rsidP="000B07A2">
      <w:pPr>
        <w:ind w:firstLineChars="100" w:firstLine="210"/>
        <w:rPr>
          <w:rFonts w:asciiTheme="minorEastAsia" w:hAnsiTheme="minorEastAsia"/>
          <w:szCs w:val="21"/>
        </w:rPr>
      </w:pPr>
      <w:r w:rsidRPr="000B07A2">
        <w:rPr>
          <w:rFonts w:asciiTheme="minorEastAsia" w:hAnsiTheme="minorEastAsia" w:hint="eastAsia"/>
          <w:szCs w:val="21"/>
        </w:rPr>
        <w:t>今後とも、養護教諭定数の確保に努めるとともに、適正な定数管理に努め、適正な勤務労働条件の確保に向けて取り組んで</w:t>
      </w:r>
      <w:r>
        <w:rPr>
          <w:rFonts w:asciiTheme="minorEastAsia" w:hAnsiTheme="minorEastAsia" w:hint="eastAsia"/>
          <w:szCs w:val="21"/>
        </w:rPr>
        <w:t>いく</w:t>
      </w:r>
      <w:r w:rsidRPr="000B07A2">
        <w:rPr>
          <w:rFonts w:asciiTheme="minorEastAsia" w:hAnsiTheme="minorEastAsia" w:hint="eastAsia"/>
          <w:szCs w:val="21"/>
        </w:rPr>
        <w:t>。</w:t>
      </w:r>
    </w:p>
    <w:p w14:paraId="36DAB3B8" w14:textId="77777777" w:rsidR="0037399D" w:rsidRPr="005764D0" w:rsidRDefault="0037399D" w:rsidP="0037399D">
      <w:pPr>
        <w:rPr>
          <w:rFonts w:asciiTheme="minorEastAsia" w:hAnsiTheme="minorEastAsia"/>
          <w:szCs w:val="21"/>
        </w:rPr>
      </w:pPr>
    </w:p>
    <w:p w14:paraId="7F2D6DAF" w14:textId="77777777" w:rsidR="00491975" w:rsidRPr="005764D0" w:rsidRDefault="00491975" w:rsidP="009C226A">
      <w:pPr>
        <w:rPr>
          <w:rFonts w:asciiTheme="minorEastAsia" w:hAnsiTheme="minorEastAsia"/>
          <w:szCs w:val="21"/>
        </w:rPr>
      </w:pPr>
      <w:r w:rsidRPr="005764D0">
        <w:rPr>
          <w:rFonts w:asciiTheme="minorEastAsia" w:hAnsiTheme="minorEastAsia" w:hint="eastAsia"/>
          <w:szCs w:val="21"/>
        </w:rPr>
        <w:t>職員の健康管理に関する項目</w:t>
      </w:r>
    </w:p>
    <w:p w14:paraId="037C7D2D" w14:textId="01CD920E" w:rsidR="00491975" w:rsidRPr="005764D0" w:rsidRDefault="00491975" w:rsidP="00027E06">
      <w:pPr>
        <w:widowControl/>
        <w:ind w:firstLineChars="100" w:firstLine="210"/>
        <w:jc w:val="left"/>
        <w:rPr>
          <w:rFonts w:asciiTheme="minorEastAsia" w:hAnsiTheme="minorEastAsia"/>
          <w:szCs w:val="21"/>
        </w:rPr>
      </w:pPr>
      <w:r w:rsidRPr="005764D0">
        <w:rPr>
          <w:rFonts w:asciiTheme="minorEastAsia" w:hAnsiTheme="minorEastAsia" w:hint="eastAsia"/>
          <w:szCs w:val="21"/>
        </w:rPr>
        <w:t>学校における休憩時間につ</w:t>
      </w:r>
      <w:r w:rsidR="003C4D42" w:rsidRPr="005764D0">
        <w:rPr>
          <w:rFonts w:asciiTheme="minorEastAsia" w:hAnsiTheme="minorEastAsia" w:hint="eastAsia"/>
          <w:szCs w:val="21"/>
        </w:rPr>
        <w:t>い</w:t>
      </w:r>
      <w:r w:rsidRPr="005764D0">
        <w:rPr>
          <w:rFonts w:asciiTheme="minorEastAsia" w:hAnsiTheme="minorEastAsia" w:hint="eastAsia"/>
          <w:szCs w:val="21"/>
        </w:rPr>
        <w:t>ては、条例等に基づき付与しているところであり、学校職場の実態も踏まえ、適切に運用されていると認識している。</w:t>
      </w:r>
    </w:p>
    <w:p w14:paraId="59DAE589" w14:textId="77777777" w:rsidR="00491975" w:rsidRPr="005764D0" w:rsidRDefault="00491975" w:rsidP="00491975">
      <w:pPr>
        <w:ind w:firstLineChars="100" w:firstLine="210"/>
        <w:rPr>
          <w:rFonts w:asciiTheme="minorEastAsia" w:hAnsiTheme="minorEastAsia"/>
          <w:szCs w:val="21"/>
        </w:rPr>
      </w:pPr>
      <w:r w:rsidRPr="005764D0">
        <w:rPr>
          <w:rFonts w:asciiTheme="minorEastAsia" w:hAnsiTheme="minorEastAsia" w:hint="eastAsia"/>
          <w:szCs w:val="21"/>
        </w:rPr>
        <w:t>なお、休憩時間の適切な運用については、「休憩時間を取得しやすい環境づくりに努めるよう指導すること。また、校長は休憩時間を明示し当該時間に取得できない場合には、他の時間帯に与えるなど、適切な対応を取るよう指導すること。」として市町村教育委員会に対し指導・助言しているところ。</w:t>
      </w:r>
    </w:p>
    <w:p w14:paraId="3DA4AFD5" w14:textId="77777777" w:rsidR="0037399D" w:rsidRPr="005764D0" w:rsidRDefault="0037399D" w:rsidP="0037399D">
      <w:pPr>
        <w:ind w:firstLineChars="100" w:firstLine="210"/>
        <w:rPr>
          <w:rFonts w:asciiTheme="minorEastAsia" w:hAnsiTheme="minorEastAsia"/>
          <w:szCs w:val="21"/>
        </w:rPr>
      </w:pPr>
    </w:p>
    <w:p w14:paraId="69F155C7" w14:textId="20F18B23" w:rsidR="000408A1" w:rsidRPr="005764D0" w:rsidRDefault="003C4D42" w:rsidP="009C226A">
      <w:pPr>
        <w:rPr>
          <w:rFonts w:asciiTheme="minorEastAsia" w:hAnsiTheme="minorEastAsia"/>
          <w:szCs w:val="21"/>
        </w:rPr>
      </w:pPr>
      <w:r w:rsidRPr="005764D0">
        <w:rPr>
          <w:rFonts w:asciiTheme="minorEastAsia" w:hAnsiTheme="minorEastAsia" w:hint="eastAsia"/>
          <w:szCs w:val="21"/>
        </w:rPr>
        <w:t>職員の業務負担軽減に関する項目</w:t>
      </w:r>
    </w:p>
    <w:p w14:paraId="2EFE7EAA" w14:textId="1BF4AC7A" w:rsidR="006D58A6" w:rsidRPr="006D58A6" w:rsidRDefault="006D58A6" w:rsidP="006D58A6">
      <w:pPr>
        <w:ind w:firstLineChars="100" w:firstLine="210"/>
        <w:rPr>
          <w:rFonts w:asciiTheme="minorEastAsia" w:hAnsiTheme="minorEastAsia" w:hint="eastAsia"/>
          <w:szCs w:val="21"/>
        </w:rPr>
      </w:pPr>
      <w:r w:rsidRPr="006D58A6">
        <w:rPr>
          <w:rFonts w:asciiTheme="minorEastAsia" w:hAnsiTheme="minorEastAsia" w:hint="eastAsia"/>
          <w:szCs w:val="21"/>
        </w:rPr>
        <w:t>学校保健安全法において、市町村教育委員会は、学校教育法第十七条第一項の規定により翌学年の初めから同項に規定する学校に就学させるべき者で、当該市町村の区域内に住所を有するものの就学に当たって、その健康診断を行わなければならないとなって</w:t>
      </w:r>
      <w:r>
        <w:rPr>
          <w:rFonts w:asciiTheme="minorEastAsia" w:hAnsiTheme="minorEastAsia" w:hint="eastAsia"/>
          <w:szCs w:val="21"/>
        </w:rPr>
        <w:t>いる</w:t>
      </w:r>
      <w:r w:rsidRPr="006D58A6">
        <w:rPr>
          <w:rFonts w:asciiTheme="minorEastAsia" w:hAnsiTheme="minorEastAsia" w:hint="eastAsia"/>
          <w:szCs w:val="21"/>
        </w:rPr>
        <w:t>。</w:t>
      </w:r>
    </w:p>
    <w:p w14:paraId="1A4A9E7C" w14:textId="59663E4F" w:rsidR="000408A1" w:rsidRPr="005764D0" w:rsidRDefault="006D58A6" w:rsidP="006D58A6">
      <w:pPr>
        <w:ind w:firstLineChars="100" w:firstLine="210"/>
        <w:rPr>
          <w:rFonts w:asciiTheme="minorEastAsia" w:hAnsiTheme="minorEastAsia"/>
          <w:szCs w:val="21"/>
        </w:rPr>
      </w:pPr>
      <w:r w:rsidRPr="006D58A6">
        <w:rPr>
          <w:rFonts w:asciiTheme="minorEastAsia" w:hAnsiTheme="minorEastAsia" w:hint="eastAsia"/>
          <w:szCs w:val="21"/>
        </w:rPr>
        <w:t>各市町村教育委員会において、適切に対応されるよう、指導・助言して</w:t>
      </w:r>
      <w:r>
        <w:rPr>
          <w:rFonts w:asciiTheme="minorEastAsia" w:hAnsiTheme="minorEastAsia" w:hint="eastAsia"/>
          <w:szCs w:val="21"/>
        </w:rPr>
        <w:t>いく</w:t>
      </w:r>
      <w:r w:rsidRPr="006D58A6">
        <w:rPr>
          <w:rFonts w:asciiTheme="minorEastAsia" w:hAnsiTheme="minorEastAsia" w:hint="eastAsia"/>
          <w:szCs w:val="21"/>
        </w:rPr>
        <w:t>。</w:t>
      </w:r>
    </w:p>
    <w:p w14:paraId="3BAEB09F" w14:textId="77777777" w:rsidR="000408A1" w:rsidRPr="006D58A6" w:rsidRDefault="000408A1" w:rsidP="00D745DA">
      <w:pPr>
        <w:ind w:firstLineChars="100" w:firstLine="210"/>
        <w:rPr>
          <w:rFonts w:asciiTheme="minorEastAsia" w:hAnsiTheme="minorEastAsia"/>
          <w:szCs w:val="21"/>
        </w:rPr>
      </w:pPr>
    </w:p>
    <w:p w14:paraId="37BA98BB" w14:textId="77777777" w:rsidR="000B6A24" w:rsidRPr="005764D0" w:rsidRDefault="000B6A24" w:rsidP="009C226A">
      <w:pPr>
        <w:rPr>
          <w:rFonts w:asciiTheme="minorEastAsia" w:hAnsiTheme="minorEastAsia"/>
          <w:szCs w:val="21"/>
        </w:rPr>
      </w:pPr>
      <w:r w:rsidRPr="005764D0">
        <w:rPr>
          <w:rFonts w:asciiTheme="minorEastAsia" w:hAnsiTheme="minorEastAsia" w:hint="eastAsia"/>
          <w:szCs w:val="21"/>
        </w:rPr>
        <w:t>職員の業務負担軽減に関する項目</w:t>
      </w:r>
    </w:p>
    <w:p w14:paraId="068CC10A" w14:textId="029A5978" w:rsidR="006D58A6" w:rsidRPr="006D58A6" w:rsidRDefault="006D58A6" w:rsidP="006D58A6">
      <w:pPr>
        <w:ind w:firstLineChars="100" w:firstLine="210"/>
        <w:rPr>
          <w:rFonts w:asciiTheme="minorEastAsia" w:hAnsiTheme="minorEastAsia" w:hint="eastAsia"/>
          <w:szCs w:val="21"/>
        </w:rPr>
      </w:pPr>
      <w:r w:rsidRPr="006D58A6">
        <w:rPr>
          <w:rFonts w:asciiTheme="minorEastAsia" w:hAnsiTheme="minorEastAsia" w:hint="eastAsia"/>
          <w:szCs w:val="21"/>
        </w:rPr>
        <w:t>学校保健安全法第二十三条において、学校には、学校医を置くものとし、また、第２項にて、大学以外の学校には、学校歯科医及び学校薬剤師を置くものとなって</w:t>
      </w:r>
      <w:r>
        <w:rPr>
          <w:rFonts w:asciiTheme="minorEastAsia" w:hAnsiTheme="minorEastAsia" w:hint="eastAsia"/>
          <w:szCs w:val="21"/>
        </w:rPr>
        <w:t>いる</w:t>
      </w:r>
      <w:r w:rsidRPr="006D58A6">
        <w:rPr>
          <w:rFonts w:asciiTheme="minorEastAsia" w:hAnsiTheme="minorEastAsia" w:hint="eastAsia"/>
          <w:szCs w:val="21"/>
        </w:rPr>
        <w:t>。</w:t>
      </w:r>
    </w:p>
    <w:p w14:paraId="1892966F" w14:textId="6CF398C7" w:rsidR="006D58A6" w:rsidRPr="006D58A6" w:rsidRDefault="006D58A6" w:rsidP="006D58A6">
      <w:pPr>
        <w:ind w:firstLineChars="100" w:firstLine="210"/>
        <w:rPr>
          <w:rFonts w:asciiTheme="minorEastAsia" w:hAnsiTheme="minorEastAsia" w:hint="eastAsia"/>
          <w:szCs w:val="21"/>
        </w:rPr>
      </w:pPr>
      <w:r w:rsidRPr="006D58A6">
        <w:rPr>
          <w:rFonts w:asciiTheme="minorEastAsia" w:hAnsiTheme="minorEastAsia" w:hint="eastAsia"/>
          <w:szCs w:val="21"/>
        </w:rPr>
        <w:t>学校医については、各学校の実情に合わせて、学校の設置者により、配置されているものと認識して</w:t>
      </w:r>
      <w:r>
        <w:rPr>
          <w:rFonts w:asciiTheme="minorEastAsia" w:hAnsiTheme="minorEastAsia" w:hint="eastAsia"/>
          <w:szCs w:val="21"/>
        </w:rPr>
        <w:t>いる</w:t>
      </w:r>
      <w:r w:rsidRPr="006D58A6">
        <w:rPr>
          <w:rFonts w:asciiTheme="minorEastAsia" w:hAnsiTheme="minorEastAsia" w:hint="eastAsia"/>
          <w:szCs w:val="21"/>
        </w:rPr>
        <w:t>。</w:t>
      </w:r>
    </w:p>
    <w:p w14:paraId="1676262E" w14:textId="7DFC6003" w:rsidR="006D58A6" w:rsidRPr="006D58A6" w:rsidRDefault="006D58A6" w:rsidP="006D58A6">
      <w:pPr>
        <w:ind w:firstLineChars="100" w:firstLine="210"/>
        <w:rPr>
          <w:rFonts w:asciiTheme="minorEastAsia" w:hAnsiTheme="minorEastAsia" w:hint="eastAsia"/>
          <w:szCs w:val="21"/>
        </w:rPr>
      </w:pPr>
      <w:r w:rsidRPr="006D58A6">
        <w:rPr>
          <w:rFonts w:asciiTheme="minorEastAsia" w:hAnsiTheme="minorEastAsia" w:hint="eastAsia"/>
          <w:szCs w:val="21"/>
        </w:rPr>
        <w:lastRenderedPageBreak/>
        <w:t>学校保健関係の地方交付税措置については、今年度の学校保健・学校安全・食に関する指導・学校体育担当指導主事等連絡会において説明するとともに、令和５年11月28日付けで市町村教育委員会に通知したところ。</w:t>
      </w:r>
    </w:p>
    <w:p w14:paraId="75BA19E4" w14:textId="3FAC96FA" w:rsidR="000B6A24" w:rsidRPr="005764D0" w:rsidRDefault="006D58A6" w:rsidP="006D58A6">
      <w:pPr>
        <w:ind w:firstLineChars="100" w:firstLine="210"/>
        <w:rPr>
          <w:rFonts w:asciiTheme="minorEastAsia" w:hAnsiTheme="minorEastAsia"/>
          <w:szCs w:val="21"/>
        </w:rPr>
      </w:pPr>
      <w:r w:rsidRPr="006D58A6">
        <w:rPr>
          <w:rFonts w:asciiTheme="minorEastAsia" w:hAnsiTheme="minorEastAsia" w:hint="eastAsia"/>
          <w:szCs w:val="21"/>
        </w:rPr>
        <w:t>引き続き、周知に努めて</w:t>
      </w:r>
      <w:r>
        <w:rPr>
          <w:rFonts w:asciiTheme="minorEastAsia" w:hAnsiTheme="minorEastAsia" w:hint="eastAsia"/>
          <w:szCs w:val="21"/>
        </w:rPr>
        <w:t>いく</w:t>
      </w:r>
      <w:r w:rsidRPr="006D58A6">
        <w:rPr>
          <w:rFonts w:asciiTheme="minorEastAsia" w:hAnsiTheme="minorEastAsia" w:hint="eastAsia"/>
          <w:szCs w:val="21"/>
        </w:rPr>
        <w:t>。</w:t>
      </w:r>
    </w:p>
    <w:p w14:paraId="7F80426D" w14:textId="77777777" w:rsidR="000B6A24" w:rsidRPr="006D58A6" w:rsidRDefault="000B6A24" w:rsidP="00D745DA">
      <w:pPr>
        <w:ind w:firstLineChars="100" w:firstLine="210"/>
        <w:rPr>
          <w:rFonts w:asciiTheme="minorEastAsia" w:hAnsiTheme="minorEastAsia"/>
          <w:szCs w:val="21"/>
        </w:rPr>
      </w:pPr>
    </w:p>
    <w:p w14:paraId="2FB5E74F" w14:textId="77777777" w:rsidR="00853EF2" w:rsidRPr="00853EF2" w:rsidRDefault="00853EF2" w:rsidP="00574165">
      <w:pPr>
        <w:ind w:leftChars="-100" w:hangingChars="100" w:hanging="210"/>
        <w:rPr>
          <w:rFonts w:asciiTheme="minorEastAsia" w:hAnsiTheme="minorEastAsia"/>
          <w:szCs w:val="21"/>
        </w:rPr>
      </w:pPr>
    </w:p>
    <w:sectPr w:rsidR="00853EF2" w:rsidRPr="00853EF2">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25DCE" w14:textId="77777777" w:rsidR="00D55F1D" w:rsidRDefault="00D55F1D" w:rsidP="004E0687">
      <w:r>
        <w:separator/>
      </w:r>
    </w:p>
  </w:endnote>
  <w:endnote w:type="continuationSeparator" w:id="0">
    <w:p w14:paraId="118E6BEE" w14:textId="77777777" w:rsidR="00D55F1D" w:rsidRDefault="00D55F1D" w:rsidP="004E0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1EDB4" w14:textId="77777777" w:rsidR="004F3071" w:rsidRDefault="004F307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CFB5A" w14:textId="77777777" w:rsidR="004F3071" w:rsidRDefault="004F307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D67F0" w14:textId="77777777" w:rsidR="004F3071" w:rsidRDefault="004F30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1845D" w14:textId="77777777" w:rsidR="00D55F1D" w:rsidRDefault="00D55F1D" w:rsidP="004E0687">
      <w:r>
        <w:separator/>
      </w:r>
    </w:p>
  </w:footnote>
  <w:footnote w:type="continuationSeparator" w:id="0">
    <w:p w14:paraId="3761290C" w14:textId="77777777" w:rsidR="00D55F1D" w:rsidRDefault="00D55F1D" w:rsidP="004E0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3526F" w14:textId="77777777" w:rsidR="004F3071" w:rsidRDefault="004F307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AB46D" w14:textId="77777777" w:rsidR="004F3071" w:rsidRDefault="004F307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8CD9D" w14:textId="77777777" w:rsidR="004F3071" w:rsidRDefault="004F307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41A20"/>
    <w:multiLevelType w:val="hybridMultilevel"/>
    <w:tmpl w:val="BF604662"/>
    <w:lvl w:ilvl="0" w:tplc="935CB39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54B6"/>
    <w:rsid w:val="00023F1D"/>
    <w:rsid w:val="00027E06"/>
    <w:rsid w:val="000408A1"/>
    <w:rsid w:val="000412E4"/>
    <w:rsid w:val="00060A8E"/>
    <w:rsid w:val="00086DDB"/>
    <w:rsid w:val="0009112C"/>
    <w:rsid w:val="00097719"/>
    <w:rsid w:val="000B07A2"/>
    <w:rsid w:val="000B6A24"/>
    <w:rsid w:val="00260BA9"/>
    <w:rsid w:val="00281C45"/>
    <w:rsid w:val="0029407B"/>
    <w:rsid w:val="002B1506"/>
    <w:rsid w:val="002D60EF"/>
    <w:rsid w:val="00334196"/>
    <w:rsid w:val="00350431"/>
    <w:rsid w:val="00360B74"/>
    <w:rsid w:val="0037399D"/>
    <w:rsid w:val="003C4D42"/>
    <w:rsid w:val="003D4687"/>
    <w:rsid w:val="00425051"/>
    <w:rsid w:val="00491975"/>
    <w:rsid w:val="004E0687"/>
    <w:rsid w:val="004E5D68"/>
    <w:rsid w:val="004F3071"/>
    <w:rsid w:val="00534E6B"/>
    <w:rsid w:val="00543651"/>
    <w:rsid w:val="005629F6"/>
    <w:rsid w:val="00572D73"/>
    <w:rsid w:val="00574165"/>
    <w:rsid w:val="005764D0"/>
    <w:rsid w:val="00586B25"/>
    <w:rsid w:val="00586B6D"/>
    <w:rsid w:val="00602944"/>
    <w:rsid w:val="006309BE"/>
    <w:rsid w:val="00641CD2"/>
    <w:rsid w:val="006964C9"/>
    <w:rsid w:val="006978B3"/>
    <w:rsid w:val="006C5BCC"/>
    <w:rsid w:val="006D0722"/>
    <w:rsid w:val="006D58A6"/>
    <w:rsid w:val="006E2E3E"/>
    <w:rsid w:val="006F7425"/>
    <w:rsid w:val="007506F7"/>
    <w:rsid w:val="007A3FB4"/>
    <w:rsid w:val="007B373B"/>
    <w:rsid w:val="007F1C2D"/>
    <w:rsid w:val="007F63BB"/>
    <w:rsid w:val="007F68D7"/>
    <w:rsid w:val="00810B35"/>
    <w:rsid w:val="00830A87"/>
    <w:rsid w:val="0085052D"/>
    <w:rsid w:val="00853EF2"/>
    <w:rsid w:val="00875825"/>
    <w:rsid w:val="00892A98"/>
    <w:rsid w:val="008E0104"/>
    <w:rsid w:val="00905D87"/>
    <w:rsid w:val="00923CE8"/>
    <w:rsid w:val="00942699"/>
    <w:rsid w:val="009720DC"/>
    <w:rsid w:val="009910F3"/>
    <w:rsid w:val="00997C5D"/>
    <w:rsid w:val="009C226A"/>
    <w:rsid w:val="009E34F4"/>
    <w:rsid w:val="009E4160"/>
    <w:rsid w:val="009E7A30"/>
    <w:rsid w:val="009F15EF"/>
    <w:rsid w:val="00A042D9"/>
    <w:rsid w:val="00A05587"/>
    <w:rsid w:val="00A71443"/>
    <w:rsid w:val="00AA3B81"/>
    <w:rsid w:val="00AA4481"/>
    <w:rsid w:val="00AB708C"/>
    <w:rsid w:val="00B8689D"/>
    <w:rsid w:val="00BB6F08"/>
    <w:rsid w:val="00BC53A8"/>
    <w:rsid w:val="00BD0B28"/>
    <w:rsid w:val="00C0772E"/>
    <w:rsid w:val="00C253B9"/>
    <w:rsid w:val="00CC59BB"/>
    <w:rsid w:val="00D16151"/>
    <w:rsid w:val="00D20B0E"/>
    <w:rsid w:val="00D254B6"/>
    <w:rsid w:val="00D42DAE"/>
    <w:rsid w:val="00D55F1D"/>
    <w:rsid w:val="00D57376"/>
    <w:rsid w:val="00D620CF"/>
    <w:rsid w:val="00D745DA"/>
    <w:rsid w:val="00D804F2"/>
    <w:rsid w:val="00D8215A"/>
    <w:rsid w:val="00D910BA"/>
    <w:rsid w:val="00E149C4"/>
    <w:rsid w:val="00EA1014"/>
    <w:rsid w:val="00F0181E"/>
    <w:rsid w:val="00F21CA8"/>
    <w:rsid w:val="00F42D9D"/>
    <w:rsid w:val="00F56CDD"/>
    <w:rsid w:val="00F77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2276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0687"/>
    <w:pPr>
      <w:tabs>
        <w:tab w:val="center" w:pos="4252"/>
        <w:tab w:val="right" w:pos="8504"/>
      </w:tabs>
      <w:snapToGrid w:val="0"/>
    </w:pPr>
  </w:style>
  <w:style w:type="character" w:customStyle="1" w:styleId="a4">
    <w:name w:val="ヘッダー (文字)"/>
    <w:basedOn w:val="a0"/>
    <w:link w:val="a3"/>
    <w:uiPriority w:val="99"/>
    <w:rsid w:val="004E0687"/>
  </w:style>
  <w:style w:type="paragraph" w:styleId="a5">
    <w:name w:val="footer"/>
    <w:basedOn w:val="a"/>
    <w:link w:val="a6"/>
    <w:uiPriority w:val="99"/>
    <w:unhideWhenUsed/>
    <w:rsid w:val="004E0687"/>
    <w:pPr>
      <w:tabs>
        <w:tab w:val="center" w:pos="4252"/>
        <w:tab w:val="right" w:pos="8504"/>
      </w:tabs>
      <w:snapToGrid w:val="0"/>
    </w:pPr>
  </w:style>
  <w:style w:type="character" w:customStyle="1" w:styleId="a6">
    <w:name w:val="フッター (文字)"/>
    <w:basedOn w:val="a0"/>
    <w:link w:val="a5"/>
    <w:uiPriority w:val="99"/>
    <w:rsid w:val="004E0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93F98-3BFE-451C-B1DC-FA253105F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972</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2020-08-11T05:38:00Z</dcterms:created>
  <dcterms:modified xsi:type="dcterms:W3CDTF">2024-01-11T06:52:00Z</dcterms:modified>
</cp:coreProperties>
</file>