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6E9D4" w14:textId="0EDD4208" w:rsidR="00BA0174" w:rsidRDefault="00BA0174" w:rsidP="00E46EC8">
      <w:pPr>
        <w:widowControl/>
        <w:ind w:firstLineChars="400" w:firstLine="960"/>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大阪府環境影響評価条例第</w:t>
      </w:r>
      <w:r w:rsidR="00E8093D">
        <w:rPr>
          <w:rFonts w:ascii="ＭＳ Ｐゴシック" w:eastAsia="ＭＳ Ｐゴシック" w:hAnsi="ＭＳ Ｐゴシック" w:cs="ＭＳ Ｐゴシック" w:hint="eastAsia"/>
          <w:color w:val="000000"/>
          <w:kern w:val="0"/>
          <w:sz w:val="24"/>
          <w:szCs w:val="24"/>
        </w:rPr>
        <w:t>９</w:t>
      </w:r>
      <w:r>
        <w:rPr>
          <w:rFonts w:ascii="ＭＳ Ｐゴシック" w:eastAsia="ＭＳ Ｐゴシック" w:hAnsi="ＭＳ Ｐゴシック" w:cs="ＭＳ Ｐゴシック" w:hint="eastAsia"/>
          <w:color w:val="000000"/>
          <w:kern w:val="0"/>
          <w:sz w:val="24"/>
          <w:szCs w:val="24"/>
        </w:rPr>
        <w:t>条第</w:t>
      </w:r>
      <w:r w:rsidR="00E8093D">
        <w:rPr>
          <w:rFonts w:ascii="ＭＳ Ｐゴシック" w:eastAsia="ＭＳ Ｐゴシック" w:hAnsi="ＭＳ Ｐゴシック" w:cs="ＭＳ Ｐゴシック" w:hint="eastAsia"/>
          <w:color w:val="000000"/>
          <w:kern w:val="0"/>
          <w:sz w:val="24"/>
          <w:szCs w:val="24"/>
        </w:rPr>
        <w:t>１</w:t>
      </w:r>
      <w:r>
        <w:rPr>
          <w:rFonts w:ascii="ＭＳ Ｐゴシック" w:eastAsia="ＭＳ Ｐゴシック" w:hAnsi="ＭＳ Ｐゴシック" w:cs="ＭＳ Ｐゴシック" w:hint="eastAsia"/>
          <w:color w:val="000000"/>
          <w:kern w:val="0"/>
          <w:sz w:val="24"/>
          <w:szCs w:val="24"/>
        </w:rPr>
        <w:t>項</w:t>
      </w:r>
      <w:r w:rsidR="00296956">
        <w:rPr>
          <w:rFonts w:ascii="ＭＳ Ｐゴシック" w:eastAsia="ＭＳ Ｐゴシック" w:hAnsi="ＭＳ Ｐゴシック" w:cs="ＭＳ Ｐゴシック" w:hint="eastAsia"/>
          <w:color w:val="000000"/>
          <w:kern w:val="0"/>
          <w:sz w:val="24"/>
          <w:szCs w:val="24"/>
        </w:rPr>
        <w:t>の規定により</w:t>
      </w:r>
      <w:r>
        <w:rPr>
          <w:rFonts w:ascii="ＭＳ Ｐゴシック" w:eastAsia="ＭＳ Ｐゴシック" w:hAnsi="ＭＳ Ｐゴシック" w:cs="ＭＳ Ｐゴシック" w:hint="eastAsia"/>
          <w:color w:val="000000"/>
          <w:kern w:val="0"/>
          <w:sz w:val="24"/>
          <w:szCs w:val="24"/>
        </w:rPr>
        <w:t>知事に提出された</w:t>
      </w:r>
    </w:p>
    <w:p w14:paraId="198BB01C" w14:textId="77A8D178" w:rsidR="0093675F" w:rsidRDefault="00E8093D" w:rsidP="00E46EC8">
      <w:pPr>
        <w:widowControl/>
        <w:ind w:firstLineChars="400" w:firstLine="960"/>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方法</w:t>
      </w:r>
      <w:r w:rsidR="00296956">
        <w:rPr>
          <w:rFonts w:ascii="ＭＳ Ｐゴシック" w:eastAsia="ＭＳ Ｐゴシック" w:hAnsi="ＭＳ Ｐゴシック" w:cs="ＭＳ Ｐゴシック" w:hint="eastAsia"/>
          <w:color w:val="000000"/>
          <w:kern w:val="0"/>
          <w:sz w:val="24"/>
          <w:szCs w:val="24"/>
        </w:rPr>
        <w:t>書についての</w:t>
      </w:r>
      <w:r w:rsidR="00C8641B">
        <w:rPr>
          <w:rFonts w:ascii="ＭＳ Ｐゴシック" w:eastAsia="ＭＳ Ｐゴシック" w:hAnsi="ＭＳ Ｐゴシック" w:cs="ＭＳ Ｐゴシック" w:hint="eastAsia"/>
          <w:color w:val="000000"/>
          <w:kern w:val="0"/>
          <w:sz w:val="24"/>
          <w:szCs w:val="24"/>
        </w:rPr>
        <w:t>環境の保全の見地からの</w:t>
      </w:r>
      <w:r w:rsidR="00D25166" w:rsidRPr="002847F9">
        <w:rPr>
          <w:rFonts w:ascii="ＭＳ Ｐゴシック" w:eastAsia="ＭＳ Ｐゴシック" w:hAnsi="ＭＳ Ｐゴシック" w:cs="ＭＳ Ｐゴシック" w:hint="eastAsia"/>
          <w:color w:val="000000"/>
          <w:kern w:val="0"/>
          <w:sz w:val="24"/>
          <w:szCs w:val="24"/>
        </w:rPr>
        <w:t>意見の概要</w:t>
      </w:r>
    </w:p>
    <w:p w14:paraId="443FF787" w14:textId="22B05557" w:rsidR="00A1419B" w:rsidRPr="00E8093D" w:rsidRDefault="00A1419B" w:rsidP="004B39E6">
      <w:pPr>
        <w:widowControl/>
        <w:jc w:val="center"/>
        <w:rPr>
          <w:rFonts w:ascii="ＭＳ Ｐゴシック" w:eastAsia="ＭＳ Ｐゴシック" w:hAnsi="ＭＳ Ｐゴシック" w:cs="ＭＳ Ｐゴシック"/>
          <w:color w:val="000000"/>
          <w:kern w:val="0"/>
          <w:sz w:val="24"/>
          <w:szCs w:val="24"/>
        </w:rPr>
      </w:pPr>
    </w:p>
    <w:p w14:paraId="61C69E28" w14:textId="77777777" w:rsidR="00E46EC8" w:rsidRPr="002F076F" w:rsidRDefault="00E46EC8" w:rsidP="004B39E6">
      <w:pPr>
        <w:widowControl/>
        <w:jc w:val="center"/>
        <w:rPr>
          <w:rFonts w:ascii="ＭＳ Ｐゴシック" w:eastAsia="ＭＳ Ｐゴシック" w:hAnsi="ＭＳ Ｐゴシック" w:cs="ＭＳ Ｐゴシック"/>
          <w:color w:val="000000"/>
          <w:kern w:val="0"/>
          <w:sz w:val="24"/>
          <w:szCs w:val="24"/>
        </w:rPr>
      </w:pPr>
    </w:p>
    <w:p w14:paraId="48A1663D" w14:textId="40494B80" w:rsidR="004076F9" w:rsidRDefault="005E543C" w:rsidP="00E46EC8">
      <w:pPr>
        <w:widowControl/>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１</w:t>
      </w:r>
      <w:r w:rsidR="00006F7F">
        <w:rPr>
          <w:rFonts w:asciiTheme="majorEastAsia" w:eastAsiaTheme="majorEastAsia" w:hAnsiTheme="majorEastAsia" w:cs="ＭＳ Ｐゴシック" w:hint="eastAsia"/>
          <w:color w:val="000000"/>
          <w:kern w:val="0"/>
          <w:sz w:val="22"/>
        </w:rPr>
        <w:t xml:space="preserve"> </w:t>
      </w:r>
      <w:r w:rsidR="00006F7F" w:rsidRPr="00006F7F">
        <w:rPr>
          <w:rFonts w:asciiTheme="majorEastAsia" w:eastAsiaTheme="majorEastAsia" w:hAnsiTheme="majorEastAsia" w:cs="ＭＳ Ｐゴシック" w:hint="eastAsia"/>
          <w:color w:val="000000"/>
          <w:kern w:val="0"/>
          <w:sz w:val="22"/>
        </w:rPr>
        <w:t>対象事業の名称</w:t>
      </w:r>
    </w:p>
    <w:p w14:paraId="422E9A59" w14:textId="787861A8" w:rsidR="00C8641B" w:rsidRPr="00006F7F" w:rsidRDefault="001628B4" w:rsidP="00E46EC8">
      <w:pPr>
        <w:widowControl/>
        <w:ind w:firstLineChars="250" w:firstLine="550"/>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（仮称）忠岡地域エネルギーセンター等整備・運営</w:t>
      </w:r>
      <w:r w:rsidR="00C8641B" w:rsidRPr="00006F7F">
        <w:rPr>
          <w:rFonts w:asciiTheme="minorEastAsia" w:hAnsiTheme="minorEastAsia" w:cs="ＭＳ Ｐゴシック" w:hint="eastAsia"/>
          <w:color w:val="000000"/>
          <w:kern w:val="0"/>
          <w:sz w:val="22"/>
        </w:rPr>
        <w:t>事業</w:t>
      </w:r>
    </w:p>
    <w:p w14:paraId="5C805A38" w14:textId="77777777" w:rsidR="00E46EC8" w:rsidRDefault="00E46EC8" w:rsidP="00E46EC8">
      <w:pPr>
        <w:widowControl/>
        <w:jc w:val="left"/>
        <w:rPr>
          <w:rFonts w:asciiTheme="majorEastAsia" w:eastAsiaTheme="majorEastAsia" w:hAnsiTheme="majorEastAsia" w:cs="ＭＳ Ｐゴシック"/>
          <w:color w:val="000000"/>
          <w:kern w:val="0"/>
          <w:sz w:val="22"/>
        </w:rPr>
      </w:pPr>
    </w:p>
    <w:p w14:paraId="43A626D6" w14:textId="56BF2875" w:rsidR="004076F9" w:rsidRDefault="005E543C" w:rsidP="00E46EC8">
      <w:pPr>
        <w:widowControl/>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２</w:t>
      </w:r>
      <w:r w:rsidR="00006F7F">
        <w:rPr>
          <w:rFonts w:asciiTheme="majorEastAsia" w:eastAsiaTheme="majorEastAsia" w:hAnsiTheme="majorEastAsia" w:cs="ＭＳ Ｐゴシック" w:hint="eastAsia"/>
          <w:color w:val="000000"/>
          <w:kern w:val="0"/>
          <w:sz w:val="22"/>
        </w:rPr>
        <w:t xml:space="preserve"> </w:t>
      </w:r>
      <w:r w:rsidR="00BA0174" w:rsidRPr="00006F7F">
        <w:rPr>
          <w:rFonts w:asciiTheme="majorEastAsia" w:eastAsiaTheme="majorEastAsia" w:hAnsiTheme="majorEastAsia" w:cs="ＭＳ Ｐゴシック" w:hint="eastAsia"/>
          <w:color w:val="000000"/>
          <w:kern w:val="0"/>
          <w:sz w:val="22"/>
        </w:rPr>
        <w:t>条例第</w:t>
      </w:r>
      <w:r w:rsidR="00E8093D">
        <w:rPr>
          <w:rFonts w:asciiTheme="majorEastAsia" w:eastAsiaTheme="majorEastAsia" w:hAnsiTheme="majorEastAsia" w:cs="ＭＳ Ｐゴシック" w:hint="eastAsia"/>
          <w:color w:val="000000"/>
          <w:kern w:val="0"/>
          <w:sz w:val="22"/>
        </w:rPr>
        <w:t>６</w:t>
      </w:r>
      <w:r w:rsidR="00BA0174" w:rsidRPr="00006F7F">
        <w:rPr>
          <w:rFonts w:asciiTheme="majorEastAsia" w:eastAsiaTheme="majorEastAsia" w:hAnsiTheme="majorEastAsia" w:cs="ＭＳ Ｐゴシック" w:hint="eastAsia"/>
          <w:color w:val="000000"/>
          <w:kern w:val="0"/>
          <w:sz w:val="22"/>
        </w:rPr>
        <w:t>条</w:t>
      </w:r>
      <w:r w:rsidR="00CF1373">
        <w:rPr>
          <w:rFonts w:asciiTheme="majorEastAsia" w:eastAsiaTheme="majorEastAsia" w:hAnsiTheme="majorEastAsia" w:cs="ＭＳ Ｐゴシック" w:hint="eastAsia"/>
          <w:color w:val="000000"/>
          <w:kern w:val="0"/>
          <w:sz w:val="22"/>
        </w:rPr>
        <w:t>第１項</w:t>
      </w:r>
      <w:r w:rsidR="00006F7F" w:rsidRPr="00006F7F">
        <w:rPr>
          <w:rFonts w:asciiTheme="majorEastAsia" w:eastAsiaTheme="majorEastAsia" w:hAnsiTheme="majorEastAsia" w:cs="ＭＳ Ｐゴシック" w:hint="eastAsia"/>
          <w:color w:val="000000"/>
          <w:kern w:val="0"/>
          <w:sz w:val="22"/>
        </w:rPr>
        <w:t>の規定</w:t>
      </w:r>
      <w:r w:rsidR="00BA0174" w:rsidRPr="00006F7F">
        <w:rPr>
          <w:rFonts w:asciiTheme="majorEastAsia" w:eastAsiaTheme="majorEastAsia" w:hAnsiTheme="majorEastAsia" w:cs="ＭＳ Ｐゴシック" w:hint="eastAsia"/>
          <w:color w:val="000000"/>
          <w:kern w:val="0"/>
          <w:sz w:val="22"/>
        </w:rPr>
        <w:t>に</w:t>
      </w:r>
      <w:r w:rsidR="00006F7F">
        <w:rPr>
          <w:rFonts w:asciiTheme="majorEastAsia" w:eastAsiaTheme="majorEastAsia" w:hAnsiTheme="majorEastAsia" w:cs="ＭＳ Ｐゴシック" w:hint="eastAsia"/>
          <w:color w:val="000000"/>
          <w:kern w:val="0"/>
          <w:sz w:val="22"/>
        </w:rPr>
        <w:t>よる</w:t>
      </w:r>
      <w:r w:rsidR="001628B4">
        <w:rPr>
          <w:rFonts w:asciiTheme="majorEastAsia" w:eastAsiaTheme="majorEastAsia" w:hAnsiTheme="majorEastAsia" w:cs="ＭＳ Ｐゴシック" w:hint="eastAsia"/>
          <w:color w:val="000000"/>
          <w:kern w:val="0"/>
          <w:sz w:val="22"/>
        </w:rPr>
        <w:t>方法書</w:t>
      </w:r>
      <w:r w:rsidR="00C8641B" w:rsidRPr="00006F7F">
        <w:rPr>
          <w:rFonts w:asciiTheme="majorEastAsia" w:eastAsiaTheme="majorEastAsia" w:hAnsiTheme="majorEastAsia" w:cs="ＭＳ Ｐゴシック" w:hint="eastAsia"/>
          <w:color w:val="000000"/>
          <w:kern w:val="0"/>
          <w:sz w:val="22"/>
        </w:rPr>
        <w:t>の写しの縦覧期間</w:t>
      </w:r>
    </w:p>
    <w:p w14:paraId="3F80C568" w14:textId="7DAB295E" w:rsidR="00C8641B" w:rsidRPr="00006F7F" w:rsidRDefault="00C8641B" w:rsidP="00E46EC8">
      <w:pPr>
        <w:widowControl/>
        <w:ind w:firstLineChars="250" w:firstLine="550"/>
        <w:jc w:val="left"/>
        <w:rPr>
          <w:rFonts w:asciiTheme="minorEastAsia" w:hAnsiTheme="minorEastAsia" w:cs="ＭＳ Ｐゴシック"/>
          <w:color w:val="000000"/>
          <w:kern w:val="0"/>
          <w:sz w:val="22"/>
        </w:rPr>
      </w:pPr>
      <w:r w:rsidRPr="00006F7F">
        <w:rPr>
          <w:rFonts w:asciiTheme="minorEastAsia" w:hAnsiTheme="minorEastAsia" w:cs="ＭＳ Ｐゴシック" w:hint="eastAsia"/>
          <w:color w:val="000000"/>
          <w:kern w:val="0"/>
          <w:sz w:val="22"/>
        </w:rPr>
        <w:t>令和</w:t>
      </w:r>
      <w:r w:rsidR="001628B4">
        <w:rPr>
          <w:rFonts w:asciiTheme="minorEastAsia" w:hAnsiTheme="minorEastAsia" w:cs="ＭＳ Ｐゴシック" w:hint="eastAsia"/>
          <w:color w:val="000000"/>
          <w:kern w:val="0"/>
          <w:sz w:val="22"/>
        </w:rPr>
        <w:t>７</w:t>
      </w:r>
      <w:r w:rsidRPr="00006F7F">
        <w:rPr>
          <w:rFonts w:asciiTheme="minorEastAsia" w:hAnsiTheme="minorEastAsia" w:cs="ＭＳ Ｐゴシック" w:hint="eastAsia"/>
          <w:color w:val="000000"/>
          <w:kern w:val="0"/>
          <w:sz w:val="22"/>
        </w:rPr>
        <w:t>年</w:t>
      </w:r>
      <w:r w:rsidR="001628B4">
        <w:rPr>
          <w:rFonts w:asciiTheme="minorEastAsia" w:hAnsiTheme="minorEastAsia" w:cs="ＭＳ Ｐゴシック" w:hint="eastAsia"/>
          <w:color w:val="000000"/>
          <w:kern w:val="0"/>
          <w:sz w:val="22"/>
        </w:rPr>
        <w:t>９</w:t>
      </w:r>
      <w:r w:rsidRPr="00006F7F">
        <w:rPr>
          <w:rFonts w:asciiTheme="minorEastAsia" w:hAnsiTheme="minorEastAsia" w:cs="ＭＳ Ｐゴシック" w:hint="eastAsia"/>
          <w:color w:val="000000"/>
          <w:kern w:val="0"/>
          <w:sz w:val="22"/>
        </w:rPr>
        <w:t>月</w:t>
      </w:r>
      <w:r w:rsidR="001628B4">
        <w:rPr>
          <w:rFonts w:asciiTheme="minorEastAsia" w:hAnsiTheme="minorEastAsia" w:cs="ＭＳ Ｐゴシック" w:hint="eastAsia"/>
          <w:color w:val="000000"/>
          <w:kern w:val="0"/>
          <w:sz w:val="22"/>
        </w:rPr>
        <w:t>1</w:t>
      </w:r>
      <w:r w:rsidR="001628B4">
        <w:rPr>
          <w:rFonts w:asciiTheme="minorEastAsia" w:hAnsiTheme="minorEastAsia" w:cs="ＭＳ Ｐゴシック"/>
          <w:color w:val="000000"/>
          <w:kern w:val="0"/>
          <w:sz w:val="22"/>
        </w:rPr>
        <w:t>8</w:t>
      </w:r>
      <w:r w:rsidRPr="00006F7F">
        <w:rPr>
          <w:rFonts w:asciiTheme="minorEastAsia" w:hAnsiTheme="minorEastAsia" w:cs="ＭＳ Ｐゴシック" w:hint="eastAsia"/>
          <w:color w:val="000000"/>
          <w:kern w:val="0"/>
          <w:sz w:val="22"/>
        </w:rPr>
        <w:t>日から</w:t>
      </w:r>
      <w:r w:rsidR="00381403">
        <w:rPr>
          <w:rFonts w:asciiTheme="minorEastAsia" w:hAnsiTheme="minorEastAsia" w:cs="ＭＳ Ｐゴシック" w:hint="eastAsia"/>
          <w:color w:val="000000"/>
          <w:kern w:val="0"/>
          <w:sz w:val="22"/>
        </w:rPr>
        <w:t>同年</w:t>
      </w:r>
      <w:r w:rsidR="001628B4">
        <w:rPr>
          <w:rFonts w:asciiTheme="minorEastAsia" w:hAnsiTheme="minorEastAsia" w:cs="ＭＳ Ｐゴシック" w:hint="eastAsia"/>
          <w:color w:val="000000"/>
          <w:kern w:val="0"/>
          <w:sz w:val="22"/>
        </w:rPr>
        <w:t>1</w:t>
      </w:r>
      <w:r w:rsidR="001628B4">
        <w:rPr>
          <w:rFonts w:asciiTheme="minorEastAsia" w:hAnsiTheme="minorEastAsia" w:cs="ＭＳ Ｐゴシック"/>
          <w:color w:val="000000"/>
          <w:kern w:val="0"/>
          <w:sz w:val="22"/>
        </w:rPr>
        <w:t>0</w:t>
      </w:r>
      <w:r w:rsidRPr="00006F7F">
        <w:rPr>
          <w:rFonts w:asciiTheme="minorEastAsia" w:hAnsiTheme="minorEastAsia" w:cs="ＭＳ Ｐゴシック" w:hint="eastAsia"/>
          <w:color w:val="000000"/>
          <w:kern w:val="0"/>
          <w:sz w:val="22"/>
        </w:rPr>
        <w:t>月</w:t>
      </w:r>
      <w:r w:rsidR="001628B4">
        <w:rPr>
          <w:rFonts w:asciiTheme="minorEastAsia" w:hAnsiTheme="minorEastAsia" w:cs="ＭＳ Ｐゴシック" w:hint="eastAsia"/>
          <w:color w:val="000000"/>
          <w:kern w:val="0"/>
          <w:sz w:val="22"/>
        </w:rPr>
        <w:t>1</w:t>
      </w:r>
      <w:r w:rsidR="001628B4">
        <w:rPr>
          <w:rFonts w:asciiTheme="minorEastAsia" w:hAnsiTheme="minorEastAsia" w:cs="ＭＳ Ｐゴシック"/>
          <w:color w:val="000000"/>
          <w:kern w:val="0"/>
          <w:sz w:val="22"/>
        </w:rPr>
        <w:t>7</w:t>
      </w:r>
      <w:r w:rsidRPr="00006F7F">
        <w:rPr>
          <w:rFonts w:asciiTheme="minorEastAsia" w:hAnsiTheme="minorEastAsia" w:cs="ＭＳ Ｐゴシック" w:hint="eastAsia"/>
          <w:color w:val="000000"/>
          <w:kern w:val="0"/>
          <w:sz w:val="22"/>
        </w:rPr>
        <w:t>日</w:t>
      </w:r>
      <w:r w:rsidR="00BA0174" w:rsidRPr="00006F7F">
        <w:rPr>
          <w:rFonts w:asciiTheme="minorEastAsia" w:hAnsiTheme="minorEastAsia" w:cs="ＭＳ Ｐゴシック" w:hint="eastAsia"/>
          <w:color w:val="000000"/>
          <w:kern w:val="0"/>
          <w:sz w:val="22"/>
        </w:rPr>
        <w:t>まで</w:t>
      </w:r>
    </w:p>
    <w:p w14:paraId="221E2DEA" w14:textId="77777777" w:rsidR="00E46EC8" w:rsidRPr="00E8093D" w:rsidRDefault="00E46EC8" w:rsidP="00E46EC8">
      <w:pPr>
        <w:widowControl/>
        <w:ind w:left="284" w:rightChars="-203" w:right="-426" w:hangingChars="129" w:hanging="284"/>
        <w:jc w:val="left"/>
        <w:rPr>
          <w:rFonts w:asciiTheme="majorEastAsia" w:eastAsiaTheme="majorEastAsia" w:hAnsiTheme="majorEastAsia" w:cs="ＭＳ Ｐゴシック"/>
          <w:color w:val="000000"/>
          <w:kern w:val="0"/>
          <w:sz w:val="22"/>
        </w:rPr>
      </w:pPr>
    </w:p>
    <w:p w14:paraId="2E888817" w14:textId="693ACA13" w:rsidR="004076F9" w:rsidRDefault="005E543C" w:rsidP="00E46EC8">
      <w:pPr>
        <w:widowControl/>
        <w:ind w:left="284" w:rightChars="-203" w:right="-426" w:hangingChars="129" w:hanging="284"/>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３</w:t>
      </w:r>
      <w:r w:rsidR="00006F7F" w:rsidRPr="00006F7F">
        <w:rPr>
          <w:rFonts w:asciiTheme="majorEastAsia" w:eastAsiaTheme="majorEastAsia" w:hAnsiTheme="majorEastAsia" w:cs="ＭＳ Ｐゴシック" w:hint="eastAsia"/>
          <w:color w:val="000000"/>
          <w:kern w:val="0"/>
          <w:sz w:val="22"/>
        </w:rPr>
        <w:t xml:space="preserve"> </w:t>
      </w:r>
      <w:r w:rsidR="00BA0174" w:rsidRPr="00006F7F">
        <w:rPr>
          <w:rFonts w:asciiTheme="majorEastAsia" w:eastAsiaTheme="majorEastAsia" w:hAnsiTheme="majorEastAsia" w:cs="ＭＳ Ｐゴシック" w:hint="eastAsia"/>
          <w:color w:val="000000"/>
          <w:kern w:val="0"/>
          <w:sz w:val="22"/>
        </w:rPr>
        <w:t>条例第</w:t>
      </w:r>
      <w:r w:rsidR="00E8093D">
        <w:rPr>
          <w:rFonts w:asciiTheme="majorEastAsia" w:eastAsiaTheme="majorEastAsia" w:hAnsiTheme="majorEastAsia" w:cs="ＭＳ Ｐゴシック" w:hint="eastAsia"/>
          <w:color w:val="000000"/>
          <w:kern w:val="0"/>
          <w:sz w:val="22"/>
        </w:rPr>
        <w:t>９</w:t>
      </w:r>
      <w:r w:rsidR="00BA0174" w:rsidRPr="00006F7F">
        <w:rPr>
          <w:rFonts w:asciiTheme="majorEastAsia" w:eastAsiaTheme="majorEastAsia" w:hAnsiTheme="majorEastAsia" w:cs="ＭＳ Ｐゴシック" w:hint="eastAsia"/>
          <w:color w:val="000000"/>
          <w:kern w:val="0"/>
          <w:sz w:val="22"/>
        </w:rPr>
        <w:t>条第１項</w:t>
      </w:r>
      <w:r w:rsidR="00006F7F" w:rsidRPr="00006F7F">
        <w:rPr>
          <w:rFonts w:asciiTheme="majorEastAsia" w:eastAsiaTheme="majorEastAsia" w:hAnsiTheme="majorEastAsia" w:cs="ＭＳ Ｐゴシック" w:hint="eastAsia"/>
          <w:color w:val="000000"/>
          <w:kern w:val="0"/>
          <w:sz w:val="22"/>
        </w:rPr>
        <w:t>の規定による</w:t>
      </w:r>
      <w:r w:rsidR="001628B4">
        <w:rPr>
          <w:rFonts w:asciiTheme="majorEastAsia" w:eastAsiaTheme="majorEastAsia" w:hAnsiTheme="majorEastAsia" w:cs="ＭＳ Ｐゴシック" w:hint="eastAsia"/>
          <w:color w:val="000000"/>
          <w:kern w:val="0"/>
          <w:sz w:val="22"/>
        </w:rPr>
        <w:t>方法書</w:t>
      </w:r>
      <w:r w:rsidR="00006F7F" w:rsidRPr="00006F7F">
        <w:rPr>
          <w:rFonts w:asciiTheme="majorEastAsia" w:eastAsiaTheme="majorEastAsia" w:hAnsiTheme="majorEastAsia" w:cs="ＭＳ Ｐゴシック" w:hint="eastAsia"/>
          <w:color w:val="000000"/>
          <w:kern w:val="0"/>
          <w:sz w:val="22"/>
        </w:rPr>
        <w:t>について</w:t>
      </w:r>
      <w:r w:rsidR="004076F9">
        <w:rPr>
          <w:rFonts w:asciiTheme="majorEastAsia" w:eastAsiaTheme="majorEastAsia" w:hAnsiTheme="majorEastAsia" w:cs="ＭＳ Ｐゴシック" w:hint="eastAsia"/>
          <w:color w:val="000000"/>
          <w:kern w:val="0"/>
          <w:sz w:val="22"/>
        </w:rPr>
        <w:t>の</w:t>
      </w:r>
      <w:r w:rsidR="00BA0174" w:rsidRPr="00006F7F">
        <w:rPr>
          <w:rFonts w:asciiTheme="majorEastAsia" w:eastAsiaTheme="majorEastAsia" w:hAnsiTheme="majorEastAsia" w:cs="ＭＳ Ｐゴシック" w:hint="eastAsia"/>
          <w:color w:val="000000"/>
          <w:kern w:val="0"/>
          <w:sz w:val="22"/>
        </w:rPr>
        <w:t>環境の保全の見地からの</w:t>
      </w:r>
      <w:r w:rsidR="00C8641B" w:rsidRPr="00006F7F">
        <w:rPr>
          <w:rFonts w:asciiTheme="majorEastAsia" w:eastAsiaTheme="majorEastAsia" w:hAnsiTheme="majorEastAsia" w:cs="ＭＳ Ｐゴシック" w:hint="eastAsia"/>
          <w:color w:val="000000"/>
          <w:kern w:val="0"/>
          <w:sz w:val="22"/>
        </w:rPr>
        <w:t>意見</w:t>
      </w:r>
      <w:r w:rsidR="00006F7F" w:rsidRPr="00006F7F">
        <w:rPr>
          <w:rFonts w:asciiTheme="majorEastAsia" w:eastAsiaTheme="majorEastAsia" w:hAnsiTheme="majorEastAsia" w:cs="ＭＳ Ｐゴシック" w:hint="eastAsia"/>
          <w:color w:val="000000"/>
          <w:kern w:val="0"/>
          <w:sz w:val="22"/>
        </w:rPr>
        <w:t>書</w:t>
      </w:r>
      <w:r w:rsidR="00C8641B" w:rsidRPr="00006F7F">
        <w:rPr>
          <w:rFonts w:asciiTheme="majorEastAsia" w:eastAsiaTheme="majorEastAsia" w:hAnsiTheme="majorEastAsia" w:cs="ＭＳ Ｐゴシック" w:hint="eastAsia"/>
          <w:color w:val="000000"/>
          <w:kern w:val="0"/>
          <w:sz w:val="22"/>
        </w:rPr>
        <w:t>の</w:t>
      </w:r>
      <w:r w:rsidR="00006F7F" w:rsidRPr="00006F7F">
        <w:rPr>
          <w:rFonts w:asciiTheme="majorEastAsia" w:eastAsiaTheme="majorEastAsia" w:hAnsiTheme="majorEastAsia" w:cs="ＭＳ Ｐゴシック" w:hint="eastAsia"/>
          <w:color w:val="000000"/>
          <w:kern w:val="0"/>
          <w:sz w:val="22"/>
        </w:rPr>
        <w:t>提出期間</w:t>
      </w:r>
    </w:p>
    <w:p w14:paraId="7AC5056D" w14:textId="12034BC6" w:rsidR="00C8641B" w:rsidRPr="00006F7F" w:rsidRDefault="004076F9" w:rsidP="00E46EC8">
      <w:pPr>
        <w:widowControl/>
        <w:ind w:rightChars="-136" w:right="-286"/>
        <w:jc w:val="left"/>
        <w:rPr>
          <w:rFonts w:asciiTheme="minorEastAsia" w:hAnsiTheme="minorEastAsia" w:cs="ＭＳ Ｐゴシック"/>
          <w:color w:val="000000"/>
          <w:kern w:val="0"/>
          <w:sz w:val="22"/>
        </w:rPr>
      </w:pPr>
      <w:r>
        <w:rPr>
          <w:rFonts w:asciiTheme="majorEastAsia" w:eastAsiaTheme="majorEastAsia" w:hAnsiTheme="majorEastAsia" w:cs="ＭＳ Ｐゴシック" w:hint="eastAsia"/>
          <w:color w:val="000000"/>
          <w:kern w:val="0"/>
          <w:sz w:val="22"/>
        </w:rPr>
        <w:t xml:space="preserve">　　</w:t>
      </w:r>
      <w:bookmarkStart w:id="0" w:name="_Hlk157100928"/>
      <w:r w:rsidR="00E46EC8">
        <w:rPr>
          <w:rFonts w:asciiTheme="majorEastAsia" w:eastAsiaTheme="majorEastAsia" w:hAnsiTheme="majorEastAsia" w:cs="ＭＳ Ｐゴシック" w:hint="eastAsia"/>
          <w:color w:val="000000"/>
          <w:kern w:val="0"/>
          <w:sz w:val="22"/>
        </w:rPr>
        <w:t xml:space="preserve"> </w:t>
      </w:r>
      <w:r w:rsidR="00C8641B" w:rsidRPr="00006F7F">
        <w:rPr>
          <w:rFonts w:asciiTheme="minorEastAsia" w:hAnsiTheme="minorEastAsia" w:cs="ＭＳ Ｐゴシック" w:hint="eastAsia"/>
          <w:color w:val="000000"/>
          <w:kern w:val="0"/>
          <w:sz w:val="22"/>
        </w:rPr>
        <w:t>令和</w:t>
      </w:r>
      <w:r w:rsidR="001628B4">
        <w:rPr>
          <w:rFonts w:asciiTheme="minorEastAsia" w:hAnsiTheme="minorEastAsia" w:cs="ＭＳ Ｐゴシック" w:hint="eastAsia"/>
          <w:color w:val="000000"/>
          <w:kern w:val="0"/>
          <w:sz w:val="22"/>
        </w:rPr>
        <w:t>７</w:t>
      </w:r>
      <w:r w:rsidR="00C8641B" w:rsidRPr="00006F7F">
        <w:rPr>
          <w:rFonts w:asciiTheme="minorEastAsia" w:hAnsiTheme="minorEastAsia" w:cs="ＭＳ Ｐゴシック" w:hint="eastAsia"/>
          <w:color w:val="000000"/>
          <w:kern w:val="0"/>
          <w:sz w:val="22"/>
        </w:rPr>
        <w:t>年</w:t>
      </w:r>
      <w:r w:rsidR="001628B4">
        <w:rPr>
          <w:rFonts w:asciiTheme="minorEastAsia" w:hAnsiTheme="minorEastAsia" w:cs="ＭＳ Ｐゴシック" w:hint="eastAsia"/>
          <w:color w:val="000000"/>
          <w:kern w:val="0"/>
          <w:sz w:val="22"/>
        </w:rPr>
        <w:t>９</w:t>
      </w:r>
      <w:r w:rsidR="00C8641B" w:rsidRPr="00006F7F">
        <w:rPr>
          <w:rFonts w:asciiTheme="minorEastAsia" w:hAnsiTheme="minorEastAsia" w:cs="ＭＳ Ｐゴシック" w:hint="eastAsia"/>
          <w:color w:val="000000"/>
          <w:kern w:val="0"/>
          <w:sz w:val="22"/>
        </w:rPr>
        <w:t>月</w:t>
      </w:r>
      <w:r w:rsidR="001628B4">
        <w:rPr>
          <w:rFonts w:asciiTheme="minorEastAsia" w:hAnsiTheme="minorEastAsia" w:cs="ＭＳ Ｐゴシック" w:hint="eastAsia"/>
          <w:color w:val="000000"/>
          <w:kern w:val="0"/>
          <w:sz w:val="22"/>
        </w:rPr>
        <w:t>1</w:t>
      </w:r>
      <w:r w:rsidR="001628B4">
        <w:rPr>
          <w:rFonts w:asciiTheme="minorEastAsia" w:hAnsiTheme="minorEastAsia" w:cs="ＭＳ Ｐゴシック"/>
          <w:color w:val="000000"/>
          <w:kern w:val="0"/>
          <w:sz w:val="22"/>
        </w:rPr>
        <w:t>8</w:t>
      </w:r>
      <w:r w:rsidR="00C8641B" w:rsidRPr="00006F7F">
        <w:rPr>
          <w:rFonts w:asciiTheme="minorEastAsia" w:hAnsiTheme="minorEastAsia" w:cs="ＭＳ Ｐゴシック" w:hint="eastAsia"/>
          <w:color w:val="000000"/>
          <w:kern w:val="0"/>
          <w:sz w:val="22"/>
        </w:rPr>
        <w:t>日から</w:t>
      </w:r>
      <w:bookmarkEnd w:id="0"/>
      <w:r w:rsidR="008C1FA7">
        <w:rPr>
          <w:rFonts w:asciiTheme="minorEastAsia" w:hAnsiTheme="minorEastAsia" w:cs="ＭＳ Ｐゴシック" w:hint="eastAsia"/>
          <w:color w:val="000000"/>
          <w:kern w:val="0"/>
          <w:sz w:val="22"/>
        </w:rPr>
        <w:t>同</w:t>
      </w:r>
      <w:r w:rsidR="00183AD4">
        <w:rPr>
          <w:rFonts w:asciiTheme="minorEastAsia" w:hAnsiTheme="minorEastAsia" w:cs="ＭＳ Ｐゴシック" w:hint="eastAsia"/>
          <w:color w:val="000000"/>
          <w:kern w:val="0"/>
          <w:sz w:val="22"/>
        </w:rPr>
        <w:t>年</w:t>
      </w:r>
      <w:r w:rsidR="001628B4">
        <w:rPr>
          <w:rFonts w:asciiTheme="minorEastAsia" w:hAnsiTheme="minorEastAsia" w:cs="ＭＳ Ｐゴシック" w:hint="eastAsia"/>
          <w:color w:val="000000"/>
          <w:kern w:val="0"/>
          <w:sz w:val="22"/>
        </w:rPr>
        <w:t>1</w:t>
      </w:r>
      <w:r w:rsidR="001628B4">
        <w:rPr>
          <w:rFonts w:asciiTheme="minorEastAsia" w:hAnsiTheme="minorEastAsia" w:cs="ＭＳ Ｐゴシック"/>
          <w:color w:val="000000"/>
          <w:kern w:val="0"/>
          <w:sz w:val="22"/>
        </w:rPr>
        <w:t>0</w:t>
      </w:r>
      <w:r w:rsidR="00C8641B" w:rsidRPr="00006F7F">
        <w:rPr>
          <w:rFonts w:asciiTheme="minorEastAsia" w:hAnsiTheme="minorEastAsia" w:cs="ＭＳ Ｐゴシック" w:hint="eastAsia"/>
          <w:color w:val="000000"/>
          <w:kern w:val="0"/>
          <w:sz w:val="22"/>
        </w:rPr>
        <w:t>月</w:t>
      </w:r>
      <w:r w:rsidR="001628B4">
        <w:rPr>
          <w:rFonts w:asciiTheme="minorEastAsia" w:hAnsiTheme="minorEastAsia" w:cs="ＭＳ Ｐゴシック" w:hint="eastAsia"/>
          <w:color w:val="000000"/>
          <w:kern w:val="0"/>
          <w:sz w:val="22"/>
        </w:rPr>
        <w:t>3</w:t>
      </w:r>
      <w:r w:rsidR="001628B4">
        <w:rPr>
          <w:rFonts w:asciiTheme="minorEastAsia" w:hAnsiTheme="minorEastAsia" w:cs="ＭＳ Ｐゴシック"/>
          <w:color w:val="000000"/>
          <w:kern w:val="0"/>
          <w:sz w:val="22"/>
        </w:rPr>
        <w:t>1</w:t>
      </w:r>
      <w:r w:rsidR="00C8641B" w:rsidRPr="00006F7F">
        <w:rPr>
          <w:rFonts w:asciiTheme="minorEastAsia" w:hAnsiTheme="minorEastAsia" w:cs="ＭＳ Ｐゴシック" w:hint="eastAsia"/>
          <w:color w:val="000000"/>
          <w:kern w:val="0"/>
          <w:sz w:val="22"/>
        </w:rPr>
        <w:t>日</w:t>
      </w:r>
      <w:r w:rsidR="00BA0174" w:rsidRPr="00006F7F">
        <w:rPr>
          <w:rFonts w:asciiTheme="minorEastAsia" w:hAnsiTheme="minorEastAsia" w:cs="ＭＳ Ｐゴシック" w:hint="eastAsia"/>
          <w:color w:val="000000"/>
          <w:kern w:val="0"/>
          <w:sz w:val="22"/>
        </w:rPr>
        <w:t>まで</w:t>
      </w:r>
    </w:p>
    <w:p w14:paraId="3639D2B2" w14:textId="77777777" w:rsidR="00E46EC8" w:rsidRDefault="00E46EC8" w:rsidP="00E46EC8">
      <w:pPr>
        <w:widowControl/>
        <w:ind w:left="220" w:rightChars="-136" w:right="-286" w:hangingChars="100" w:hanging="220"/>
        <w:jc w:val="left"/>
        <w:rPr>
          <w:rFonts w:asciiTheme="majorEastAsia" w:eastAsiaTheme="majorEastAsia" w:hAnsiTheme="majorEastAsia" w:cs="ＭＳ Ｐゴシック"/>
          <w:color w:val="000000"/>
          <w:kern w:val="0"/>
          <w:sz w:val="22"/>
        </w:rPr>
      </w:pPr>
    </w:p>
    <w:p w14:paraId="2B4D1224" w14:textId="5CB020F1" w:rsidR="00E46EC8" w:rsidRDefault="005E543C" w:rsidP="001D0994">
      <w:pPr>
        <w:widowControl/>
        <w:ind w:left="330" w:rightChars="-203" w:right="-426" w:hangingChars="150" w:hanging="330"/>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４</w:t>
      </w:r>
      <w:r w:rsidR="00006F7F" w:rsidRPr="00006F7F">
        <w:rPr>
          <w:rFonts w:asciiTheme="majorEastAsia" w:eastAsiaTheme="majorEastAsia" w:hAnsiTheme="majorEastAsia" w:cs="ＭＳ Ｐゴシック" w:hint="eastAsia"/>
          <w:color w:val="000000"/>
          <w:kern w:val="0"/>
          <w:sz w:val="22"/>
        </w:rPr>
        <w:t xml:space="preserve"> </w:t>
      </w:r>
      <w:r w:rsidR="00BA0174" w:rsidRPr="00006F7F">
        <w:rPr>
          <w:rFonts w:asciiTheme="majorEastAsia" w:eastAsiaTheme="majorEastAsia" w:hAnsiTheme="majorEastAsia" w:cs="ＭＳ Ｐゴシック" w:hint="eastAsia"/>
          <w:color w:val="000000"/>
          <w:kern w:val="0"/>
          <w:sz w:val="22"/>
        </w:rPr>
        <w:t>条例第</w:t>
      </w:r>
      <w:r w:rsidR="00E8093D">
        <w:rPr>
          <w:rFonts w:asciiTheme="majorEastAsia" w:eastAsiaTheme="majorEastAsia" w:hAnsiTheme="majorEastAsia" w:cs="ＭＳ Ｐゴシック" w:hint="eastAsia"/>
          <w:color w:val="000000"/>
          <w:kern w:val="0"/>
          <w:sz w:val="22"/>
        </w:rPr>
        <w:t>９</w:t>
      </w:r>
      <w:r w:rsidR="00BA0174" w:rsidRPr="00006F7F">
        <w:rPr>
          <w:rFonts w:asciiTheme="majorEastAsia" w:eastAsiaTheme="majorEastAsia" w:hAnsiTheme="majorEastAsia" w:cs="ＭＳ Ｐゴシック" w:hint="eastAsia"/>
          <w:color w:val="000000"/>
          <w:kern w:val="0"/>
          <w:sz w:val="22"/>
        </w:rPr>
        <w:t>条第１項</w:t>
      </w:r>
      <w:r w:rsidR="00006F7F">
        <w:rPr>
          <w:rFonts w:asciiTheme="majorEastAsia" w:eastAsiaTheme="majorEastAsia" w:hAnsiTheme="majorEastAsia" w:cs="ＭＳ Ｐゴシック" w:hint="eastAsia"/>
          <w:color w:val="000000"/>
          <w:kern w:val="0"/>
          <w:sz w:val="22"/>
        </w:rPr>
        <w:t>の規定により</w:t>
      </w:r>
      <w:r w:rsidR="00C8641B" w:rsidRPr="00006F7F">
        <w:rPr>
          <w:rFonts w:asciiTheme="majorEastAsia" w:eastAsiaTheme="majorEastAsia" w:hAnsiTheme="majorEastAsia" w:cs="ＭＳ Ｐゴシック" w:hint="eastAsia"/>
          <w:color w:val="000000"/>
          <w:kern w:val="0"/>
          <w:sz w:val="22"/>
        </w:rPr>
        <w:t>知事に提出された</w:t>
      </w:r>
      <w:r w:rsidR="00E8093D">
        <w:rPr>
          <w:rFonts w:asciiTheme="majorEastAsia" w:eastAsiaTheme="majorEastAsia" w:hAnsiTheme="majorEastAsia" w:cs="ＭＳ Ｐゴシック" w:hint="eastAsia"/>
          <w:color w:val="000000"/>
          <w:kern w:val="0"/>
          <w:sz w:val="22"/>
        </w:rPr>
        <w:t>方法</w:t>
      </w:r>
      <w:r w:rsidR="00006F7F">
        <w:rPr>
          <w:rFonts w:asciiTheme="majorEastAsia" w:eastAsiaTheme="majorEastAsia" w:hAnsiTheme="majorEastAsia" w:cs="ＭＳ Ｐゴシック" w:hint="eastAsia"/>
          <w:color w:val="000000"/>
          <w:kern w:val="0"/>
          <w:sz w:val="22"/>
        </w:rPr>
        <w:t>書について</w:t>
      </w:r>
      <w:r w:rsidR="004076F9">
        <w:rPr>
          <w:rFonts w:asciiTheme="majorEastAsia" w:eastAsiaTheme="majorEastAsia" w:hAnsiTheme="majorEastAsia" w:cs="ＭＳ Ｐゴシック" w:hint="eastAsia"/>
          <w:color w:val="000000"/>
          <w:kern w:val="0"/>
          <w:sz w:val="22"/>
        </w:rPr>
        <w:t>の</w:t>
      </w:r>
      <w:r w:rsidR="00006F7F">
        <w:rPr>
          <w:rFonts w:asciiTheme="majorEastAsia" w:eastAsiaTheme="majorEastAsia" w:hAnsiTheme="majorEastAsia" w:cs="ＭＳ Ｐゴシック" w:hint="eastAsia"/>
          <w:color w:val="000000"/>
          <w:kern w:val="0"/>
          <w:sz w:val="22"/>
        </w:rPr>
        <w:t>環境の保全の見地からの意見書の提出</w:t>
      </w:r>
      <w:r w:rsidR="00A23377">
        <w:rPr>
          <w:rFonts w:asciiTheme="majorEastAsia" w:eastAsiaTheme="majorEastAsia" w:hAnsiTheme="majorEastAsia" w:cs="ＭＳ Ｐゴシック" w:hint="eastAsia"/>
          <w:color w:val="000000"/>
          <w:kern w:val="0"/>
          <w:sz w:val="22"/>
        </w:rPr>
        <w:t>件</w:t>
      </w:r>
      <w:r w:rsidR="00006F7F">
        <w:rPr>
          <w:rFonts w:asciiTheme="majorEastAsia" w:eastAsiaTheme="majorEastAsia" w:hAnsiTheme="majorEastAsia" w:cs="ＭＳ Ｐゴシック" w:hint="eastAsia"/>
          <w:color w:val="000000"/>
          <w:kern w:val="0"/>
          <w:sz w:val="22"/>
        </w:rPr>
        <w:t>数</w:t>
      </w:r>
    </w:p>
    <w:p w14:paraId="47DFCED7" w14:textId="55054AD4" w:rsidR="00BA0174" w:rsidRPr="00A23377" w:rsidRDefault="00006F7F" w:rsidP="00E46EC8">
      <w:pPr>
        <w:widowControl/>
        <w:ind w:left="220" w:rightChars="-136" w:right="-286" w:hangingChars="100" w:hanging="220"/>
        <w:jc w:val="left"/>
        <w:rPr>
          <w:rFonts w:asciiTheme="minorEastAsia" w:hAnsiTheme="minorEastAsia" w:cs="ＭＳ Ｐゴシック"/>
          <w:color w:val="000000"/>
          <w:kern w:val="0"/>
          <w:sz w:val="22"/>
        </w:rPr>
      </w:pPr>
      <w:r>
        <w:rPr>
          <w:rFonts w:asciiTheme="majorEastAsia" w:eastAsiaTheme="majorEastAsia" w:hAnsiTheme="majorEastAsia" w:cs="ＭＳ Ｐゴシック" w:hint="eastAsia"/>
          <w:color w:val="000000"/>
          <w:kern w:val="0"/>
          <w:sz w:val="22"/>
        </w:rPr>
        <w:t xml:space="preserve">　　</w:t>
      </w:r>
      <w:r w:rsidR="00A23377">
        <w:rPr>
          <w:rFonts w:asciiTheme="minorEastAsia" w:hAnsiTheme="minorEastAsia" w:cs="ＭＳ Ｐゴシック" w:hint="eastAsia"/>
          <w:color w:val="000000"/>
          <w:kern w:val="0"/>
          <w:sz w:val="22"/>
        </w:rPr>
        <w:t xml:space="preserve"> </w:t>
      </w:r>
      <w:r w:rsidR="00A23377" w:rsidRPr="00A23377">
        <w:rPr>
          <w:rFonts w:asciiTheme="minorEastAsia" w:hAnsiTheme="minorEastAsia" w:cs="ＭＳ Ｐゴシック" w:hint="eastAsia"/>
          <w:color w:val="000000"/>
          <w:kern w:val="0"/>
          <w:sz w:val="22"/>
        </w:rPr>
        <w:t>242件</w:t>
      </w:r>
    </w:p>
    <w:p w14:paraId="44B65A3B" w14:textId="11486467" w:rsidR="00E46EC8" w:rsidRDefault="00E46EC8" w:rsidP="00E46EC8">
      <w:pPr>
        <w:widowControl/>
        <w:ind w:left="220" w:rightChars="-136" w:right="-286" w:hangingChars="100" w:hanging="220"/>
        <w:jc w:val="left"/>
        <w:rPr>
          <w:rFonts w:asciiTheme="majorEastAsia" w:eastAsiaTheme="majorEastAsia" w:hAnsiTheme="majorEastAsia" w:cs="ＭＳ Ｐゴシック"/>
          <w:color w:val="000000"/>
          <w:kern w:val="0"/>
          <w:sz w:val="22"/>
        </w:rPr>
      </w:pPr>
    </w:p>
    <w:p w14:paraId="32E3215E" w14:textId="2AD6C855" w:rsidR="00A1419B" w:rsidRDefault="005E543C" w:rsidP="00E46EC8">
      <w:pPr>
        <w:widowControl/>
        <w:ind w:left="220" w:rightChars="-136" w:right="-286" w:hangingChars="100" w:hanging="220"/>
        <w:jc w:val="left"/>
        <w:rPr>
          <w:rFonts w:asciiTheme="majorEastAsia" w:eastAsiaTheme="majorEastAsia" w:hAnsiTheme="majorEastAsia" w:cs="ＭＳ Ｐゴシック"/>
          <w:color w:val="000000"/>
          <w:kern w:val="0"/>
          <w:sz w:val="22"/>
        </w:rPr>
      </w:pPr>
      <w:r w:rsidRPr="005E543C">
        <w:rPr>
          <w:rFonts w:asciiTheme="majorEastAsia" w:eastAsiaTheme="majorEastAsia" w:hAnsiTheme="majorEastAsia" w:cs="ＭＳ Ｐゴシック" w:hint="eastAsia"/>
          <w:color w:val="000000"/>
          <w:kern w:val="0"/>
          <w:sz w:val="22"/>
        </w:rPr>
        <w:t>５ 知事に提出された</w:t>
      </w:r>
      <w:r w:rsidR="00E8093D">
        <w:rPr>
          <w:rFonts w:asciiTheme="majorEastAsia" w:eastAsiaTheme="majorEastAsia" w:hAnsiTheme="majorEastAsia" w:cs="ＭＳ Ｐゴシック" w:hint="eastAsia"/>
          <w:color w:val="000000"/>
          <w:kern w:val="0"/>
          <w:sz w:val="22"/>
        </w:rPr>
        <w:t>方法</w:t>
      </w:r>
      <w:r w:rsidRPr="005E543C">
        <w:rPr>
          <w:rFonts w:asciiTheme="majorEastAsia" w:eastAsiaTheme="majorEastAsia" w:hAnsiTheme="majorEastAsia" w:cs="ＭＳ Ｐゴシック" w:hint="eastAsia"/>
          <w:color w:val="000000"/>
          <w:kern w:val="0"/>
          <w:sz w:val="22"/>
        </w:rPr>
        <w:t>書についての環境の保全の見地からの意見の概要</w:t>
      </w:r>
    </w:p>
    <w:p w14:paraId="0C26C753" w14:textId="1198B51F" w:rsidR="002F076F" w:rsidRPr="002F076F" w:rsidRDefault="002F076F" w:rsidP="00E46EC8">
      <w:pPr>
        <w:widowControl/>
        <w:ind w:left="220" w:rightChars="-136" w:right="-286" w:hangingChars="100" w:hanging="220"/>
        <w:jc w:val="left"/>
        <w:rPr>
          <w:rFonts w:ascii="ＭＳ 明朝" w:eastAsia="ＭＳ 明朝" w:hAnsi="ＭＳ 明朝"/>
          <w:sz w:val="24"/>
          <w:szCs w:val="24"/>
        </w:rPr>
      </w:pPr>
      <w:r>
        <w:rPr>
          <w:rFonts w:asciiTheme="majorEastAsia" w:eastAsiaTheme="majorEastAsia" w:hAnsiTheme="majorEastAsia" w:cs="ＭＳ Ｐゴシック" w:hint="eastAsia"/>
          <w:color w:val="000000"/>
          <w:kern w:val="0"/>
          <w:sz w:val="22"/>
        </w:rPr>
        <w:t xml:space="preserve">　　</w:t>
      </w:r>
      <w:r w:rsidR="00E46EC8">
        <w:rPr>
          <w:rFonts w:asciiTheme="majorEastAsia" w:eastAsiaTheme="majorEastAsia" w:hAnsiTheme="majorEastAsia" w:cs="ＭＳ Ｐゴシック" w:hint="eastAsia"/>
          <w:color w:val="000000"/>
          <w:kern w:val="0"/>
          <w:sz w:val="22"/>
        </w:rPr>
        <w:t xml:space="preserve"> </w:t>
      </w:r>
      <w:r>
        <w:rPr>
          <w:rFonts w:asciiTheme="minorEastAsia" w:hAnsiTheme="minorEastAsia" w:cs="ＭＳ Ｐゴシック" w:hint="eastAsia"/>
          <w:color w:val="000000"/>
          <w:kern w:val="0"/>
          <w:sz w:val="22"/>
        </w:rPr>
        <w:t>別紙の</w:t>
      </w:r>
      <w:r w:rsidR="00CF1373">
        <w:rPr>
          <w:rFonts w:asciiTheme="minorEastAsia" w:hAnsiTheme="minorEastAsia" w:cs="ＭＳ Ｐゴシック" w:hint="eastAsia"/>
          <w:color w:val="000000"/>
          <w:kern w:val="0"/>
          <w:sz w:val="22"/>
        </w:rPr>
        <w:t>とおり</w:t>
      </w:r>
    </w:p>
    <w:p w14:paraId="5599AD6B" w14:textId="54FB696E" w:rsidR="00D25136" w:rsidRPr="000159EA" w:rsidRDefault="00D25136" w:rsidP="000159EA">
      <w:pPr>
        <w:widowControl/>
        <w:jc w:val="left"/>
        <w:rPr>
          <w:rFonts w:asciiTheme="minorEastAsia" w:hAnsiTheme="minorEastAsia"/>
          <w:szCs w:val="21"/>
        </w:rPr>
      </w:pPr>
      <w:r>
        <w:rPr>
          <w:rFonts w:asciiTheme="minorEastAsia" w:hAnsiTheme="minorEastAsia"/>
          <w:szCs w:val="21"/>
        </w:rPr>
        <w:br w:type="page"/>
      </w:r>
    </w:p>
    <w:p w14:paraId="0B2F59AB" w14:textId="77777777" w:rsidR="00EC1696" w:rsidRDefault="00EC1696" w:rsidP="000159EA">
      <w:pPr>
        <w:ind w:leftChars="34" w:left="273" w:hangingChars="84" w:hanging="202"/>
        <w:jc w:val="left"/>
        <w:rPr>
          <w:rFonts w:ascii="ＭＳ ゴシック" w:eastAsia="ＭＳ ゴシック" w:hAnsi="ＭＳ ゴシック"/>
          <w:kern w:val="0"/>
          <w:sz w:val="24"/>
        </w:rPr>
      </w:pPr>
    </w:p>
    <w:p w14:paraId="37DBEE8E" w14:textId="56335ACD" w:rsidR="000159EA" w:rsidRDefault="000159EA" w:rsidP="000159EA">
      <w:pPr>
        <w:ind w:leftChars="34" w:left="247" w:hangingChars="84" w:hanging="176"/>
        <w:jc w:val="left"/>
        <w:rPr>
          <w:rFonts w:ascii="ＭＳ ゴシック" w:eastAsia="ＭＳ ゴシック" w:hAnsi="ＭＳ ゴシック"/>
          <w:kern w:val="0"/>
          <w:sz w:val="24"/>
        </w:rPr>
      </w:pPr>
      <w:r w:rsidRPr="00D25136">
        <w:rPr>
          <w:rFonts w:asciiTheme="majorEastAsia" w:eastAsiaTheme="majorEastAsia" w:hAnsiTheme="majorEastAsia" w:hint="eastAsia"/>
          <w:noProof/>
          <w:szCs w:val="21"/>
        </w:rPr>
        <mc:AlternateContent>
          <mc:Choice Requires="wps">
            <w:drawing>
              <wp:anchor distT="0" distB="0" distL="114300" distR="114300" simplePos="0" relativeHeight="251659264" behindDoc="0" locked="0" layoutInCell="1" allowOverlap="1" wp14:anchorId="71506CC3" wp14:editId="3A193A7C">
                <wp:simplePos x="0" y="0"/>
                <wp:positionH relativeFrom="margin">
                  <wp:posOffset>5127625</wp:posOffset>
                </wp:positionH>
                <wp:positionV relativeFrom="paragraph">
                  <wp:posOffset>-644183</wp:posOffset>
                </wp:positionV>
                <wp:extent cx="635000" cy="3937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63500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CAF8BF9" w14:textId="1BAE3D2D" w:rsidR="00D25136" w:rsidRDefault="00D25136" w:rsidP="00D25136">
                            <w:pPr>
                              <w:jc w:val="center"/>
                            </w:pPr>
                            <w:r>
                              <w:rPr>
                                <w:rFonts w:hint="eastAsia"/>
                              </w:rPr>
                              <w:t>別</w:t>
                            </w:r>
                            <w:r w:rsidR="00E46EC8">
                              <w:rPr>
                                <w:rFonts w:hint="eastAsia"/>
                              </w:rPr>
                              <w:t xml:space="preserve">　</w:t>
                            </w:r>
                            <w:r>
                              <w:rPr>
                                <w:rFonts w:hint="eastAsia"/>
                              </w:rPr>
                              <w:t>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506CC3" id="正方形/長方形 2" o:spid="_x0000_s1026" style="position:absolute;left:0;text-align:left;margin-left:403.75pt;margin-top:-50.7pt;width:50pt;height:31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" filled="f" stroked="f" strokeweight="2pt">
                <v:textbox>
                  <w:txbxContent>
                    <w:p w14:paraId="5CAF8BF9" w14:textId="1BAE3D2D" w:rsidR="00D25136" w:rsidRDefault="00D25136" w:rsidP="00D25136">
                      <w:pPr>
                        <w:jc w:val="center"/>
                      </w:pPr>
                      <w:r>
                        <w:rPr>
                          <w:rFonts w:hint="eastAsia"/>
                        </w:rPr>
                        <w:t>別</w:t>
                      </w:r>
                      <w:r w:rsidR="00E46EC8">
                        <w:rPr>
                          <w:rFonts w:hint="eastAsia"/>
                        </w:rPr>
                        <w:t xml:space="preserve">　</w:t>
                      </w:r>
                      <w:r>
                        <w:rPr>
                          <w:rFonts w:hint="eastAsia"/>
                        </w:rPr>
                        <w:t>紙</w:t>
                      </w:r>
                    </w:p>
                  </w:txbxContent>
                </v:textbox>
                <w10:wrap anchorx="margin"/>
              </v:rect>
            </w:pict>
          </mc:Fallback>
        </mc:AlternateContent>
      </w:r>
      <w:r w:rsidRPr="004F5346">
        <w:rPr>
          <w:rFonts w:ascii="ＭＳ ゴシック" w:eastAsia="ＭＳ ゴシック" w:hAnsi="ＭＳ ゴシック" w:hint="eastAsia"/>
          <w:kern w:val="0"/>
          <w:sz w:val="24"/>
        </w:rPr>
        <w:t>（</w:t>
      </w:r>
      <w:r>
        <w:rPr>
          <w:rFonts w:ascii="ＭＳ ゴシック" w:eastAsia="ＭＳ ゴシック" w:hAnsi="ＭＳ ゴシック" w:hint="eastAsia"/>
          <w:kern w:val="0"/>
          <w:sz w:val="24"/>
        </w:rPr>
        <w:t>事業計画</w:t>
      </w:r>
      <w:r w:rsidRPr="004F5346">
        <w:rPr>
          <w:rFonts w:ascii="ＭＳ ゴシック" w:eastAsia="ＭＳ ゴシック" w:hAnsi="ＭＳ ゴシック" w:hint="eastAsia"/>
          <w:kern w:val="0"/>
          <w:sz w:val="24"/>
        </w:rPr>
        <w:t>）</w:t>
      </w:r>
    </w:p>
    <w:p w14:paraId="0B5B8585" w14:textId="64EADFF6" w:rsidR="000159EA" w:rsidRDefault="000159EA" w:rsidP="000159EA">
      <w:pPr>
        <w:ind w:leftChars="130" w:left="475" w:hangingChars="84" w:hanging="202"/>
        <w:jc w:val="left"/>
        <w:rPr>
          <w:kern w:val="0"/>
          <w:sz w:val="24"/>
        </w:rPr>
      </w:pPr>
      <w:r w:rsidRPr="00E72FDE">
        <w:rPr>
          <w:rFonts w:hint="eastAsia"/>
          <w:kern w:val="0"/>
          <w:sz w:val="24"/>
        </w:rPr>
        <w:t>・忠岡町</w:t>
      </w:r>
      <w:r>
        <w:rPr>
          <w:rFonts w:hint="eastAsia"/>
          <w:kern w:val="0"/>
          <w:sz w:val="24"/>
        </w:rPr>
        <w:t>クリーンセンター（旧クリーンセンター）</w:t>
      </w:r>
      <w:r w:rsidRPr="00E72FDE">
        <w:rPr>
          <w:rFonts w:hint="eastAsia"/>
          <w:kern w:val="0"/>
          <w:sz w:val="24"/>
        </w:rPr>
        <w:t>では一般廃棄物</w:t>
      </w:r>
      <w:r w:rsidR="003B5AE8">
        <w:rPr>
          <w:rFonts w:hint="eastAsia"/>
          <w:kern w:val="0"/>
          <w:sz w:val="24"/>
        </w:rPr>
        <w:t>の処理量が</w:t>
      </w:r>
      <w:r w:rsidRPr="00E72FDE">
        <w:rPr>
          <w:rFonts w:hint="eastAsia"/>
          <w:kern w:val="0"/>
          <w:sz w:val="24"/>
        </w:rPr>
        <w:t>20</w:t>
      </w:r>
      <w:r w:rsidRPr="00E72FDE">
        <w:rPr>
          <w:rFonts w:hint="eastAsia"/>
          <w:kern w:val="0"/>
          <w:sz w:val="24"/>
        </w:rPr>
        <w:t>トン</w:t>
      </w:r>
      <w:r>
        <w:rPr>
          <w:rFonts w:hint="eastAsia"/>
          <w:kern w:val="0"/>
          <w:sz w:val="24"/>
        </w:rPr>
        <w:t>/</w:t>
      </w:r>
      <w:r>
        <w:rPr>
          <w:rFonts w:hint="eastAsia"/>
          <w:kern w:val="0"/>
          <w:sz w:val="24"/>
        </w:rPr>
        <w:t>日程度</w:t>
      </w:r>
      <w:r w:rsidRPr="00E72FDE">
        <w:rPr>
          <w:rFonts w:hint="eastAsia"/>
          <w:kern w:val="0"/>
          <w:sz w:val="24"/>
        </w:rPr>
        <w:t>であったが、</w:t>
      </w:r>
      <w:r>
        <w:rPr>
          <w:rFonts w:hint="eastAsia"/>
          <w:kern w:val="0"/>
          <w:sz w:val="24"/>
        </w:rPr>
        <w:t>本事業</w:t>
      </w:r>
      <w:r w:rsidRPr="00E72FDE">
        <w:rPr>
          <w:rFonts w:hint="eastAsia"/>
          <w:kern w:val="0"/>
          <w:sz w:val="24"/>
        </w:rPr>
        <w:t>では</w:t>
      </w:r>
      <w:r>
        <w:rPr>
          <w:rFonts w:hint="eastAsia"/>
          <w:kern w:val="0"/>
          <w:sz w:val="24"/>
        </w:rPr>
        <w:t>産業廃棄物も含めて</w:t>
      </w:r>
      <w:r w:rsidRPr="00E72FDE">
        <w:rPr>
          <w:rFonts w:hint="eastAsia"/>
          <w:kern w:val="0"/>
          <w:sz w:val="24"/>
        </w:rPr>
        <w:t>1</w:t>
      </w:r>
      <w:r w:rsidRPr="00E72FDE">
        <w:rPr>
          <w:kern w:val="0"/>
          <w:sz w:val="24"/>
        </w:rPr>
        <w:t>0</w:t>
      </w:r>
      <w:r w:rsidRPr="00E72FDE">
        <w:rPr>
          <w:rFonts w:hint="eastAsia"/>
          <w:kern w:val="0"/>
          <w:sz w:val="24"/>
        </w:rPr>
        <w:t>倍</w:t>
      </w:r>
      <w:r w:rsidR="003B5AE8">
        <w:rPr>
          <w:rFonts w:hint="eastAsia"/>
          <w:kern w:val="0"/>
          <w:sz w:val="24"/>
        </w:rPr>
        <w:t>も</w:t>
      </w:r>
      <w:r w:rsidRPr="00E72FDE">
        <w:rPr>
          <w:rFonts w:hint="eastAsia"/>
          <w:kern w:val="0"/>
          <w:sz w:val="24"/>
        </w:rPr>
        <w:t>の廃棄物</w:t>
      </w:r>
      <w:r>
        <w:rPr>
          <w:rFonts w:hint="eastAsia"/>
          <w:kern w:val="0"/>
          <w:sz w:val="24"/>
        </w:rPr>
        <w:t>を</w:t>
      </w:r>
      <w:r w:rsidRPr="00E72FDE">
        <w:rPr>
          <w:rFonts w:hint="eastAsia"/>
          <w:kern w:val="0"/>
          <w:sz w:val="24"/>
        </w:rPr>
        <w:t>処理</w:t>
      </w:r>
      <w:r>
        <w:rPr>
          <w:rFonts w:hint="eastAsia"/>
          <w:kern w:val="0"/>
          <w:sz w:val="24"/>
        </w:rPr>
        <w:t>する計画である</w:t>
      </w:r>
      <w:r w:rsidRPr="00E72FDE">
        <w:rPr>
          <w:rFonts w:hint="eastAsia"/>
          <w:kern w:val="0"/>
          <w:sz w:val="24"/>
        </w:rPr>
        <w:t>ため、環境</w:t>
      </w:r>
      <w:r w:rsidR="003B5AE8">
        <w:rPr>
          <w:rFonts w:hint="eastAsia"/>
          <w:kern w:val="0"/>
          <w:sz w:val="24"/>
        </w:rPr>
        <w:t>を</w:t>
      </w:r>
      <w:r w:rsidRPr="00E72FDE">
        <w:rPr>
          <w:rFonts w:hint="eastAsia"/>
          <w:kern w:val="0"/>
          <w:sz w:val="24"/>
        </w:rPr>
        <w:t>悪化</w:t>
      </w:r>
      <w:r w:rsidR="003B5AE8">
        <w:rPr>
          <w:rFonts w:hint="eastAsia"/>
          <w:kern w:val="0"/>
          <w:sz w:val="24"/>
        </w:rPr>
        <w:t>させ、認められない。</w:t>
      </w:r>
    </w:p>
    <w:p w14:paraId="511E012D" w14:textId="77777777" w:rsidR="000159EA" w:rsidRPr="00AF71AC" w:rsidRDefault="000159EA" w:rsidP="000159EA">
      <w:pPr>
        <w:ind w:leftChars="130" w:left="475" w:hangingChars="84" w:hanging="202"/>
        <w:jc w:val="left"/>
        <w:rPr>
          <w:color w:val="000000" w:themeColor="text1"/>
          <w:kern w:val="0"/>
          <w:sz w:val="24"/>
        </w:rPr>
      </w:pPr>
      <w:r w:rsidRPr="00E72FDE">
        <w:rPr>
          <w:rFonts w:hint="eastAsia"/>
          <w:kern w:val="0"/>
          <w:sz w:val="24"/>
        </w:rPr>
        <w:t>・</w:t>
      </w:r>
      <w:r>
        <w:rPr>
          <w:rFonts w:hint="eastAsia"/>
          <w:kern w:val="0"/>
          <w:sz w:val="24"/>
        </w:rPr>
        <w:t>煙突からの排</w:t>
      </w:r>
      <w:r w:rsidRPr="00AF71AC">
        <w:rPr>
          <w:rFonts w:hint="eastAsia"/>
          <w:color w:val="000000" w:themeColor="text1"/>
          <w:kern w:val="0"/>
          <w:sz w:val="24"/>
        </w:rPr>
        <w:t>ガスは、調査・予測範囲である半径３</w:t>
      </w:r>
      <w:r w:rsidRPr="00AF71AC">
        <w:rPr>
          <w:rFonts w:hint="eastAsia"/>
          <w:color w:val="000000" w:themeColor="text1"/>
          <w:kern w:val="0"/>
          <w:sz w:val="24"/>
        </w:rPr>
        <w:t>k</w:t>
      </w:r>
      <w:r w:rsidRPr="00AF71AC">
        <w:rPr>
          <w:color w:val="000000" w:themeColor="text1"/>
          <w:kern w:val="0"/>
          <w:sz w:val="24"/>
        </w:rPr>
        <w:t>m</w:t>
      </w:r>
      <w:r w:rsidRPr="00AF71AC">
        <w:rPr>
          <w:rFonts w:hint="eastAsia"/>
          <w:color w:val="000000" w:themeColor="text1"/>
          <w:kern w:val="0"/>
          <w:sz w:val="24"/>
        </w:rPr>
        <w:t>よりも広範囲に拡散されると考えられるので、調査・予測範囲を拡大すべきである。</w:t>
      </w:r>
    </w:p>
    <w:p w14:paraId="07200E97" w14:textId="77777777" w:rsidR="000159EA" w:rsidRDefault="000159EA" w:rsidP="000159EA">
      <w:pPr>
        <w:ind w:leftChars="130" w:left="475" w:hangingChars="84" w:hanging="202"/>
        <w:jc w:val="left"/>
        <w:rPr>
          <w:kern w:val="0"/>
          <w:sz w:val="24"/>
        </w:rPr>
      </w:pPr>
      <w:r w:rsidRPr="00AF71AC">
        <w:rPr>
          <w:rFonts w:hint="eastAsia"/>
          <w:color w:val="000000" w:themeColor="text1"/>
          <w:kern w:val="0"/>
          <w:sz w:val="24"/>
        </w:rPr>
        <w:t>・半径３</w:t>
      </w:r>
      <w:r w:rsidRPr="00AF71AC">
        <w:rPr>
          <w:rFonts w:hint="eastAsia"/>
          <w:color w:val="000000" w:themeColor="text1"/>
          <w:kern w:val="0"/>
          <w:sz w:val="24"/>
        </w:rPr>
        <w:t>k</w:t>
      </w:r>
      <w:r w:rsidRPr="00AF71AC">
        <w:rPr>
          <w:color w:val="000000" w:themeColor="text1"/>
          <w:kern w:val="0"/>
          <w:sz w:val="24"/>
        </w:rPr>
        <w:t>m</w:t>
      </w:r>
      <w:r w:rsidRPr="00AF71AC">
        <w:rPr>
          <w:rFonts w:hint="eastAsia"/>
          <w:color w:val="000000" w:themeColor="text1"/>
          <w:kern w:val="0"/>
          <w:sz w:val="24"/>
        </w:rPr>
        <w:t>内には保育所・幼稚園・小</w:t>
      </w:r>
      <w:r>
        <w:rPr>
          <w:rFonts w:hint="eastAsia"/>
          <w:kern w:val="0"/>
          <w:sz w:val="24"/>
        </w:rPr>
        <w:t>中学校等の教育施設や介護施設、人口密集地も含まれるだけでなく、事業計画地の近傍に住民が使用している野球場やテニスコートもあるので、大量の産業廃棄物を焼却する施設の立地条件に適していない。また、</w:t>
      </w:r>
      <w:r w:rsidRPr="001754B6">
        <w:rPr>
          <w:rFonts w:hint="eastAsia"/>
          <w:kern w:val="0"/>
          <w:sz w:val="24"/>
        </w:rPr>
        <w:t>旧クリーンセンターと比較</w:t>
      </w:r>
      <w:r>
        <w:rPr>
          <w:rFonts w:hint="eastAsia"/>
          <w:kern w:val="0"/>
          <w:sz w:val="24"/>
        </w:rPr>
        <w:t>して</w:t>
      </w:r>
      <w:r w:rsidRPr="001754B6">
        <w:rPr>
          <w:rFonts w:hint="eastAsia"/>
          <w:kern w:val="0"/>
          <w:sz w:val="24"/>
        </w:rPr>
        <w:t>焼却可能な廃棄物の量は</w:t>
      </w:r>
      <w:r>
        <w:rPr>
          <w:rFonts w:hint="eastAsia"/>
          <w:kern w:val="0"/>
          <w:sz w:val="24"/>
        </w:rPr>
        <w:t>産業廃棄物を含めて</w:t>
      </w:r>
      <w:r w:rsidRPr="001754B6">
        <w:rPr>
          <w:kern w:val="0"/>
          <w:sz w:val="24"/>
        </w:rPr>
        <w:t>10</w:t>
      </w:r>
      <w:r w:rsidRPr="001754B6">
        <w:rPr>
          <w:kern w:val="0"/>
          <w:sz w:val="24"/>
        </w:rPr>
        <w:t>倍以上</w:t>
      </w:r>
      <w:r>
        <w:rPr>
          <w:rFonts w:hint="eastAsia"/>
          <w:kern w:val="0"/>
          <w:sz w:val="24"/>
        </w:rPr>
        <w:t>となるため、これまでと同じ「</w:t>
      </w:r>
      <w:r w:rsidRPr="00764674">
        <w:rPr>
          <w:rFonts w:hint="eastAsia"/>
          <w:kern w:val="0"/>
          <w:sz w:val="24"/>
        </w:rPr>
        <w:t>住居等が立地する旧海岸線まで</w:t>
      </w:r>
      <w:r w:rsidRPr="00764674">
        <w:rPr>
          <w:kern w:val="0"/>
          <w:sz w:val="24"/>
        </w:rPr>
        <w:t>900</w:t>
      </w:r>
      <w:r w:rsidRPr="00764674">
        <w:rPr>
          <w:kern w:val="0"/>
          <w:sz w:val="24"/>
        </w:rPr>
        <w:t>ｍ以上の距離が保たれている</w:t>
      </w:r>
      <w:r>
        <w:rPr>
          <w:rFonts w:hint="eastAsia"/>
          <w:kern w:val="0"/>
          <w:sz w:val="24"/>
        </w:rPr>
        <w:t>こと」が事業の実施場所の選定理由にはならない。</w:t>
      </w:r>
    </w:p>
    <w:p w14:paraId="73DC7844" w14:textId="77777777" w:rsidR="000159EA" w:rsidRDefault="000159EA" w:rsidP="000159EA">
      <w:pPr>
        <w:ind w:leftChars="130" w:left="475" w:hangingChars="84" w:hanging="202"/>
        <w:jc w:val="left"/>
        <w:rPr>
          <w:kern w:val="0"/>
          <w:sz w:val="24"/>
        </w:rPr>
      </w:pPr>
      <w:r w:rsidRPr="00E72FDE">
        <w:rPr>
          <w:rFonts w:hint="eastAsia"/>
          <w:kern w:val="0"/>
          <w:sz w:val="24"/>
        </w:rPr>
        <w:t>・搬入車両等のルートについて、</w:t>
      </w:r>
      <w:r>
        <w:rPr>
          <w:rFonts w:hint="eastAsia"/>
          <w:kern w:val="0"/>
          <w:sz w:val="24"/>
        </w:rPr>
        <w:t>通行</w:t>
      </w:r>
      <w:r w:rsidRPr="00E72FDE">
        <w:rPr>
          <w:rFonts w:hint="eastAsia"/>
          <w:kern w:val="0"/>
          <w:sz w:val="24"/>
        </w:rPr>
        <w:t>時間を具体的に示すとともに、</w:t>
      </w:r>
      <w:r>
        <w:rPr>
          <w:rFonts w:hint="eastAsia"/>
          <w:kern w:val="0"/>
          <w:sz w:val="24"/>
        </w:rPr>
        <w:t>主要</w:t>
      </w:r>
      <w:r w:rsidRPr="00E72FDE">
        <w:rPr>
          <w:rFonts w:hint="eastAsia"/>
          <w:kern w:val="0"/>
          <w:sz w:val="24"/>
        </w:rPr>
        <w:t>ルート</w:t>
      </w:r>
      <w:r>
        <w:rPr>
          <w:rFonts w:hint="eastAsia"/>
          <w:kern w:val="0"/>
          <w:sz w:val="24"/>
        </w:rPr>
        <w:t>が一時的に使用できない場合において、生活道路を通行しない代替</w:t>
      </w:r>
      <w:r w:rsidRPr="00E72FDE">
        <w:rPr>
          <w:rFonts w:hint="eastAsia"/>
          <w:kern w:val="0"/>
          <w:sz w:val="24"/>
        </w:rPr>
        <w:t>ルートも示してほしい。</w:t>
      </w:r>
    </w:p>
    <w:p w14:paraId="6BFEB87E" w14:textId="77777777" w:rsidR="000159EA" w:rsidRDefault="000159EA" w:rsidP="000159EA">
      <w:pPr>
        <w:ind w:leftChars="134" w:left="483" w:hangingChars="84" w:hanging="202"/>
        <w:jc w:val="left"/>
        <w:rPr>
          <w:kern w:val="0"/>
          <w:sz w:val="24"/>
        </w:rPr>
      </w:pPr>
      <w:r>
        <w:rPr>
          <w:rFonts w:hint="eastAsia"/>
          <w:kern w:val="0"/>
          <w:sz w:val="24"/>
        </w:rPr>
        <w:t>・発電した電力について、どのように地域で有効活用されるのかを具体的に示してほしい。</w:t>
      </w:r>
    </w:p>
    <w:p w14:paraId="25F8BA47" w14:textId="34EB3A05" w:rsidR="000159EA" w:rsidRDefault="000159EA" w:rsidP="000159EA">
      <w:pPr>
        <w:ind w:leftChars="134" w:left="483" w:hangingChars="84" w:hanging="202"/>
        <w:jc w:val="left"/>
        <w:rPr>
          <w:kern w:val="0"/>
          <w:sz w:val="24"/>
        </w:rPr>
      </w:pPr>
      <w:r>
        <w:rPr>
          <w:rFonts w:hint="eastAsia"/>
          <w:kern w:val="0"/>
          <w:sz w:val="24"/>
        </w:rPr>
        <w:t>・煙突の高さ</w:t>
      </w:r>
      <w:r>
        <w:rPr>
          <w:rFonts w:hint="eastAsia"/>
          <w:kern w:val="0"/>
          <w:sz w:val="24"/>
        </w:rPr>
        <w:t>5</w:t>
      </w:r>
      <w:r>
        <w:rPr>
          <w:kern w:val="0"/>
          <w:sz w:val="24"/>
        </w:rPr>
        <w:t>0m</w:t>
      </w:r>
      <w:r>
        <w:rPr>
          <w:rFonts w:hint="eastAsia"/>
          <w:kern w:val="0"/>
          <w:sz w:val="24"/>
        </w:rPr>
        <w:t>の設定根拠が不十分であり、寄与濃度を低減させるために煙突をできるだけ高くしてほしい。</w:t>
      </w:r>
    </w:p>
    <w:p w14:paraId="520EFD0D" w14:textId="77777777" w:rsidR="000159EA" w:rsidRPr="00C9379D" w:rsidRDefault="000159EA" w:rsidP="000159EA">
      <w:pPr>
        <w:ind w:leftChars="134" w:left="483" w:hangingChars="84" w:hanging="202"/>
        <w:jc w:val="left"/>
        <w:rPr>
          <w:kern w:val="0"/>
          <w:sz w:val="24"/>
        </w:rPr>
      </w:pPr>
      <w:r>
        <w:rPr>
          <w:rFonts w:hint="eastAsia"/>
          <w:kern w:val="0"/>
          <w:sz w:val="24"/>
        </w:rPr>
        <w:t>・ストーカ炉に絞らず、より</w:t>
      </w:r>
      <w:r w:rsidRPr="004647AD">
        <w:rPr>
          <w:rFonts w:hint="eastAsia"/>
          <w:kern w:val="0"/>
          <w:sz w:val="24"/>
        </w:rPr>
        <w:t>高性能</w:t>
      </w:r>
      <w:r>
        <w:rPr>
          <w:rFonts w:hint="eastAsia"/>
          <w:kern w:val="0"/>
          <w:sz w:val="24"/>
        </w:rPr>
        <w:t>な炉や設</w:t>
      </w:r>
      <w:r w:rsidRPr="00AF71AC">
        <w:rPr>
          <w:rFonts w:hint="eastAsia"/>
          <w:color w:val="000000" w:themeColor="text1"/>
          <w:kern w:val="0"/>
          <w:sz w:val="24"/>
        </w:rPr>
        <w:t>備等の導入を</w:t>
      </w:r>
      <w:r>
        <w:rPr>
          <w:rFonts w:hint="eastAsia"/>
          <w:kern w:val="0"/>
          <w:sz w:val="24"/>
        </w:rPr>
        <w:t>検討してほしい。</w:t>
      </w:r>
    </w:p>
    <w:p w14:paraId="240EAB99" w14:textId="10C17451" w:rsidR="000159EA" w:rsidRDefault="000159EA" w:rsidP="000159EA">
      <w:pPr>
        <w:ind w:leftChars="134" w:left="483" w:hangingChars="84" w:hanging="202"/>
        <w:jc w:val="left"/>
        <w:rPr>
          <w:kern w:val="0"/>
          <w:sz w:val="24"/>
        </w:rPr>
      </w:pPr>
      <w:r>
        <w:rPr>
          <w:rFonts w:hint="eastAsia"/>
          <w:kern w:val="0"/>
          <w:sz w:val="24"/>
        </w:rPr>
        <w:t>・</w:t>
      </w:r>
      <w:r w:rsidRPr="00E72FDE">
        <w:rPr>
          <w:rFonts w:hint="eastAsia"/>
          <w:kern w:val="0"/>
          <w:sz w:val="24"/>
        </w:rPr>
        <w:t>産業廃棄物</w:t>
      </w:r>
      <w:r>
        <w:rPr>
          <w:rFonts w:hint="eastAsia"/>
          <w:kern w:val="0"/>
          <w:sz w:val="24"/>
        </w:rPr>
        <w:t>の搬入時において、</w:t>
      </w:r>
      <w:r w:rsidRPr="00E72FDE">
        <w:rPr>
          <w:rFonts w:hint="eastAsia"/>
          <w:kern w:val="0"/>
          <w:sz w:val="24"/>
        </w:rPr>
        <w:t>目視確認</w:t>
      </w:r>
      <w:r>
        <w:rPr>
          <w:rFonts w:hint="eastAsia"/>
          <w:kern w:val="0"/>
          <w:sz w:val="24"/>
        </w:rPr>
        <w:t>だけ</w:t>
      </w:r>
      <w:r w:rsidRPr="00E72FDE">
        <w:rPr>
          <w:rFonts w:hint="eastAsia"/>
          <w:kern w:val="0"/>
          <w:sz w:val="24"/>
        </w:rPr>
        <w:t>では</w:t>
      </w:r>
      <w:r w:rsidR="00EC1696">
        <w:rPr>
          <w:rFonts w:hint="eastAsia"/>
          <w:kern w:val="0"/>
          <w:sz w:val="24"/>
        </w:rPr>
        <w:t>有害物質</w:t>
      </w:r>
      <w:r>
        <w:rPr>
          <w:rFonts w:hint="eastAsia"/>
          <w:kern w:val="0"/>
          <w:sz w:val="24"/>
        </w:rPr>
        <w:t>を取り除けない。</w:t>
      </w:r>
    </w:p>
    <w:p w14:paraId="61D9D82F" w14:textId="77777777" w:rsidR="000159EA" w:rsidRPr="00D63429" w:rsidRDefault="000159EA" w:rsidP="000159EA">
      <w:pPr>
        <w:ind w:leftChars="134" w:left="483" w:hangingChars="84" w:hanging="202"/>
        <w:jc w:val="left"/>
        <w:rPr>
          <w:kern w:val="0"/>
          <w:sz w:val="24"/>
        </w:rPr>
      </w:pPr>
      <w:r>
        <w:rPr>
          <w:rFonts w:hint="eastAsia"/>
          <w:kern w:val="0"/>
          <w:sz w:val="24"/>
        </w:rPr>
        <w:t>・</w:t>
      </w:r>
      <w:r w:rsidRPr="00D63429">
        <w:rPr>
          <w:kern w:val="0"/>
          <w:sz w:val="24"/>
        </w:rPr>
        <w:t>事業系</w:t>
      </w:r>
      <w:r>
        <w:rPr>
          <w:rFonts w:hint="eastAsia"/>
          <w:kern w:val="0"/>
          <w:sz w:val="24"/>
        </w:rPr>
        <w:t>一般</w:t>
      </w:r>
      <w:r w:rsidRPr="00D63429">
        <w:rPr>
          <w:kern w:val="0"/>
          <w:sz w:val="24"/>
        </w:rPr>
        <w:t>廃棄物に</w:t>
      </w:r>
      <w:r>
        <w:rPr>
          <w:rFonts w:hint="eastAsia"/>
          <w:kern w:val="0"/>
          <w:sz w:val="24"/>
        </w:rPr>
        <w:t>ついて</w:t>
      </w:r>
      <w:r w:rsidRPr="00D63429">
        <w:rPr>
          <w:kern w:val="0"/>
          <w:sz w:val="24"/>
        </w:rPr>
        <w:t>も、産</w:t>
      </w:r>
      <w:r>
        <w:rPr>
          <w:rFonts w:hint="eastAsia"/>
          <w:kern w:val="0"/>
          <w:sz w:val="24"/>
        </w:rPr>
        <w:t>業</w:t>
      </w:r>
      <w:r w:rsidRPr="00D63429">
        <w:rPr>
          <w:kern w:val="0"/>
          <w:sz w:val="24"/>
        </w:rPr>
        <w:t>廃</w:t>
      </w:r>
      <w:r>
        <w:rPr>
          <w:rFonts w:hint="eastAsia"/>
          <w:kern w:val="0"/>
          <w:sz w:val="24"/>
        </w:rPr>
        <w:t>棄物</w:t>
      </w:r>
      <w:r w:rsidRPr="00D63429">
        <w:rPr>
          <w:kern w:val="0"/>
          <w:sz w:val="24"/>
        </w:rPr>
        <w:t>並みの持ち込み基準を</w:t>
      </w:r>
      <w:r>
        <w:rPr>
          <w:rFonts w:hint="eastAsia"/>
          <w:kern w:val="0"/>
          <w:sz w:val="24"/>
        </w:rPr>
        <w:t>設けるべきである</w:t>
      </w:r>
      <w:r w:rsidRPr="00D63429">
        <w:rPr>
          <w:kern w:val="0"/>
          <w:sz w:val="24"/>
        </w:rPr>
        <w:t>。</w:t>
      </w:r>
    </w:p>
    <w:p w14:paraId="7D47677A" w14:textId="77777777" w:rsidR="000159EA" w:rsidRPr="00D24E2B" w:rsidRDefault="000159EA" w:rsidP="000159EA">
      <w:pPr>
        <w:jc w:val="left"/>
        <w:rPr>
          <w:rFonts w:ascii="ＭＳ ゴシック" w:eastAsia="ＭＳ ゴシック" w:hAnsi="ＭＳ ゴシック"/>
          <w:kern w:val="0"/>
          <w:sz w:val="24"/>
        </w:rPr>
      </w:pPr>
    </w:p>
    <w:p w14:paraId="37599C72" w14:textId="77777777" w:rsidR="000159EA" w:rsidRDefault="000159EA" w:rsidP="000159EA">
      <w:pPr>
        <w:ind w:leftChars="34" w:left="273" w:hangingChars="84" w:hanging="202"/>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（大気質、騒音・振動）</w:t>
      </w:r>
    </w:p>
    <w:p w14:paraId="03D39543" w14:textId="77777777" w:rsidR="000159EA" w:rsidRDefault="000159EA" w:rsidP="000159EA">
      <w:pPr>
        <w:ind w:leftChars="134" w:left="483" w:hangingChars="84" w:hanging="202"/>
        <w:jc w:val="left"/>
        <w:rPr>
          <w:kern w:val="0"/>
          <w:sz w:val="24"/>
        </w:rPr>
      </w:pPr>
      <w:r w:rsidRPr="00E72FDE">
        <w:rPr>
          <w:rFonts w:hint="eastAsia"/>
          <w:kern w:val="0"/>
          <w:sz w:val="24"/>
        </w:rPr>
        <w:t>・</w:t>
      </w:r>
      <w:r>
        <w:rPr>
          <w:rFonts w:hint="eastAsia"/>
          <w:kern w:val="0"/>
          <w:sz w:val="24"/>
        </w:rPr>
        <w:t>ダイオキシン類等の有害物質の拡散による健康への影響が懸念される。</w:t>
      </w:r>
    </w:p>
    <w:p w14:paraId="6711E8A1" w14:textId="77777777" w:rsidR="000159EA" w:rsidRDefault="000159EA" w:rsidP="000159EA">
      <w:pPr>
        <w:ind w:leftChars="134" w:left="483" w:hangingChars="84" w:hanging="202"/>
        <w:jc w:val="left"/>
        <w:rPr>
          <w:kern w:val="0"/>
          <w:sz w:val="24"/>
        </w:rPr>
      </w:pPr>
      <w:r>
        <w:rPr>
          <w:rFonts w:hint="eastAsia"/>
          <w:kern w:val="0"/>
          <w:sz w:val="24"/>
        </w:rPr>
        <w:t>・新たに産業廃棄物が持ち込まれ、焼却量も約</w:t>
      </w:r>
      <w:r>
        <w:rPr>
          <w:rFonts w:hint="eastAsia"/>
          <w:kern w:val="0"/>
          <w:sz w:val="24"/>
        </w:rPr>
        <w:t>10</w:t>
      </w:r>
      <w:r>
        <w:rPr>
          <w:rFonts w:hint="eastAsia"/>
          <w:kern w:val="0"/>
          <w:sz w:val="24"/>
        </w:rPr>
        <w:t>倍となるので、ダイオキシン類等の有害物質の排出量が増大するのではないか心配である</w:t>
      </w:r>
      <w:r w:rsidRPr="00E72FDE">
        <w:rPr>
          <w:rFonts w:hint="eastAsia"/>
          <w:kern w:val="0"/>
          <w:sz w:val="24"/>
        </w:rPr>
        <w:t>。</w:t>
      </w:r>
    </w:p>
    <w:p w14:paraId="351658A8" w14:textId="77777777" w:rsidR="000159EA" w:rsidRDefault="000159EA" w:rsidP="000159EA">
      <w:pPr>
        <w:ind w:leftChars="134" w:left="483" w:hangingChars="84" w:hanging="202"/>
        <w:jc w:val="left"/>
        <w:rPr>
          <w:kern w:val="0"/>
          <w:sz w:val="24"/>
        </w:rPr>
      </w:pPr>
      <w:r>
        <w:rPr>
          <w:rFonts w:hint="eastAsia"/>
          <w:kern w:val="0"/>
          <w:sz w:val="24"/>
        </w:rPr>
        <w:t>・大気質の</w:t>
      </w:r>
      <w:r w:rsidRPr="001754B6">
        <w:rPr>
          <w:rFonts w:hint="eastAsia"/>
          <w:kern w:val="0"/>
          <w:sz w:val="24"/>
        </w:rPr>
        <w:t>現地調査</w:t>
      </w:r>
      <w:r>
        <w:rPr>
          <w:rFonts w:hint="eastAsia"/>
          <w:kern w:val="0"/>
          <w:sz w:val="24"/>
        </w:rPr>
        <w:t>地点</w:t>
      </w:r>
      <w:r w:rsidRPr="001754B6">
        <w:rPr>
          <w:rFonts w:hint="eastAsia"/>
          <w:kern w:val="0"/>
          <w:sz w:val="24"/>
        </w:rPr>
        <w:t>を</w:t>
      </w:r>
      <w:r>
        <w:rPr>
          <w:rFonts w:hint="eastAsia"/>
          <w:kern w:val="0"/>
          <w:sz w:val="24"/>
        </w:rPr>
        <w:t>増やし、</w:t>
      </w:r>
      <w:r w:rsidRPr="001754B6">
        <w:rPr>
          <w:rFonts w:hint="eastAsia"/>
          <w:kern w:val="0"/>
          <w:sz w:val="24"/>
        </w:rPr>
        <w:t>正確な評価を行う</w:t>
      </w:r>
      <w:r>
        <w:rPr>
          <w:rFonts w:hint="eastAsia"/>
          <w:kern w:val="0"/>
          <w:sz w:val="24"/>
        </w:rPr>
        <w:t>ことが</w:t>
      </w:r>
      <w:r w:rsidRPr="001754B6">
        <w:rPr>
          <w:rFonts w:hint="eastAsia"/>
          <w:kern w:val="0"/>
          <w:sz w:val="24"/>
        </w:rPr>
        <w:t>必要</w:t>
      </w:r>
      <w:r>
        <w:rPr>
          <w:rFonts w:hint="eastAsia"/>
          <w:kern w:val="0"/>
          <w:sz w:val="24"/>
        </w:rPr>
        <w:t>である</w:t>
      </w:r>
      <w:r w:rsidRPr="001754B6">
        <w:rPr>
          <w:rFonts w:hint="eastAsia"/>
          <w:kern w:val="0"/>
          <w:sz w:val="24"/>
        </w:rPr>
        <w:t>。</w:t>
      </w:r>
    </w:p>
    <w:p w14:paraId="3553FBA6" w14:textId="77777777" w:rsidR="000159EA" w:rsidRDefault="000159EA" w:rsidP="000159EA">
      <w:pPr>
        <w:ind w:leftChars="134" w:left="483" w:hangingChars="84" w:hanging="202"/>
        <w:jc w:val="left"/>
        <w:rPr>
          <w:kern w:val="0"/>
          <w:sz w:val="24"/>
        </w:rPr>
      </w:pPr>
      <w:r w:rsidRPr="00E72FDE">
        <w:rPr>
          <w:rFonts w:hint="eastAsia"/>
          <w:kern w:val="0"/>
          <w:sz w:val="24"/>
        </w:rPr>
        <w:t>・</w:t>
      </w:r>
      <w:r w:rsidRPr="00DD5A95">
        <w:rPr>
          <w:rFonts w:hint="eastAsia"/>
          <w:kern w:val="0"/>
          <w:sz w:val="24"/>
        </w:rPr>
        <w:t>環境基準は</w:t>
      </w:r>
      <w:r>
        <w:rPr>
          <w:rFonts w:hint="eastAsia"/>
          <w:kern w:val="0"/>
          <w:sz w:val="24"/>
        </w:rPr>
        <w:t>人</w:t>
      </w:r>
      <w:r w:rsidRPr="00DD5A95">
        <w:rPr>
          <w:rFonts w:hint="eastAsia"/>
          <w:kern w:val="0"/>
          <w:sz w:val="24"/>
        </w:rPr>
        <w:t>の健康を守る基準ではない</w:t>
      </w:r>
      <w:r>
        <w:rPr>
          <w:rFonts w:hint="eastAsia"/>
          <w:kern w:val="0"/>
          <w:sz w:val="24"/>
        </w:rPr>
        <w:t>ため、それとの比較だけでは不安である。</w:t>
      </w:r>
    </w:p>
    <w:p w14:paraId="71E9E83E" w14:textId="77777777" w:rsidR="000159EA" w:rsidRDefault="000159EA" w:rsidP="000159EA">
      <w:pPr>
        <w:ind w:leftChars="134" w:left="483" w:hangingChars="84" w:hanging="202"/>
        <w:jc w:val="left"/>
        <w:rPr>
          <w:kern w:val="0"/>
          <w:sz w:val="24"/>
        </w:rPr>
      </w:pPr>
      <w:r>
        <w:rPr>
          <w:rFonts w:hint="eastAsia"/>
          <w:kern w:val="0"/>
          <w:sz w:val="24"/>
        </w:rPr>
        <w:t>・産業廃棄物運搬車両等による排ガス、騒音・振動等の影響が心配である。</w:t>
      </w:r>
    </w:p>
    <w:p w14:paraId="357F83AB" w14:textId="77777777" w:rsidR="000159EA" w:rsidRPr="00B25892" w:rsidRDefault="000159EA" w:rsidP="000159EA">
      <w:pPr>
        <w:jc w:val="left"/>
        <w:rPr>
          <w:kern w:val="0"/>
          <w:sz w:val="24"/>
        </w:rPr>
      </w:pPr>
    </w:p>
    <w:p w14:paraId="77EAF562" w14:textId="77777777" w:rsidR="000159EA" w:rsidRDefault="000159EA" w:rsidP="000159EA">
      <w:pPr>
        <w:ind w:leftChars="34" w:left="273" w:hangingChars="84" w:hanging="202"/>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（水質・生態系）</w:t>
      </w:r>
    </w:p>
    <w:p w14:paraId="0BD4AEA2" w14:textId="77777777" w:rsidR="000159EA" w:rsidRDefault="000159EA" w:rsidP="000159EA">
      <w:pPr>
        <w:ind w:leftChars="134" w:left="483" w:hangingChars="84" w:hanging="202"/>
        <w:jc w:val="left"/>
        <w:rPr>
          <w:kern w:val="0"/>
          <w:sz w:val="24"/>
        </w:rPr>
      </w:pPr>
      <w:r w:rsidRPr="00E72FDE">
        <w:rPr>
          <w:rFonts w:hint="eastAsia"/>
          <w:kern w:val="0"/>
          <w:sz w:val="24"/>
        </w:rPr>
        <w:t>・</w:t>
      </w:r>
      <w:r>
        <w:rPr>
          <w:rFonts w:hint="eastAsia"/>
          <w:kern w:val="0"/>
          <w:sz w:val="24"/>
        </w:rPr>
        <w:t>大阪湾の水質への影響が心配であり、</w:t>
      </w:r>
      <w:r w:rsidRPr="00E72FDE">
        <w:rPr>
          <w:rFonts w:hint="eastAsia"/>
          <w:kern w:val="0"/>
          <w:sz w:val="24"/>
        </w:rPr>
        <w:t>藻場や海域生態系の調査も</w:t>
      </w:r>
      <w:r>
        <w:rPr>
          <w:rFonts w:hint="eastAsia"/>
          <w:kern w:val="0"/>
          <w:sz w:val="24"/>
        </w:rPr>
        <w:t>必要である</w:t>
      </w:r>
      <w:r w:rsidRPr="00E72FDE">
        <w:rPr>
          <w:rFonts w:hint="eastAsia"/>
          <w:kern w:val="0"/>
          <w:sz w:val="24"/>
        </w:rPr>
        <w:t>。</w:t>
      </w:r>
    </w:p>
    <w:p w14:paraId="793C4468" w14:textId="77777777" w:rsidR="000159EA" w:rsidRDefault="000159EA" w:rsidP="000159EA">
      <w:pPr>
        <w:ind w:leftChars="134" w:left="483" w:hangingChars="84" w:hanging="202"/>
        <w:jc w:val="left"/>
        <w:rPr>
          <w:kern w:val="0"/>
          <w:sz w:val="24"/>
        </w:rPr>
      </w:pPr>
    </w:p>
    <w:p w14:paraId="18193588" w14:textId="77777777" w:rsidR="000159EA" w:rsidRPr="00B25892" w:rsidRDefault="000159EA" w:rsidP="000159EA">
      <w:pPr>
        <w:ind w:leftChars="34" w:left="273" w:hangingChars="84" w:hanging="202"/>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lastRenderedPageBreak/>
        <w:t>（廃棄物）</w:t>
      </w:r>
    </w:p>
    <w:p w14:paraId="1A275DAD" w14:textId="587D48CD" w:rsidR="000159EA" w:rsidRPr="00E72FDE" w:rsidRDefault="000159EA" w:rsidP="000159EA">
      <w:pPr>
        <w:ind w:leftChars="134" w:left="483" w:hangingChars="84" w:hanging="202"/>
        <w:jc w:val="left"/>
        <w:rPr>
          <w:kern w:val="0"/>
          <w:sz w:val="24"/>
        </w:rPr>
      </w:pPr>
      <w:r w:rsidRPr="00E72FDE">
        <w:rPr>
          <w:rFonts w:hint="eastAsia"/>
          <w:kern w:val="0"/>
          <w:sz w:val="24"/>
        </w:rPr>
        <w:t>・</w:t>
      </w:r>
      <w:r>
        <w:rPr>
          <w:rFonts w:hint="eastAsia"/>
          <w:kern w:val="0"/>
          <w:sz w:val="24"/>
        </w:rPr>
        <w:t>破砕選別後の不燃物、</w:t>
      </w:r>
      <w:r w:rsidRPr="00E72FDE">
        <w:rPr>
          <w:rFonts w:hint="eastAsia"/>
          <w:kern w:val="0"/>
          <w:sz w:val="24"/>
        </w:rPr>
        <w:t>焼却灰やばいじんの</w:t>
      </w:r>
      <w:r>
        <w:rPr>
          <w:rFonts w:hint="eastAsia"/>
          <w:kern w:val="0"/>
          <w:sz w:val="24"/>
        </w:rPr>
        <w:t>処理・</w:t>
      </w:r>
      <w:r w:rsidRPr="00E72FDE">
        <w:rPr>
          <w:rFonts w:hint="eastAsia"/>
          <w:kern w:val="0"/>
          <w:sz w:val="24"/>
        </w:rPr>
        <w:t>処分方法</w:t>
      </w:r>
      <w:r w:rsidR="00EC1696">
        <w:rPr>
          <w:rFonts w:hint="eastAsia"/>
          <w:kern w:val="0"/>
          <w:sz w:val="24"/>
        </w:rPr>
        <w:t>や場所</w:t>
      </w:r>
      <w:r>
        <w:rPr>
          <w:rFonts w:hint="eastAsia"/>
          <w:kern w:val="0"/>
          <w:sz w:val="24"/>
        </w:rPr>
        <w:t>等を</w:t>
      </w:r>
      <w:r w:rsidRPr="00E72FDE">
        <w:rPr>
          <w:rFonts w:hint="eastAsia"/>
          <w:kern w:val="0"/>
          <w:sz w:val="24"/>
        </w:rPr>
        <w:t>示</w:t>
      </w:r>
      <w:r>
        <w:rPr>
          <w:rFonts w:hint="eastAsia"/>
          <w:kern w:val="0"/>
          <w:sz w:val="24"/>
        </w:rPr>
        <w:t>してほしい</w:t>
      </w:r>
      <w:r w:rsidRPr="00E72FDE">
        <w:rPr>
          <w:rFonts w:hint="eastAsia"/>
          <w:kern w:val="0"/>
          <w:sz w:val="24"/>
        </w:rPr>
        <w:t>。</w:t>
      </w:r>
    </w:p>
    <w:p w14:paraId="73418352" w14:textId="77777777" w:rsidR="000159EA" w:rsidRPr="00E72FDE" w:rsidRDefault="000159EA" w:rsidP="000159EA">
      <w:pPr>
        <w:ind w:leftChars="134" w:left="483" w:hangingChars="84" w:hanging="202"/>
        <w:jc w:val="left"/>
        <w:rPr>
          <w:kern w:val="0"/>
          <w:sz w:val="24"/>
        </w:rPr>
      </w:pPr>
    </w:p>
    <w:p w14:paraId="3357D9F3" w14:textId="77777777" w:rsidR="000159EA" w:rsidRPr="00AF71AC" w:rsidRDefault="000159EA" w:rsidP="000159EA">
      <w:pPr>
        <w:ind w:leftChars="34" w:left="273" w:hangingChars="84" w:hanging="202"/>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（地球環境）</w:t>
      </w:r>
    </w:p>
    <w:p w14:paraId="4C510E2D" w14:textId="11F0993C" w:rsidR="000159EA" w:rsidRDefault="000159EA" w:rsidP="000159EA">
      <w:pPr>
        <w:ind w:leftChars="134" w:left="483" w:hangingChars="84" w:hanging="202"/>
        <w:jc w:val="left"/>
        <w:rPr>
          <w:rFonts w:ascii="Segoe UI Symbol" w:hAnsi="Segoe UI Symbol" w:cs="Segoe UI Symbol"/>
          <w:kern w:val="0"/>
          <w:sz w:val="24"/>
        </w:rPr>
      </w:pPr>
      <w:r>
        <w:rPr>
          <w:rFonts w:ascii="Segoe UI Symbol" w:hAnsi="Segoe UI Symbol" w:cs="Segoe UI Symbol" w:hint="eastAsia"/>
          <w:kern w:val="0"/>
          <w:sz w:val="24"/>
        </w:rPr>
        <w:t>・</w:t>
      </w:r>
      <w:r w:rsidRPr="00DD5A95">
        <w:rPr>
          <w:rFonts w:ascii="Segoe UI Symbol" w:hAnsi="Segoe UI Symbol" w:cs="Segoe UI Symbol" w:hint="eastAsia"/>
          <w:kern w:val="0"/>
          <w:sz w:val="24"/>
        </w:rPr>
        <w:t>廃棄物の焼却による熱エネルギーを回収し、発電する計画</w:t>
      </w:r>
      <w:r>
        <w:rPr>
          <w:rFonts w:ascii="Segoe UI Symbol" w:hAnsi="Segoe UI Symbol" w:cs="Segoe UI Symbol" w:hint="eastAsia"/>
          <w:kern w:val="0"/>
          <w:sz w:val="24"/>
        </w:rPr>
        <w:t>としているが、</w:t>
      </w:r>
      <w:r w:rsidRPr="00F21249">
        <w:rPr>
          <w:rFonts w:ascii="Segoe UI Symbol" w:hAnsi="Segoe UI Symbol" w:cs="Segoe UI Symbol" w:hint="eastAsia"/>
          <w:kern w:val="0"/>
          <w:sz w:val="24"/>
        </w:rPr>
        <w:t>大量の産業廃棄物</w:t>
      </w:r>
      <w:r w:rsidR="00EC1696">
        <w:rPr>
          <w:rFonts w:ascii="Segoe UI Symbol" w:hAnsi="Segoe UI Symbol" w:cs="Segoe UI Symbol" w:hint="eastAsia"/>
          <w:kern w:val="0"/>
          <w:sz w:val="24"/>
        </w:rPr>
        <w:t>を</w:t>
      </w:r>
      <w:r w:rsidRPr="00F21249">
        <w:rPr>
          <w:rFonts w:ascii="Segoe UI Symbol" w:hAnsi="Segoe UI Symbol" w:cs="Segoe UI Symbol" w:hint="eastAsia"/>
          <w:kern w:val="0"/>
          <w:sz w:val="24"/>
        </w:rPr>
        <w:t>焼却</w:t>
      </w:r>
      <w:r>
        <w:rPr>
          <w:rFonts w:ascii="Segoe UI Symbol" w:hAnsi="Segoe UI Symbol" w:cs="Segoe UI Symbol" w:hint="eastAsia"/>
          <w:kern w:val="0"/>
          <w:sz w:val="24"/>
        </w:rPr>
        <w:t>することにより</w:t>
      </w:r>
      <w:r w:rsidRPr="00DD5A95">
        <w:rPr>
          <w:rFonts w:ascii="Segoe UI Symbol" w:hAnsi="Segoe UI Symbol" w:cs="Segoe UI Symbol" w:hint="eastAsia"/>
          <w:kern w:val="0"/>
          <w:sz w:val="24"/>
        </w:rPr>
        <w:t>温室効果ガス</w:t>
      </w:r>
      <w:r>
        <w:rPr>
          <w:rFonts w:ascii="Segoe UI Symbol" w:hAnsi="Segoe UI Symbol" w:cs="Segoe UI Symbol" w:hint="eastAsia"/>
          <w:kern w:val="0"/>
          <w:sz w:val="24"/>
        </w:rPr>
        <w:t>の排出量</w:t>
      </w:r>
      <w:r w:rsidRPr="00DD5A95">
        <w:rPr>
          <w:rFonts w:ascii="Segoe UI Symbol" w:hAnsi="Segoe UI Symbol" w:cs="Segoe UI Symbol" w:hint="eastAsia"/>
          <w:kern w:val="0"/>
          <w:sz w:val="24"/>
        </w:rPr>
        <w:t>は現在の炉に</w:t>
      </w:r>
      <w:r>
        <w:rPr>
          <w:rFonts w:ascii="Segoe UI Symbol" w:hAnsi="Segoe UI Symbol" w:cs="Segoe UI Symbol" w:hint="eastAsia"/>
          <w:kern w:val="0"/>
          <w:sz w:val="24"/>
        </w:rPr>
        <w:t>比べて増加することになるのではないか</w:t>
      </w:r>
      <w:r w:rsidRPr="00DD5A95">
        <w:rPr>
          <w:rFonts w:ascii="Segoe UI Symbol" w:hAnsi="Segoe UI Symbol" w:cs="Segoe UI Symbol"/>
          <w:kern w:val="0"/>
          <w:sz w:val="24"/>
        </w:rPr>
        <w:t>。</w:t>
      </w:r>
    </w:p>
    <w:p w14:paraId="5C99B873" w14:textId="77777777" w:rsidR="000159EA" w:rsidRPr="00E72FDE" w:rsidRDefault="000159EA" w:rsidP="000159EA">
      <w:pPr>
        <w:ind w:leftChars="134" w:left="483" w:hangingChars="84" w:hanging="202"/>
        <w:jc w:val="left"/>
        <w:rPr>
          <w:rFonts w:ascii="ＭＳ ゴシック" w:eastAsia="ＭＳ ゴシック" w:hAnsi="ＭＳ ゴシック"/>
          <w:kern w:val="0"/>
          <w:sz w:val="24"/>
        </w:rPr>
      </w:pPr>
    </w:p>
    <w:p w14:paraId="10460765" w14:textId="77777777" w:rsidR="000159EA" w:rsidRDefault="000159EA" w:rsidP="000159EA">
      <w:pPr>
        <w:ind w:leftChars="34" w:left="273" w:hangingChars="84" w:hanging="202"/>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（気候変動適応等）</w:t>
      </w:r>
    </w:p>
    <w:p w14:paraId="69966B94" w14:textId="77777777" w:rsidR="000159EA" w:rsidRDefault="000159EA" w:rsidP="000159EA">
      <w:pPr>
        <w:ind w:leftChars="134" w:left="483" w:hangingChars="84" w:hanging="202"/>
        <w:jc w:val="left"/>
        <w:rPr>
          <w:kern w:val="0"/>
          <w:sz w:val="24"/>
        </w:rPr>
      </w:pPr>
      <w:r w:rsidRPr="00E72FDE">
        <w:rPr>
          <w:rFonts w:hint="eastAsia"/>
          <w:kern w:val="0"/>
          <w:sz w:val="24"/>
        </w:rPr>
        <w:t>・</w:t>
      </w:r>
      <w:r>
        <w:rPr>
          <w:rFonts w:hint="eastAsia"/>
          <w:kern w:val="0"/>
          <w:sz w:val="24"/>
        </w:rPr>
        <w:t>想定最大規模の降雨での河川氾濫による浸水被害が予測されていないなど、</w:t>
      </w:r>
      <w:r w:rsidRPr="00E72FDE">
        <w:rPr>
          <w:rFonts w:hint="eastAsia"/>
          <w:kern w:val="0"/>
          <w:sz w:val="24"/>
        </w:rPr>
        <w:t>災害</w:t>
      </w:r>
      <w:r>
        <w:rPr>
          <w:rFonts w:hint="eastAsia"/>
          <w:kern w:val="0"/>
          <w:sz w:val="24"/>
        </w:rPr>
        <w:t>時（地震・</w:t>
      </w:r>
      <w:r w:rsidRPr="00E72FDE">
        <w:rPr>
          <w:rFonts w:hint="eastAsia"/>
          <w:kern w:val="0"/>
          <w:sz w:val="24"/>
        </w:rPr>
        <w:t>津波・</w:t>
      </w:r>
      <w:r>
        <w:rPr>
          <w:rFonts w:hint="eastAsia"/>
          <w:kern w:val="0"/>
          <w:sz w:val="24"/>
        </w:rPr>
        <w:t>高潮・地盤沈下・</w:t>
      </w:r>
      <w:r w:rsidRPr="00E72FDE">
        <w:rPr>
          <w:rFonts w:hint="eastAsia"/>
          <w:kern w:val="0"/>
          <w:sz w:val="24"/>
        </w:rPr>
        <w:t>大雨</w:t>
      </w:r>
      <w:r>
        <w:rPr>
          <w:rFonts w:hint="eastAsia"/>
          <w:kern w:val="0"/>
          <w:sz w:val="24"/>
        </w:rPr>
        <w:t>・河川氾濫</w:t>
      </w:r>
      <w:r w:rsidRPr="00E72FDE">
        <w:rPr>
          <w:rFonts w:hint="eastAsia"/>
          <w:kern w:val="0"/>
          <w:sz w:val="24"/>
        </w:rPr>
        <w:t>等</w:t>
      </w:r>
      <w:r>
        <w:rPr>
          <w:rFonts w:hint="eastAsia"/>
          <w:kern w:val="0"/>
          <w:sz w:val="24"/>
        </w:rPr>
        <w:t>）</w:t>
      </w:r>
      <w:r w:rsidRPr="00E72FDE">
        <w:rPr>
          <w:rFonts w:hint="eastAsia"/>
          <w:kern w:val="0"/>
          <w:sz w:val="24"/>
        </w:rPr>
        <w:t>の</w:t>
      </w:r>
      <w:r>
        <w:rPr>
          <w:rFonts w:hint="eastAsia"/>
          <w:kern w:val="0"/>
          <w:sz w:val="24"/>
        </w:rPr>
        <w:t>想定が甘く、対策が十分であると言えない。</w:t>
      </w:r>
    </w:p>
    <w:p w14:paraId="4AAA0E51" w14:textId="77777777" w:rsidR="000159EA" w:rsidRPr="000A6FF3" w:rsidRDefault="000159EA" w:rsidP="000159EA">
      <w:pPr>
        <w:ind w:leftChars="34" w:left="273" w:hangingChars="84" w:hanging="202"/>
        <w:jc w:val="left"/>
        <w:rPr>
          <w:rFonts w:ascii="ＭＳ ゴシック" w:eastAsia="ＭＳ ゴシック" w:hAnsi="ＭＳ ゴシック"/>
          <w:kern w:val="0"/>
          <w:sz w:val="24"/>
        </w:rPr>
      </w:pPr>
    </w:p>
    <w:p w14:paraId="78F158F9" w14:textId="059B74C9" w:rsidR="00D25166" w:rsidRPr="000159EA" w:rsidRDefault="00D25166" w:rsidP="000159EA">
      <w:pPr>
        <w:spacing w:beforeLines="50" w:before="180"/>
        <w:ind w:firstLineChars="100" w:firstLine="210"/>
      </w:pPr>
    </w:p>
    <w:sectPr w:rsidR="00D25166" w:rsidRPr="000159EA" w:rsidSect="004A060D">
      <w:pgSz w:w="11906" w:h="16838" w:code="9"/>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2200F" w14:textId="77777777" w:rsidR="005830EA" w:rsidRDefault="005830EA" w:rsidP="00CA2D3E">
      <w:r>
        <w:separator/>
      </w:r>
    </w:p>
  </w:endnote>
  <w:endnote w:type="continuationSeparator" w:id="0">
    <w:p w14:paraId="7647D810" w14:textId="77777777" w:rsidR="005830EA" w:rsidRDefault="005830EA" w:rsidP="00CA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D0D70" w14:textId="77777777" w:rsidR="005830EA" w:rsidRDefault="005830EA" w:rsidP="00CA2D3E">
      <w:r>
        <w:separator/>
      </w:r>
    </w:p>
  </w:footnote>
  <w:footnote w:type="continuationSeparator" w:id="0">
    <w:p w14:paraId="038E4420" w14:textId="77777777" w:rsidR="005830EA" w:rsidRDefault="005830EA" w:rsidP="00CA2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6CD"/>
    <w:multiLevelType w:val="hybridMultilevel"/>
    <w:tmpl w:val="6FC8EF7C"/>
    <w:lvl w:ilvl="0" w:tplc="2CB46D4C">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7A87837"/>
    <w:multiLevelType w:val="hybridMultilevel"/>
    <w:tmpl w:val="596870A2"/>
    <w:lvl w:ilvl="0" w:tplc="1A105DDC">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8857ECE"/>
    <w:multiLevelType w:val="hybridMultilevel"/>
    <w:tmpl w:val="A6BC0CE2"/>
    <w:lvl w:ilvl="0" w:tplc="31200ED6">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07343A9"/>
    <w:multiLevelType w:val="hybridMultilevel"/>
    <w:tmpl w:val="902A31E2"/>
    <w:lvl w:ilvl="0" w:tplc="92BE0F70">
      <w:start w:val="2"/>
      <w:numFmt w:val="bullet"/>
      <w:lvlText w:val="○"/>
      <w:lvlJc w:val="left"/>
      <w:pPr>
        <w:ind w:left="520" w:hanging="360"/>
      </w:pPr>
      <w:rPr>
        <w:rFonts w:ascii="ＭＳ 明朝" w:eastAsia="ＭＳ 明朝" w:hAnsi="ＭＳ 明朝" w:cstheme="minorBidi"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4" w15:restartNumberingAfterBreak="0">
    <w:nsid w:val="1AB67BBB"/>
    <w:multiLevelType w:val="hybridMultilevel"/>
    <w:tmpl w:val="0C34ACEE"/>
    <w:lvl w:ilvl="0" w:tplc="A2725B2C">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B8C7FA4"/>
    <w:multiLevelType w:val="hybridMultilevel"/>
    <w:tmpl w:val="DFE600B2"/>
    <w:lvl w:ilvl="0" w:tplc="4202AEE4">
      <w:start w:val="7"/>
      <w:numFmt w:val="bullet"/>
      <w:lvlText w:val="○"/>
      <w:lvlJc w:val="left"/>
      <w:pPr>
        <w:ind w:left="520" w:hanging="360"/>
      </w:pPr>
      <w:rPr>
        <w:rFonts w:ascii="ＭＳ 明朝" w:eastAsia="ＭＳ 明朝" w:hAnsi="ＭＳ 明朝" w:cstheme="minorBidi"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6" w15:restartNumberingAfterBreak="0">
    <w:nsid w:val="222D3F11"/>
    <w:multiLevelType w:val="hybridMultilevel"/>
    <w:tmpl w:val="1A381464"/>
    <w:lvl w:ilvl="0" w:tplc="E2BC0C2A">
      <w:start w:val="4"/>
      <w:numFmt w:val="bullet"/>
      <w:lvlText w:val="○"/>
      <w:lvlJc w:val="left"/>
      <w:pPr>
        <w:ind w:left="589" w:hanging="360"/>
      </w:pPr>
      <w:rPr>
        <w:rFonts w:ascii="ＭＳ 明朝" w:eastAsia="ＭＳ 明朝" w:hAnsi="ＭＳ 明朝" w:cstheme="minorBidi" w:hint="eastAsia"/>
      </w:rPr>
    </w:lvl>
    <w:lvl w:ilvl="1" w:tplc="0409000B" w:tentative="1">
      <w:start w:val="1"/>
      <w:numFmt w:val="bullet"/>
      <w:lvlText w:val=""/>
      <w:lvlJc w:val="left"/>
      <w:pPr>
        <w:ind w:left="1069" w:hanging="420"/>
      </w:pPr>
      <w:rPr>
        <w:rFonts w:ascii="Wingdings" w:hAnsi="Wingdings" w:hint="default"/>
      </w:rPr>
    </w:lvl>
    <w:lvl w:ilvl="2" w:tplc="0409000D" w:tentative="1">
      <w:start w:val="1"/>
      <w:numFmt w:val="bullet"/>
      <w:lvlText w:val=""/>
      <w:lvlJc w:val="left"/>
      <w:pPr>
        <w:ind w:left="1489" w:hanging="420"/>
      </w:pPr>
      <w:rPr>
        <w:rFonts w:ascii="Wingdings" w:hAnsi="Wingdings" w:hint="default"/>
      </w:rPr>
    </w:lvl>
    <w:lvl w:ilvl="3" w:tplc="04090001" w:tentative="1">
      <w:start w:val="1"/>
      <w:numFmt w:val="bullet"/>
      <w:lvlText w:val=""/>
      <w:lvlJc w:val="left"/>
      <w:pPr>
        <w:ind w:left="1909" w:hanging="420"/>
      </w:pPr>
      <w:rPr>
        <w:rFonts w:ascii="Wingdings" w:hAnsi="Wingdings" w:hint="default"/>
      </w:rPr>
    </w:lvl>
    <w:lvl w:ilvl="4" w:tplc="0409000B" w:tentative="1">
      <w:start w:val="1"/>
      <w:numFmt w:val="bullet"/>
      <w:lvlText w:val=""/>
      <w:lvlJc w:val="left"/>
      <w:pPr>
        <w:ind w:left="2329" w:hanging="420"/>
      </w:pPr>
      <w:rPr>
        <w:rFonts w:ascii="Wingdings" w:hAnsi="Wingdings" w:hint="default"/>
      </w:rPr>
    </w:lvl>
    <w:lvl w:ilvl="5" w:tplc="0409000D" w:tentative="1">
      <w:start w:val="1"/>
      <w:numFmt w:val="bullet"/>
      <w:lvlText w:val=""/>
      <w:lvlJc w:val="left"/>
      <w:pPr>
        <w:ind w:left="2749" w:hanging="420"/>
      </w:pPr>
      <w:rPr>
        <w:rFonts w:ascii="Wingdings" w:hAnsi="Wingdings" w:hint="default"/>
      </w:rPr>
    </w:lvl>
    <w:lvl w:ilvl="6" w:tplc="04090001" w:tentative="1">
      <w:start w:val="1"/>
      <w:numFmt w:val="bullet"/>
      <w:lvlText w:val=""/>
      <w:lvlJc w:val="left"/>
      <w:pPr>
        <w:ind w:left="3169" w:hanging="420"/>
      </w:pPr>
      <w:rPr>
        <w:rFonts w:ascii="Wingdings" w:hAnsi="Wingdings" w:hint="default"/>
      </w:rPr>
    </w:lvl>
    <w:lvl w:ilvl="7" w:tplc="0409000B" w:tentative="1">
      <w:start w:val="1"/>
      <w:numFmt w:val="bullet"/>
      <w:lvlText w:val=""/>
      <w:lvlJc w:val="left"/>
      <w:pPr>
        <w:ind w:left="3589" w:hanging="420"/>
      </w:pPr>
      <w:rPr>
        <w:rFonts w:ascii="Wingdings" w:hAnsi="Wingdings" w:hint="default"/>
      </w:rPr>
    </w:lvl>
    <w:lvl w:ilvl="8" w:tplc="0409000D" w:tentative="1">
      <w:start w:val="1"/>
      <w:numFmt w:val="bullet"/>
      <w:lvlText w:val=""/>
      <w:lvlJc w:val="left"/>
      <w:pPr>
        <w:ind w:left="4009" w:hanging="420"/>
      </w:pPr>
      <w:rPr>
        <w:rFonts w:ascii="Wingdings" w:hAnsi="Wingdings" w:hint="default"/>
      </w:rPr>
    </w:lvl>
  </w:abstractNum>
  <w:abstractNum w:abstractNumId="7" w15:restartNumberingAfterBreak="0">
    <w:nsid w:val="236520C7"/>
    <w:multiLevelType w:val="hybridMultilevel"/>
    <w:tmpl w:val="29EA6CA8"/>
    <w:lvl w:ilvl="0" w:tplc="FC3421BA">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36637C7"/>
    <w:multiLevelType w:val="hybridMultilevel"/>
    <w:tmpl w:val="590EE79C"/>
    <w:lvl w:ilvl="0" w:tplc="EA28C626">
      <w:start w:val="2"/>
      <w:numFmt w:val="bullet"/>
      <w:lvlText w:val="○"/>
      <w:lvlJc w:val="left"/>
      <w:pPr>
        <w:ind w:left="520" w:hanging="360"/>
      </w:pPr>
      <w:rPr>
        <w:rFonts w:ascii="ＭＳ 明朝" w:eastAsia="ＭＳ 明朝" w:hAnsi="ＭＳ 明朝" w:cstheme="minorBidi"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9" w15:restartNumberingAfterBreak="0">
    <w:nsid w:val="25003311"/>
    <w:multiLevelType w:val="hybridMultilevel"/>
    <w:tmpl w:val="31444602"/>
    <w:lvl w:ilvl="0" w:tplc="B62C5D2E">
      <w:start w:val="2"/>
      <w:numFmt w:val="bullet"/>
      <w:lvlText w:val="○"/>
      <w:lvlJc w:val="left"/>
      <w:pPr>
        <w:ind w:left="520" w:hanging="360"/>
      </w:pPr>
      <w:rPr>
        <w:rFonts w:ascii="ＭＳ 明朝" w:eastAsia="ＭＳ 明朝" w:hAnsi="ＭＳ 明朝" w:cstheme="minorBidi"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0" w15:restartNumberingAfterBreak="0">
    <w:nsid w:val="27867C8E"/>
    <w:multiLevelType w:val="hybridMultilevel"/>
    <w:tmpl w:val="5892326E"/>
    <w:lvl w:ilvl="0" w:tplc="89EA4B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7420EE"/>
    <w:multiLevelType w:val="hybridMultilevel"/>
    <w:tmpl w:val="47A638EC"/>
    <w:lvl w:ilvl="0" w:tplc="054EFFA2">
      <w:start w:val="2"/>
      <w:numFmt w:val="bullet"/>
      <w:lvlText w:val="・"/>
      <w:lvlJc w:val="left"/>
      <w:pPr>
        <w:ind w:left="780" w:hanging="360"/>
      </w:pPr>
      <w:rPr>
        <w:rFonts w:ascii="ＭＳ 明朝" w:eastAsia="ＭＳ 明朝" w:hAnsi="ＭＳ 明朝" w:cstheme="minorBidi" w:hint="eastAsia"/>
      </w:rPr>
    </w:lvl>
    <w:lvl w:ilvl="1" w:tplc="FE12B334">
      <w:start w:val="2"/>
      <w:numFmt w:val="bullet"/>
      <w:lvlText w:val="○"/>
      <w:lvlJc w:val="left"/>
      <w:pPr>
        <w:ind w:left="1200" w:hanging="36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30271023"/>
    <w:multiLevelType w:val="hybridMultilevel"/>
    <w:tmpl w:val="0F42B95A"/>
    <w:lvl w:ilvl="0" w:tplc="83C21C82">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9344B14"/>
    <w:multiLevelType w:val="hybridMultilevel"/>
    <w:tmpl w:val="E86AC9E8"/>
    <w:lvl w:ilvl="0" w:tplc="E5F0B55A">
      <w:start w:val="4"/>
      <w:numFmt w:val="bullet"/>
      <w:lvlText w:val="○"/>
      <w:lvlJc w:val="left"/>
      <w:pPr>
        <w:ind w:left="520" w:hanging="360"/>
      </w:pPr>
      <w:rPr>
        <w:rFonts w:ascii="ＭＳ 明朝" w:eastAsia="ＭＳ 明朝" w:hAnsi="ＭＳ 明朝" w:cstheme="minorBidi"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4" w15:restartNumberingAfterBreak="0">
    <w:nsid w:val="42AF695F"/>
    <w:multiLevelType w:val="hybridMultilevel"/>
    <w:tmpl w:val="BC28FC80"/>
    <w:lvl w:ilvl="0" w:tplc="2688ABF8">
      <w:start w:val="4"/>
      <w:numFmt w:val="bullet"/>
      <w:lvlText w:val="○"/>
      <w:lvlJc w:val="left"/>
      <w:pPr>
        <w:ind w:left="520" w:hanging="360"/>
      </w:pPr>
      <w:rPr>
        <w:rFonts w:ascii="ＭＳ 明朝" w:eastAsia="ＭＳ 明朝" w:hAnsi="ＭＳ 明朝" w:cstheme="minorBidi"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5" w15:restartNumberingAfterBreak="0">
    <w:nsid w:val="4B4A1580"/>
    <w:multiLevelType w:val="hybridMultilevel"/>
    <w:tmpl w:val="4D34121E"/>
    <w:lvl w:ilvl="0" w:tplc="D02EE9EA">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4BAB13D9"/>
    <w:multiLevelType w:val="hybridMultilevel"/>
    <w:tmpl w:val="B5CCE216"/>
    <w:lvl w:ilvl="0" w:tplc="2AAEC3CA">
      <w:start w:val="5"/>
      <w:numFmt w:val="bullet"/>
      <w:lvlText w:val="○"/>
      <w:lvlJc w:val="left"/>
      <w:pPr>
        <w:ind w:left="520" w:hanging="360"/>
      </w:pPr>
      <w:rPr>
        <w:rFonts w:ascii="ＭＳ 明朝" w:eastAsia="ＭＳ 明朝" w:hAnsi="ＭＳ 明朝" w:cstheme="minorBidi"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7" w15:restartNumberingAfterBreak="0">
    <w:nsid w:val="4F675D9B"/>
    <w:multiLevelType w:val="hybridMultilevel"/>
    <w:tmpl w:val="B04CE7C6"/>
    <w:lvl w:ilvl="0" w:tplc="B1C2D8E0">
      <w:start w:val="6"/>
      <w:numFmt w:val="bullet"/>
      <w:lvlText w:val="○"/>
      <w:lvlJc w:val="left"/>
      <w:pPr>
        <w:ind w:left="520" w:hanging="360"/>
      </w:pPr>
      <w:rPr>
        <w:rFonts w:ascii="ＭＳ 明朝" w:eastAsia="ＭＳ 明朝" w:hAnsi="ＭＳ 明朝" w:cstheme="minorBidi"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8" w15:restartNumberingAfterBreak="0">
    <w:nsid w:val="4FB52325"/>
    <w:multiLevelType w:val="hybridMultilevel"/>
    <w:tmpl w:val="614AE918"/>
    <w:lvl w:ilvl="0" w:tplc="4AFCF590">
      <w:start w:val="2"/>
      <w:numFmt w:val="bullet"/>
      <w:lvlText w:val="○"/>
      <w:lvlJc w:val="left"/>
      <w:pPr>
        <w:ind w:left="532" w:hanging="360"/>
      </w:pPr>
      <w:rPr>
        <w:rFonts w:ascii="ＭＳ 明朝" w:eastAsia="ＭＳ 明朝" w:hAnsi="ＭＳ 明朝" w:cstheme="minorBidi" w:hint="eastAsia"/>
      </w:rPr>
    </w:lvl>
    <w:lvl w:ilvl="1" w:tplc="0409000B" w:tentative="1">
      <w:start w:val="1"/>
      <w:numFmt w:val="bullet"/>
      <w:lvlText w:val=""/>
      <w:lvlJc w:val="left"/>
      <w:pPr>
        <w:ind w:left="1012" w:hanging="420"/>
      </w:pPr>
      <w:rPr>
        <w:rFonts w:ascii="Wingdings" w:hAnsi="Wingdings" w:hint="default"/>
      </w:rPr>
    </w:lvl>
    <w:lvl w:ilvl="2" w:tplc="0409000D" w:tentative="1">
      <w:start w:val="1"/>
      <w:numFmt w:val="bullet"/>
      <w:lvlText w:val=""/>
      <w:lvlJc w:val="left"/>
      <w:pPr>
        <w:ind w:left="1432" w:hanging="420"/>
      </w:pPr>
      <w:rPr>
        <w:rFonts w:ascii="Wingdings" w:hAnsi="Wingdings" w:hint="default"/>
      </w:rPr>
    </w:lvl>
    <w:lvl w:ilvl="3" w:tplc="04090001" w:tentative="1">
      <w:start w:val="1"/>
      <w:numFmt w:val="bullet"/>
      <w:lvlText w:val=""/>
      <w:lvlJc w:val="left"/>
      <w:pPr>
        <w:ind w:left="1852" w:hanging="420"/>
      </w:pPr>
      <w:rPr>
        <w:rFonts w:ascii="Wingdings" w:hAnsi="Wingdings" w:hint="default"/>
      </w:rPr>
    </w:lvl>
    <w:lvl w:ilvl="4" w:tplc="0409000B" w:tentative="1">
      <w:start w:val="1"/>
      <w:numFmt w:val="bullet"/>
      <w:lvlText w:val=""/>
      <w:lvlJc w:val="left"/>
      <w:pPr>
        <w:ind w:left="2272" w:hanging="420"/>
      </w:pPr>
      <w:rPr>
        <w:rFonts w:ascii="Wingdings" w:hAnsi="Wingdings" w:hint="default"/>
      </w:rPr>
    </w:lvl>
    <w:lvl w:ilvl="5" w:tplc="0409000D" w:tentative="1">
      <w:start w:val="1"/>
      <w:numFmt w:val="bullet"/>
      <w:lvlText w:val=""/>
      <w:lvlJc w:val="left"/>
      <w:pPr>
        <w:ind w:left="2692" w:hanging="420"/>
      </w:pPr>
      <w:rPr>
        <w:rFonts w:ascii="Wingdings" w:hAnsi="Wingdings" w:hint="default"/>
      </w:rPr>
    </w:lvl>
    <w:lvl w:ilvl="6" w:tplc="04090001" w:tentative="1">
      <w:start w:val="1"/>
      <w:numFmt w:val="bullet"/>
      <w:lvlText w:val=""/>
      <w:lvlJc w:val="left"/>
      <w:pPr>
        <w:ind w:left="3112" w:hanging="420"/>
      </w:pPr>
      <w:rPr>
        <w:rFonts w:ascii="Wingdings" w:hAnsi="Wingdings" w:hint="default"/>
      </w:rPr>
    </w:lvl>
    <w:lvl w:ilvl="7" w:tplc="0409000B" w:tentative="1">
      <w:start w:val="1"/>
      <w:numFmt w:val="bullet"/>
      <w:lvlText w:val=""/>
      <w:lvlJc w:val="left"/>
      <w:pPr>
        <w:ind w:left="3532" w:hanging="420"/>
      </w:pPr>
      <w:rPr>
        <w:rFonts w:ascii="Wingdings" w:hAnsi="Wingdings" w:hint="default"/>
      </w:rPr>
    </w:lvl>
    <w:lvl w:ilvl="8" w:tplc="0409000D" w:tentative="1">
      <w:start w:val="1"/>
      <w:numFmt w:val="bullet"/>
      <w:lvlText w:val=""/>
      <w:lvlJc w:val="left"/>
      <w:pPr>
        <w:ind w:left="3952" w:hanging="420"/>
      </w:pPr>
      <w:rPr>
        <w:rFonts w:ascii="Wingdings" w:hAnsi="Wingdings" w:hint="default"/>
      </w:rPr>
    </w:lvl>
  </w:abstractNum>
  <w:abstractNum w:abstractNumId="19" w15:restartNumberingAfterBreak="0">
    <w:nsid w:val="53287688"/>
    <w:multiLevelType w:val="hybridMultilevel"/>
    <w:tmpl w:val="EB8A9592"/>
    <w:lvl w:ilvl="0" w:tplc="CF9ADFE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39C3055"/>
    <w:multiLevelType w:val="hybridMultilevel"/>
    <w:tmpl w:val="78A611CC"/>
    <w:lvl w:ilvl="0" w:tplc="5D24C4D4">
      <w:start w:val="4"/>
      <w:numFmt w:val="bullet"/>
      <w:lvlText w:val="○"/>
      <w:lvlJc w:val="left"/>
      <w:pPr>
        <w:ind w:left="520" w:hanging="360"/>
      </w:pPr>
      <w:rPr>
        <w:rFonts w:ascii="ＭＳ 明朝" w:eastAsia="ＭＳ 明朝" w:hAnsi="ＭＳ 明朝" w:cstheme="minorBidi"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7A8E7544"/>
    <w:multiLevelType w:val="hybridMultilevel"/>
    <w:tmpl w:val="AC2E0C6C"/>
    <w:lvl w:ilvl="0" w:tplc="D90E8C44">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7D771A4A"/>
    <w:multiLevelType w:val="hybridMultilevel"/>
    <w:tmpl w:val="FA08BB2C"/>
    <w:lvl w:ilvl="0" w:tplc="4E72D80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E6A6D9F"/>
    <w:multiLevelType w:val="hybridMultilevel"/>
    <w:tmpl w:val="0B9A5EE2"/>
    <w:lvl w:ilvl="0" w:tplc="F25084B2">
      <w:start w:val="2"/>
      <w:numFmt w:val="bullet"/>
      <w:lvlText w:val="○"/>
      <w:lvlJc w:val="left"/>
      <w:pPr>
        <w:ind w:left="532" w:hanging="360"/>
      </w:pPr>
      <w:rPr>
        <w:rFonts w:ascii="ＭＳ 明朝" w:eastAsia="ＭＳ 明朝" w:hAnsi="ＭＳ 明朝" w:cstheme="minorBidi" w:hint="eastAsia"/>
      </w:rPr>
    </w:lvl>
    <w:lvl w:ilvl="1" w:tplc="0409000B" w:tentative="1">
      <w:start w:val="1"/>
      <w:numFmt w:val="bullet"/>
      <w:lvlText w:val=""/>
      <w:lvlJc w:val="left"/>
      <w:pPr>
        <w:ind w:left="1012" w:hanging="420"/>
      </w:pPr>
      <w:rPr>
        <w:rFonts w:ascii="Wingdings" w:hAnsi="Wingdings" w:hint="default"/>
      </w:rPr>
    </w:lvl>
    <w:lvl w:ilvl="2" w:tplc="0409000D" w:tentative="1">
      <w:start w:val="1"/>
      <w:numFmt w:val="bullet"/>
      <w:lvlText w:val=""/>
      <w:lvlJc w:val="left"/>
      <w:pPr>
        <w:ind w:left="1432" w:hanging="420"/>
      </w:pPr>
      <w:rPr>
        <w:rFonts w:ascii="Wingdings" w:hAnsi="Wingdings" w:hint="default"/>
      </w:rPr>
    </w:lvl>
    <w:lvl w:ilvl="3" w:tplc="04090001" w:tentative="1">
      <w:start w:val="1"/>
      <w:numFmt w:val="bullet"/>
      <w:lvlText w:val=""/>
      <w:lvlJc w:val="left"/>
      <w:pPr>
        <w:ind w:left="1852" w:hanging="420"/>
      </w:pPr>
      <w:rPr>
        <w:rFonts w:ascii="Wingdings" w:hAnsi="Wingdings" w:hint="default"/>
      </w:rPr>
    </w:lvl>
    <w:lvl w:ilvl="4" w:tplc="0409000B" w:tentative="1">
      <w:start w:val="1"/>
      <w:numFmt w:val="bullet"/>
      <w:lvlText w:val=""/>
      <w:lvlJc w:val="left"/>
      <w:pPr>
        <w:ind w:left="2272" w:hanging="420"/>
      </w:pPr>
      <w:rPr>
        <w:rFonts w:ascii="Wingdings" w:hAnsi="Wingdings" w:hint="default"/>
      </w:rPr>
    </w:lvl>
    <w:lvl w:ilvl="5" w:tplc="0409000D" w:tentative="1">
      <w:start w:val="1"/>
      <w:numFmt w:val="bullet"/>
      <w:lvlText w:val=""/>
      <w:lvlJc w:val="left"/>
      <w:pPr>
        <w:ind w:left="2692" w:hanging="420"/>
      </w:pPr>
      <w:rPr>
        <w:rFonts w:ascii="Wingdings" w:hAnsi="Wingdings" w:hint="default"/>
      </w:rPr>
    </w:lvl>
    <w:lvl w:ilvl="6" w:tplc="04090001" w:tentative="1">
      <w:start w:val="1"/>
      <w:numFmt w:val="bullet"/>
      <w:lvlText w:val=""/>
      <w:lvlJc w:val="left"/>
      <w:pPr>
        <w:ind w:left="3112" w:hanging="420"/>
      </w:pPr>
      <w:rPr>
        <w:rFonts w:ascii="Wingdings" w:hAnsi="Wingdings" w:hint="default"/>
      </w:rPr>
    </w:lvl>
    <w:lvl w:ilvl="7" w:tplc="0409000B" w:tentative="1">
      <w:start w:val="1"/>
      <w:numFmt w:val="bullet"/>
      <w:lvlText w:val=""/>
      <w:lvlJc w:val="left"/>
      <w:pPr>
        <w:ind w:left="3532" w:hanging="420"/>
      </w:pPr>
      <w:rPr>
        <w:rFonts w:ascii="Wingdings" w:hAnsi="Wingdings" w:hint="default"/>
      </w:rPr>
    </w:lvl>
    <w:lvl w:ilvl="8" w:tplc="0409000D" w:tentative="1">
      <w:start w:val="1"/>
      <w:numFmt w:val="bullet"/>
      <w:lvlText w:val=""/>
      <w:lvlJc w:val="left"/>
      <w:pPr>
        <w:ind w:left="3952" w:hanging="420"/>
      </w:pPr>
      <w:rPr>
        <w:rFonts w:ascii="Wingdings" w:hAnsi="Wingdings" w:hint="default"/>
      </w:rPr>
    </w:lvl>
  </w:abstractNum>
  <w:num w:numId="1">
    <w:abstractNumId w:val="10"/>
  </w:num>
  <w:num w:numId="2">
    <w:abstractNumId w:val="2"/>
  </w:num>
  <w:num w:numId="3">
    <w:abstractNumId w:val="1"/>
  </w:num>
  <w:num w:numId="4">
    <w:abstractNumId w:val="18"/>
  </w:num>
  <w:num w:numId="5">
    <w:abstractNumId w:val="19"/>
  </w:num>
  <w:num w:numId="6">
    <w:abstractNumId w:val="22"/>
  </w:num>
  <w:num w:numId="7">
    <w:abstractNumId w:val="23"/>
  </w:num>
  <w:num w:numId="8">
    <w:abstractNumId w:val="11"/>
  </w:num>
  <w:num w:numId="9">
    <w:abstractNumId w:val="8"/>
  </w:num>
  <w:num w:numId="10">
    <w:abstractNumId w:val="9"/>
  </w:num>
  <w:num w:numId="11">
    <w:abstractNumId w:val="3"/>
  </w:num>
  <w:num w:numId="12">
    <w:abstractNumId w:val="12"/>
  </w:num>
  <w:num w:numId="13">
    <w:abstractNumId w:val="14"/>
  </w:num>
  <w:num w:numId="14">
    <w:abstractNumId w:val="20"/>
  </w:num>
  <w:num w:numId="15">
    <w:abstractNumId w:val="13"/>
  </w:num>
  <w:num w:numId="16">
    <w:abstractNumId w:val="6"/>
  </w:num>
  <w:num w:numId="17">
    <w:abstractNumId w:val="16"/>
  </w:num>
  <w:num w:numId="18">
    <w:abstractNumId w:val="15"/>
  </w:num>
  <w:num w:numId="19">
    <w:abstractNumId w:val="17"/>
  </w:num>
  <w:num w:numId="20">
    <w:abstractNumId w:val="7"/>
  </w:num>
  <w:num w:numId="21">
    <w:abstractNumId w:val="0"/>
  </w:num>
  <w:num w:numId="22">
    <w:abstractNumId w:val="5"/>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66"/>
    <w:rsid w:val="00006F7F"/>
    <w:rsid w:val="00011C45"/>
    <w:rsid w:val="000159EA"/>
    <w:rsid w:val="000251E3"/>
    <w:rsid w:val="000408F3"/>
    <w:rsid w:val="00087BC3"/>
    <w:rsid w:val="000D22A0"/>
    <w:rsid w:val="00142B6A"/>
    <w:rsid w:val="00156C1A"/>
    <w:rsid w:val="001628B4"/>
    <w:rsid w:val="0016422B"/>
    <w:rsid w:val="00183AD4"/>
    <w:rsid w:val="001851DD"/>
    <w:rsid w:val="00187130"/>
    <w:rsid w:val="001C0C47"/>
    <w:rsid w:val="001D0994"/>
    <w:rsid w:val="00204A9F"/>
    <w:rsid w:val="00225802"/>
    <w:rsid w:val="002777AF"/>
    <w:rsid w:val="00277E5A"/>
    <w:rsid w:val="002847F9"/>
    <w:rsid w:val="00296956"/>
    <w:rsid w:val="002B6D3C"/>
    <w:rsid w:val="002F076F"/>
    <w:rsid w:val="002F0B09"/>
    <w:rsid w:val="00321D51"/>
    <w:rsid w:val="00364EB7"/>
    <w:rsid w:val="00381403"/>
    <w:rsid w:val="003B5AE8"/>
    <w:rsid w:val="003C4E64"/>
    <w:rsid w:val="004076F9"/>
    <w:rsid w:val="004A060D"/>
    <w:rsid w:val="004B39E6"/>
    <w:rsid w:val="004C68B6"/>
    <w:rsid w:val="004E4A66"/>
    <w:rsid w:val="004E71AD"/>
    <w:rsid w:val="00524523"/>
    <w:rsid w:val="0054616B"/>
    <w:rsid w:val="0057022E"/>
    <w:rsid w:val="005830EA"/>
    <w:rsid w:val="0059518D"/>
    <w:rsid w:val="005D4319"/>
    <w:rsid w:val="005E543C"/>
    <w:rsid w:val="006246DA"/>
    <w:rsid w:val="00661944"/>
    <w:rsid w:val="006B7825"/>
    <w:rsid w:val="006D7A9A"/>
    <w:rsid w:val="006F198C"/>
    <w:rsid w:val="006F3792"/>
    <w:rsid w:val="00721C9C"/>
    <w:rsid w:val="00787F07"/>
    <w:rsid w:val="007E0B7C"/>
    <w:rsid w:val="008937A6"/>
    <w:rsid w:val="0089647C"/>
    <w:rsid w:val="008A08DA"/>
    <w:rsid w:val="008A5FFE"/>
    <w:rsid w:val="008A72BE"/>
    <w:rsid w:val="008C1FA7"/>
    <w:rsid w:val="00906890"/>
    <w:rsid w:val="0093675F"/>
    <w:rsid w:val="00961F7C"/>
    <w:rsid w:val="00972BD0"/>
    <w:rsid w:val="00974272"/>
    <w:rsid w:val="00993337"/>
    <w:rsid w:val="009B5E3B"/>
    <w:rsid w:val="009E6A77"/>
    <w:rsid w:val="00A13831"/>
    <w:rsid w:val="00A1419B"/>
    <w:rsid w:val="00A23377"/>
    <w:rsid w:val="00A42ED5"/>
    <w:rsid w:val="00A57641"/>
    <w:rsid w:val="00A81616"/>
    <w:rsid w:val="00AD66CC"/>
    <w:rsid w:val="00AF7551"/>
    <w:rsid w:val="00B03E37"/>
    <w:rsid w:val="00BA0174"/>
    <w:rsid w:val="00C22D3D"/>
    <w:rsid w:val="00C239A4"/>
    <w:rsid w:val="00C35399"/>
    <w:rsid w:val="00C50C93"/>
    <w:rsid w:val="00C55B23"/>
    <w:rsid w:val="00C60889"/>
    <w:rsid w:val="00C8641B"/>
    <w:rsid w:val="00CA1583"/>
    <w:rsid w:val="00CA2D3E"/>
    <w:rsid w:val="00CD5618"/>
    <w:rsid w:val="00CF1373"/>
    <w:rsid w:val="00D25136"/>
    <w:rsid w:val="00D25166"/>
    <w:rsid w:val="00D26926"/>
    <w:rsid w:val="00D6655B"/>
    <w:rsid w:val="00D7035C"/>
    <w:rsid w:val="00D73179"/>
    <w:rsid w:val="00D96FDB"/>
    <w:rsid w:val="00DA4789"/>
    <w:rsid w:val="00DC35CF"/>
    <w:rsid w:val="00DD4E3B"/>
    <w:rsid w:val="00E342A1"/>
    <w:rsid w:val="00E46EC8"/>
    <w:rsid w:val="00E60620"/>
    <w:rsid w:val="00E8093D"/>
    <w:rsid w:val="00EA26C8"/>
    <w:rsid w:val="00EC1696"/>
    <w:rsid w:val="00F14F41"/>
    <w:rsid w:val="00F723F5"/>
    <w:rsid w:val="00F960B4"/>
    <w:rsid w:val="00F97873"/>
    <w:rsid w:val="00FA20B7"/>
    <w:rsid w:val="00FA634A"/>
    <w:rsid w:val="00FB1064"/>
    <w:rsid w:val="00FB5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37B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2D3E"/>
    <w:pPr>
      <w:tabs>
        <w:tab w:val="center" w:pos="4252"/>
        <w:tab w:val="right" w:pos="8504"/>
      </w:tabs>
      <w:snapToGrid w:val="0"/>
    </w:pPr>
  </w:style>
  <w:style w:type="character" w:customStyle="1" w:styleId="a5">
    <w:name w:val="ヘッダー (文字)"/>
    <w:basedOn w:val="a0"/>
    <w:link w:val="a4"/>
    <w:uiPriority w:val="99"/>
    <w:rsid w:val="00CA2D3E"/>
  </w:style>
  <w:style w:type="paragraph" w:styleId="a6">
    <w:name w:val="footer"/>
    <w:basedOn w:val="a"/>
    <w:link w:val="a7"/>
    <w:uiPriority w:val="99"/>
    <w:unhideWhenUsed/>
    <w:rsid w:val="00CA2D3E"/>
    <w:pPr>
      <w:tabs>
        <w:tab w:val="center" w:pos="4252"/>
        <w:tab w:val="right" w:pos="8504"/>
      </w:tabs>
      <w:snapToGrid w:val="0"/>
    </w:pPr>
  </w:style>
  <w:style w:type="character" w:customStyle="1" w:styleId="a7">
    <w:name w:val="フッター (文字)"/>
    <w:basedOn w:val="a0"/>
    <w:link w:val="a6"/>
    <w:uiPriority w:val="99"/>
    <w:rsid w:val="00CA2D3E"/>
  </w:style>
  <w:style w:type="paragraph" w:styleId="a8">
    <w:name w:val="Balloon Text"/>
    <w:basedOn w:val="a"/>
    <w:link w:val="a9"/>
    <w:uiPriority w:val="99"/>
    <w:semiHidden/>
    <w:unhideWhenUsed/>
    <w:rsid w:val="00CA2D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2D3E"/>
    <w:rPr>
      <w:rFonts w:asciiTheme="majorHAnsi" w:eastAsiaTheme="majorEastAsia" w:hAnsiTheme="majorHAnsi" w:cstheme="majorBidi"/>
      <w:sz w:val="18"/>
      <w:szCs w:val="18"/>
    </w:rPr>
  </w:style>
  <w:style w:type="paragraph" w:styleId="aa">
    <w:name w:val="List Paragraph"/>
    <w:basedOn w:val="a"/>
    <w:uiPriority w:val="34"/>
    <w:qFormat/>
    <w:rsid w:val="002F0B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965316">
      <w:bodyDiv w:val="1"/>
      <w:marLeft w:val="0"/>
      <w:marRight w:val="0"/>
      <w:marTop w:val="0"/>
      <w:marBottom w:val="0"/>
      <w:divBdr>
        <w:top w:val="none" w:sz="0" w:space="0" w:color="auto"/>
        <w:left w:val="none" w:sz="0" w:space="0" w:color="auto"/>
        <w:bottom w:val="none" w:sz="0" w:space="0" w:color="auto"/>
        <w:right w:val="none" w:sz="0" w:space="0" w:color="auto"/>
      </w:divBdr>
    </w:div>
    <w:div w:id="1596550010">
      <w:bodyDiv w:val="1"/>
      <w:marLeft w:val="0"/>
      <w:marRight w:val="0"/>
      <w:marTop w:val="0"/>
      <w:marBottom w:val="0"/>
      <w:divBdr>
        <w:top w:val="none" w:sz="0" w:space="0" w:color="auto"/>
        <w:left w:val="none" w:sz="0" w:space="0" w:color="auto"/>
        <w:bottom w:val="none" w:sz="0" w:space="0" w:color="auto"/>
        <w:right w:val="none" w:sz="0" w:space="0" w:color="auto"/>
      </w:divBdr>
    </w:div>
    <w:div w:id="168547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2025-12-19T10:01:00Z</dcterms:created>
  <dcterms:modified xsi:type="dcterms:W3CDTF">2025-12-19T10:02:00Z</dcterms:modified>
</cp:coreProperties>
</file>