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AE1FA" w14:textId="0926A5C1" w:rsidR="00EA4031" w:rsidRPr="00EA4031" w:rsidRDefault="00EA4031" w:rsidP="00EA4031">
      <w:pPr>
        <w:autoSpaceDE w:val="0"/>
        <w:autoSpaceDN w:val="0"/>
        <w:spacing w:line="300" w:lineRule="exact"/>
        <w:rPr>
          <w:rFonts w:ascii="ＭＳ ゴシック" w:eastAsia="ＭＳ ゴシック" w:hAnsi="ＭＳ ゴシック"/>
          <w:sz w:val="24"/>
        </w:rPr>
      </w:pPr>
      <w:r w:rsidRPr="00EA4031">
        <w:rPr>
          <w:rFonts w:ascii="ＭＳ ゴシック" w:eastAsia="ＭＳ ゴシック" w:hAnsi="ＭＳ ゴシック" w:hint="eastAsia"/>
          <w:sz w:val="24"/>
        </w:rPr>
        <w:t>旅費の精算事務の不備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EA4031" w:rsidRPr="00EA4031" w14:paraId="32E0C5F2" w14:textId="77777777" w:rsidTr="0003198A">
        <w:trPr>
          <w:trHeight w:val="558"/>
        </w:trPr>
        <w:tc>
          <w:tcPr>
            <w:tcW w:w="2235" w:type="dxa"/>
            <w:shd w:val="clear" w:color="auto" w:fill="auto"/>
            <w:vAlign w:val="center"/>
          </w:tcPr>
          <w:p w14:paraId="7CDBF561"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D6187F8"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1AA0724" w14:textId="77777777" w:rsidR="00EA4031" w:rsidRPr="00EA4031" w:rsidRDefault="00EA4031" w:rsidP="00EA4031">
            <w:pPr>
              <w:widowControl/>
              <w:autoSpaceDE w:val="0"/>
              <w:autoSpaceDN w:val="0"/>
              <w:spacing w:line="300" w:lineRule="exact"/>
              <w:jc w:val="center"/>
              <w:rPr>
                <w:rFonts w:ascii="ＭＳ Ｐゴシック" w:eastAsia="ＭＳ Ｐゴシック" w:hAnsi="ＭＳ Ｐゴシック" w:cs="Arial"/>
                <w:kern w:val="0"/>
                <w:sz w:val="24"/>
              </w:rPr>
            </w:pPr>
            <w:r w:rsidRPr="00EA4031">
              <w:rPr>
                <w:rFonts w:ascii="ＭＳ Ｐゴシック" w:eastAsia="ＭＳ Ｐゴシック" w:hAnsi="ＭＳ Ｐゴシック" w:cs="Arial" w:hint="eastAsia"/>
                <w:kern w:val="0"/>
                <w:sz w:val="24"/>
              </w:rPr>
              <w:t>是正を求める事項</w:t>
            </w:r>
          </w:p>
        </w:tc>
      </w:tr>
      <w:tr w:rsidR="00EA4031" w:rsidRPr="00EA4031" w14:paraId="0B7B9163" w14:textId="77777777" w:rsidTr="001750D1">
        <w:trPr>
          <w:trHeight w:val="10622"/>
        </w:trPr>
        <w:tc>
          <w:tcPr>
            <w:tcW w:w="2235" w:type="dxa"/>
          </w:tcPr>
          <w:p w14:paraId="7416B4E5" w14:textId="77777777" w:rsidR="00EA4031" w:rsidRPr="00EA4031" w:rsidRDefault="00EA4031" w:rsidP="00EA4031">
            <w:pPr>
              <w:autoSpaceDE w:val="0"/>
              <w:autoSpaceDN w:val="0"/>
              <w:spacing w:line="300" w:lineRule="exact"/>
              <w:rPr>
                <w:rFonts w:ascii="ＭＳ 明朝" w:hAnsi="ＭＳ 明朝"/>
                <w:sz w:val="24"/>
              </w:rPr>
            </w:pPr>
          </w:p>
          <w:p w14:paraId="34352A72" w14:textId="6B690028" w:rsidR="00EA4031" w:rsidRPr="00EA4031" w:rsidRDefault="001750D1" w:rsidP="00C72DB2">
            <w:pPr>
              <w:autoSpaceDE w:val="0"/>
              <w:autoSpaceDN w:val="0"/>
              <w:spacing w:line="300" w:lineRule="exact"/>
              <w:rPr>
                <w:rFonts w:ascii="ＭＳ 明朝" w:hAnsi="ＭＳ 明朝"/>
                <w:sz w:val="24"/>
              </w:rPr>
            </w:pPr>
            <w:r>
              <w:rPr>
                <w:rFonts w:ascii="ＭＳ 明朝" w:hAnsi="ＭＳ 明朝" w:hint="eastAsia"/>
                <w:sz w:val="24"/>
              </w:rPr>
              <w:t>東高等学校</w:t>
            </w:r>
          </w:p>
        </w:tc>
        <w:tc>
          <w:tcPr>
            <w:tcW w:w="9356" w:type="dxa"/>
          </w:tcPr>
          <w:p w14:paraId="76AA1DFE" w14:textId="06AABCC9" w:rsidR="00EA4031" w:rsidRDefault="00EA4031" w:rsidP="00EA4031">
            <w:pPr>
              <w:autoSpaceDE w:val="0"/>
              <w:autoSpaceDN w:val="0"/>
              <w:spacing w:line="300" w:lineRule="exact"/>
              <w:ind w:firstLineChars="100" w:firstLine="240"/>
              <w:rPr>
                <w:rFonts w:ascii="ＭＳ 明朝" w:hAnsi="ＭＳ 明朝" w:cs="Arial"/>
                <w:sz w:val="24"/>
              </w:rPr>
            </w:pPr>
          </w:p>
          <w:p w14:paraId="5F191B9C" w14:textId="7FE9F479" w:rsidR="00360A24" w:rsidRDefault="00360A24" w:rsidP="00360A24">
            <w:pPr>
              <w:autoSpaceDE w:val="0"/>
              <w:autoSpaceDN w:val="0"/>
              <w:spacing w:line="300" w:lineRule="exact"/>
              <w:rPr>
                <w:rFonts w:ascii="ＭＳ 明朝" w:hAnsi="ＭＳ 明朝" w:cs="Arial"/>
                <w:sz w:val="24"/>
              </w:rPr>
            </w:pPr>
            <w:r>
              <w:rPr>
                <w:rFonts w:ascii="ＭＳ 明朝" w:hAnsi="ＭＳ 明朝" w:cs="Arial" w:hint="eastAsia"/>
                <w:sz w:val="24"/>
              </w:rPr>
              <w:t>１　前渡資金の精算の不備</w:t>
            </w:r>
          </w:p>
          <w:p w14:paraId="02C5C46C" w14:textId="106BA351" w:rsidR="00360A24" w:rsidRDefault="00CF5738" w:rsidP="00CF5738">
            <w:pPr>
              <w:autoSpaceDE w:val="0"/>
              <w:autoSpaceDN w:val="0"/>
              <w:spacing w:line="300" w:lineRule="exact"/>
              <w:ind w:firstLineChars="100" w:firstLine="240"/>
              <w:rPr>
                <w:rFonts w:ascii="ＭＳ 明朝" w:hAnsi="ＭＳ 明朝" w:cs="Arial"/>
                <w:sz w:val="24"/>
              </w:rPr>
            </w:pPr>
            <w:r>
              <w:rPr>
                <w:rFonts w:ascii="ＭＳ 明朝" w:hAnsi="ＭＳ 明朝" w:cs="Arial" w:hint="eastAsia"/>
                <w:sz w:val="24"/>
              </w:rPr>
              <w:t>旅費を資金前渡（随時）により支払ったときは、</w:t>
            </w:r>
            <w:r w:rsidRPr="00CF5738">
              <w:rPr>
                <w:rFonts w:ascii="ＭＳ 明朝" w:hAnsi="ＭＳ 明朝" w:cs="Arial" w:hint="eastAsia"/>
                <w:sz w:val="24"/>
              </w:rPr>
              <w:t>資金前渡職員は、資金交付の目的が完</w:t>
            </w:r>
            <w:r w:rsidRPr="00D6640B">
              <w:rPr>
                <w:rFonts w:ascii="ＭＳ 明朝" w:hAnsi="ＭＳ 明朝" w:cs="Arial" w:hint="eastAsia"/>
                <w:sz w:val="24"/>
              </w:rPr>
              <w:t>了した日から起算して10日を経過した日までに、精算を行わなければならないが、未精算のものが</w:t>
            </w:r>
            <w:r w:rsidR="009F4A6F" w:rsidRPr="00D6640B">
              <w:rPr>
                <w:rFonts w:ascii="ＭＳ 明朝" w:hAnsi="ＭＳ 明朝" w:cs="Arial" w:hint="eastAsia"/>
                <w:sz w:val="24"/>
              </w:rPr>
              <w:t>２</w:t>
            </w:r>
            <w:r w:rsidRPr="00D6640B">
              <w:rPr>
                <w:rFonts w:ascii="ＭＳ 明朝" w:hAnsi="ＭＳ 明朝" w:cs="Arial" w:hint="eastAsia"/>
                <w:sz w:val="24"/>
              </w:rPr>
              <w:t>件あった。</w:t>
            </w:r>
          </w:p>
          <w:p w14:paraId="0C651313" w14:textId="77777777" w:rsidR="008203C4" w:rsidRPr="00D6640B" w:rsidRDefault="008203C4" w:rsidP="00CF5738">
            <w:pPr>
              <w:autoSpaceDE w:val="0"/>
              <w:autoSpaceDN w:val="0"/>
              <w:spacing w:line="300" w:lineRule="exact"/>
              <w:ind w:firstLineChars="100" w:firstLine="240"/>
              <w:rPr>
                <w:rFonts w:ascii="ＭＳ 明朝" w:hAnsi="ＭＳ 明朝" w:cs="Arial"/>
                <w:sz w:val="24"/>
              </w:rPr>
            </w:pPr>
          </w:p>
          <w:tbl>
            <w:tblPr>
              <w:tblW w:w="75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6"/>
              <w:gridCol w:w="2126"/>
            </w:tblGrid>
            <w:tr w:rsidR="0012042F" w:rsidRPr="00D6640B" w14:paraId="6D2CF4FF" w14:textId="77777777" w:rsidTr="0012042F">
              <w:trPr>
                <w:trHeight w:val="562"/>
              </w:trPr>
              <w:tc>
                <w:tcPr>
                  <w:tcW w:w="5386" w:type="dxa"/>
                  <w:tcBorders>
                    <w:top w:val="single" w:sz="4" w:space="0" w:color="auto"/>
                    <w:left w:val="single" w:sz="4" w:space="0" w:color="auto"/>
                    <w:bottom w:val="single" w:sz="4" w:space="0" w:color="auto"/>
                    <w:right w:val="single" w:sz="4" w:space="0" w:color="auto"/>
                  </w:tcBorders>
                  <w:vAlign w:val="center"/>
                </w:tcPr>
                <w:p w14:paraId="6C40FA34" w14:textId="1CE9E0FC" w:rsidR="0012042F" w:rsidRPr="00D6640B" w:rsidRDefault="0012042F"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内容</w:t>
                  </w:r>
                </w:p>
              </w:tc>
              <w:tc>
                <w:tcPr>
                  <w:tcW w:w="2126" w:type="dxa"/>
                  <w:tcBorders>
                    <w:top w:val="single" w:sz="4" w:space="0" w:color="auto"/>
                    <w:left w:val="single" w:sz="4" w:space="0" w:color="auto"/>
                    <w:bottom w:val="single" w:sz="4" w:space="0" w:color="auto"/>
                    <w:right w:val="single" w:sz="4" w:space="0" w:color="auto"/>
                  </w:tcBorders>
                  <w:vAlign w:val="center"/>
                </w:tcPr>
                <w:p w14:paraId="00404E21" w14:textId="5B8F818F" w:rsidR="0012042F" w:rsidRPr="00D6640B" w:rsidRDefault="0012042F"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支出命令額</w:t>
                  </w:r>
                </w:p>
              </w:tc>
            </w:tr>
            <w:tr w:rsidR="0012042F" w:rsidRPr="00D6640B" w14:paraId="349FBFDF" w14:textId="77777777" w:rsidTr="0012042F">
              <w:trPr>
                <w:trHeight w:val="826"/>
              </w:trPr>
              <w:tc>
                <w:tcPr>
                  <w:tcW w:w="5386" w:type="dxa"/>
                  <w:tcBorders>
                    <w:top w:val="nil"/>
                    <w:left w:val="single" w:sz="4" w:space="0" w:color="auto"/>
                    <w:right w:val="single" w:sz="4" w:space="0" w:color="auto"/>
                  </w:tcBorders>
                  <w:vAlign w:val="center"/>
                </w:tcPr>
                <w:p w14:paraId="2538B585" w14:textId="7D122708" w:rsidR="0012042F" w:rsidRPr="00D6640B" w:rsidRDefault="0012042F"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旅費（普通科３年生城山オレンジ園）</w:t>
                  </w:r>
                </w:p>
                <w:p w14:paraId="08FF3584" w14:textId="21DF7250" w:rsidR="0012042F" w:rsidRPr="00D6640B" w:rsidRDefault="0012042F"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令和６年５月８日</w:t>
                  </w:r>
                </w:p>
              </w:tc>
              <w:tc>
                <w:tcPr>
                  <w:tcW w:w="2126" w:type="dxa"/>
                  <w:tcBorders>
                    <w:top w:val="single" w:sz="4" w:space="0" w:color="auto"/>
                    <w:left w:val="single" w:sz="4" w:space="0" w:color="auto"/>
                    <w:bottom w:val="single" w:sz="4" w:space="0" w:color="auto"/>
                    <w:right w:val="single" w:sz="4" w:space="0" w:color="auto"/>
                  </w:tcBorders>
                  <w:vAlign w:val="center"/>
                </w:tcPr>
                <w:p w14:paraId="4FCA0152" w14:textId="3D56E023" w:rsidR="0012042F" w:rsidRPr="00D6640B" w:rsidRDefault="0012042F" w:rsidP="0000226E">
                  <w:pPr>
                    <w:framePr w:hSpace="142" w:wrap="around" w:vAnchor="text" w:hAnchor="margin" w:y="2"/>
                    <w:spacing w:line="300" w:lineRule="exact"/>
                    <w:jc w:val="right"/>
                    <w:rPr>
                      <w:rFonts w:ascii="ＭＳ 明朝" w:hAnsi="ＭＳ 明朝"/>
                      <w:sz w:val="24"/>
                    </w:rPr>
                  </w:pPr>
                  <w:r w:rsidRPr="00D6640B">
                    <w:rPr>
                      <w:rFonts w:ascii="ＭＳ 明朝" w:hAnsi="ＭＳ 明朝"/>
                      <w:sz w:val="24"/>
                    </w:rPr>
                    <w:t>35,776</w:t>
                  </w:r>
                  <w:r w:rsidRPr="00D6640B">
                    <w:rPr>
                      <w:rFonts w:ascii="ＭＳ 明朝" w:hAnsi="ＭＳ 明朝" w:hint="eastAsia"/>
                      <w:sz w:val="24"/>
                    </w:rPr>
                    <w:t>円</w:t>
                  </w:r>
                </w:p>
              </w:tc>
            </w:tr>
            <w:tr w:rsidR="0012042F" w:rsidRPr="00D6640B" w14:paraId="587C703E" w14:textId="77777777" w:rsidTr="0012042F">
              <w:trPr>
                <w:trHeight w:val="826"/>
              </w:trPr>
              <w:tc>
                <w:tcPr>
                  <w:tcW w:w="5386" w:type="dxa"/>
                  <w:tcBorders>
                    <w:top w:val="nil"/>
                    <w:left w:val="single" w:sz="4" w:space="0" w:color="auto"/>
                    <w:right w:val="single" w:sz="4" w:space="0" w:color="auto"/>
                  </w:tcBorders>
                  <w:vAlign w:val="center"/>
                </w:tcPr>
                <w:p w14:paraId="1DF7F20C" w14:textId="77777777" w:rsidR="0012042F" w:rsidRPr="00D6640B" w:rsidRDefault="0012042F"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旅費（団体旅行）</w:t>
                  </w:r>
                </w:p>
                <w:p w14:paraId="17EC5141" w14:textId="1812641D" w:rsidR="0012042F" w:rsidRPr="00D6640B" w:rsidRDefault="0012042F"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令和６年</w:t>
                  </w:r>
                  <w:r w:rsidRPr="00D6640B">
                    <w:rPr>
                      <w:rFonts w:ascii="ＭＳ 明朝" w:hAnsi="ＭＳ 明朝"/>
                      <w:sz w:val="24"/>
                    </w:rPr>
                    <w:t>10</w:t>
                  </w:r>
                  <w:r w:rsidRPr="00D6640B">
                    <w:rPr>
                      <w:rFonts w:ascii="ＭＳ 明朝" w:hAnsi="ＭＳ 明朝" w:hint="eastAsia"/>
                      <w:sz w:val="24"/>
                    </w:rPr>
                    <w:t>月</w:t>
                  </w:r>
                  <w:r w:rsidRPr="00D6640B">
                    <w:rPr>
                      <w:rFonts w:ascii="ＭＳ 明朝" w:hAnsi="ＭＳ 明朝"/>
                      <w:sz w:val="24"/>
                    </w:rPr>
                    <w:t>28</w:t>
                  </w:r>
                  <w:r w:rsidRPr="00D6640B">
                    <w:rPr>
                      <w:rFonts w:ascii="ＭＳ 明朝" w:hAnsi="ＭＳ 明朝" w:hint="eastAsia"/>
                      <w:sz w:val="24"/>
                    </w:rPr>
                    <w:t>日から同月</w:t>
                  </w:r>
                  <w:r w:rsidRPr="00D6640B">
                    <w:rPr>
                      <w:rFonts w:ascii="ＭＳ 明朝" w:hAnsi="ＭＳ 明朝"/>
                      <w:sz w:val="24"/>
                    </w:rPr>
                    <w:t>31</w:t>
                  </w:r>
                  <w:r w:rsidRPr="00D6640B">
                    <w:rPr>
                      <w:rFonts w:ascii="ＭＳ 明朝" w:hAnsi="ＭＳ 明朝" w:hint="eastAsia"/>
                      <w:sz w:val="24"/>
                    </w:rPr>
                    <w:t>日まで</w:t>
                  </w:r>
                </w:p>
              </w:tc>
              <w:tc>
                <w:tcPr>
                  <w:tcW w:w="2126" w:type="dxa"/>
                  <w:tcBorders>
                    <w:top w:val="single" w:sz="4" w:space="0" w:color="auto"/>
                    <w:left w:val="single" w:sz="4" w:space="0" w:color="auto"/>
                    <w:bottom w:val="single" w:sz="4" w:space="0" w:color="auto"/>
                    <w:right w:val="single" w:sz="4" w:space="0" w:color="auto"/>
                  </w:tcBorders>
                  <w:vAlign w:val="center"/>
                </w:tcPr>
                <w:p w14:paraId="787251B6" w14:textId="070F9DCB" w:rsidR="0012042F" w:rsidRPr="00D6640B" w:rsidRDefault="0012042F" w:rsidP="0000226E">
                  <w:pPr>
                    <w:framePr w:hSpace="142" w:wrap="around" w:vAnchor="text" w:hAnchor="margin" w:y="2"/>
                    <w:spacing w:line="300" w:lineRule="exact"/>
                    <w:jc w:val="right"/>
                    <w:rPr>
                      <w:rFonts w:ascii="ＭＳ 明朝" w:hAnsi="ＭＳ 明朝"/>
                      <w:sz w:val="24"/>
                    </w:rPr>
                  </w:pPr>
                  <w:r w:rsidRPr="00D6640B">
                    <w:rPr>
                      <w:rFonts w:ascii="ＭＳ 明朝" w:hAnsi="ＭＳ 明朝"/>
                      <w:sz w:val="24"/>
                    </w:rPr>
                    <w:t>31,600</w:t>
                  </w:r>
                  <w:r w:rsidRPr="00D6640B">
                    <w:rPr>
                      <w:rFonts w:ascii="ＭＳ 明朝" w:hAnsi="ＭＳ 明朝" w:hint="eastAsia"/>
                      <w:sz w:val="24"/>
                    </w:rPr>
                    <w:t>円</w:t>
                  </w:r>
                </w:p>
              </w:tc>
            </w:tr>
          </w:tbl>
          <w:p w14:paraId="272D6CD0" w14:textId="14B43651" w:rsidR="00360A24" w:rsidRPr="00D6640B" w:rsidRDefault="00360A24" w:rsidP="00360A24">
            <w:pPr>
              <w:autoSpaceDE w:val="0"/>
              <w:autoSpaceDN w:val="0"/>
              <w:spacing w:line="300" w:lineRule="exact"/>
              <w:rPr>
                <w:rFonts w:ascii="ＭＳ 明朝" w:hAnsi="ＭＳ 明朝" w:cs="Arial"/>
                <w:sz w:val="24"/>
              </w:rPr>
            </w:pPr>
          </w:p>
          <w:p w14:paraId="634FD585" w14:textId="77777777" w:rsidR="00CF5738" w:rsidRPr="00D6640B" w:rsidRDefault="00CF5738" w:rsidP="00360A24">
            <w:pPr>
              <w:autoSpaceDE w:val="0"/>
              <w:autoSpaceDN w:val="0"/>
              <w:spacing w:line="300" w:lineRule="exact"/>
              <w:rPr>
                <w:rFonts w:ascii="ＭＳ 明朝" w:hAnsi="ＭＳ 明朝" w:cs="Arial"/>
                <w:sz w:val="24"/>
              </w:rPr>
            </w:pPr>
          </w:p>
          <w:p w14:paraId="2039BC18" w14:textId="6AA8A85D" w:rsidR="00360A24" w:rsidRPr="00D6640B" w:rsidRDefault="00360A24" w:rsidP="00360A24">
            <w:pPr>
              <w:autoSpaceDE w:val="0"/>
              <w:autoSpaceDN w:val="0"/>
              <w:spacing w:line="300" w:lineRule="exact"/>
              <w:rPr>
                <w:rFonts w:ascii="ＭＳ 明朝" w:hAnsi="ＭＳ 明朝" w:cs="Arial"/>
                <w:sz w:val="24"/>
              </w:rPr>
            </w:pPr>
            <w:r w:rsidRPr="00D6640B">
              <w:rPr>
                <w:rFonts w:ascii="ＭＳ 明朝" w:hAnsi="ＭＳ 明朝" w:cs="Arial" w:hint="eastAsia"/>
                <w:sz w:val="24"/>
              </w:rPr>
              <w:t>２　概算払の精算の不備</w:t>
            </w:r>
          </w:p>
          <w:p w14:paraId="0D9B5DD3" w14:textId="1C997FAB" w:rsidR="00DF6701" w:rsidRDefault="00DF6701" w:rsidP="00DF6701">
            <w:pPr>
              <w:autoSpaceDE w:val="0"/>
              <w:autoSpaceDN w:val="0"/>
              <w:spacing w:line="300" w:lineRule="exact"/>
              <w:ind w:firstLineChars="100" w:firstLine="240"/>
              <w:rPr>
                <w:rFonts w:ascii="ＭＳ 明朝" w:hAnsi="ＭＳ 明朝"/>
                <w:sz w:val="24"/>
              </w:rPr>
            </w:pPr>
            <w:r w:rsidRPr="00D6640B">
              <w:rPr>
                <w:rFonts w:ascii="ＭＳ 明朝" w:hAnsi="ＭＳ 明朝" w:hint="eastAsia"/>
                <w:sz w:val="24"/>
              </w:rPr>
              <w:t>旅費の概算払をしたときは、支出命令者は、旅費の確定後</w:t>
            </w:r>
            <w:r w:rsidRPr="00D6640B">
              <w:rPr>
                <w:rFonts w:ascii="ＭＳ 明朝" w:hAnsi="ＭＳ 明朝"/>
                <w:sz w:val="24"/>
              </w:rPr>
              <w:t>30日以内に概算払を受けた者に精算を行わせなければならないが、未精算のものが</w:t>
            </w:r>
            <w:r w:rsidR="0089555E" w:rsidRPr="00D6640B">
              <w:rPr>
                <w:rFonts w:ascii="ＭＳ 明朝" w:hAnsi="ＭＳ 明朝"/>
                <w:sz w:val="24"/>
              </w:rPr>
              <w:t>11</w:t>
            </w:r>
            <w:r w:rsidRPr="00D6640B">
              <w:rPr>
                <w:rFonts w:ascii="ＭＳ 明朝" w:hAnsi="ＭＳ 明朝" w:hint="eastAsia"/>
                <w:sz w:val="24"/>
              </w:rPr>
              <w:t>件あった。</w:t>
            </w:r>
          </w:p>
          <w:p w14:paraId="47C38CB3" w14:textId="77777777" w:rsidR="008203C4" w:rsidRPr="00D6640B" w:rsidRDefault="008203C4" w:rsidP="00DF6701">
            <w:pPr>
              <w:autoSpaceDE w:val="0"/>
              <w:autoSpaceDN w:val="0"/>
              <w:spacing w:line="300" w:lineRule="exact"/>
              <w:ind w:firstLineChars="100" w:firstLine="240"/>
              <w:rPr>
                <w:rFonts w:ascii="ＭＳ 明朝" w:hAnsi="ＭＳ 明朝"/>
                <w:sz w:val="24"/>
              </w:rPr>
            </w:pPr>
          </w:p>
          <w:tbl>
            <w:tblPr>
              <w:tblW w:w="89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977"/>
              <w:gridCol w:w="992"/>
              <w:gridCol w:w="2551"/>
            </w:tblGrid>
            <w:tr w:rsidR="009C6400" w:rsidRPr="00D6640B" w14:paraId="4D5FEFA1" w14:textId="77777777" w:rsidTr="009C6400">
              <w:trPr>
                <w:trHeight w:val="562"/>
              </w:trPr>
              <w:tc>
                <w:tcPr>
                  <w:tcW w:w="2381" w:type="dxa"/>
                  <w:tcBorders>
                    <w:top w:val="single" w:sz="4" w:space="0" w:color="auto"/>
                    <w:left w:val="single" w:sz="4" w:space="0" w:color="auto"/>
                    <w:bottom w:val="single" w:sz="4" w:space="0" w:color="auto"/>
                    <w:right w:val="single" w:sz="4" w:space="0" w:color="auto"/>
                  </w:tcBorders>
                  <w:vAlign w:val="center"/>
                </w:tcPr>
                <w:p w14:paraId="6E93B022" w14:textId="77777777" w:rsidR="006A0532" w:rsidRPr="00D6640B" w:rsidRDefault="006A0532"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出張先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2D8F633" w14:textId="77777777" w:rsidR="006A0532" w:rsidRPr="00D6640B" w:rsidRDefault="006A0532"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出張期間</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69C118" w14:textId="77777777" w:rsidR="006A0532" w:rsidRPr="00D6640B" w:rsidRDefault="006A0532"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件数</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C2182E6" w14:textId="77777777" w:rsidR="006A0532" w:rsidRPr="00D6640B" w:rsidRDefault="006A0532"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旅費支給額</w:t>
                  </w:r>
                </w:p>
                <w:p w14:paraId="4CA7687A" w14:textId="77777777" w:rsidR="006A0532" w:rsidRPr="00D6640B" w:rsidRDefault="006A0532"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（総額）</w:t>
                  </w:r>
                </w:p>
              </w:tc>
            </w:tr>
            <w:tr w:rsidR="009C6400" w:rsidRPr="00D6640B" w14:paraId="01B1C0EB" w14:textId="77777777" w:rsidTr="009C6400">
              <w:trPr>
                <w:trHeight w:val="515"/>
              </w:trPr>
              <w:tc>
                <w:tcPr>
                  <w:tcW w:w="2381" w:type="dxa"/>
                  <w:tcBorders>
                    <w:top w:val="nil"/>
                    <w:left w:val="single" w:sz="4" w:space="0" w:color="auto"/>
                    <w:right w:val="single" w:sz="4" w:space="0" w:color="auto"/>
                  </w:tcBorders>
                  <w:vAlign w:val="center"/>
                </w:tcPr>
                <w:p w14:paraId="7478CF1F" w14:textId="07C29763" w:rsidR="006A0532" w:rsidRPr="00D6640B" w:rsidRDefault="006A0532"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愛知県</w:t>
                  </w:r>
                </w:p>
              </w:tc>
              <w:tc>
                <w:tcPr>
                  <w:tcW w:w="2977" w:type="dxa"/>
                  <w:tcBorders>
                    <w:top w:val="single" w:sz="4" w:space="0" w:color="auto"/>
                    <w:left w:val="single" w:sz="4" w:space="0" w:color="auto"/>
                    <w:bottom w:val="single" w:sz="4" w:space="0" w:color="auto"/>
                    <w:right w:val="single" w:sz="4" w:space="0" w:color="auto"/>
                  </w:tcBorders>
                  <w:vAlign w:val="center"/>
                </w:tcPr>
                <w:p w14:paraId="59AEDE15" w14:textId="5A9E5FBE" w:rsidR="006A0532" w:rsidRPr="00D6640B" w:rsidRDefault="006A0532"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cs="Arial" w:hint="eastAsia"/>
                      <w:sz w:val="24"/>
                    </w:rPr>
                    <w:t>令和６年４月６日</w:t>
                  </w:r>
                </w:p>
              </w:tc>
              <w:tc>
                <w:tcPr>
                  <w:tcW w:w="992" w:type="dxa"/>
                  <w:tcBorders>
                    <w:top w:val="single" w:sz="4" w:space="0" w:color="auto"/>
                    <w:left w:val="single" w:sz="4" w:space="0" w:color="auto"/>
                    <w:bottom w:val="single" w:sz="4" w:space="0" w:color="auto"/>
                    <w:right w:val="single" w:sz="4" w:space="0" w:color="auto"/>
                  </w:tcBorders>
                  <w:vAlign w:val="center"/>
                </w:tcPr>
                <w:p w14:paraId="248AB55B" w14:textId="77777777" w:rsidR="006A0532" w:rsidRPr="00D6640B" w:rsidRDefault="006A0532" w:rsidP="0000226E">
                  <w:pPr>
                    <w:framePr w:hSpace="142" w:wrap="around" w:vAnchor="text" w:hAnchor="margin" w:y="2"/>
                    <w:widowControl/>
                    <w:tabs>
                      <w:tab w:val="right" w:pos="3637"/>
                    </w:tabs>
                    <w:autoSpaceDE w:val="0"/>
                    <w:autoSpaceDN w:val="0"/>
                    <w:spacing w:line="300" w:lineRule="exact"/>
                    <w:jc w:val="center"/>
                    <w:rPr>
                      <w:rFonts w:ascii="ＭＳ 明朝" w:hAnsi="ＭＳ 明朝"/>
                      <w:sz w:val="24"/>
                    </w:rPr>
                  </w:pPr>
                  <w:r w:rsidRPr="00D6640B">
                    <w:rPr>
                      <w:rFonts w:ascii="ＭＳ 明朝" w:hAnsi="ＭＳ 明朝" w:cs="Arial" w:hint="eastAsia"/>
                      <w:sz w:val="24"/>
                    </w:rPr>
                    <w:t>１件</w:t>
                  </w:r>
                </w:p>
              </w:tc>
              <w:tc>
                <w:tcPr>
                  <w:tcW w:w="2551" w:type="dxa"/>
                  <w:tcBorders>
                    <w:top w:val="single" w:sz="4" w:space="0" w:color="auto"/>
                    <w:left w:val="single" w:sz="4" w:space="0" w:color="auto"/>
                    <w:bottom w:val="single" w:sz="4" w:space="0" w:color="auto"/>
                    <w:right w:val="single" w:sz="4" w:space="0" w:color="auto"/>
                  </w:tcBorders>
                  <w:vAlign w:val="center"/>
                </w:tcPr>
                <w:p w14:paraId="785C22D8" w14:textId="1772F74D" w:rsidR="006A0532" w:rsidRPr="00D6640B" w:rsidRDefault="006A0532" w:rsidP="0000226E">
                  <w:pPr>
                    <w:framePr w:hSpace="142" w:wrap="around" w:vAnchor="text" w:hAnchor="margin" w:y="2"/>
                    <w:spacing w:line="300" w:lineRule="exact"/>
                    <w:jc w:val="right"/>
                    <w:rPr>
                      <w:rFonts w:ascii="ＭＳ 明朝" w:hAnsi="ＭＳ 明朝"/>
                    </w:rPr>
                  </w:pPr>
                  <w:r w:rsidRPr="00D6640B">
                    <w:rPr>
                      <w:rFonts w:ascii="ＭＳ 明朝" w:hAnsi="ＭＳ 明朝"/>
                      <w:sz w:val="24"/>
                    </w:rPr>
                    <w:t>13,860</w:t>
                  </w:r>
                  <w:r w:rsidRPr="00D6640B">
                    <w:rPr>
                      <w:rFonts w:ascii="ＭＳ 明朝" w:hAnsi="ＭＳ 明朝" w:hint="eastAsia"/>
                      <w:sz w:val="24"/>
                    </w:rPr>
                    <w:t>円</w:t>
                  </w:r>
                </w:p>
              </w:tc>
            </w:tr>
            <w:tr w:rsidR="009C6400" w:rsidRPr="00D6640B" w14:paraId="046CCFC1" w14:textId="77777777" w:rsidTr="009C6400">
              <w:trPr>
                <w:trHeight w:val="565"/>
              </w:trPr>
              <w:tc>
                <w:tcPr>
                  <w:tcW w:w="2381" w:type="dxa"/>
                  <w:tcBorders>
                    <w:top w:val="single" w:sz="4" w:space="0" w:color="auto"/>
                    <w:left w:val="single" w:sz="4" w:space="0" w:color="auto"/>
                    <w:bottom w:val="single" w:sz="4" w:space="0" w:color="auto"/>
                    <w:right w:val="single" w:sz="4" w:space="0" w:color="auto"/>
                  </w:tcBorders>
                  <w:vAlign w:val="center"/>
                </w:tcPr>
                <w:p w14:paraId="1B42A202" w14:textId="41DCD5D6" w:rsidR="006A0532" w:rsidRPr="00D6640B" w:rsidRDefault="006A0532"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オーストラリア</w:t>
                  </w:r>
                </w:p>
              </w:tc>
              <w:tc>
                <w:tcPr>
                  <w:tcW w:w="2977" w:type="dxa"/>
                  <w:tcBorders>
                    <w:top w:val="single" w:sz="4" w:space="0" w:color="auto"/>
                    <w:left w:val="single" w:sz="4" w:space="0" w:color="auto"/>
                    <w:bottom w:val="single" w:sz="4" w:space="0" w:color="auto"/>
                    <w:right w:val="single" w:sz="4" w:space="0" w:color="auto"/>
                  </w:tcBorders>
                  <w:vAlign w:val="center"/>
                </w:tcPr>
                <w:p w14:paraId="6F1C1596" w14:textId="4FE7B349" w:rsidR="006A0532" w:rsidRPr="00D6640B" w:rsidRDefault="006A0532" w:rsidP="0000226E">
                  <w:pPr>
                    <w:framePr w:hSpace="142" w:wrap="around" w:vAnchor="text" w:hAnchor="margin" w:y="2"/>
                    <w:widowControl/>
                    <w:tabs>
                      <w:tab w:val="right" w:pos="3637"/>
                    </w:tabs>
                    <w:autoSpaceDE w:val="0"/>
                    <w:autoSpaceDN w:val="0"/>
                    <w:spacing w:line="300" w:lineRule="exact"/>
                    <w:jc w:val="center"/>
                    <w:rPr>
                      <w:rFonts w:ascii="ＭＳ 明朝" w:hAnsi="ＭＳ 明朝" w:cs="Arial"/>
                      <w:sz w:val="24"/>
                    </w:rPr>
                  </w:pPr>
                  <w:r w:rsidRPr="00D6640B">
                    <w:rPr>
                      <w:rFonts w:ascii="ＭＳ 明朝" w:hAnsi="ＭＳ 明朝" w:cs="Arial" w:hint="eastAsia"/>
                      <w:sz w:val="24"/>
                    </w:rPr>
                    <w:t>令和６年７月</w:t>
                  </w:r>
                  <w:r w:rsidRPr="00D6640B">
                    <w:rPr>
                      <w:rFonts w:ascii="ＭＳ 明朝" w:hAnsi="ＭＳ 明朝" w:cs="Arial"/>
                      <w:sz w:val="24"/>
                    </w:rPr>
                    <w:t>31</w:t>
                  </w:r>
                  <w:r w:rsidRPr="00D6640B">
                    <w:rPr>
                      <w:rFonts w:ascii="ＭＳ 明朝" w:hAnsi="ＭＳ 明朝" w:cs="Arial" w:hint="eastAsia"/>
                      <w:sz w:val="24"/>
                    </w:rPr>
                    <w:t>日</w:t>
                  </w:r>
                  <w:r w:rsidR="001750D1" w:rsidRPr="00D6640B">
                    <w:rPr>
                      <w:rFonts w:ascii="ＭＳ 明朝" w:hAnsi="ＭＳ 明朝" w:cs="Arial" w:hint="eastAsia"/>
                      <w:sz w:val="24"/>
                    </w:rPr>
                    <w:t>から</w:t>
                  </w:r>
                </w:p>
                <w:p w14:paraId="664DE7C4" w14:textId="562C0CCE" w:rsidR="006A0532" w:rsidRPr="00D6640B" w:rsidRDefault="006A0532"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cs="Arial" w:hint="eastAsia"/>
                      <w:sz w:val="24"/>
                    </w:rPr>
                    <w:t>同年８月９日</w:t>
                  </w:r>
                  <w:r w:rsidR="001750D1" w:rsidRPr="00D6640B">
                    <w:rPr>
                      <w:rFonts w:ascii="ＭＳ 明朝" w:hAnsi="ＭＳ 明朝" w:cs="Arial" w:hint="eastAsia"/>
                      <w:sz w:val="24"/>
                    </w:rPr>
                    <w:t>まで</w:t>
                  </w:r>
                </w:p>
              </w:tc>
              <w:tc>
                <w:tcPr>
                  <w:tcW w:w="992" w:type="dxa"/>
                  <w:tcBorders>
                    <w:top w:val="single" w:sz="4" w:space="0" w:color="auto"/>
                    <w:left w:val="single" w:sz="4" w:space="0" w:color="auto"/>
                    <w:bottom w:val="single" w:sz="4" w:space="0" w:color="auto"/>
                    <w:right w:val="single" w:sz="4" w:space="0" w:color="auto"/>
                  </w:tcBorders>
                  <w:vAlign w:val="center"/>
                </w:tcPr>
                <w:p w14:paraId="55C12E28" w14:textId="77777777" w:rsidR="006A0532" w:rsidRPr="00D6640B" w:rsidRDefault="006A0532" w:rsidP="0000226E">
                  <w:pPr>
                    <w:framePr w:hSpace="142" w:wrap="around" w:vAnchor="text" w:hAnchor="margin" w:y="2"/>
                    <w:widowControl/>
                    <w:tabs>
                      <w:tab w:val="right" w:pos="3637"/>
                    </w:tabs>
                    <w:autoSpaceDE w:val="0"/>
                    <w:autoSpaceDN w:val="0"/>
                    <w:spacing w:line="300" w:lineRule="exact"/>
                    <w:jc w:val="center"/>
                    <w:rPr>
                      <w:rFonts w:ascii="ＭＳ 明朝" w:hAnsi="ＭＳ 明朝" w:cs="Arial"/>
                      <w:sz w:val="24"/>
                    </w:rPr>
                  </w:pPr>
                  <w:r w:rsidRPr="00D6640B">
                    <w:rPr>
                      <w:rFonts w:ascii="ＭＳ 明朝" w:hAnsi="ＭＳ 明朝" w:cs="Arial" w:hint="eastAsia"/>
                      <w:sz w:val="24"/>
                    </w:rPr>
                    <w:t>２件</w:t>
                  </w:r>
                </w:p>
              </w:tc>
              <w:tc>
                <w:tcPr>
                  <w:tcW w:w="2551" w:type="dxa"/>
                  <w:tcBorders>
                    <w:top w:val="single" w:sz="4" w:space="0" w:color="auto"/>
                    <w:left w:val="single" w:sz="4" w:space="0" w:color="auto"/>
                    <w:bottom w:val="single" w:sz="4" w:space="0" w:color="auto"/>
                    <w:right w:val="single" w:sz="4" w:space="0" w:color="auto"/>
                  </w:tcBorders>
                  <w:vAlign w:val="center"/>
                </w:tcPr>
                <w:p w14:paraId="6F149A35" w14:textId="22608D5C" w:rsidR="006A0532" w:rsidRPr="00D6640B" w:rsidRDefault="006A0532" w:rsidP="0000226E">
                  <w:pPr>
                    <w:framePr w:hSpace="142" w:wrap="around" w:vAnchor="text" w:hAnchor="margin" w:y="2"/>
                    <w:spacing w:line="300" w:lineRule="exact"/>
                    <w:jc w:val="right"/>
                    <w:rPr>
                      <w:rFonts w:ascii="ＭＳ 明朝" w:hAnsi="ＭＳ 明朝"/>
                      <w:sz w:val="24"/>
                    </w:rPr>
                  </w:pPr>
                  <w:r w:rsidRPr="00D6640B">
                    <w:rPr>
                      <w:rFonts w:ascii="ＭＳ 明朝" w:hAnsi="ＭＳ 明朝"/>
                      <w:sz w:val="24"/>
                    </w:rPr>
                    <w:t>361,716</w:t>
                  </w:r>
                  <w:r w:rsidRPr="00D6640B">
                    <w:rPr>
                      <w:rFonts w:ascii="ＭＳ 明朝" w:hAnsi="ＭＳ 明朝" w:hint="eastAsia"/>
                      <w:sz w:val="24"/>
                    </w:rPr>
                    <w:t>円</w:t>
                  </w:r>
                </w:p>
              </w:tc>
            </w:tr>
            <w:tr w:rsidR="001750D1" w:rsidRPr="00D6640B" w14:paraId="7A5001D3" w14:textId="77777777" w:rsidTr="009C6400">
              <w:trPr>
                <w:trHeight w:val="565"/>
              </w:trPr>
              <w:tc>
                <w:tcPr>
                  <w:tcW w:w="2381" w:type="dxa"/>
                  <w:tcBorders>
                    <w:top w:val="single" w:sz="4" w:space="0" w:color="auto"/>
                    <w:left w:val="single" w:sz="4" w:space="0" w:color="auto"/>
                    <w:bottom w:val="single" w:sz="4" w:space="0" w:color="auto"/>
                    <w:right w:val="single" w:sz="4" w:space="0" w:color="auto"/>
                  </w:tcBorders>
                  <w:vAlign w:val="center"/>
                </w:tcPr>
                <w:p w14:paraId="7A3BE523" w14:textId="0E2FF49E" w:rsidR="001750D1" w:rsidRPr="00D6640B" w:rsidRDefault="001750D1"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台湾</w:t>
                  </w:r>
                </w:p>
              </w:tc>
              <w:tc>
                <w:tcPr>
                  <w:tcW w:w="2977" w:type="dxa"/>
                  <w:tcBorders>
                    <w:top w:val="single" w:sz="4" w:space="0" w:color="auto"/>
                    <w:left w:val="single" w:sz="4" w:space="0" w:color="auto"/>
                    <w:bottom w:val="single" w:sz="4" w:space="0" w:color="auto"/>
                    <w:right w:val="single" w:sz="4" w:space="0" w:color="auto"/>
                  </w:tcBorders>
                  <w:vAlign w:val="center"/>
                </w:tcPr>
                <w:p w14:paraId="2A130799" w14:textId="1105A557" w:rsidR="0089555E" w:rsidRPr="00D6640B" w:rsidRDefault="001750D1" w:rsidP="0000226E">
                  <w:pPr>
                    <w:framePr w:hSpace="142" w:wrap="around" w:vAnchor="text" w:hAnchor="margin" w:y="2"/>
                    <w:widowControl/>
                    <w:tabs>
                      <w:tab w:val="right" w:pos="3637"/>
                    </w:tabs>
                    <w:autoSpaceDE w:val="0"/>
                    <w:autoSpaceDN w:val="0"/>
                    <w:spacing w:line="300" w:lineRule="exact"/>
                    <w:jc w:val="center"/>
                    <w:rPr>
                      <w:rFonts w:ascii="ＭＳ 明朝" w:hAnsi="ＭＳ 明朝" w:cs="Arial"/>
                      <w:sz w:val="24"/>
                    </w:rPr>
                  </w:pPr>
                  <w:r w:rsidRPr="00D6640B">
                    <w:rPr>
                      <w:rFonts w:ascii="ＭＳ 明朝" w:hAnsi="ＭＳ 明朝" w:cs="Arial" w:hint="eastAsia"/>
                      <w:sz w:val="24"/>
                    </w:rPr>
                    <w:t>令和６年</w:t>
                  </w:r>
                  <w:r w:rsidRPr="00D6640B">
                    <w:rPr>
                      <w:rFonts w:ascii="ＭＳ 明朝" w:hAnsi="ＭＳ 明朝" w:cs="Arial"/>
                      <w:sz w:val="24"/>
                    </w:rPr>
                    <w:t>12</w:t>
                  </w:r>
                  <w:r w:rsidRPr="00D6640B">
                    <w:rPr>
                      <w:rFonts w:ascii="ＭＳ 明朝" w:hAnsi="ＭＳ 明朝" w:cs="Arial" w:hint="eastAsia"/>
                      <w:sz w:val="24"/>
                    </w:rPr>
                    <w:t>月</w:t>
                  </w:r>
                  <w:r w:rsidRPr="00D6640B">
                    <w:rPr>
                      <w:rFonts w:ascii="ＭＳ 明朝" w:hAnsi="ＭＳ 明朝" w:cs="Arial"/>
                      <w:sz w:val="24"/>
                    </w:rPr>
                    <w:t>23</w:t>
                  </w:r>
                  <w:r w:rsidRPr="00D6640B">
                    <w:rPr>
                      <w:rFonts w:ascii="ＭＳ 明朝" w:hAnsi="ＭＳ 明朝" w:cs="Arial" w:hint="eastAsia"/>
                      <w:sz w:val="24"/>
                    </w:rPr>
                    <w:t>日から</w:t>
                  </w:r>
                </w:p>
                <w:p w14:paraId="66D2565D" w14:textId="365D0845" w:rsidR="001750D1" w:rsidRPr="00D6640B" w:rsidRDefault="001750D1" w:rsidP="0000226E">
                  <w:pPr>
                    <w:framePr w:hSpace="142" w:wrap="around" w:vAnchor="text" w:hAnchor="margin" w:y="2"/>
                    <w:widowControl/>
                    <w:tabs>
                      <w:tab w:val="right" w:pos="3637"/>
                    </w:tabs>
                    <w:autoSpaceDE w:val="0"/>
                    <w:autoSpaceDN w:val="0"/>
                    <w:spacing w:line="300" w:lineRule="exact"/>
                    <w:jc w:val="center"/>
                    <w:rPr>
                      <w:rFonts w:ascii="ＭＳ 明朝" w:hAnsi="ＭＳ 明朝" w:cs="Arial"/>
                      <w:sz w:val="24"/>
                    </w:rPr>
                  </w:pPr>
                  <w:r w:rsidRPr="00D6640B">
                    <w:rPr>
                      <w:rFonts w:ascii="ＭＳ 明朝" w:hAnsi="ＭＳ 明朝" w:cs="Arial" w:hint="eastAsia"/>
                      <w:sz w:val="24"/>
                    </w:rPr>
                    <w:t>同月</w:t>
                  </w:r>
                  <w:r w:rsidRPr="00D6640B">
                    <w:rPr>
                      <w:rFonts w:ascii="ＭＳ 明朝" w:hAnsi="ＭＳ 明朝" w:cs="Arial"/>
                      <w:sz w:val="24"/>
                    </w:rPr>
                    <w:t>28</w:t>
                  </w:r>
                  <w:r w:rsidRPr="00D6640B">
                    <w:rPr>
                      <w:rFonts w:ascii="ＭＳ 明朝" w:hAnsi="ＭＳ 明朝" w:cs="Arial" w:hint="eastAsia"/>
                      <w:sz w:val="24"/>
                    </w:rPr>
                    <w:t>日まで</w:t>
                  </w:r>
                </w:p>
              </w:tc>
              <w:tc>
                <w:tcPr>
                  <w:tcW w:w="992" w:type="dxa"/>
                  <w:tcBorders>
                    <w:top w:val="single" w:sz="4" w:space="0" w:color="auto"/>
                    <w:left w:val="single" w:sz="4" w:space="0" w:color="auto"/>
                    <w:bottom w:val="single" w:sz="4" w:space="0" w:color="auto"/>
                    <w:right w:val="single" w:sz="4" w:space="0" w:color="auto"/>
                  </w:tcBorders>
                  <w:vAlign w:val="center"/>
                </w:tcPr>
                <w:p w14:paraId="2E48284B" w14:textId="0BFFB4EA" w:rsidR="001750D1" w:rsidRPr="00D6640B" w:rsidRDefault="001750D1" w:rsidP="0000226E">
                  <w:pPr>
                    <w:framePr w:hSpace="142" w:wrap="around" w:vAnchor="text" w:hAnchor="margin" w:y="2"/>
                    <w:widowControl/>
                    <w:tabs>
                      <w:tab w:val="right" w:pos="3637"/>
                    </w:tabs>
                    <w:autoSpaceDE w:val="0"/>
                    <w:autoSpaceDN w:val="0"/>
                    <w:spacing w:line="300" w:lineRule="exact"/>
                    <w:jc w:val="center"/>
                    <w:rPr>
                      <w:rFonts w:ascii="ＭＳ 明朝" w:hAnsi="ＭＳ 明朝" w:cs="Arial"/>
                      <w:sz w:val="24"/>
                    </w:rPr>
                  </w:pPr>
                  <w:r w:rsidRPr="00D6640B">
                    <w:rPr>
                      <w:rFonts w:ascii="ＭＳ 明朝" w:hAnsi="ＭＳ 明朝" w:cs="Arial" w:hint="eastAsia"/>
                      <w:sz w:val="24"/>
                    </w:rPr>
                    <w:t>２件</w:t>
                  </w:r>
                </w:p>
              </w:tc>
              <w:tc>
                <w:tcPr>
                  <w:tcW w:w="2551" w:type="dxa"/>
                  <w:tcBorders>
                    <w:top w:val="single" w:sz="4" w:space="0" w:color="auto"/>
                    <w:left w:val="single" w:sz="4" w:space="0" w:color="auto"/>
                    <w:bottom w:val="single" w:sz="4" w:space="0" w:color="auto"/>
                    <w:right w:val="single" w:sz="4" w:space="0" w:color="auto"/>
                  </w:tcBorders>
                  <w:vAlign w:val="center"/>
                </w:tcPr>
                <w:p w14:paraId="213E9E6A" w14:textId="305E4787" w:rsidR="001750D1" w:rsidRPr="00D6640B" w:rsidRDefault="001750D1" w:rsidP="0000226E">
                  <w:pPr>
                    <w:framePr w:hSpace="142" w:wrap="around" w:vAnchor="text" w:hAnchor="margin" w:y="2"/>
                    <w:spacing w:line="300" w:lineRule="exact"/>
                    <w:jc w:val="right"/>
                    <w:rPr>
                      <w:rFonts w:ascii="ＭＳ 明朝" w:hAnsi="ＭＳ 明朝"/>
                      <w:sz w:val="24"/>
                    </w:rPr>
                  </w:pPr>
                  <w:r w:rsidRPr="00D6640B">
                    <w:rPr>
                      <w:rFonts w:ascii="ＭＳ 明朝" w:hAnsi="ＭＳ 明朝"/>
                      <w:sz w:val="24"/>
                    </w:rPr>
                    <w:t>182,333</w:t>
                  </w:r>
                  <w:r w:rsidRPr="00D6640B">
                    <w:rPr>
                      <w:rFonts w:ascii="ＭＳ 明朝" w:hAnsi="ＭＳ 明朝" w:hint="eastAsia"/>
                      <w:sz w:val="24"/>
                    </w:rPr>
                    <w:t>円</w:t>
                  </w:r>
                </w:p>
              </w:tc>
            </w:tr>
            <w:tr w:rsidR="009C6400" w:rsidRPr="00D6640B" w14:paraId="5AABB7ED" w14:textId="77777777" w:rsidTr="009C6400">
              <w:trPr>
                <w:trHeight w:val="544"/>
              </w:trPr>
              <w:tc>
                <w:tcPr>
                  <w:tcW w:w="2381" w:type="dxa"/>
                  <w:tcBorders>
                    <w:top w:val="single" w:sz="4" w:space="0" w:color="auto"/>
                    <w:left w:val="single" w:sz="4" w:space="0" w:color="auto"/>
                    <w:bottom w:val="single" w:sz="4" w:space="0" w:color="auto"/>
                    <w:right w:val="single" w:sz="4" w:space="0" w:color="auto"/>
                  </w:tcBorders>
                  <w:vAlign w:val="center"/>
                </w:tcPr>
                <w:p w14:paraId="5D6AD330" w14:textId="781FF9F1" w:rsidR="001750D1" w:rsidRPr="00D6640B" w:rsidRDefault="001750D1"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京都府京都市</w:t>
                  </w:r>
                </w:p>
              </w:tc>
              <w:tc>
                <w:tcPr>
                  <w:tcW w:w="2977" w:type="dxa"/>
                  <w:tcBorders>
                    <w:top w:val="single" w:sz="4" w:space="0" w:color="auto"/>
                    <w:left w:val="single" w:sz="4" w:space="0" w:color="auto"/>
                    <w:bottom w:val="single" w:sz="4" w:space="0" w:color="auto"/>
                    <w:right w:val="single" w:sz="4" w:space="0" w:color="auto"/>
                  </w:tcBorders>
                  <w:vAlign w:val="center"/>
                </w:tcPr>
                <w:p w14:paraId="1AA44D2F" w14:textId="77777777" w:rsidR="001750D1" w:rsidRPr="00D6640B" w:rsidRDefault="001750D1"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令和７年１月</w:t>
                  </w:r>
                  <w:r w:rsidRPr="00D6640B">
                    <w:rPr>
                      <w:rFonts w:ascii="ＭＳ 明朝" w:hAnsi="ＭＳ 明朝"/>
                      <w:sz w:val="24"/>
                    </w:rPr>
                    <w:t>15</w:t>
                  </w:r>
                  <w:r w:rsidRPr="00D6640B">
                    <w:rPr>
                      <w:rFonts w:ascii="ＭＳ 明朝" w:hAnsi="ＭＳ 明朝" w:hint="eastAsia"/>
                      <w:sz w:val="24"/>
                    </w:rPr>
                    <w:t>日から</w:t>
                  </w:r>
                </w:p>
                <w:p w14:paraId="6634BB7E" w14:textId="20A4A9AA" w:rsidR="001750D1" w:rsidRPr="00D6640B" w:rsidRDefault="001750D1"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同月</w:t>
                  </w:r>
                  <w:r w:rsidRPr="00D6640B">
                    <w:rPr>
                      <w:rFonts w:ascii="ＭＳ 明朝" w:hAnsi="ＭＳ 明朝"/>
                      <w:sz w:val="24"/>
                    </w:rPr>
                    <w:t>16</w:t>
                  </w:r>
                  <w:r w:rsidRPr="00D6640B">
                    <w:rPr>
                      <w:rFonts w:ascii="ＭＳ 明朝" w:hAnsi="ＭＳ 明朝" w:hint="eastAsia"/>
                      <w:sz w:val="24"/>
                    </w:rPr>
                    <w:t>日まで</w:t>
                  </w:r>
                </w:p>
              </w:tc>
              <w:tc>
                <w:tcPr>
                  <w:tcW w:w="992" w:type="dxa"/>
                  <w:tcBorders>
                    <w:top w:val="single" w:sz="4" w:space="0" w:color="auto"/>
                    <w:left w:val="single" w:sz="4" w:space="0" w:color="auto"/>
                    <w:bottom w:val="single" w:sz="4" w:space="0" w:color="auto"/>
                    <w:right w:val="single" w:sz="4" w:space="0" w:color="auto"/>
                  </w:tcBorders>
                  <w:vAlign w:val="center"/>
                </w:tcPr>
                <w:p w14:paraId="1009AF90" w14:textId="1B904058" w:rsidR="001750D1" w:rsidRPr="00D6640B" w:rsidRDefault="001750D1" w:rsidP="0000226E">
                  <w:pPr>
                    <w:framePr w:hSpace="142" w:wrap="around" w:vAnchor="text" w:hAnchor="margin" w:y="2"/>
                    <w:widowControl/>
                    <w:tabs>
                      <w:tab w:val="right" w:pos="3637"/>
                    </w:tabs>
                    <w:autoSpaceDE w:val="0"/>
                    <w:autoSpaceDN w:val="0"/>
                    <w:spacing w:line="300" w:lineRule="exact"/>
                    <w:jc w:val="center"/>
                    <w:rPr>
                      <w:rFonts w:ascii="ＭＳ 明朝" w:hAnsi="ＭＳ 明朝"/>
                      <w:sz w:val="24"/>
                    </w:rPr>
                  </w:pPr>
                  <w:r w:rsidRPr="00D6640B">
                    <w:rPr>
                      <w:rFonts w:ascii="ＭＳ 明朝" w:hAnsi="ＭＳ 明朝" w:hint="eastAsia"/>
                      <w:sz w:val="24"/>
                    </w:rPr>
                    <w:t>４件</w:t>
                  </w:r>
                </w:p>
              </w:tc>
              <w:tc>
                <w:tcPr>
                  <w:tcW w:w="2551" w:type="dxa"/>
                  <w:tcBorders>
                    <w:top w:val="single" w:sz="4" w:space="0" w:color="auto"/>
                    <w:left w:val="single" w:sz="4" w:space="0" w:color="auto"/>
                    <w:bottom w:val="single" w:sz="4" w:space="0" w:color="auto"/>
                    <w:right w:val="single" w:sz="4" w:space="0" w:color="auto"/>
                  </w:tcBorders>
                  <w:vAlign w:val="center"/>
                </w:tcPr>
                <w:p w14:paraId="5EA0D22C" w14:textId="3854D240" w:rsidR="001750D1" w:rsidRPr="00D6640B" w:rsidRDefault="001750D1" w:rsidP="0000226E">
                  <w:pPr>
                    <w:framePr w:hSpace="142" w:wrap="around" w:vAnchor="text" w:hAnchor="margin" w:y="2"/>
                    <w:spacing w:line="300" w:lineRule="exact"/>
                    <w:jc w:val="right"/>
                    <w:rPr>
                      <w:rFonts w:ascii="ＭＳ 明朝" w:hAnsi="ＭＳ 明朝"/>
                      <w:sz w:val="24"/>
                    </w:rPr>
                  </w:pPr>
                  <w:r w:rsidRPr="00D6640B">
                    <w:rPr>
                      <w:rFonts w:ascii="ＭＳ 明朝" w:hAnsi="ＭＳ 明朝"/>
                      <w:sz w:val="24"/>
                    </w:rPr>
                    <w:t>21,940</w:t>
                  </w:r>
                  <w:r w:rsidRPr="00D6640B">
                    <w:rPr>
                      <w:rFonts w:ascii="ＭＳ 明朝" w:hAnsi="ＭＳ 明朝" w:hint="eastAsia"/>
                      <w:sz w:val="24"/>
                    </w:rPr>
                    <w:t>円</w:t>
                  </w:r>
                </w:p>
              </w:tc>
            </w:tr>
            <w:tr w:rsidR="009C6400" w:rsidRPr="00EA4031" w14:paraId="479BC7D2" w14:textId="77777777" w:rsidTr="009C6400">
              <w:trPr>
                <w:trHeight w:val="566"/>
              </w:trPr>
              <w:tc>
                <w:tcPr>
                  <w:tcW w:w="2381" w:type="dxa"/>
                  <w:tcBorders>
                    <w:top w:val="single" w:sz="4" w:space="0" w:color="auto"/>
                    <w:left w:val="single" w:sz="4" w:space="0" w:color="auto"/>
                    <w:bottom w:val="single" w:sz="4" w:space="0" w:color="auto"/>
                    <w:right w:val="single" w:sz="4" w:space="0" w:color="auto"/>
                  </w:tcBorders>
                  <w:vAlign w:val="center"/>
                </w:tcPr>
                <w:p w14:paraId="08BBE60E" w14:textId="551DCD1C" w:rsidR="001750D1" w:rsidRPr="00D6640B" w:rsidRDefault="001750D1"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兵庫県明石市</w:t>
                  </w:r>
                </w:p>
              </w:tc>
              <w:tc>
                <w:tcPr>
                  <w:tcW w:w="2977" w:type="dxa"/>
                  <w:tcBorders>
                    <w:top w:val="single" w:sz="4" w:space="0" w:color="auto"/>
                    <w:left w:val="single" w:sz="4" w:space="0" w:color="auto"/>
                    <w:bottom w:val="single" w:sz="4" w:space="0" w:color="auto"/>
                    <w:right w:val="single" w:sz="4" w:space="0" w:color="auto"/>
                  </w:tcBorders>
                  <w:vAlign w:val="center"/>
                </w:tcPr>
                <w:p w14:paraId="4DAD742D" w14:textId="03562F44" w:rsidR="001750D1" w:rsidRPr="00D6640B" w:rsidRDefault="001750D1" w:rsidP="0000226E">
                  <w:pPr>
                    <w:framePr w:hSpace="142" w:wrap="around" w:vAnchor="text" w:hAnchor="margin" w:y="2"/>
                    <w:widowControl/>
                    <w:autoSpaceDE w:val="0"/>
                    <w:autoSpaceDN w:val="0"/>
                    <w:spacing w:line="300" w:lineRule="exact"/>
                    <w:jc w:val="center"/>
                    <w:rPr>
                      <w:rFonts w:ascii="ＭＳ 明朝" w:hAnsi="ＭＳ 明朝"/>
                      <w:sz w:val="24"/>
                    </w:rPr>
                  </w:pPr>
                  <w:r w:rsidRPr="00D6640B">
                    <w:rPr>
                      <w:rFonts w:ascii="ＭＳ 明朝" w:hAnsi="ＭＳ 明朝" w:hint="eastAsia"/>
                      <w:sz w:val="24"/>
                    </w:rPr>
                    <w:t>令和７年３月</w:t>
                  </w:r>
                  <w:r w:rsidRPr="00D6640B">
                    <w:rPr>
                      <w:rFonts w:ascii="ＭＳ 明朝" w:hAnsi="ＭＳ 明朝"/>
                      <w:sz w:val="24"/>
                    </w:rPr>
                    <w:t>24</w:t>
                  </w:r>
                  <w:r w:rsidRPr="00D6640B">
                    <w:rPr>
                      <w:rFonts w:ascii="ＭＳ 明朝" w:hAnsi="ＭＳ 明朝" w:hint="eastAsia"/>
                      <w:sz w:val="24"/>
                    </w:rPr>
                    <w:t>日</w:t>
                  </w:r>
                </w:p>
              </w:tc>
              <w:tc>
                <w:tcPr>
                  <w:tcW w:w="992" w:type="dxa"/>
                  <w:tcBorders>
                    <w:top w:val="single" w:sz="4" w:space="0" w:color="auto"/>
                    <w:left w:val="single" w:sz="4" w:space="0" w:color="auto"/>
                    <w:bottom w:val="single" w:sz="4" w:space="0" w:color="auto"/>
                    <w:right w:val="single" w:sz="4" w:space="0" w:color="auto"/>
                  </w:tcBorders>
                  <w:vAlign w:val="center"/>
                </w:tcPr>
                <w:p w14:paraId="124ECBC6" w14:textId="2E07D853" w:rsidR="001750D1" w:rsidRPr="00D6640B" w:rsidRDefault="001750D1" w:rsidP="0000226E">
                  <w:pPr>
                    <w:framePr w:hSpace="142" w:wrap="around" w:vAnchor="text" w:hAnchor="margin" w:y="2"/>
                    <w:widowControl/>
                    <w:tabs>
                      <w:tab w:val="right" w:pos="3637"/>
                    </w:tabs>
                    <w:autoSpaceDE w:val="0"/>
                    <w:autoSpaceDN w:val="0"/>
                    <w:spacing w:line="300" w:lineRule="exact"/>
                    <w:jc w:val="center"/>
                    <w:rPr>
                      <w:rFonts w:ascii="ＭＳ 明朝" w:hAnsi="ＭＳ 明朝" w:cs="Arial"/>
                      <w:sz w:val="24"/>
                    </w:rPr>
                  </w:pPr>
                  <w:r w:rsidRPr="00D6640B">
                    <w:rPr>
                      <w:rFonts w:ascii="ＭＳ 明朝" w:hAnsi="ＭＳ 明朝" w:cs="Arial" w:hint="eastAsia"/>
                      <w:sz w:val="24"/>
                    </w:rPr>
                    <w:t>２件</w:t>
                  </w:r>
                </w:p>
              </w:tc>
              <w:tc>
                <w:tcPr>
                  <w:tcW w:w="2551" w:type="dxa"/>
                  <w:tcBorders>
                    <w:top w:val="single" w:sz="4" w:space="0" w:color="auto"/>
                    <w:left w:val="single" w:sz="4" w:space="0" w:color="auto"/>
                    <w:bottom w:val="single" w:sz="4" w:space="0" w:color="auto"/>
                    <w:right w:val="single" w:sz="4" w:space="0" w:color="auto"/>
                  </w:tcBorders>
                  <w:vAlign w:val="center"/>
                </w:tcPr>
                <w:p w14:paraId="73EC3435" w14:textId="4C222382" w:rsidR="001750D1" w:rsidRDefault="001750D1" w:rsidP="0000226E">
                  <w:pPr>
                    <w:framePr w:hSpace="142" w:wrap="around" w:vAnchor="text" w:hAnchor="margin" w:y="2"/>
                    <w:spacing w:line="300" w:lineRule="exact"/>
                    <w:jc w:val="right"/>
                    <w:rPr>
                      <w:rFonts w:ascii="ＭＳ 明朝" w:hAnsi="ＭＳ 明朝"/>
                      <w:sz w:val="24"/>
                    </w:rPr>
                  </w:pPr>
                  <w:r w:rsidRPr="00D6640B">
                    <w:rPr>
                      <w:rFonts w:ascii="ＭＳ 明朝" w:hAnsi="ＭＳ 明朝"/>
                      <w:sz w:val="24"/>
                    </w:rPr>
                    <w:t>4,090</w:t>
                  </w:r>
                  <w:r w:rsidRPr="00D6640B">
                    <w:rPr>
                      <w:rFonts w:ascii="ＭＳ 明朝" w:hAnsi="ＭＳ 明朝" w:hint="eastAsia"/>
                      <w:sz w:val="24"/>
                    </w:rPr>
                    <w:t>円</w:t>
                  </w:r>
                </w:p>
              </w:tc>
            </w:tr>
          </w:tbl>
          <w:p w14:paraId="67C4BAA1" w14:textId="04E7FAA5" w:rsidR="00A915C9" w:rsidRDefault="00A915C9" w:rsidP="00C72DB2">
            <w:pPr>
              <w:autoSpaceDE w:val="0"/>
              <w:autoSpaceDN w:val="0"/>
              <w:spacing w:line="300" w:lineRule="exact"/>
              <w:rPr>
                <w:rFonts w:ascii="ＭＳ 明朝" w:hAnsi="ＭＳ 明朝"/>
                <w:sz w:val="24"/>
              </w:rPr>
            </w:pPr>
          </w:p>
          <w:p w14:paraId="52872C89" w14:textId="26C45E23" w:rsidR="00A915C9" w:rsidRDefault="00A915C9" w:rsidP="00C72DB2">
            <w:pPr>
              <w:autoSpaceDE w:val="0"/>
              <w:autoSpaceDN w:val="0"/>
              <w:spacing w:line="300" w:lineRule="exact"/>
              <w:rPr>
                <w:rFonts w:ascii="ＭＳ 明朝" w:hAnsi="ＭＳ 明朝"/>
                <w:sz w:val="24"/>
              </w:rPr>
            </w:pPr>
          </w:p>
          <w:p w14:paraId="565C1A70" w14:textId="266F1D98" w:rsidR="00A915C9" w:rsidRDefault="00A915C9" w:rsidP="00C72DB2">
            <w:pPr>
              <w:autoSpaceDE w:val="0"/>
              <w:autoSpaceDN w:val="0"/>
              <w:spacing w:line="300" w:lineRule="exact"/>
              <w:rPr>
                <w:rFonts w:ascii="ＭＳ 明朝" w:hAnsi="ＭＳ 明朝"/>
                <w:sz w:val="24"/>
              </w:rPr>
            </w:pPr>
          </w:p>
          <w:p w14:paraId="01C74321" w14:textId="3888130B" w:rsidR="00A915C9" w:rsidRPr="00EA4031" w:rsidRDefault="00A915C9" w:rsidP="00261126">
            <w:pPr>
              <w:autoSpaceDE w:val="0"/>
              <w:autoSpaceDN w:val="0"/>
              <w:spacing w:line="300" w:lineRule="exact"/>
              <w:rPr>
                <w:rFonts w:ascii="ＭＳ 明朝" w:hAnsi="ＭＳ 明朝"/>
                <w:sz w:val="24"/>
              </w:rPr>
            </w:pPr>
          </w:p>
        </w:tc>
        <w:tc>
          <w:tcPr>
            <w:tcW w:w="8930" w:type="dxa"/>
          </w:tcPr>
          <w:p w14:paraId="54670109" w14:textId="77777777" w:rsidR="00EA4031" w:rsidRPr="00EA4031" w:rsidRDefault="00EA4031" w:rsidP="000A0A55">
            <w:pPr>
              <w:autoSpaceDE w:val="0"/>
              <w:autoSpaceDN w:val="0"/>
              <w:spacing w:line="300" w:lineRule="exact"/>
              <w:rPr>
                <w:rFonts w:ascii="ＭＳ 明朝" w:hAnsi="ＭＳ 明朝"/>
                <w:sz w:val="24"/>
              </w:rPr>
            </w:pPr>
          </w:p>
          <w:p w14:paraId="19A4F3A5" w14:textId="2DA9BD25" w:rsidR="00EA4031" w:rsidRPr="00EA4031" w:rsidRDefault="00082801" w:rsidP="00082801">
            <w:pPr>
              <w:autoSpaceDE w:val="0"/>
              <w:autoSpaceDN w:val="0"/>
              <w:spacing w:line="300" w:lineRule="exact"/>
              <w:ind w:left="1" w:firstLineChars="100" w:firstLine="240"/>
              <w:rPr>
                <w:rFonts w:ascii="ＭＳ 明朝" w:hAnsi="ＭＳ 明朝"/>
                <w:sz w:val="24"/>
              </w:rPr>
            </w:pPr>
            <w:r w:rsidRPr="00EA0EED">
              <w:rPr>
                <w:rFonts w:ascii="ＭＳ 明朝" w:hAnsi="ＭＳ 明朝" w:hint="eastAsia"/>
                <w:sz w:val="24"/>
              </w:rPr>
              <w:t>検出事項について、速やかに是正措置を講じるとともに、原因を確認し、再発防止に向け必要な措置を講じられたい。</w:t>
            </w:r>
          </w:p>
          <w:p w14:paraId="0AF8F27E" w14:textId="4603489A" w:rsidR="00EA4031" w:rsidRPr="00EA4031" w:rsidRDefault="00CE2222" w:rsidP="00EA4031">
            <w:pPr>
              <w:autoSpaceDE w:val="0"/>
              <w:autoSpaceDN w:val="0"/>
              <w:spacing w:line="300" w:lineRule="exact"/>
              <w:ind w:left="480" w:hangingChars="200" w:hanging="480"/>
              <w:rPr>
                <w:rFonts w:ascii="ＭＳ 明朝" w:hAnsi="ＭＳ 明朝"/>
                <w:sz w:val="24"/>
              </w:rPr>
            </w:pPr>
            <w:r w:rsidRPr="00965CAC">
              <w:rPr>
                <w:rFonts w:ascii="ＭＳ 明朝" w:hAnsi="ＭＳ 明朝"/>
                <w:noProof/>
                <w:sz w:val="24"/>
              </w:rPr>
              <mc:AlternateContent>
                <mc:Choice Requires="wps">
                  <w:drawing>
                    <wp:anchor distT="45720" distB="45720" distL="114300" distR="114300" simplePos="0" relativeHeight="251661312" behindDoc="0" locked="0" layoutInCell="1" allowOverlap="1" wp14:anchorId="02476110" wp14:editId="535D82E7">
                      <wp:simplePos x="0" y="0"/>
                      <wp:positionH relativeFrom="column">
                        <wp:posOffset>12065</wp:posOffset>
                      </wp:positionH>
                      <wp:positionV relativeFrom="paragraph">
                        <wp:posOffset>342900</wp:posOffset>
                      </wp:positionV>
                      <wp:extent cx="5461000" cy="5547360"/>
                      <wp:effectExtent l="0" t="0" r="25400" b="1524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5547360"/>
                              </a:xfrm>
                              <a:prstGeom prst="rect">
                                <a:avLst/>
                              </a:prstGeom>
                              <a:solidFill>
                                <a:srgbClr val="FFFFFF"/>
                              </a:solidFill>
                              <a:ln w="6350">
                                <a:solidFill>
                                  <a:srgbClr val="000000"/>
                                </a:solidFill>
                                <a:prstDash val="dash"/>
                                <a:miter lim="800000"/>
                                <a:headEnd/>
                                <a:tailEnd/>
                              </a:ln>
                            </wps:spPr>
                            <wps:txbx>
                              <w:txbxContent>
                                <w:p w14:paraId="1394C359" w14:textId="01A0FB77" w:rsidR="00965CAC" w:rsidRDefault="00965CAC" w:rsidP="001E2DD4">
                                  <w:pPr>
                                    <w:autoSpaceDE w:val="0"/>
                                    <w:autoSpaceDN w:val="0"/>
                                    <w:spacing w:line="300" w:lineRule="exact"/>
                                    <w:rPr>
                                      <w:rFonts w:ascii="ＭＳ 明朝" w:hAnsi="ＭＳ 明朝"/>
                                      <w:sz w:val="24"/>
                                    </w:rPr>
                                  </w:pPr>
                                  <w:r w:rsidRPr="00EA4031">
                                    <w:rPr>
                                      <w:rFonts w:ascii="ＭＳ 明朝" w:hAnsi="ＭＳ 明朝" w:hint="eastAsia"/>
                                      <w:sz w:val="24"/>
                                    </w:rPr>
                                    <w:t>【大阪府財務規則】</w:t>
                                  </w:r>
                                </w:p>
                                <w:p w14:paraId="10619BAC" w14:textId="178F8912" w:rsidR="00360A24" w:rsidRPr="00360A24" w:rsidRDefault="00360A24" w:rsidP="001E2DD4">
                                  <w:pPr>
                                    <w:autoSpaceDE w:val="0"/>
                                    <w:autoSpaceDN w:val="0"/>
                                    <w:spacing w:line="300" w:lineRule="exact"/>
                                    <w:rPr>
                                      <w:rFonts w:ascii="ＭＳ 明朝" w:hAnsi="ＭＳ 明朝"/>
                                      <w:sz w:val="24"/>
                                    </w:rPr>
                                  </w:pPr>
                                  <w:r>
                                    <w:rPr>
                                      <w:rFonts w:ascii="ＭＳ 明朝" w:hAnsi="ＭＳ 明朝" w:hint="eastAsia"/>
                                      <w:sz w:val="24"/>
                                    </w:rPr>
                                    <w:t>（</w:t>
                                  </w:r>
                                  <w:r w:rsidRPr="00360A24">
                                    <w:rPr>
                                      <w:rFonts w:ascii="ＭＳ 明朝" w:hAnsi="ＭＳ 明朝" w:hint="eastAsia"/>
                                      <w:sz w:val="24"/>
                                    </w:rPr>
                                    <w:t>前渡資金の精算）</w:t>
                                  </w:r>
                                </w:p>
                                <w:p w14:paraId="17DBB8C2" w14:textId="0B9DDAF2" w:rsidR="00360A24" w:rsidRDefault="00360A24" w:rsidP="001E2DD4">
                                  <w:pPr>
                                    <w:autoSpaceDE w:val="0"/>
                                    <w:autoSpaceDN w:val="0"/>
                                    <w:spacing w:line="300" w:lineRule="exact"/>
                                    <w:ind w:left="240" w:hangingChars="100" w:hanging="240"/>
                                    <w:rPr>
                                      <w:rFonts w:ascii="ＭＳ 明朝" w:hAnsi="ＭＳ 明朝"/>
                                      <w:sz w:val="24"/>
                                    </w:rPr>
                                  </w:pPr>
                                  <w:r w:rsidRPr="00360A24">
                                    <w:rPr>
                                      <w:rFonts w:ascii="ＭＳ 明朝" w:hAnsi="ＭＳ 明朝" w:hint="eastAsia"/>
                                      <w:sz w:val="24"/>
                                    </w:rPr>
                                    <w:t>第44条　資金前渡職員は、精算書（様式第31号）を作成し、常時の費用に係るものについては毎月分のものを翌月10日までに、随時の費用に係るものについては資金交付の目的が完了した日から起算して10日を経過した日までに、証拠書類を添えて支出命令者に提出しなければならない。ただし、これにより難いときは、別に定めるところにより精算するものとする。</w:t>
                                  </w:r>
                                </w:p>
                                <w:p w14:paraId="68DD40F5" w14:textId="77777777" w:rsidR="00360A24" w:rsidRPr="00EA4031" w:rsidRDefault="00360A24" w:rsidP="001E2DD4">
                                  <w:pPr>
                                    <w:autoSpaceDE w:val="0"/>
                                    <w:autoSpaceDN w:val="0"/>
                                    <w:spacing w:line="300" w:lineRule="exact"/>
                                    <w:rPr>
                                      <w:rFonts w:ascii="ＭＳ 明朝" w:hAnsi="ＭＳ 明朝"/>
                                      <w:sz w:val="24"/>
                                    </w:rPr>
                                  </w:pPr>
                                </w:p>
                                <w:p w14:paraId="4D16F8B6" w14:textId="77777777" w:rsidR="00965CAC" w:rsidRPr="00EA4031" w:rsidRDefault="00965CAC" w:rsidP="001E2DD4">
                                  <w:pPr>
                                    <w:autoSpaceDE w:val="0"/>
                                    <w:autoSpaceDN w:val="0"/>
                                    <w:spacing w:line="300" w:lineRule="exact"/>
                                    <w:rPr>
                                      <w:rFonts w:ascii="ＭＳ 明朝" w:hAnsi="ＭＳ 明朝"/>
                                      <w:sz w:val="24"/>
                                    </w:rPr>
                                  </w:pPr>
                                  <w:r w:rsidRPr="00EA4031">
                                    <w:rPr>
                                      <w:rFonts w:ascii="ＭＳ 明朝" w:hAnsi="ＭＳ 明朝" w:hint="eastAsia"/>
                                      <w:sz w:val="24"/>
                                    </w:rPr>
                                    <w:t>（概算払の精算）</w:t>
                                  </w:r>
                                </w:p>
                                <w:p w14:paraId="3BAEDED2" w14:textId="7EF09278" w:rsidR="00965CAC" w:rsidRPr="00D72152" w:rsidRDefault="00965CAC" w:rsidP="00FE23E3">
                                  <w:pPr>
                                    <w:autoSpaceDE w:val="0"/>
                                    <w:autoSpaceDN w:val="0"/>
                                    <w:spacing w:line="300" w:lineRule="exact"/>
                                    <w:ind w:left="240" w:hangingChars="100" w:hanging="240"/>
                                    <w:rPr>
                                      <w:rFonts w:ascii="ＭＳ 明朝" w:hAnsi="ＭＳ 明朝"/>
                                      <w:sz w:val="24"/>
                                    </w:rPr>
                                  </w:pPr>
                                  <w:r w:rsidRPr="00D72152">
                                    <w:rPr>
                                      <w:rFonts w:ascii="ＭＳ 明朝" w:hAnsi="ＭＳ 明朝" w:hint="eastAsia"/>
                                      <w:sz w:val="24"/>
                                    </w:rPr>
                                    <w:t>第47条　支出命令者は、概算払をしたときは、その債務の額が確定した後30日以内に、概算払を受けた者に精算させなければならない。</w:t>
                                  </w:r>
                                </w:p>
                                <w:p w14:paraId="6E2FF3E3" w14:textId="7F5FDC59" w:rsidR="00CE2222" w:rsidRPr="00D72152" w:rsidRDefault="00CE2222" w:rsidP="00FE23E3">
                                  <w:pPr>
                                    <w:spacing w:line="300" w:lineRule="exact"/>
                                    <w:ind w:left="240" w:hangingChars="100" w:hanging="240"/>
                                    <w:rPr>
                                      <w:rFonts w:ascii="ＭＳ 明朝" w:hAnsi="ＭＳ 明朝"/>
                                      <w:sz w:val="24"/>
                                    </w:rPr>
                                  </w:pPr>
                                </w:p>
                                <w:p w14:paraId="3AFFAC62" w14:textId="3902DA44" w:rsidR="00C24C45" w:rsidRDefault="00C24C45" w:rsidP="001E2DD4">
                                  <w:pPr>
                                    <w:autoSpaceDE w:val="0"/>
                                    <w:autoSpaceDN w:val="0"/>
                                    <w:spacing w:line="300" w:lineRule="exact"/>
                                    <w:rPr>
                                      <w:rFonts w:ascii="ＭＳ 明朝" w:hAnsi="ＭＳ 明朝"/>
                                      <w:sz w:val="24"/>
                                    </w:rPr>
                                  </w:pPr>
                                  <w:r w:rsidRPr="00D72152">
                                    <w:rPr>
                                      <w:rFonts w:ascii="ＭＳ 明朝" w:hAnsi="ＭＳ 明朝" w:hint="eastAsia"/>
                                      <w:sz w:val="24"/>
                                    </w:rPr>
                                    <w:t>【大阪府財務規則の運用】</w:t>
                                  </w:r>
                                </w:p>
                                <w:p w14:paraId="4BF795F4" w14:textId="77777777" w:rsidR="00360A24" w:rsidRPr="00360A24" w:rsidRDefault="00360A24" w:rsidP="001E2DD4">
                                  <w:pPr>
                                    <w:autoSpaceDE w:val="0"/>
                                    <w:autoSpaceDN w:val="0"/>
                                    <w:spacing w:line="300" w:lineRule="exact"/>
                                    <w:rPr>
                                      <w:rFonts w:ascii="ＭＳ 明朝" w:hAnsi="ＭＳ 明朝"/>
                                      <w:sz w:val="24"/>
                                    </w:rPr>
                                  </w:pPr>
                                  <w:r w:rsidRPr="00360A24">
                                    <w:rPr>
                                      <w:rFonts w:ascii="ＭＳ 明朝" w:hAnsi="ＭＳ 明朝" w:hint="eastAsia"/>
                                      <w:sz w:val="24"/>
                                    </w:rPr>
                                    <w:t>第44条関係</w:t>
                                  </w:r>
                                </w:p>
                                <w:p w14:paraId="69763366" w14:textId="77777777" w:rsidR="00360A24" w:rsidRPr="00360A24" w:rsidRDefault="00360A24" w:rsidP="001E2DD4">
                                  <w:pPr>
                                    <w:autoSpaceDE w:val="0"/>
                                    <w:autoSpaceDN w:val="0"/>
                                    <w:spacing w:line="300" w:lineRule="exact"/>
                                    <w:ind w:left="240" w:hangingChars="100" w:hanging="240"/>
                                    <w:rPr>
                                      <w:rFonts w:ascii="ＭＳ 明朝" w:hAnsi="ＭＳ 明朝"/>
                                      <w:sz w:val="24"/>
                                    </w:rPr>
                                  </w:pPr>
                                  <w:r w:rsidRPr="00360A24">
                                    <w:rPr>
                                      <w:rFonts w:ascii="ＭＳ 明朝" w:hAnsi="ＭＳ 明朝" w:hint="eastAsia"/>
                                      <w:sz w:val="24"/>
                                    </w:rPr>
                                    <w:t>1 　規則第44条ただし書の「別に定める」精算は、次に掲げる場合に精算報告書（様式第20号）を作成し、これに証拠書類を添えて支出命令者に提出するものとする。</w:t>
                                  </w:r>
                                </w:p>
                                <w:p w14:paraId="769EC278" w14:textId="65F10FF4" w:rsidR="00360A24" w:rsidRPr="00360A24" w:rsidRDefault="00360A24" w:rsidP="001E2DD4">
                                  <w:pPr>
                                    <w:autoSpaceDE w:val="0"/>
                                    <w:autoSpaceDN w:val="0"/>
                                    <w:spacing w:line="300" w:lineRule="exact"/>
                                    <w:ind w:left="240" w:hangingChars="100" w:hanging="240"/>
                                    <w:rPr>
                                      <w:rFonts w:ascii="ＭＳ 明朝" w:hAnsi="ＭＳ 明朝"/>
                                      <w:sz w:val="24"/>
                                    </w:rPr>
                                  </w:pPr>
                                  <w:r w:rsidRPr="00360A24">
                                    <w:rPr>
                                      <w:rFonts w:ascii="ＭＳ 明朝" w:hAnsi="ＭＳ 明朝" w:hint="eastAsia"/>
                                      <w:sz w:val="24"/>
                                    </w:rPr>
                                    <w:t xml:space="preserve">　</w:t>
                                  </w:r>
                                  <w:r>
                                    <w:rPr>
                                      <w:rFonts w:ascii="ＭＳ 明朝" w:hAnsi="ＭＳ 明朝" w:hint="eastAsia"/>
                                      <w:sz w:val="24"/>
                                    </w:rPr>
                                    <w:t xml:space="preserve">　</w:t>
                                  </w:r>
                                  <w:r w:rsidRPr="00360A24">
                                    <w:rPr>
                                      <w:rFonts w:ascii="ＭＳ 明朝" w:hAnsi="ＭＳ 明朝" w:hint="eastAsia"/>
                                      <w:sz w:val="24"/>
                                    </w:rPr>
                                    <w:t>なお、支出命令者は、資金前渡職員から提出された精算報告書に基づき、システムで精算書を作成し、当該報告書に添付するものとする。</w:t>
                                  </w:r>
                                </w:p>
                                <w:p w14:paraId="43975D72" w14:textId="77777777" w:rsidR="00360A24" w:rsidRPr="00360A24" w:rsidRDefault="00360A24" w:rsidP="001E2DD4">
                                  <w:pPr>
                                    <w:autoSpaceDE w:val="0"/>
                                    <w:autoSpaceDN w:val="0"/>
                                    <w:spacing w:line="300" w:lineRule="exact"/>
                                    <w:ind w:left="240" w:hangingChars="100" w:hanging="240"/>
                                    <w:rPr>
                                      <w:rFonts w:ascii="ＭＳ 明朝" w:hAnsi="ＭＳ 明朝"/>
                                      <w:sz w:val="24"/>
                                    </w:rPr>
                                  </w:pPr>
                                  <w:r w:rsidRPr="00360A24">
                                    <w:rPr>
                                      <w:rFonts w:ascii="ＭＳ 明朝" w:hAnsi="ＭＳ 明朝" w:hint="eastAsia"/>
                                      <w:sz w:val="24"/>
                                    </w:rPr>
                                    <w:t xml:space="preserve">　ただし、第３号の場合においては、精算書の作成を省略することができる。</w:t>
                                  </w:r>
                                </w:p>
                                <w:p w14:paraId="67C3DCC8" w14:textId="5AA00060" w:rsidR="00360A24" w:rsidRPr="00360A24" w:rsidRDefault="00360A24" w:rsidP="001E2DD4">
                                  <w:pPr>
                                    <w:autoSpaceDE w:val="0"/>
                                    <w:autoSpaceDN w:val="0"/>
                                    <w:spacing w:line="300" w:lineRule="exact"/>
                                    <w:ind w:leftChars="100" w:left="690" w:hangingChars="200" w:hanging="480"/>
                                    <w:rPr>
                                      <w:rFonts w:ascii="ＭＳ 明朝" w:hAnsi="ＭＳ 明朝"/>
                                      <w:sz w:val="24"/>
                                    </w:rPr>
                                  </w:pPr>
                                  <w:r w:rsidRPr="00360A24">
                                    <w:rPr>
                                      <w:rFonts w:ascii="ＭＳ 明朝" w:hAnsi="ＭＳ 明朝" w:hint="eastAsia"/>
                                      <w:sz w:val="24"/>
                                    </w:rPr>
                                    <w:t>(3) 給料、職員手当等及び旅費に係るものについて精算するとき。</w:t>
                                  </w:r>
                                </w:p>
                                <w:p w14:paraId="6CD55A3B" w14:textId="77777777" w:rsidR="00360A24" w:rsidRPr="00D72152" w:rsidRDefault="00360A24" w:rsidP="001E2DD4">
                                  <w:pPr>
                                    <w:autoSpaceDE w:val="0"/>
                                    <w:autoSpaceDN w:val="0"/>
                                    <w:spacing w:line="300" w:lineRule="exact"/>
                                    <w:rPr>
                                      <w:rFonts w:ascii="ＭＳ 明朝" w:hAnsi="ＭＳ 明朝"/>
                                      <w:sz w:val="24"/>
                                    </w:rPr>
                                  </w:pPr>
                                </w:p>
                                <w:p w14:paraId="7D850CB5" w14:textId="77777777" w:rsidR="00C24C45" w:rsidRPr="00D72152" w:rsidRDefault="00C24C45" w:rsidP="00FE23E3">
                                  <w:pPr>
                                    <w:autoSpaceDE w:val="0"/>
                                    <w:autoSpaceDN w:val="0"/>
                                    <w:spacing w:line="300" w:lineRule="exact"/>
                                    <w:ind w:left="240" w:hangingChars="100" w:hanging="240"/>
                                    <w:rPr>
                                      <w:rFonts w:ascii="ＭＳ 明朝" w:hAnsi="ＭＳ 明朝"/>
                                      <w:sz w:val="24"/>
                                    </w:rPr>
                                  </w:pPr>
                                  <w:r w:rsidRPr="00D72152">
                                    <w:rPr>
                                      <w:rFonts w:ascii="ＭＳ 明朝" w:hAnsi="ＭＳ 明朝" w:hint="eastAsia"/>
                                      <w:sz w:val="24"/>
                                    </w:rPr>
                                    <w:t>第47条関係</w:t>
                                  </w:r>
                                </w:p>
                                <w:p w14:paraId="72DFA10D" w14:textId="77777777" w:rsidR="00B66D01" w:rsidRDefault="00C24C45" w:rsidP="00FE23E3">
                                  <w:pPr>
                                    <w:spacing w:line="300" w:lineRule="exact"/>
                                    <w:ind w:left="240" w:hangingChars="100" w:hanging="240"/>
                                    <w:rPr>
                                      <w:sz w:val="24"/>
                                    </w:rPr>
                                  </w:pPr>
                                  <w:r w:rsidRPr="00D72152">
                                    <w:rPr>
                                      <w:rFonts w:ascii="ＭＳ 明朝" w:hAnsi="ＭＳ 明朝" w:hint="eastAsia"/>
                                      <w:sz w:val="24"/>
                                    </w:rPr>
                                    <w:t xml:space="preserve">１　</w:t>
                                  </w:r>
                                  <w:r w:rsidRPr="00D72152">
                                    <w:rPr>
                                      <w:rFonts w:hint="eastAsia"/>
                                      <w:sz w:val="24"/>
                                    </w:rPr>
                                    <w:t>概算払いに係る精算は、債務金額の確定の書類に決裁することにより行うものとする。この場合、システムを使用して精算書を作成し、これに添付するものとする。</w:t>
                                  </w:r>
                                </w:p>
                                <w:p w14:paraId="1B954D1A" w14:textId="7D52F721" w:rsidR="00CE2222" w:rsidRPr="00C24C45" w:rsidRDefault="00C24C45" w:rsidP="00FE23E3">
                                  <w:pPr>
                                    <w:spacing w:line="300" w:lineRule="exact"/>
                                    <w:ind w:leftChars="100" w:left="210" w:firstLineChars="100" w:firstLine="240"/>
                                  </w:pPr>
                                  <w:r w:rsidRPr="00D72152">
                                    <w:rPr>
                                      <w:rFonts w:hint="eastAsia"/>
                                      <w:sz w:val="24"/>
                                    </w:rPr>
                                    <w:t>なお、債務金額の確定を別途伺い定めする場合は、システムによる精算書の作成を省略することができるものとする。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76110" id="_x0000_t202" coordsize="21600,21600" o:spt="202" path="m,l,21600r21600,l21600,xe">
                      <v:stroke joinstyle="miter"/>
                      <v:path gradientshapeok="t" o:connecttype="rect"/>
                    </v:shapetype>
                    <v:shape id="テキスト ボックス 2" o:spid="_x0000_s1026" type="#_x0000_t202" style="position:absolute;left:0;text-align:left;margin-left:.95pt;margin-top:27pt;width:430pt;height:436.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" strokeweight=".5pt">
                      <v:stroke dashstyle="dash"/>
                      <v:textbox>
                        <w:txbxContent>
                          <w:p w14:paraId="1394C359" w14:textId="01A0FB77" w:rsidR="00965CAC" w:rsidRDefault="00965CAC" w:rsidP="001E2DD4">
                            <w:pPr>
                              <w:autoSpaceDE w:val="0"/>
                              <w:autoSpaceDN w:val="0"/>
                              <w:spacing w:line="300" w:lineRule="exact"/>
                              <w:rPr>
                                <w:rFonts w:ascii="ＭＳ 明朝" w:hAnsi="ＭＳ 明朝"/>
                                <w:sz w:val="24"/>
                              </w:rPr>
                            </w:pPr>
                            <w:r w:rsidRPr="00EA4031">
                              <w:rPr>
                                <w:rFonts w:ascii="ＭＳ 明朝" w:hAnsi="ＭＳ 明朝" w:hint="eastAsia"/>
                                <w:sz w:val="24"/>
                              </w:rPr>
                              <w:t>【大阪府財務規則】</w:t>
                            </w:r>
                          </w:p>
                          <w:p w14:paraId="10619BAC" w14:textId="178F8912" w:rsidR="00360A24" w:rsidRPr="00360A24" w:rsidRDefault="00360A24" w:rsidP="001E2DD4">
                            <w:pPr>
                              <w:autoSpaceDE w:val="0"/>
                              <w:autoSpaceDN w:val="0"/>
                              <w:spacing w:line="300" w:lineRule="exact"/>
                              <w:rPr>
                                <w:rFonts w:ascii="ＭＳ 明朝" w:hAnsi="ＭＳ 明朝"/>
                                <w:sz w:val="24"/>
                              </w:rPr>
                            </w:pPr>
                            <w:r>
                              <w:rPr>
                                <w:rFonts w:ascii="ＭＳ 明朝" w:hAnsi="ＭＳ 明朝" w:hint="eastAsia"/>
                                <w:sz w:val="24"/>
                              </w:rPr>
                              <w:t>（</w:t>
                            </w:r>
                            <w:r w:rsidRPr="00360A24">
                              <w:rPr>
                                <w:rFonts w:ascii="ＭＳ 明朝" w:hAnsi="ＭＳ 明朝" w:hint="eastAsia"/>
                                <w:sz w:val="24"/>
                              </w:rPr>
                              <w:t>前渡資金の精算）</w:t>
                            </w:r>
                          </w:p>
                          <w:p w14:paraId="17DBB8C2" w14:textId="0B9DDAF2" w:rsidR="00360A24" w:rsidRDefault="00360A24" w:rsidP="001E2DD4">
                            <w:pPr>
                              <w:autoSpaceDE w:val="0"/>
                              <w:autoSpaceDN w:val="0"/>
                              <w:spacing w:line="300" w:lineRule="exact"/>
                              <w:ind w:left="240" w:hangingChars="100" w:hanging="240"/>
                              <w:rPr>
                                <w:rFonts w:ascii="ＭＳ 明朝" w:hAnsi="ＭＳ 明朝"/>
                                <w:sz w:val="24"/>
                              </w:rPr>
                            </w:pPr>
                            <w:r w:rsidRPr="00360A24">
                              <w:rPr>
                                <w:rFonts w:ascii="ＭＳ 明朝" w:hAnsi="ＭＳ 明朝" w:hint="eastAsia"/>
                                <w:sz w:val="24"/>
                              </w:rPr>
                              <w:t>第44条　資金前渡職員は、精算書（様式第31号）を作成し、常時の費用に係るものについては毎月分のものを翌月10日までに、随時の費用に係るものについては資金交付の目的が完了した日から起算して10日を経過した日までに、証拠書類を添えて支出命令者に提出しなければならない。ただし、これにより難いときは、別に定めるところにより精算するものとする。</w:t>
                            </w:r>
                          </w:p>
                          <w:p w14:paraId="68DD40F5" w14:textId="77777777" w:rsidR="00360A24" w:rsidRPr="00EA4031" w:rsidRDefault="00360A24" w:rsidP="001E2DD4">
                            <w:pPr>
                              <w:autoSpaceDE w:val="0"/>
                              <w:autoSpaceDN w:val="0"/>
                              <w:spacing w:line="300" w:lineRule="exact"/>
                              <w:rPr>
                                <w:rFonts w:ascii="ＭＳ 明朝" w:hAnsi="ＭＳ 明朝"/>
                                <w:sz w:val="24"/>
                              </w:rPr>
                            </w:pPr>
                          </w:p>
                          <w:p w14:paraId="4D16F8B6" w14:textId="77777777" w:rsidR="00965CAC" w:rsidRPr="00EA4031" w:rsidRDefault="00965CAC" w:rsidP="001E2DD4">
                            <w:pPr>
                              <w:autoSpaceDE w:val="0"/>
                              <w:autoSpaceDN w:val="0"/>
                              <w:spacing w:line="300" w:lineRule="exact"/>
                              <w:rPr>
                                <w:rFonts w:ascii="ＭＳ 明朝" w:hAnsi="ＭＳ 明朝"/>
                                <w:sz w:val="24"/>
                              </w:rPr>
                            </w:pPr>
                            <w:r w:rsidRPr="00EA4031">
                              <w:rPr>
                                <w:rFonts w:ascii="ＭＳ 明朝" w:hAnsi="ＭＳ 明朝" w:hint="eastAsia"/>
                                <w:sz w:val="24"/>
                              </w:rPr>
                              <w:t>（概算払の精算）</w:t>
                            </w:r>
                          </w:p>
                          <w:p w14:paraId="3BAEDED2" w14:textId="7EF09278" w:rsidR="00965CAC" w:rsidRPr="00D72152" w:rsidRDefault="00965CAC" w:rsidP="00FE23E3">
                            <w:pPr>
                              <w:autoSpaceDE w:val="0"/>
                              <w:autoSpaceDN w:val="0"/>
                              <w:spacing w:line="300" w:lineRule="exact"/>
                              <w:ind w:left="240" w:hangingChars="100" w:hanging="240"/>
                              <w:rPr>
                                <w:rFonts w:ascii="ＭＳ 明朝" w:hAnsi="ＭＳ 明朝"/>
                                <w:sz w:val="24"/>
                              </w:rPr>
                            </w:pPr>
                            <w:r w:rsidRPr="00D72152">
                              <w:rPr>
                                <w:rFonts w:ascii="ＭＳ 明朝" w:hAnsi="ＭＳ 明朝" w:hint="eastAsia"/>
                                <w:sz w:val="24"/>
                              </w:rPr>
                              <w:t>第47条　支出命令者は、概算払をしたときは、その債務の額が確定した後30日以内に、概算払を受けた者に精算させなければならない。</w:t>
                            </w:r>
                          </w:p>
                          <w:p w14:paraId="6E2FF3E3" w14:textId="7F5FDC59" w:rsidR="00CE2222" w:rsidRPr="00D72152" w:rsidRDefault="00CE2222" w:rsidP="00FE23E3">
                            <w:pPr>
                              <w:spacing w:line="300" w:lineRule="exact"/>
                              <w:ind w:left="240" w:hangingChars="100" w:hanging="240"/>
                              <w:rPr>
                                <w:rFonts w:ascii="ＭＳ 明朝" w:hAnsi="ＭＳ 明朝"/>
                                <w:sz w:val="24"/>
                              </w:rPr>
                            </w:pPr>
                          </w:p>
                          <w:p w14:paraId="3AFFAC62" w14:textId="3902DA44" w:rsidR="00C24C45" w:rsidRDefault="00C24C45" w:rsidP="001E2DD4">
                            <w:pPr>
                              <w:autoSpaceDE w:val="0"/>
                              <w:autoSpaceDN w:val="0"/>
                              <w:spacing w:line="300" w:lineRule="exact"/>
                              <w:rPr>
                                <w:rFonts w:ascii="ＭＳ 明朝" w:hAnsi="ＭＳ 明朝"/>
                                <w:sz w:val="24"/>
                              </w:rPr>
                            </w:pPr>
                            <w:r w:rsidRPr="00D72152">
                              <w:rPr>
                                <w:rFonts w:ascii="ＭＳ 明朝" w:hAnsi="ＭＳ 明朝" w:hint="eastAsia"/>
                                <w:sz w:val="24"/>
                              </w:rPr>
                              <w:t>【大阪府財務規則の運用】</w:t>
                            </w:r>
                          </w:p>
                          <w:p w14:paraId="4BF795F4" w14:textId="77777777" w:rsidR="00360A24" w:rsidRPr="00360A24" w:rsidRDefault="00360A24" w:rsidP="001E2DD4">
                            <w:pPr>
                              <w:autoSpaceDE w:val="0"/>
                              <w:autoSpaceDN w:val="0"/>
                              <w:spacing w:line="300" w:lineRule="exact"/>
                              <w:rPr>
                                <w:rFonts w:ascii="ＭＳ 明朝" w:hAnsi="ＭＳ 明朝"/>
                                <w:sz w:val="24"/>
                              </w:rPr>
                            </w:pPr>
                            <w:r w:rsidRPr="00360A24">
                              <w:rPr>
                                <w:rFonts w:ascii="ＭＳ 明朝" w:hAnsi="ＭＳ 明朝" w:hint="eastAsia"/>
                                <w:sz w:val="24"/>
                              </w:rPr>
                              <w:t>第44条関係</w:t>
                            </w:r>
                          </w:p>
                          <w:p w14:paraId="69763366" w14:textId="77777777" w:rsidR="00360A24" w:rsidRPr="00360A24" w:rsidRDefault="00360A24" w:rsidP="001E2DD4">
                            <w:pPr>
                              <w:autoSpaceDE w:val="0"/>
                              <w:autoSpaceDN w:val="0"/>
                              <w:spacing w:line="300" w:lineRule="exact"/>
                              <w:ind w:left="240" w:hangingChars="100" w:hanging="240"/>
                              <w:rPr>
                                <w:rFonts w:ascii="ＭＳ 明朝" w:hAnsi="ＭＳ 明朝"/>
                                <w:sz w:val="24"/>
                              </w:rPr>
                            </w:pPr>
                            <w:r w:rsidRPr="00360A24">
                              <w:rPr>
                                <w:rFonts w:ascii="ＭＳ 明朝" w:hAnsi="ＭＳ 明朝" w:hint="eastAsia"/>
                                <w:sz w:val="24"/>
                              </w:rPr>
                              <w:t>1 　規則第44条ただし書の「別に定める」精算は、次に掲げる場合に精算報告書（様式第20号）を作成し、これに証拠書類を添えて支出命令者に提出するものとする。</w:t>
                            </w:r>
                          </w:p>
                          <w:p w14:paraId="769EC278" w14:textId="65F10FF4" w:rsidR="00360A24" w:rsidRPr="00360A24" w:rsidRDefault="00360A24" w:rsidP="001E2DD4">
                            <w:pPr>
                              <w:autoSpaceDE w:val="0"/>
                              <w:autoSpaceDN w:val="0"/>
                              <w:spacing w:line="300" w:lineRule="exact"/>
                              <w:ind w:left="240" w:hangingChars="100" w:hanging="240"/>
                              <w:rPr>
                                <w:rFonts w:ascii="ＭＳ 明朝" w:hAnsi="ＭＳ 明朝"/>
                                <w:sz w:val="24"/>
                              </w:rPr>
                            </w:pPr>
                            <w:r w:rsidRPr="00360A24">
                              <w:rPr>
                                <w:rFonts w:ascii="ＭＳ 明朝" w:hAnsi="ＭＳ 明朝" w:hint="eastAsia"/>
                                <w:sz w:val="24"/>
                              </w:rPr>
                              <w:t xml:space="preserve">　</w:t>
                            </w:r>
                            <w:r>
                              <w:rPr>
                                <w:rFonts w:ascii="ＭＳ 明朝" w:hAnsi="ＭＳ 明朝" w:hint="eastAsia"/>
                                <w:sz w:val="24"/>
                              </w:rPr>
                              <w:t xml:space="preserve">　</w:t>
                            </w:r>
                            <w:r w:rsidRPr="00360A24">
                              <w:rPr>
                                <w:rFonts w:ascii="ＭＳ 明朝" w:hAnsi="ＭＳ 明朝" w:hint="eastAsia"/>
                                <w:sz w:val="24"/>
                              </w:rPr>
                              <w:t>なお、支出命令者は、資金前渡職員から提出された精算報告書に基づき、システムで精算書を作成し、当該報告書に添付するものとする。</w:t>
                            </w:r>
                          </w:p>
                          <w:p w14:paraId="43975D72" w14:textId="77777777" w:rsidR="00360A24" w:rsidRPr="00360A24" w:rsidRDefault="00360A24" w:rsidP="001E2DD4">
                            <w:pPr>
                              <w:autoSpaceDE w:val="0"/>
                              <w:autoSpaceDN w:val="0"/>
                              <w:spacing w:line="300" w:lineRule="exact"/>
                              <w:ind w:left="240" w:hangingChars="100" w:hanging="240"/>
                              <w:rPr>
                                <w:rFonts w:ascii="ＭＳ 明朝" w:hAnsi="ＭＳ 明朝"/>
                                <w:sz w:val="24"/>
                              </w:rPr>
                            </w:pPr>
                            <w:r w:rsidRPr="00360A24">
                              <w:rPr>
                                <w:rFonts w:ascii="ＭＳ 明朝" w:hAnsi="ＭＳ 明朝" w:hint="eastAsia"/>
                                <w:sz w:val="24"/>
                              </w:rPr>
                              <w:t xml:space="preserve">　ただし、第３号の場合においては、精算書の作成を省略することができる。</w:t>
                            </w:r>
                          </w:p>
                          <w:p w14:paraId="67C3DCC8" w14:textId="5AA00060" w:rsidR="00360A24" w:rsidRPr="00360A24" w:rsidRDefault="00360A24" w:rsidP="001E2DD4">
                            <w:pPr>
                              <w:autoSpaceDE w:val="0"/>
                              <w:autoSpaceDN w:val="0"/>
                              <w:spacing w:line="300" w:lineRule="exact"/>
                              <w:ind w:leftChars="100" w:left="690" w:hangingChars="200" w:hanging="480"/>
                              <w:rPr>
                                <w:rFonts w:ascii="ＭＳ 明朝" w:hAnsi="ＭＳ 明朝"/>
                                <w:sz w:val="24"/>
                              </w:rPr>
                            </w:pPr>
                            <w:r w:rsidRPr="00360A24">
                              <w:rPr>
                                <w:rFonts w:ascii="ＭＳ 明朝" w:hAnsi="ＭＳ 明朝" w:hint="eastAsia"/>
                                <w:sz w:val="24"/>
                              </w:rPr>
                              <w:t>(3) 給料、職員手当等及び旅費に係るものについて精算するとき。</w:t>
                            </w:r>
                          </w:p>
                          <w:p w14:paraId="6CD55A3B" w14:textId="77777777" w:rsidR="00360A24" w:rsidRPr="00D72152" w:rsidRDefault="00360A24" w:rsidP="001E2DD4">
                            <w:pPr>
                              <w:autoSpaceDE w:val="0"/>
                              <w:autoSpaceDN w:val="0"/>
                              <w:spacing w:line="300" w:lineRule="exact"/>
                              <w:rPr>
                                <w:rFonts w:ascii="ＭＳ 明朝" w:hAnsi="ＭＳ 明朝"/>
                                <w:sz w:val="24"/>
                              </w:rPr>
                            </w:pPr>
                          </w:p>
                          <w:p w14:paraId="7D850CB5" w14:textId="77777777" w:rsidR="00C24C45" w:rsidRPr="00D72152" w:rsidRDefault="00C24C45" w:rsidP="00FE23E3">
                            <w:pPr>
                              <w:autoSpaceDE w:val="0"/>
                              <w:autoSpaceDN w:val="0"/>
                              <w:spacing w:line="300" w:lineRule="exact"/>
                              <w:ind w:left="240" w:hangingChars="100" w:hanging="240"/>
                              <w:rPr>
                                <w:rFonts w:ascii="ＭＳ 明朝" w:hAnsi="ＭＳ 明朝"/>
                                <w:sz w:val="24"/>
                              </w:rPr>
                            </w:pPr>
                            <w:r w:rsidRPr="00D72152">
                              <w:rPr>
                                <w:rFonts w:ascii="ＭＳ 明朝" w:hAnsi="ＭＳ 明朝" w:hint="eastAsia"/>
                                <w:sz w:val="24"/>
                              </w:rPr>
                              <w:t>第47条関係</w:t>
                            </w:r>
                          </w:p>
                          <w:p w14:paraId="72DFA10D" w14:textId="77777777" w:rsidR="00B66D01" w:rsidRDefault="00C24C45" w:rsidP="00FE23E3">
                            <w:pPr>
                              <w:spacing w:line="300" w:lineRule="exact"/>
                              <w:ind w:left="240" w:hangingChars="100" w:hanging="240"/>
                              <w:rPr>
                                <w:sz w:val="24"/>
                              </w:rPr>
                            </w:pPr>
                            <w:r w:rsidRPr="00D72152">
                              <w:rPr>
                                <w:rFonts w:ascii="ＭＳ 明朝" w:hAnsi="ＭＳ 明朝" w:hint="eastAsia"/>
                                <w:sz w:val="24"/>
                              </w:rPr>
                              <w:t xml:space="preserve">１　</w:t>
                            </w:r>
                            <w:r w:rsidRPr="00D72152">
                              <w:rPr>
                                <w:rFonts w:hint="eastAsia"/>
                                <w:sz w:val="24"/>
                              </w:rPr>
                              <w:t>概算払いに係る精算は、債務金額の確定の書類に決裁することにより行うものとする。この場合、システムを使用して精算書を作成し、これに添付するものとする。</w:t>
                            </w:r>
                          </w:p>
                          <w:p w14:paraId="1B954D1A" w14:textId="7D52F721" w:rsidR="00CE2222" w:rsidRPr="00C24C45" w:rsidRDefault="00C24C45" w:rsidP="00FE23E3">
                            <w:pPr>
                              <w:spacing w:line="300" w:lineRule="exact"/>
                              <w:ind w:leftChars="100" w:left="210" w:firstLineChars="100" w:firstLine="240"/>
                            </w:pPr>
                            <w:r w:rsidRPr="00D72152">
                              <w:rPr>
                                <w:rFonts w:hint="eastAsia"/>
                                <w:sz w:val="24"/>
                              </w:rPr>
                              <w:t>なお、債務金額の確定を別途伺い定めする場合は、システムによる精算書の作成を省略することができるものとする。</w:t>
                            </w:r>
                          </w:p>
                        </w:txbxContent>
                      </v:textbox>
                      <w10:wrap type="square"/>
                    </v:shape>
                  </w:pict>
                </mc:Fallback>
              </mc:AlternateContent>
            </w:r>
          </w:p>
        </w:tc>
      </w:tr>
    </w:tbl>
    <w:p w14:paraId="1E852CA1" w14:textId="623A27D2" w:rsidR="00EA4031" w:rsidRPr="00EA4031" w:rsidRDefault="00EA4031" w:rsidP="00EA4031">
      <w:pPr>
        <w:autoSpaceDE w:val="0"/>
        <w:autoSpaceDN w:val="0"/>
        <w:spacing w:line="300" w:lineRule="exact"/>
        <w:jc w:val="right"/>
        <w:rPr>
          <w:rFonts w:ascii="ＭＳ ゴシック" w:eastAsia="ＭＳ ゴシック" w:hAnsi="ＭＳ ゴシック"/>
          <w:sz w:val="24"/>
          <w:szCs w:val="22"/>
        </w:rPr>
      </w:pPr>
      <w:r w:rsidRPr="00EA4031">
        <w:rPr>
          <w:rFonts w:ascii="ＭＳ ゴシック" w:eastAsia="ＭＳ ゴシック" w:hAnsi="ＭＳ ゴシック" w:hint="eastAsia"/>
          <w:sz w:val="24"/>
        </w:rPr>
        <w:t xml:space="preserve">　</w:t>
      </w:r>
      <w:r w:rsidR="00BC1023">
        <w:rPr>
          <w:rFonts w:ascii="ＭＳ ゴシック" w:eastAsia="ＭＳ ゴシック" w:hAnsi="ＭＳ ゴシック" w:hint="eastAsia"/>
          <w:sz w:val="24"/>
        </w:rPr>
        <w:t xml:space="preserve">　監査（検査）実施年月日（委員：令和－年－月－日、事務局：令和</w:t>
      </w:r>
      <w:r w:rsidR="001750D1">
        <w:rPr>
          <w:rFonts w:ascii="ＭＳ ゴシック" w:eastAsia="ＭＳ ゴシック" w:hAnsi="ＭＳ ゴシック" w:hint="eastAsia"/>
          <w:sz w:val="24"/>
        </w:rPr>
        <w:t>７</w:t>
      </w:r>
      <w:r w:rsidRPr="00EA4031">
        <w:rPr>
          <w:rFonts w:ascii="ＭＳ ゴシック" w:eastAsia="ＭＳ ゴシック" w:hAnsi="ＭＳ ゴシック" w:hint="eastAsia"/>
          <w:sz w:val="24"/>
        </w:rPr>
        <w:t>年</w:t>
      </w:r>
      <w:r w:rsidR="001750D1">
        <w:rPr>
          <w:rFonts w:ascii="ＭＳ ゴシック" w:eastAsia="ＭＳ ゴシック" w:hAnsi="ＭＳ ゴシック" w:hint="eastAsia"/>
          <w:sz w:val="24"/>
        </w:rPr>
        <w:t>1</w:t>
      </w:r>
      <w:r w:rsidR="001750D1">
        <w:rPr>
          <w:rFonts w:ascii="ＭＳ ゴシック" w:eastAsia="ＭＳ ゴシック" w:hAnsi="ＭＳ ゴシック"/>
          <w:sz w:val="24"/>
        </w:rPr>
        <w:t>1</w:t>
      </w:r>
      <w:r w:rsidRPr="00EA4031">
        <w:rPr>
          <w:rFonts w:ascii="ＭＳ ゴシック" w:eastAsia="ＭＳ ゴシック" w:hAnsi="ＭＳ ゴシック" w:hint="eastAsia"/>
          <w:sz w:val="24"/>
        </w:rPr>
        <w:t>月</w:t>
      </w:r>
      <w:r w:rsidR="001750D1">
        <w:rPr>
          <w:rFonts w:ascii="ＭＳ ゴシック" w:eastAsia="ＭＳ ゴシック" w:hAnsi="ＭＳ ゴシック" w:hint="eastAsia"/>
          <w:sz w:val="24"/>
        </w:rPr>
        <w:t>７</w:t>
      </w:r>
      <w:r w:rsidRPr="00EA4031">
        <w:rPr>
          <w:rFonts w:ascii="ＭＳ ゴシック" w:eastAsia="ＭＳ ゴシック" w:hAnsi="ＭＳ ゴシック" w:hint="eastAsia"/>
          <w:sz w:val="24"/>
        </w:rPr>
        <w:t>日）</w:t>
      </w:r>
    </w:p>
    <w:p w14:paraId="48F3896B" w14:textId="680D94EE" w:rsidR="008A51D0" w:rsidRDefault="008A51D0" w:rsidP="00C72DB2">
      <w:pPr>
        <w:autoSpaceDE w:val="0"/>
        <w:autoSpaceDN w:val="0"/>
        <w:spacing w:line="300" w:lineRule="exact"/>
        <w:jc w:val="left"/>
        <w:rPr>
          <w:rFonts w:ascii="ＭＳ 明朝" w:hAnsi="ＭＳ 明朝"/>
          <w:sz w:val="24"/>
        </w:rPr>
      </w:pPr>
    </w:p>
    <w:sectPr w:rsidR="008A51D0" w:rsidSect="004D55DA">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7C2E5" w14:textId="77777777" w:rsidR="002A5CEB" w:rsidRDefault="002A5CEB">
      <w:r>
        <w:separator/>
      </w:r>
    </w:p>
  </w:endnote>
  <w:endnote w:type="continuationSeparator" w:id="0">
    <w:p w14:paraId="1EBA5D36" w14:textId="77777777" w:rsidR="002A5CEB" w:rsidRDefault="002A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11DA" w14:textId="77777777" w:rsidR="0000226E" w:rsidRDefault="0000226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5EF5" w14:textId="77777777" w:rsidR="0000226E" w:rsidRDefault="0000226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7998" w14:textId="77777777" w:rsidR="0000226E" w:rsidRDefault="000022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EF9D" w14:textId="77777777" w:rsidR="002A5CEB" w:rsidRDefault="002A5CEB">
      <w:r>
        <w:separator/>
      </w:r>
    </w:p>
  </w:footnote>
  <w:footnote w:type="continuationSeparator" w:id="0">
    <w:p w14:paraId="5A5830B3" w14:textId="77777777" w:rsidR="002A5CEB" w:rsidRDefault="002A5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2F3CF" w14:textId="77777777" w:rsidR="0000226E" w:rsidRDefault="000022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9B52" w14:textId="18193F8A" w:rsidR="00FE32E5" w:rsidRDefault="00FE32E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1C6C" w14:textId="77777777" w:rsidR="0000226E" w:rsidRDefault="000022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8E8"/>
    <w:multiLevelType w:val="hybridMultilevel"/>
    <w:tmpl w:val="51826B4C"/>
    <w:lvl w:ilvl="0" w:tplc="0732582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65939B2"/>
    <w:multiLevelType w:val="hybridMultilevel"/>
    <w:tmpl w:val="B36A8F80"/>
    <w:lvl w:ilvl="0" w:tplc="49521CF4">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5" w15:restartNumberingAfterBreak="0">
    <w:nsid w:val="1025124C"/>
    <w:multiLevelType w:val="hybridMultilevel"/>
    <w:tmpl w:val="665426C2"/>
    <w:lvl w:ilvl="0" w:tplc="5E4ACEFC">
      <w:numFmt w:val="bullet"/>
      <w:lvlText w:val="・"/>
      <w:lvlJc w:val="left"/>
      <w:pPr>
        <w:ind w:left="568" w:hanging="360"/>
      </w:pPr>
      <w:rPr>
        <w:rFonts w:ascii="ＭＳ 明朝" w:eastAsia="ＭＳ 明朝" w:hAnsi="ＭＳ 明朝" w:cs="Arial" w:hint="eastAsia"/>
        <w:lang w:val="en-US"/>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6" w15:restartNumberingAfterBreak="0">
    <w:nsid w:val="12BA1E0D"/>
    <w:multiLevelType w:val="hybridMultilevel"/>
    <w:tmpl w:val="D018DBF4"/>
    <w:lvl w:ilvl="0" w:tplc="019294E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3A67809"/>
    <w:multiLevelType w:val="hybridMultilevel"/>
    <w:tmpl w:val="DE924190"/>
    <w:lvl w:ilvl="0" w:tplc="20D888D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8" w15:restartNumberingAfterBreak="0">
    <w:nsid w:val="161133B8"/>
    <w:multiLevelType w:val="hybridMultilevel"/>
    <w:tmpl w:val="3684D12A"/>
    <w:lvl w:ilvl="0" w:tplc="985C74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7BB2316"/>
    <w:multiLevelType w:val="hybridMultilevel"/>
    <w:tmpl w:val="86BE9CD6"/>
    <w:lvl w:ilvl="0" w:tplc="BB40FAAE">
      <w:start w:val="1"/>
      <w:numFmt w:val="aiueo"/>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197D0F50"/>
    <w:multiLevelType w:val="hybridMultilevel"/>
    <w:tmpl w:val="4CC22554"/>
    <w:lvl w:ilvl="0" w:tplc="9D765D68">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1C6C0456"/>
    <w:multiLevelType w:val="hybridMultilevel"/>
    <w:tmpl w:val="60CCD3F0"/>
    <w:lvl w:ilvl="0" w:tplc="DC4CD3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2F74A9"/>
    <w:multiLevelType w:val="hybridMultilevel"/>
    <w:tmpl w:val="CF4651DC"/>
    <w:lvl w:ilvl="0" w:tplc="D1E61B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CD6F07"/>
    <w:multiLevelType w:val="hybridMultilevel"/>
    <w:tmpl w:val="E3AE1C40"/>
    <w:lvl w:ilvl="0" w:tplc="022225C8">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2781296D"/>
    <w:multiLevelType w:val="hybridMultilevel"/>
    <w:tmpl w:val="51FC931C"/>
    <w:lvl w:ilvl="0" w:tplc="DD660F7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AD56D0F"/>
    <w:multiLevelType w:val="hybridMultilevel"/>
    <w:tmpl w:val="96EA2C12"/>
    <w:lvl w:ilvl="0" w:tplc="080E5C6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C502E5E"/>
    <w:multiLevelType w:val="hybridMultilevel"/>
    <w:tmpl w:val="C4C2BB08"/>
    <w:lvl w:ilvl="0" w:tplc="AE846CA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1484811"/>
    <w:multiLevelType w:val="hybridMultilevel"/>
    <w:tmpl w:val="B4469332"/>
    <w:lvl w:ilvl="0" w:tplc="1402EC4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3859B7"/>
    <w:multiLevelType w:val="hybridMultilevel"/>
    <w:tmpl w:val="6F8E1D22"/>
    <w:lvl w:ilvl="0" w:tplc="F7DA1A7A">
      <w:start w:val="1"/>
      <w:numFmt w:val="decimal"/>
      <w:lvlText w:val="(%1)"/>
      <w:lvlJc w:val="left"/>
      <w:pPr>
        <w:ind w:left="600" w:hanging="360"/>
      </w:pPr>
      <w:rPr>
        <w:rFonts w:hint="default"/>
        <w:strike w:val="0"/>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39424F63"/>
    <w:multiLevelType w:val="hybridMultilevel"/>
    <w:tmpl w:val="2F042D10"/>
    <w:lvl w:ilvl="0" w:tplc="BEBCAB86">
      <w:numFmt w:val="bullet"/>
      <w:lvlText w:val="・"/>
      <w:lvlJc w:val="left"/>
      <w:pPr>
        <w:ind w:left="570" w:hanging="360"/>
      </w:pPr>
      <w:rPr>
        <w:rFonts w:ascii="ＭＳ 明朝" w:eastAsia="ＭＳ 明朝" w:hAnsi="ＭＳ 明朝" w:cs="Arial"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C98313D"/>
    <w:multiLevelType w:val="hybridMultilevel"/>
    <w:tmpl w:val="04DA8A66"/>
    <w:lvl w:ilvl="0" w:tplc="D5AA904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6" w15:restartNumberingAfterBreak="0">
    <w:nsid w:val="53FB7D32"/>
    <w:multiLevelType w:val="hybridMultilevel"/>
    <w:tmpl w:val="9DDA2B16"/>
    <w:lvl w:ilvl="0" w:tplc="8676F57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9BC3D6D"/>
    <w:multiLevelType w:val="hybridMultilevel"/>
    <w:tmpl w:val="2E8C0900"/>
    <w:lvl w:ilvl="0" w:tplc="1FEE3C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9" w15:restartNumberingAfterBreak="0">
    <w:nsid w:val="5B1E5A83"/>
    <w:multiLevelType w:val="hybridMultilevel"/>
    <w:tmpl w:val="75689F34"/>
    <w:lvl w:ilvl="0" w:tplc="8042FA8C">
      <w:numFmt w:val="bullet"/>
      <w:lvlText w:val="・"/>
      <w:lvlJc w:val="left"/>
      <w:pPr>
        <w:ind w:left="568" w:hanging="360"/>
      </w:pPr>
      <w:rPr>
        <w:rFonts w:ascii="ＭＳ 明朝" w:eastAsia="ＭＳ 明朝" w:hAnsi="ＭＳ 明朝" w:cs="Times New Roman"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30" w15:restartNumberingAfterBreak="0">
    <w:nsid w:val="5C3068F6"/>
    <w:multiLevelType w:val="hybridMultilevel"/>
    <w:tmpl w:val="B63819A4"/>
    <w:lvl w:ilvl="0" w:tplc="4DC61CF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2" w15:restartNumberingAfterBreak="0">
    <w:nsid w:val="646E191E"/>
    <w:multiLevelType w:val="hybridMultilevel"/>
    <w:tmpl w:val="3D044F74"/>
    <w:lvl w:ilvl="0" w:tplc="19C64804">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3" w15:restartNumberingAfterBreak="0">
    <w:nsid w:val="6524678C"/>
    <w:multiLevelType w:val="hybridMultilevel"/>
    <w:tmpl w:val="8AFC6BD6"/>
    <w:lvl w:ilvl="0" w:tplc="DD8E3AB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4" w15:restartNumberingAfterBreak="0">
    <w:nsid w:val="69B45E9B"/>
    <w:multiLevelType w:val="hybridMultilevel"/>
    <w:tmpl w:val="5C7A39EA"/>
    <w:lvl w:ilvl="0" w:tplc="F560275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1080A6A"/>
    <w:multiLevelType w:val="hybridMultilevel"/>
    <w:tmpl w:val="894CBAC4"/>
    <w:lvl w:ilvl="0" w:tplc="E54419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747A4CCF"/>
    <w:multiLevelType w:val="hybridMultilevel"/>
    <w:tmpl w:val="F964074C"/>
    <w:lvl w:ilvl="0" w:tplc="BEBCAA1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8"/>
  </w:num>
  <w:num w:numId="2">
    <w:abstractNumId w:val="18"/>
  </w:num>
  <w:num w:numId="3">
    <w:abstractNumId w:val="15"/>
  </w:num>
  <w:num w:numId="4">
    <w:abstractNumId w:val="3"/>
  </w:num>
  <w:num w:numId="5">
    <w:abstractNumId w:val="23"/>
  </w:num>
  <w:num w:numId="6">
    <w:abstractNumId w:val="25"/>
  </w:num>
  <w:num w:numId="7">
    <w:abstractNumId w:val="4"/>
  </w:num>
  <w:num w:numId="8">
    <w:abstractNumId w:val="31"/>
  </w:num>
  <w:num w:numId="9">
    <w:abstractNumId w:val="33"/>
  </w:num>
  <w:num w:numId="10">
    <w:abstractNumId w:val="36"/>
  </w:num>
  <w:num w:numId="11">
    <w:abstractNumId w:val="20"/>
  </w:num>
  <w:num w:numId="12">
    <w:abstractNumId w:val="9"/>
  </w:num>
  <w:num w:numId="13">
    <w:abstractNumId w:val="8"/>
  </w:num>
  <w:num w:numId="14">
    <w:abstractNumId w:val="11"/>
  </w:num>
  <w:num w:numId="15">
    <w:abstractNumId w:val="24"/>
  </w:num>
  <w:num w:numId="16">
    <w:abstractNumId w:val="21"/>
  </w:num>
  <w:num w:numId="17">
    <w:abstractNumId w:val="5"/>
  </w:num>
  <w:num w:numId="18">
    <w:abstractNumId w:val="29"/>
  </w:num>
  <w:num w:numId="19">
    <w:abstractNumId w:val="10"/>
  </w:num>
  <w:num w:numId="20">
    <w:abstractNumId w:val="2"/>
  </w:num>
  <w:num w:numId="21">
    <w:abstractNumId w:val="7"/>
  </w:num>
  <w:num w:numId="22">
    <w:abstractNumId w:val="17"/>
  </w:num>
  <w:num w:numId="23">
    <w:abstractNumId w:val="35"/>
  </w:num>
  <w:num w:numId="24">
    <w:abstractNumId w:val="13"/>
  </w:num>
  <w:num w:numId="25">
    <w:abstractNumId w:val="22"/>
  </w:num>
  <w:num w:numId="26">
    <w:abstractNumId w:val="1"/>
  </w:num>
  <w:num w:numId="27">
    <w:abstractNumId w:val="16"/>
  </w:num>
  <w:num w:numId="28">
    <w:abstractNumId w:val="0"/>
  </w:num>
  <w:num w:numId="29">
    <w:abstractNumId w:val="34"/>
  </w:num>
  <w:num w:numId="30">
    <w:abstractNumId w:val="14"/>
  </w:num>
  <w:num w:numId="31">
    <w:abstractNumId w:val="19"/>
  </w:num>
  <w:num w:numId="32">
    <w:abstractNumId w:val="30"/>
  </w:num>
  <w:num w:numId="33">
    <w:abstractNumId w:val="6"/>
  </w:num>
  <w:num w:numId="34">
    <w:abstractNumId w:val="27"/>
  </w:num>
  <w:num w:numId="35">
    <w:abstractNumId w:val="32"/>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26E"/>
    <w:rsid w:val="00002382"/>
    <w:rsid w:val="000038D7"/>
    <w:rsid w:val="000045C2"/>
    <w:rsid w:val="000066BB"/>
    <w:rsid w:val="00014C18"/>
    <w:rsid w:val="0001533F"/>
    <w:rsid w:val="00020C70"/>
    <w:rsid w:val="00020EE1"/>
    <w:rsid w:val="000210D6"/>
    <w:rsid w:val="00021AEA"/>
    <w:rsid w:val="000257B5"/>
    <w:rsid w:val="0003198A"/>
    <w:rsid w:val="00035690"/>
    <w:rsid w:val="00040B4C"/>
    <w:rsid w:val="00042FA7"/>
    <w:rsid w:val="00042FDC"/>
    <w:rsid w:val="00043DD7"/>
    <w:rsid w:val="000443C7"/>
    <w:rsid w:val="00054A08"/>
    <w:rsid w:val="0005569F"/>
    <w:rsid w:val="0006273D"/>
    <w:rsid w:val="00064A04"/>
    <w:rsid w:val="0006616F"/>
    <w:rsid w:val="00074E97"/>
    <w:rsid w:val="00080735"/>
    <w:rsid w:val="00080BE8"/>
    <w:rsid w:val="00081F54"/>
    <w:rsid w:val="00082801"/>
    <w:rsid w:val="00084F88"/>
    <w:rsid w:val="00086C26"/>
    <w:rsid w:val="00090541"/>
    <w:rsid w:val="00090F62"/>
    <w:rsid w:val="00092982"/>
    <w:rsid w:val="000A0A55"/>
    <w:rsid w:val="000A0C23"/>
    <w:rsid w:val="000A7F9F"/>
    <w:rsid w:val="000B2D5A"/>
    <w:rsid w:val="000B30CE"/>
    <w:rsid w:val="000B470F"/>
    <w:rsid w:val="000C3330"/>
    <w:rsid w:val="000C433B"/>
    <w:rsid w:val="000C5436"/>
    <w:rsid w:val="000D0B36"/>
    <w:rsid w:val="000D785D"/>
    <w:rsid w:val="000D7928"/>
    <w:rsid w:val="000E1667"/>
    <w:rsid w:val="000E5E9A"/>
    <w:rsid w:val="000F28E4"/>
    <w:rsid w:val="000F398A"/>
    <w:rsid w:val="000F6116"/>
    <w:rsid w:val="0010175E"/>
    <w:rsid w:val="001027BF"/>
    <w:rsid w:val="00102DE5"/>
    <w:rsid w:val="0010636A"/>
    <w:rsid w:val="0010650F"/>
    <w:rsid w:val="00107BD8"/>
    <w:rsid w:val="00112589"/>
    <w:rsid w:val="00112A0A"/>
    <w:rsid w:val="00112DC1"/>
    <w:rsid w:val="0012042F"/>
    <w:rsid w:val="001227E8"/>
    <w:rsid w:val="001236D0"/>
    <w:rsid w:val="00125A50"/>
    <w:rsid w:val="00126AAD"/>
    <w:rsid w:val="00130411"/>
    <w:rsid w:val="001331E7"/>
    <w:rsid w:val="00142651"/>
    <w:rsid w:val="00155DD3"/>
    <w:rsid w:val="00157400"/>
    <w:rsid w:val="00157624"/>
    <w:rsid w:val="00162C26"/>
    <w:rsid w:val="0016572A"/>
    <w:rsid w:val="0016593A"/>
    <w:rsid w:val="00166E1D"/>
    <w:rsid w:val="00166F76"/>
    <w:rsid w:val="00170D1A"/>
    <w:rsid w:val="00173492"/>
    <w:rsid w:val="00173DBC"/>
    <w:rsid w:val="001750D1"/>
    <w:rsid w:val="001758BB"/>
    <w:rsid w:val="00175A4A"/>
    <w:rsid w:val="0018241A"/>
    <w:rsid w:val="00190775"/>
    <w:rsid w:val="001A4143"/>
    <w:rsid w:val="001A770E"/>
    <w:rsid w:val="001B0B29"/>
    <w:rsid w:val="001C0E29"/>
    <w:rsid w:val="001D6193"/>
    <w:rsid w:val="001D61C7"/>
    <w:rsid w:val="001D7065"/>
    <w:rsid w:val="001E2DD4"/>
    <w:rsid w:val="001E71EA"/>
    <w:rsid w:val="001F2C0D"/>
    <w:rsid w:val="001F7DD3"/>
    <w:rsid w:val="00200721"/>
    <w:rsid w:val="00201396"/>
    <w:rsid w:val="00201446"/>
    <w:rsid w:val="00216CFE"/>
    <w:rsid w:val="0022169A"/>
    <w:rsid w:val="002265B5"/>
    <w:rsid w:val="00226605"/>
    <w:rsid w:val="002309F6"/>
    <w:rsid w:val="00230D1E"/>
    <w:rsid w:val="00231071"/>
    <w:rsid w:val="002323A9"/>
    <w:rsid w:val="00234092"/>
    <w:rsid w:val="00235F24"/>
    <w:rsid w:val="002452AF"/>
    <w:rsid w:val="00250225"/>
    <w:rsid w:val="002523DD"/>
    <w:rsid w:val="00254592"/>
    <w:rsid w:val="00254894"/>
    <w:rsid w:val="002552ED"/>
    <w:rsid w:val="002578CE"/>
    <w:rsid w:val="00261126"/>
    <w:rsid w:val="002654F1"/>
    <w:rsid w:val="00266CA4"/>
    <w:rsid w:val="00270E45"/>
    <w:rsid w:val="00271B6C"/>
    <w:rsid w:val="00275F73"/>
    <w:rsid w:val="0027652C"/>
    <w:rsid w:val="002771B9"/>
    <w:rsid w:val="00280A6E"/>
    <w:rsid w:val="00280A7F"/>
    <w:rsid w:val="002862AD"/>
    <w:rsid w:val="00286566"/>
    <w:rsid w:val="00287584"/>
    <w:rsid w:val="002909ED"/>
    <w:rsid w:val="00291550"/>
    <w:rsid w:val="00291C60"/>
    <w:rsid w:val="002A5CEB"/>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280"/>
    <w:rsid w:val="00331CE4"/>
    <w:rsid w:val="0033201F"/>
    <w:rsid w:val="0033337B"/>
    <w:rsid w:val="0033349F"/>
    <w:rsid w:val="00334BC0"/>
    <w:rsid w:val="003350FB"/>
    <w:rsid w:val="00335BCA"/>
    <w:rsid w:val="00345ECD"/>
    <w:rsid w:val="00347193"/>
    <w:rsid w:val="00350B43"/>
    <w:rsid w:val="00350D3F"/>
    <w:rsid w:val="00352392"/>
    <w:rsid w:val="0035345F"/>
    <w:rsid w:val="0035353F"/>
    <w:rsid w:val="00357B15"/>
    <w:rsid w:val="00360A24"/>
    <w:rsid w:val="00361B7F"/>
    <w:rsid w:val="0036253A"/>
    <w:rsid w:val="00363F5E"/>
    <w:rsid w:val="00363FD8"/>
    <w:rsid w:val="00366546"/>
    <w:rsid w:val="0037096E"/>
    <w:rsid w:val="00371B56"/>
    <w:rsid w:val="00372441"/>
    <w:rsid w:val="00373A36"/>
    <w:rsid w:val="003827AE"/>
    <w:rsid w:val="00383583"/>
    <w:rsid w:val="00385F58"/>
    <w:rsid w:val="003933DF"/>
    <w:rsid w:val="003958CC"/>
    <w:rsid w:val="003A2E5C"/>
    <w:rsid w:val="003A73AB"/>
    <w:rsid w:val="003A742C"/>
    <w:rsid w:val="003B295A"/>
    <w:rsid w:val="003B2E74"/>
    <w:rsid w:val="003C07B9"/>
    <w:rsid w:val="003C1A23"/>
    <w:rsid w:val="003C1E51"/>
    <w:rsid w:val="003C365C"/>
    <w:rsid w:val="003C37FB"/>
    <w:rsid w:val="003C5571"/>
    <w:rsid w:val="003C7320"/>
    <w:rsid w:val="003D00C5"/>
    <w:rsid w:val="003D0EE8"/>
    <w:rsid w:val="003D3756"/>
    <w:rsid w:val="003D4411"/>
    <w:rsid w:val="003E1817"/>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47AA"/>
    <w:rsid w:val="004159AC"/>
    <w:rsid w:val="00416066"/>
    <w:rsid w:val="0042000D"/>
    <w:rsid w:val="00421944"/>
    <w:rsid w:val="00425885"/>
    <w:rsid w:val="0043353B"/>
    <w:rsid w:val="00433F8C"/>
    <w:rsid w:val="004374E3"/>
    <w:rsid w:val="00440A12"/>
    <w:rsid w:val="00446A5D"/>
    <w:rsid w:val="00447C2A"/>
    <w:rsid w:val="00451CBA"/>
    <w:rsid w:val="00454BA4"/>
    <w:rsid w:val="00455829"/>
    <w:rsid w:val="004566C7"/>
    <w:rsid w:val="00457A42"/>
    <w:rsid w:val="00465986"/>
    <w:rsid w:val="004677D0"/>
    <w:rsid w:val="004737FB"/>
    <w:rsid w:val="00474850"/>
    <w:rsid w:val="00475E62"/>
    <w:rsid w:val="00476919"/>
    <w:rsid w:val="00487DC9"/>
    <w:rsid w:val="00495970"/>
    <w:rsid w:val="0049671D"/>
    <w:rsid w:val="0049675E"/>
    <w:rsid w:val="004A30A6"/>
    <w:rsid w:val="004A3DCE"/>
    <w:rsid w:val="004A5AF7"/>
    <w:rsid w:val="004A5B0E"/>
    <w:rsid w:val="004A657B"/>
    <w:rsid w:val="004A6802"/>
    <w:rsid w:val="004B5AB7"/>
    <w:rsid w:val="004B6593"/>
    <w:rsid w:val="004C0F03"/>
    <w:rsid w:val="004C3668"/>
    <w:rsid w:val="004C568B"/>
    <w:rsid w:val="004C6E0A"/>
    <w:rsid w:val="004D1AFE"/>
    <w:rsid w:val="004D55DA"/>
    <w:rsid w:val="004D6337"/>
    <w:rsid w:val="004E07C9"/>
    <w:rsid w:val="004E5065"/>
    <w:rsid w:val="004E6204"/>
    <w:rsid w:val="004F06C3"/>
    <w:rsid w:val="004F30B2"/>
    <w:rsid w:val="004F4408"/>
    <w:rsid w:val="00500483"/>
    <w:rsid w:val="0051243A"/>
    <w:rsid w:val="00514FA9"/>
    <w:rsid w:val="005203C3"/>
    <w:rsid w:val="005249BB"/>
    <w:rsid w:val="005249CE"/>
    <w:rsid w:val="00526751"/>
    <w:rsid w:val="0053062A"/>
    <w:rsid w:val="005339F1"/>
    <w:rsid w:val="00536460"/>
    <w:rsid w:val="00537862"/>
    <w:rsid w:val="0054385C"/>
    <w:rsid w:val="00545137"/>
    <w:rsid w:val="00547423"/>
    <w:rsid w:val="005474B6"/>
    <w:rsid w:val="00550842"/>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1B23"/>
    <w:rsid w:val="00595AE2"/>
    <w:rsid w:val="005A74E9"/>
    <w:rsid w:val="005B1F4D"/>
    <w:rsid w:val="005B46DF"/>
    <w:rsid w:val="005B4EDA"/>
    <w:rsid w:val="005B7067"/>
    <w:rsid w:val="005B7870"/>
    <w:rsid w:val="005C3503"/>
    <w:rsid w:val="005C57A3"/>
    <w:rsid w:val="005C6EB5"/>
    <w:rsid w:val="005D46A2"/>
    <w:rsid w:val="005D53E6"/>
    <w:rsid w:val="005D7EC6"/>
    <w:rsid w:val="005F1D14"/>
    <w:rsid w:val="005F1E37"/>
    <w:rsid w:val="005F5980"/>
    <w:rsid w:val="005F77A2"/>
    <w:rsid w:val="00600EC1"/>
    <w:rsid w:val="00607259"/>
    <w:rsid w:val="00610CEB"/>
    <w:rsid w:val="0061208B"/>
    <w:rsid w:val="00613F81"/>
    <w:rsid w:val="00620214"/>
    <w:rsid w:val="00624A26"/>
    <w:rsid w:val="006348CA"/>
    <w:rsid w:val="00635DE5"/>
    <w:rsid w:val="00640C70"/>
    <w:rsid w:val="00650595"/>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0532"/>
    <w:rsid w:val="006A14A8"/>
    <w:rsid w:val="006A2EF5"/>
    <w:rsid w:val="006A46D5"/>
    <w:rsid w:val="006A5237"/>
    <w:rsid w:val="006A735B"/>
    <w:rsid w:val="006A7781"/>
    <w:rsid w:val="006B00E9"/>
    <w:rsid w:val="006B01F9"/>
    <w:rsid w:val="006B0AF7"/>
    <w:rsid w:val="006B63A6"/>
    <w:rsid w:val="006B6779"/>
    <w:rsid w:val="006C0DCA"/>
    <w:rsid w:val="006C0E75"/>
    <w:rsid w:val="006C3CC2"/>
    <w:rsid w:val="006C47A6"/>
    <w:rsid w:val="006C7B39"/>
    <w:rsid w:val="006D6E96"/>
    <w:rsid w:val="006D724A"/>
    <w:rsid w:val="006E1C53"/>
    <w:rsid w:val="006E4247"/>
    <w:rsid w:val="006F0E14"/>
    <w:rsid w:val="006F19B0"/>
    <w:rsid w:val="006F2AEA"/>
    <w:rsid w:val="006F45EA"/>
    <w:rsid w:val="006F64FE"/>
    <w:rsid w:val="006F6929"/>
    <w:rsid w:val="006F69E3"/>
    <w:rsid w:val="0070324E"/>
    <w:rsid w:val="00705183"/>
    <w:rsid w:val="0071032E"/>
    <w:rsid w:val="00710947"/>
    <w:rsid w:val="0071193E"/>
    <w:rsid w:val="007157B2"/>
    <w:rsid w:val="0071780F"/>
    <w:rsid w:val="007362C2"/>
    <w:rsid w:val="00743283"/>
    <w:rsid w:val="00750AED"/>
    <w:rsid w:val="0075333E"/>
    <w:rsid w:val="007537BF"/>
    <w:rsid w:val="007542E7"/>
    <w:rsid w:val="007625CC"/>
    <w:rsid w:val="00766290"/>
    <w:rsid w:val="007721BF"/>
    <w:rsid w:val="007721E9"/>
    <w:rsid w:val="00782985"/>
    <w:rsid w:val="00785D52"/>
    <w:rsid w:val="0078630C"/>
    <w:rsid w:val="0079398C"/>
    <w:rsid w:val="007955C0"/>
    <w:rsid w:val="00797E76"/>
    <w:rsid w:val="007A11E6"/>
    <w:rsid w:val="007A4118"/>
    <w:rsid w:val="007A5F99"/>
    <w:rsid w:val="007A7EFA"/>
    <w:rsid w:val="007B1F22"/>
    <w:rsid w:val="007B39B3"/>
    <w:rsid w:val="007C00DB"/>
    <w:rsid w:val="007C2684"/>
    <w:rsid w:val="007C2EE4"/>
    <w:rsid w:val="007C2FB3"/>
    <w:rsid w:val="007C44B3"/>
    <w:rsid w:val="007C50D9"/>
    <w:rsid w:val="007C53A7"/>
    <w:rsid w:val="007C583F"/>
    <w:rsid w:val="007C7020"/>
    <w:rsid w:val="007D642F"/>
    <w:rsid w:val="007E0579"/>
    <w:rsid w:val="007F07C8"/>
    <w:rsid w:val="007F08D3"/>
    <w:rsid w:val="008008A0"/>
    <w:rsid w:val="0080235E"/>
    <w:rsid w:val="00805959"/>
    <w:rsid w:val="00812ECB"/>
    <w:rsid w:val="008172D1"/>
    <w:rsid w:val="00817FBF"/>
    <w:rsid w:val="008203C4"/>
    <w:rsid w:val="00821D22"/>
    <w:rsid w:val="00824E2D"/>
    <w:rsid w:val="0083029D"/>
    <w:rsid w:val="00832219"/>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555E"/>
    <w:rsid w:val="00896432"/>
    <w:rsid w:val="0089766B"/>
    <w:rsid w:val="008A3E2A"/>
    <w:rsid w:val="008A5172"/>
    <w:rsid w:val="008A51D0"/>
    <w:rsid w:val="008A531D"/>
    <w:rsid w:val="008B3DF1"/>
    <w:rsid w:val="008B56B9"/>
    <w:rsid w:val="008B7489"/>
    <w:rsid w:val="008C503F"/>
    <w:rsid w:val="008C5A03"/>
    <w:rsid w:val="008C6561"/>
    <w:rsid w:val="008D22A3"/>
    <w:rsid w:val="008D26DC"/>
    <w:rsid w:val="008D6754"/>
    <w:rsid w:val="008D7BE6"/>
    <w:rsid w:val="008E407F"/>
    <w:rsid w:val="008E456F"/>
    <w:rsid w:val="008E466B"/>
    <w:rsid w:val="009013A9"/>
    <w:rsid w:val="00906DD5"/>
    <w:rsid w:val="00912CA1"/>
    <w:rsid w:val="00915C28"/>
    <w:rsid w:val="009168B0"/>
    <w:rsid w:val="009168D9"/>
    <w:rsid w:val="00924B34"/>
    <w:rsid w:val="00925D38"/>
    <w:rsid w:val="00925DF6"/>
    <w:rsid w:val="00933A60"/>
    <w:rsid w:val="009379A5"/>
    <w:rsid w:val="00937D04"/>
    <w:rsid w:val="009409EC"/>
    <w:rsid w:val="00944DCB"/>
    <w:rsid w:val="009461D4"/>
    <w:rsid w:val="00947FAA"/>
    <w:rsid w:val="009549A2"/>
    <w:rsid w:val="00955329"/>
    <w:rsid w:val="00957B30"/>
    <w:rsid w:val="009616ED"/>
    <w:rsid w:val="00961E62"/>
    <w:rsid w:val="00963F9C"/>
    <w:rsid w:val="00965464"/>
    <w:rsid w:val="00965CAC"/>
    <w:rsid w:val="00967BD5"/>
    <w:rsid w:val="009719BF"/>
    <w:rsid w:val="00972164"/>
    <w:rsid w:val="009727D9"/>
    <w:rsid w:val="00974060"/>
    <w:rsid w:val="0097454C"/>
    <w:rsid w:val="009832B1"/>
    <w:rsid w:val="00991195"/>
    <w:rsid w:val="00996FE6"/>
    <w:rsid w:val="009A2446"/>
    <w:rsid w:val="009B3C1A"/>
    <w:rsid w:val="009B55B2"/>
    <w:rsid w:val="009B5A38"/>
    <w:rsid w:val="009B5B91"/>
    <w:rsid w:val="009B656A"/>
    <w:rsid w:val="009B7A95"/>
    <w:rsid w:val="009C25EC"/>
    <w:rsid w:val="009C38B0"/>
    <w:rsid w:val="009C582D"/>
    <w:rsid w:val="009C6400"/>
    <w:rsid w:val="009D0A93"/>
    <w:rsid w:val="009E4D99"/>
    <w:rsid w:val="009F0724"/>
    <w:rsid w:val="009F4A6F"/>
    <w:rsid w:val="009F559C"/>
    <w:rsid w:val="00A00ECC"/>
    <w:rsid w:val="00A00F12"/>
    <w:rsid w:val="00A028F6"/>
    <w:rsid w:val="00A0336F"/>
    <w:rsid w:val="00A04A0C"/>
    <w:rsid w:val="00A07EAC"/>
    <w:rsid w:val="00A100E0"/>
    <w:rsid w:val="00A1065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674C3"/>
    <w:rsid w:val="00A7290F"/>
    <w:rsid w:val="00A75927"/>
    <w:rsid w:val="00A846F4"/>
    <w:rsid w:val="00A85938"/>
    <w:rsid w:val="00A915C9"/>
    <w:rsid w:val="00A925A3"/>
    <w:rsid w:val="00A94519"/>
    <w:rsid w:val="00A952FB"/>
    <w:rsid w:val="00A9727A"/>
    <w:rsid w:val="00AA09C0"/>
    <w:rsid w:val="00AA1F87"/>
    <w:rsid w:val="00AA5B0B"/>
    <w:rsid w:val="00AA6A05"/>
    <w:rsid w:val="00AB2A4D"/>
    <w:rsid w:val="00AB57C2"/>
    <w:rsid w:val="00AB5B8B"/>
    <w:rsid w:val="00AC12FA"/>
    <w:rsid w:val="00AC1873"/>
    <w:rsid w:val="00AD282E"/>
    <w:rsid w:val="00AD60C3"/>
    <w:rsid w:val="00AD6550"/>
    <w:rsid w:val="00AE3161"/>
    <w:rsid w:val="00AE421C"/>
    <w:rsid w:val="00AE557C"/>
    <w:rsid w:val="00AE6CD5"/>
    <w:rsid w:val="00AF1E56"/>
    <w:rsid w:val="00AF49AD"/>
    <w:rsid w:val="00AF6B0F"/>
    <w:rsid w:val="00B16543"/>
    <w:rsid w:val="00B17BA4"/>
    <w:rsid w:val="00B17BD1"/>
    <w:rsid w:val="00B17E6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6D01"/>
    <w:rsid w:val="00B67E7F"/>
    <w:rsid w:val="00B71D46"/>
    <w:rsid w:val="00B73F6F"/>
    <w:rsid w:val="00B76F10"/>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213F"/>
    <w:rsid w:val="00BB6193"/>
    <w:rsid w:val="00BC1023"/>
    <w:rsid w:val="00BC1258"/>
    <w:rsid w:val="00BD0922"/>
    <w:rsid w:val="00BD1329"/>
    <w:rsid w:val="00BD1CC8"/>
    <w:rsid w:val="00BD1DC8"/>
    <w:rsid w:val="00BD4DA8"/>
    <w:rsid w:val="00BD646E"/>
    <w:rsid w:val="00BE0939"/>
    <w:rsid w:val="00BE71EB"/>
    <w:rsid w:val="00BF3E99"/>
    <w:rsid w:val="00BF49B0"/>
    <w:rsid w:val="00BF4E2D"/>
    <w:rsid w:val="00C01C0B"/>
    <w:rsid w:val="00C036A4"/>
    <w:rsid w:val="00C04557"/>
    <w:rsid w:val="00C06299"/>
    <w:rsid w:val="00C06804"/>
    <w:rsid w:val="00C06F72"/>
    <w:rsid w:val="00C07CB6"/>
    <w:rsid w:val="00C1677B"/>
    <w:rsid w:val="00C17F76"/>
    <w:rsid w:val="00C22A3A"/>
    <w:rsid w:val="00C24C45"/>
    <w:rsid w:val="00C25047"/>
    <w:rsid w:val="00C2690F"/>
    <w:rsid w:val="00C35FD8"/>
    <w:rsid w:val="00C36B2D"/>
    <w:rsid w:val="00C37034"/>
    <w:rsid w:val="00C40239"/>
    <w:rsid w:val="00C41733"/>
    <w:rsid w:val="00C422A9"/>
    <w:rsid w:val="00C44F41"/>
    <w:rsid w:val="00C469B2"/>
    <w:rsid w:val="00C47F62"/>
    <w:rsid w:val="00C52749"/>
    <w:rsid w:val="00C578B9"/>
    <w:rsid w:val="00C62401"/>
    <w:rsid w:val="00C648B9"/>
    <w:rsid w:val="00C649E3"/>
    <w:rsid w:val="00C66190"/>
    <w:rsid w:val="00C72DB2"/>
    <w:rsid w:val="00C75580"/>
    <w:rsid w:val="00C774FB"/>
    <w:rsid w:val="00C81150"/>
    <w:rsid w:val="00C872D4"/>
    <w:rsid w:val="00C90187"/>
    <w:rsid w:val="00C919D9"/>
    <w:rsid w:val="00C91EC7"/>
    <w:rsid w:val="00C94874"/>
    <w:rsid w:val="00C95F65"/>
    <w:rsid w:val="00C962E0"/>
    <w:rsid w:val="00CA0E19"/>
    <w:rsid w:val="00CA479A"/>
    <w:rsid w:val="00CA4F4D"/>
    <w:rsid w:val="00CB2AF5"/>
    <w:rsid w:val="00CB5F2D"/>
    <w:rsid w:val="00CB708D"/>
    <w:rsid w:val="00CC000C"/>
    <w:rsid w:val="00CC34D5"/>
    <w:rsid w:val="00CC3682"/>
    <w:rsid w:val="00CC49B1"/>
    <w:rsid w:val="00CC75D0"/>
    <w:rsid w:val="00CD0138"/>
    <w:rsid w:val="00CD5936"/>
    <w:rsid w:val="00CD7045"/>
    <w:rsid w:val="00CE16F6"/>
    <w:rsid w:val="00CE2222"/>
    <w:rsid w:val="00CE3379"/>
    <w:rsid w:val="00CF5738"/>
    <w:rsid w:val="00CF744C"/>
    <w:rsid w:val="00D00FF6"/>
    <w:rsid w:val="00D02EC3"/>
    <w:rsid w:val="00D04E7D"/>
    <w:rsid w:val="00D1268A"/>
    <w:rsid w:val="00D24DEA"/>
    <w:rsid w:val="00D25381"/>
    <w:rsid w:val="00D27864"/>
    <w:rsid w:val="00D308B7"/>
    <w:rsid w:val="00D30E66"/>
    <w:rsid w:val="00D3211D"/>
    <w:rsid w:val="00D32978"/>
    <w:rsid w:val="00D33543"/>
    <w:rsid w:val="00D3498D"/>
    <w:rsid w:val="00D43BD6"/>
    <w:rsid w:val="00D43E75"/>
    <w:rsid w:val="00D45547"/>
    <w:rsid w:val="00D455C2"/>
    <w:rsid w:val="00D52595"/>
    <w:rsid w:val="00D57D45"/>
    <w:rsid w:val="00D57F1E"/>
    <w:rsid w:val="00D60A83"/>
    <w:rsid w:val="00D6640B"/>
    <w:rsid w:val="00D72152"/>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2229"/>
    <w:rsid w:val="00DE3D16"/>
    <w:rsid w:val="00DE45BB"/>
    <w:rsid w:val="00DE47D6"/>
    <w:rsid w:val="00DE47DA"/>
    <w:rsid w:val="00DE65DA"/>
    <w:rsid w:val="00DE74AC"/>
    <w:rsid w:val="00DE75A9"/>
    <w:rsid w:val="00DF2E86"/>
    <w:rsid w:val="00DF3A56"/>
    <w:rsid w:val="00DF3DD8"/>
    <w:rsid w:val="00DF5D76"/>
    <w:rsid w:val="00DF6701"/>
    <w:rsid w:val="00DF68B4"/>
    <w:rsid w:val="00DF79D8"/>
    <w:rsid w:val="00DF7BBB"/>
    <w:rsid w:val="00E015E0"/>
    <w:rsid w:val="00E05EE6"/>
    <w:rsid w:val="00E076E0"/>
    <w:rsid w:val="00E11076"/>
    <w:rsid w:val="00E117EC"/>
    <w:rsid w:val="00E1302B"/>
    <w:rsid w:val="00E15935"/>
    <w:rsid w:val="00E16735"/>
    <w:rsid w:val="00E24004"/>
    <w:rsid w:val="00E247F6"/>
    <w:rsid w:val="00E257BC"/>
    <w:rsid w:val="00E3036D"/>
    <w:rsid w:val="00E31DFF"/>
    <w:rsid w:val="00E3260B"/>
    <w:rsid w:val="00E334F2"/>
    <w:rsid w:val="00E34568"/>
    <w:rsid w:val="00E364F6"/>
    <w:rsid w:val="00E373BA"/>
    <w:rsid w:val="00E37A79"/>
    <w:rsid w:val="00E37E17"/>
    <w:rsid w:val="00E41C0E"/>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2E7F"/>
    <w:rsid w:val="00E94E37"/>
    <w:rsid w:val="00E950A9"/>
    <w:rsid w:val="00E95D91"/>
    <w:rsid w:val="00EA2E33"/>
    <w:rsid w:val="00EA4031"/>
    <w:rsid w:val="00EA4DE3"/>
    <w:rsid w:val="00EA5EF2"/>
    <w:rsid w:val="00EB0EF4"/>
    <w:rsid w:val="00EB3882"/>
    <w:rsid w:val="00EB6F45"/>
    <w:rsid w:val="00EB747C"/>
    <w:rsid w:val="00EC02FC"/>
    <w:rsid w:val="00EC256D"/>
    <w:rsid w:val="00EC28FD"/>
    <w:rsid w:val="00EC69BC"/>
    <w:rsid w:val="00ED5CE7"/>
    <w:rsid w:val="00EE2DED"/>
    <w:rsid w:val="00EE7914"/>
    <w:rsid w:val="00EE7C97"/>
    <w:rsid w:val="00EF3F83"/>
    <w:rsid w:val="00EF5EAF"/>
    <w:rsid w:val="00EF76C4"/>
    <w:rsid w:val="00F030F7"/>
    <w:rsid w:val="00F044B3"/>
    <w:rsid w:val="00F150BF"/>
    <w:rsid w:val="00F15A09"/>
    <w:rsid w:val="00F175E9"/>
    <w:rsid w:val="00F20981"/>
    <w:rsid w:val="00F2335E"/>
    <w:rsid w:val="00F24CE2"/>
    <w:rsid w:val="00F27039"/>
    <w:rsid w:val="00F30106"/>
    <w:rsid w:val="00F30A3F"/>
    <w:rsid w:val="00F35AEC"/>
    <w:rsid w:val="00F35CC4"/>
    <w:rsid w:val="00F35D23"/>
    <w:rsid w:val="00F4015F"/>
    <w:rsid w:val="00F40B47"/>
    <w:rsid w:val="00F41E17"/>
    <w:rsid w:val="00F42623"/>
    <w:rsid w:val="00F447CD"/>
    <w:rsid w:val="00F46C19"/>
    <w:rsid w:val="00F50AAD"/>
    <w:rsid w:val="00F5247F"/>
    <w:rsid w:val="00F526A8"/>
    <w:rsid w:val="00F52911"/>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95442"/>
    <w:rsid w:val="00FA121C"/>
    <w:rsid w:val="00FA44B9"/>
    <w:rsid w:val="00FB0C9B"/>
    <w:rsid w:val="00FB296E"/>
    <w:rsid w:val="00FB7B8F"/>
    <w:rsid w:val="00FC22FB"/>
    <w:rsid w:val="00FC7693"/>
    <w:rsid w:val="00FD1453"/>
    <w:rsid w:val="00FD429A"/>
    <w:rsid w:val="00FD4D36"/>
    <w:rsid w:val="00FD5067"/>
    <w:rsid w:val="00FE23E3"/>
    <w:rsid w:val="00FE32E5"/>
    <w:rsid w:val="00FE5972"/>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C3D55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59"/>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f2"/>
    <w:rsid w:val="00EA403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f2"/>
    <w:uiPriority w:val="39"/>
    <w:rsid w:val="002548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f2"/>
    <w:uiPriority w:val="39"/>
    <w:rsid w:val="00125A5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rsid w:val="005339F1"/>
    <w:rPr>
      <w:color w:val="0563C1" w:themeColor="hyperlink"/>
      <w:u w:val="single"/>
    </w:rPr>
  </w:style>
  <w:style w:type="character" w:styleId="af7">
    <w:name w:val="Unresolved Mention"/>
    <w:basedOn w:val="a0"/>
    <w:uiPriority w:val="99"/>
    <w:semiHidden/>
    <w:unhideWhenUsed/>
    <w:rsid w:val="00533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126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2023-06-01T01:54:00Z</dcterms:created>
  <dcterms:modified xsi:type="dcterms:W3CDTF">2026-02-20T08:53:00Z</dcterms:modified>
</cp:coreProperties>
</file>