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BB" w:rsidRDefault="00A64550" w:rsidP="000345BB">
      <w:pPr>
        <w:jc w:val="right"/>
        <w:rPr>
          <w:rFonts w:ascii="Meiryo UI" w:eastAsia="Meiryo UI" w:hAnsi="Meiryo UI" w:cs="Meiryo UI"/>
        </w:rPr>
      </w:pPr>
      <w:bookmarkStart w:id="0" w:name="_GoBack"/>
      <w:bookmarkEnd w:id="0"/>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14:anchorId="7032B30D" wp14:editId="640BF4FA">
                <wp:simplePos x="0" y="0"/>
                <wp:positionH relativeFrom="column">
                  <wp:posOffset>4512945</wp:posOffset>
                </wp:positionH>
                <wp:positionV relativeFrom="paragraph">
                  <wp:posOffset>-635635</wp:posOffset>
                </wp:positionV>
                <wp:extent cx="1056005" cy="292608"/>
                <wp:effectExtent l="0" t="0" r="10795" b="12700"/>
                <wp:wrapNone/>
                <wp:docPr id="2" name="正方形/長方形 2"/>
                <wp:cNvGraphicFramePr/>
                <a:graphic xmlns:a="http://schemas.openxmlformats.org/drawingml/2006/main">
                  <a:graphicData uri="http://schemas.microsoft.com/office/word/2010/wordprocessingShape">
                    <wps:wsp>
                      <wps:cNvSpPr/>
                      <wps:spPr>
                        <a:xfrm>
                          <a:off x="0" y="0"/>
                          <a:ext cx="1056005" cy="29260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4550" w:rsidRPr="00A64550" w:rsidRDefault="00A64550" w:rsidP="00A64550">
                            <w:pPr>
                              <w:jc w:val="center"/>
                              <w:rPr>
                                <w:color w:val="000000" w:themeColor="text1"/>
                              </w:rPr>
                            </w:pPr>
                            <w:r w:rsidRPr="00A64550">
                              <w:rPr>
                                <w:rFonts w:hint="eastAsia"/>
                                <w:color w:val="000000" w:themeColor="text1"/>
                              </w:rPr>
                              <w:t>資料</w:t>
                            </w:r>
                            <w:r w:rsidR="007B695A">
                              <w:rPr>
                                <w:rFonts w:hint="eastAsia"/>
                                <w:color w:val="000000" w:themeColor="text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2B30D" id="正方形/長方形 2" o:spid="_x0000_s1026" style="position:absolute;left:0;text-align:left;margin-left:355.35pt;margin-top:-50.05pt;width:83.15pt;height:2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" fillcolor="white [3212]" strokecolor="black [3213]">
                <v:textbox>
                  <w:txbxContent>
                    <w:p w:rsidR="00A64550" w:rsidRPr="00A64550" w:rsidRDefault="00A64550" w:rsidP="00A64550">
                      <w:pPr>
                        <w:jc w:val="center"/>
                        <w:rPr>
                          <w:color w:val="000000" w:themeColor="text1"/>
                        </w:rPr>
                      </w:pPr>
                      <w:r w:rsidRPr="00A64550">
                        <w:rPr>
                          <w:rFonts w:hint="eastAsia"/>
                          <w:color w:val="000000" w:themeColor="text1"/>
                        </w:rPr>
                        <w:t>資料</w:t>
                      </w:r>
                      <w:r w:rsidR="007B695A">
                        <w:rPr>
                          <w:rFonts w:hint="eastAsia"/>
                          <w:color w:val="000000" w:themeColor="text1"/>
                        </w:rPr>
                        <w:t>７</w:t>
                      </w:r>
                    </w:p>
                  </w:txbxContent>
                </v:textbox>
              </v:rect>
            </w:pict>
          </mc:Fallback>
        </mc:AlternateContent>
      </w:r>
      <w:r w:rsidR="000345BB">
        <w:rPr>
          <w:rFonts w:ascii="Meiryo UI" w:eastAsia="Meiryo UI" w:hAnsi="Meiryo UI" w:cs="Meiryo UI" w:hint="eastAsia"/>
        </w:rPr>
        <w:t>平成</w:t>
      </w:r>
      <w:r w:rsidR="00473936">
        <w:rPr>
          <w:rFonts w:ascii="Meiryo UI" w:eastAsia="Meiryo UI" w:hAnsi="Meiryo UI" w:cs="Meiryo UI" w:hint="eastAsia"/>
        </w:rPr>
        <w:t>29</w:t>
      </w:r>
      <w:r w:rsidR="000345BB">
        <w:rPr>
          <w:rFonts w:ascii="Meiryo UI" w:eastAsia="Meiryo UI" w:hAnsi="Meiryo UI" w:cs="Meiryo UI" w:hint="eastAsia"/>
        </w:rPr>
        <w:t>年3月29日</w:t>
      </w:r>
    </w:p>
    <w:p w:rsidR="009D617C" w:rsidRPr="00C62E04" w:rsidRDefault="009D617C" w:rsidP="009D617C">
      <w:pPr>
        <w:jc w:val="left"/>
        <w:rPr>
          <w:rFonts w:ascii="Meiryo UI" w:eastAsia="Meiryo UI" w:hAnsi="Meiryo UI" w:cs="Meiryo UI"/>
        </w:rPr>
      </w:pPr>
      <w:r w:rsidRPr="00C62E04">
        <w:rPr>
          <w:rFonts w:ascii="Meiryo UI" w:eastAsia="Meiryo UI" w:hAnsi="Meiryo UI" w:cs="Meiryo UI" w:hint="eastAsia"/>
        </w:rPr>
        <w:t>大阪府知事　松井　一郎　様</w:t>
      </w:r>
    </w:p>
    <w:p w:rsidR="009D617C" w:rsidRPr="00C62E04" w:rsidRDefault="009D617C" w:rsidP="009D617C">
      <w:pPr>
        <w:jc w:val="left"/>
        <w:rPr>
          <w:rFonts w:ascii="Meiryo UI" w:eastAsia="Meiryo UI" w:hAnsi="Meiryo UI" w:cs="Meiryo UI"/>
        </w:rPr>
      </w:pPr>
    </w:p>
    <w:p w:rsidR="005D3730" w:rsidRPr="00C62E04" w:rsidRDefault="009D617C" w:rsidP="009D617C">
      <w:pPr>
        <w:jc w:val="right"/>
        <w:rPr>
          <w:rFonts w:ascii="Meiryo UI" w:eastAsia="Meiryo UI" w:hAnsi="Meiryo UI" w:cs="Meiryo UI"/>
        </w:rPr>
      </w:pPr>
      <w:r w:rsidRPr="00C62E04">
        <w:rPr>
          <w:rFonts w:ascii="Meiryo UI" w:eastAsia="Meiryo UI" w:hAnsi="Meiryo UI" w:cs="Meiryo UI" w:hint="eastAsia"/>
        </w:rPr>
        <w:t>大阪府都市公園指定管理者評価委員会</w:t>
      </w:r>
    </w:p>
    <w:p w:rsidR="009D617C" w:rsidRPr="00C62E04" w:rsidRDefault="009D617C" w:rsidP="009D617C">
      <w:pPr>
        <w:jc w:val="left"/>
        <w:rPr>
          <w:rFonts w:ascii="Meiryo UI" w:eastAsia="Meiryo UI" w:hAnsi="Meiryo UI" w:cs="Meiryo UI"/>
        </w:rPr>
      </w:pPr>
    </w:p>
    <w:p w:rsidR="009D617C" w:rsidRPr="00C62E04" w:rsidRDefault="009D617C" w:rsidP="009D617C">
      <w:pPr>
        <w:jc w:val="center"/>
        <w:rPr>
          <w:rFonts w:ascii="Meiryo UI" w:eastAsia="Meiryo UI" w:hAnsi="Meiryo UI" w:cs="Meiryo UI"/>
        </w:rPr>
      </w:pPr>
      <w:r w:rsidRPr="00A64550">
        <w:rPr>
          <w:rFonts w:ascii="Meiryo UI" w:eastAsia="Meiryo UI" w:hAnsi="Meiryo UI" w:cs="Meiryo UI" w:hint="eastAsia"/>
          <w:sz w:val="24"/>
        </w:rPr>
        <w:t>指定管理者</w:t>
      </w:r>
      <w:r w:rsidR="002E0DDA" w:rsidRPr="00A64550">
        <w:rPr>
          <w:rFonts w:ascii="Meiryo UI" w:eastAsia="Meiryo UI" w:hAnsi="Meiryo UI" w:cs="Meiryo UI" w:hint="eastAsia"/>
          <w:sz w:val="24"/>
        </w:rPr>
        <w:t>の質の向上への取組</w:t>
      </w:r>
      <w:r w:rsidR="00B47E10" w:rsidRPr="00A64550">
        <w:rPr>
          <w:rFonts w:ascii="Meiryo UI" w:eastAsia="Meiryo UI" w:hAnsi="Meiryo UI" w:cs="Meiryo UI" w:hint="eastAsia"/>
          <w:sz w:val="24"/>
        </w:rPr>
        <w:t>み</w:t>
      </w:r>
      <w:r w:rsidR="00CE618E" w:rsidRPr="00A64550">
        <w:rPr>
          <w:rFonts w:ascii="Meiryo UI" w:eastAsia="Meiryo UI" w:hAnsi="Meiryo UI" w:cs="Meiryo UI" w:hint="eastAsia"/>
          <w:sz w:val="24"/>
        </w:rPr>
        <w:t>について</w:t>
      </w:r>
      <w:r w:rsidR="002E0DDA" w:rsidRPr="00A64550">
        <w:rPr>
          <w:rFonts w:ascii="Meiryo UI" w:eastAsia="Meiryo UI" w:hAnsi="Meiryo UI" w:cs="Meiryo UI" w:hint="eastAsia"/>
          <w:sz w:val="24"/>
        </w:rPr>
        <w:t>（</w:t>
      </w:r>
      <w:r w:rsidRPr="00A64550">
        <w:rPr>
          <w:rFonts w:ascii="Meiryo UI" w:eastAsia="Meiryo UI" w:hAnsi="Meiryo UI" w:cs="Meiryo UI" w:hint="eastAsia"/>
          <w:sz w:val="24"/>
        </w:rPr>
        <w:t>提言</w:t>
      </w:r>
      <w:r w:rsidR="002E0DDA" w:rsidRPr="00A64550">
        <w:rPr>
          <w:rFonts w:ascii="Meiryo UI" w:eastAsia="Meiryo UI" w:hAnsi="Meiryo UI" w:cs="Meiryo UI" w:hint="eastAsia"/>
          <w:sz w:val="24"/>
        </w:rPr>
        <w:t>）</w:t>
      </w:r>
    </w:p>
    <w:p w:rsidR="009D617C" w:rsidRDefault="009D617C" w:rsidP="009D617C">
      <w:pPr>
        <w:jc w:val="left"/>
        <w:rPr>
          <w:rFonts w:ascii="Meiryo UI" w:eastAsia="Meiryo UI" w:hAnsi="Meiryo UI" w:cs="Meiryo UI"/>
        </w:rPr>
      </w:pPr>
    </w:p>
    <w:p w:rsidR="009D617C" w:rsidRDefault="00F94821" w:rsidP="00A64550">
      <w:pPr>
        <w:ind w:left="283" w:hangingChars="135" w:hanging="283"/>
        <w:jc w:val="left"/>
        <w:rPr>
          <w:rFonts w:ascii="Meiryo UI" w:eastAsia="Meiryo UI" w:hAnsi="Meiryo UI" w:cs="Meiryo UI"/>
        </w:rPr>
      </w:pPr>
      <w:r>
        <w:rPr>
          <w:rFonts w:ascii="Meiryo UI" w:eastAsia="Meiryo UI" w:hAnsi="Meiryo UI" w:cs="Meiryo UI" w:hint="eastAsia"/>
        </w:rPr>
        <w:t>○</w:t>
      </w:r>
      <w:r w:rsidR="0027120E" w:rsidRPr="00C62E04">
        <w:rPr>
          <w:rFonts w:ascii="Meiryo UI" w:eastAsia="Meiryo UI" w:hAnsi="Meiryo UI" w:cs="Meiryo UI" w:hint="eastAsia"/>
        </w:rPr>
        <w:t>さらなる指定管理者のモチベーションアップにつなげて、より良いサービスを府民に提供できるよう、</w:t>
      </w:r>
      <w:r w:rsidR="006F794B">
        <w:rPr>
          <w:rFonts w:ascii="Meiryo UI" w:eastAsia="Meiryo UI" w:hAnsi="Meiryo UI" w:cs="Meiryo UI" w:hint="eastAsia"/>
        </w:rPr>
        <w:t>指定管理者による</w:t>
      </w:r>
      <w:r w:rsidR="006F794B" w:rsidRPr="00C62E04">
        <w:rPr>
          <w:rFonts w:ascii="Meiryo UI" w:eastAsia="Meiryo UI" w:hAnsi="Meiryo UI" w:cs="Meiryo UI" w:hint="eastAsia"/>
        </w:rPr>
        <w:t>優れた取組みを表彰する</w:t>
      </w:r>
      <w:r w:rsidR="0027120E" w:rsidRPr="00C62E04">
        <w:rPr>
          <w:rFonts w:ascii="Meiryo UI" w:eastAsia="Meiryo UI" w:hAnsi="Meiryo UI" w:cs="Meiryo UI" w:hint="eastAsia"/>
        </w:rPr>
        <w:t>優良表彰制度</w:t>
      </w:r>
      <w:r w:rsidR="002E0DDA">
        <w:rPr>
          <w:rFonts w:ascii="Meiryo UI" w:eastAsia="Meiryo UI" w:hAnsi="Meiryo UI" w:cs="Meiryo UI" w:hint="eastAsia"/>
        </w:rPr>
        <w:t>の創設について提言する</w:t>
      </w:r>
      <w:r w:rsidR="0027120E" w:rsidRPr="00C62E04">
        <w:rPr>
          <w:rFonts w:ascii="Meiryo UI" w:eastAsia="Meiryo UI" w:hAnsi="Meiryo UI" w:cs="Meiryo UI" w:hint="eastAsia"/>
        </w:rPr>
        <w:t>。</w:t>
      </w:r>
    </w:p>
    <w:p w:rsidR="00024A38" w:rsidRPr="00C62E04" w:rsidRDefault="00F46F4F" w:rsidP="00F94821">
      <w:pPr>
        <w:ind w:left="283" w:hangingChars="135" w:hanging="283"/>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776D714E" wp14:editId="3CA0BB5E">
                <wp:simplePos x="0" y="0"/>
                <wp:positionH relativeFrom="column">
                  <wp:posOffset>148819</wp:posOffset>
                </wp:positionH>
                <wp:positionV relativeFrom="paragraph">
                  <wp:posOffset>184278</wp:posOffset>
                </wp:positionV>
                <wp:extent cx="5076825" cy="47548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076825" cy="47548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3E06" id="正方形/長方形 1" o:spid="_x0000_s1026" style="position:absolute;left:0;text-align:left;margin-left:11.7pt;margin-top:14.5pt;width:399.75pt;height:3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" filled="f" strokecolor="black [3213]" strokeweight="1pt">
                <v:stroke dashstyle="dash"/>
              </v:rect>
            </w:pict>
          </mc:Fallback>
        </mc:AlternateContent>
      </w:r>
    </w:p>
    <w:p w:rsidR="007F7DA4" w:rsidRDefault="007F7DA4" w:rsidP="007F7DA4">
      <w:pPr>
        <w:ind w:rightChars="336" w:right="706" w:firstLineChars="200" w:firstLine="420"/>
        <w:jc w:val="left"/>
        <w:rPr>
          <w:rFonts w:ascii="Meiryo UI" w:eastAsia="Meiryo UI" w:hAnsi="Meiryo UI" w:cs="Meiryo UI"/>
        </w:rPr>
      </w:pPr>
      <w:r>
        <w:rPr>
          <w:rFonts w:ascii="Meiryo UI" w:eastAsia="Meiryo UI" w:hAnsi="Meiryo UI" w:cs="Meiryo UI" w:hint="eastAsia"/>
        </w:rPr>
        <w:t>【目</w:t>
      </w:r>
      <w:r w:rsidR="003810B6">
        <w:rPr>
          <w:rFonts w:ascii="Meiryo UI" w:eastAsia="Meiryo UI" w:hAnsi="Meiryo UI" w:cs="Meiryo UI" w:hint="eastAsia"/>
        </w:rPr>
        <w:t xml:space="preserve">　　　</w:t>
      </w:r>
      <w:r>
        <w:rPr>
          <w:rFonts w:ascii="Meiryo UI" w:eastAsia="Meiryo UI" w:hAnsi="Meiryo UI" w:cs="Meiryo UI" w:hint="eastAsia"/>
        </w:rPr>
        <w:t>的】</w:t>
      </w:r>
      <w:r w:rsidR="00DA7519">
        <w:rPr>
          <w:rFonts w:ascii="Meiryo UI" w:eastAsia="Meiryo UI" w:hAnsi="Meiryo UI" w:cs="Meiryo UI" w:hint="eastAsia"/>
        </w:rPr>
        <w:t xml:space="preserve">　</w:t>
      </w:r>
      <w:r w:rsidRPr="00D126FA">
        <w:rPr>
          <w:rFonts w:ascii="Meiryo UI" w:eastAsia="Meiryo UI" w:hAnsi="Meiryo UI" w:cs="Meiryo UI" w:hint="eastAsia"/>
        </w:rPr>
        <w:t>府民サービスの向上、管理水準の向上（より良いものを府民に</w:t>
      </w:r>
      <w:r>
        <w:rPr>
          <w:rFonts w:ascii="Meiryo UI" w:eastAsia="Meiryo UI" w:hAnsi="Meiryo UI" w:cs="Meiryo UI" w:hint="eastAsia"/>
        </w:rPr>
        <w:t>提供</w:t>
      </w:r>
      <w:r w:rsidRPr="00D126FA">
        <w:rPr>
          <w:rFonts w:ascii="Meiryo UI" w:eastAsia="Meiryo UI" w:hAnsi="Meiryo UI" w:cs="Meiryo UI" w:hint="eastAsia"/>
        </w:rPr>
        <w:t>）</w:t>
      </w:r>
    </w:p>
    <w:p w:rsidR="00CE618E" w:rsidRDefault="00CE618E" w:rsidP="00B47E10">
      <w:pPr>
        <w:ind w:rightChars="336" w:right="706" w:firstLineChars="200" w:firstLine="420"/>
        <w:jc w:val="left"/>
        <w:rPr>
          <w:rFonts w:ascii="Meiryo UI" w:eastAsia="Meiryo UI" w:hAnsi="Meiryo UI" w:cs="Meiryo UI"/>
        </w:rPr>
      </w:pPr>
      <w:r>
        <w:rPr>
          <w:rFonts w:ascii="Meiryo UI" w:eastAsia="Meiryo UI" w:hAnsi="Meiryo UI" w:cs="Meiryo UI" w:hint="eastAsia"/>
        </w:rPr>
        <w:t>【表彰対象】指定管理者による優れた取組み</w:t>
      </w:r>
    </w:p>
    <w:p w:rsidR="007F7DA4" w:rsidRPr="00C62E04" w:rsidRDefault="007F7DA4" w:rsidP="007F7DA4">
      <w:pPr>
        <w:ind w:rightChars="336" w:right="706" w:firstLineChars="200" w:firstLine="420"/>
        <w:jc w:val="left"/>
        <w:rPr>
          <w:rFonts w:ascii="Meiryo UI" w:eastAsia="Meiryo UI" w:hAnsi="Meiryo UI" w:cs="Meiryo UI"/>
        </w:rPr>
      </w:pPr>
      <w:r>
        <w:rPr>
          <w:rFonts w:ascii="Meiryo UI" w:eastAsia="Meiryo UI" w:hAnsi="Meiryo UI" w:cs="Meiryo UI" w:hint="eastAsia"/>
        </w:rPr>
        <w:t>【</w:t>
      </w:r>
      <w:r w:rsidR="00A438B8">
        <w:rPr>
          <w:rFonts w:ascii="Meiryo UI" w:eastAsia="Meiryo UI" w:hAnsi="Meiryo UI" w:cs="Meiryo UI" w:hint="eastAsia"/>
        </w:rPr>
        <w:t>表彰方法</w:t>
      </w:r>
      <w:r>
        <w:rPr>
          <w:rFonts w:ascii="Meiryo UI" w:eastAsia="Meiryo UI" w:hAnsi="Meiryo UI" w:cs="Meiryo UI" w:hint="eastAsia"/>
        </w:rPr>
        <w:t>】</w:t>
      </w:r>
    </w:p>
    <w:p w:rsidR="009648B1" w:rsidRDefault="009648B1" w:rsidP="009648B1">
      <w:pPr>
        <w:ind w:leftChars="270" w:left="708" w:rightChars="336" w:right="706" w:hangingChars="67" w:hanging="141"/>
        <w:jc w:val="left"/>
        <w:rPr>
          <w:rFonts w:ascii="Meiryo UI" w:eastAsia="Meiryo UI" w:hAnsi="Meiryo UI" w:cs="Meiryo UI"/>
        </w:rPr>
      </w:pPr>
      <w:r>
        <w:rPr>
          <w:rFonts w:ascii="Meiryo UI" w:eastAsia="Meiryo UI" w:hAnsi="Meiryo UI" w:cs="Meiryo UI" w:hint="eastAsia"/>
        </w:rPr>
        <w:t>１.現指定管理者のモチベーション向上のためには期間終了間際や終了後に表彰しても効果はなく、表彰効果が翌年度の取組のモチベーションUPにつながるよう、こまめな表彰の方が効果的</w:t>
      </w:r>
      <w:r w:rsidR="00A438B8">
        <w:rPr>
          <w:rFonts w:ascii="Meiryo UI" w:eastAsia="Meiryo UI" w:hAnsi="Meiryo UI" w:cs="Meiryo UI" w:hint="eastAsia"/>
        </w:rPr>
        <w:t>であるため、</w:t>
      </w:r>
      <w:r w:rsidRPr="00F16E99">
        <w:rPr>
          <w:rFonts w:ascii="Meiryo UI" w:eastAsia="Meiryo UI" w:hAnsi="Meiryo UI" w:cs="Meiryo UI" w:hint="eastAsia"/>
        </w:rPr>
        <w:t>毎年度表彰</w:t>
      </w:r>
      <w:r w:rsidR="00A438B8">
        <w:rPr>
          <w:rFonts w:ascii="Meiryo UI" w:eastAsia="Meiryo UI" w:hAnsi="Meiryo UI" w:cs="Meiryo UI" w:hint="eastAsia"/>
        </w:rPr>
        <w:t>が望ましい。</w:t>
      </w:r>
    </w:p>
    <w:p w:rsidR="009648B1" w:rsidRDefault="009648B1" w:rsidP="009648B1">
      <w:pPr>
        <w:ind w:leftChars="270" w:left="708" w:rightChars="336" w:right="706" w:hangingChars="67" w:hanging="141"/>
        <w:jc w:val="left"/>
        <w:rPr>
          <w:rFonts w:ascii="Meiryo UI" w:eastAsia="Meiryo UI" w:hAnsi="Meiryo UI" w:cs="Meiryo UI"/>
        </w:rPr>
      </w:pPr>
      <w:r>
        <w:rPr>
          <w:rFonts w:ascii="Meiryo UI" w:eastAsia="Meiryo UI" w:hAnsi="Meiryo UI" w:cs="Meiryo UI" w:hint="eastAsia"/>
        </w:rPr>
        <w:t>２.表彰されることのステイタスを高めるため、1回につき</w:t>
      </w:r>
      <w:r w:rsidRPr="00F16E99">
        <w:rPr>
          <w:rFonts w:ascii="Meiryo UI" w:eastAsia="Meiryo UI" w:hAnsi="Meiryo UI" w:cs="Meiryo UI" w:hint="eastAsia"/>
        </w:rPr>
        <w:t>1～3公園程度</w:t>
      </w:r>
      <w:r>
        <w:rPr>
          <w:rFonts w:ascii="Meiryo UI" w:eastAsia="Meiryo UI" w:hAnsi="Meiryo UI" w:cs="Meiryo UI" w:hint="eastAsia"/>
        </w:rPr>
        <w:t>が表彰されるような選定を行う。（複数年での重複受賞は妨げない。）</w:t>
      </w:r>
    </w:p>
    <w:p w:rsidR="009D617C" w:rsidRPr="00982CB8" w:rsidRDefault="009648B1" w:rsidP="009648B1">
      <w:pPr>
        <w:ind w:leftChars="270" w:left="708" w:rightChars="336" w:right="706" w:hangingChars="67" w:hanging="141"/>
        <w:jc w:val="left"/>
        <w:rPr>
          <w:rFonts w:ascii="Meiryo UI" w:eastAsia="Meiryo UI" w:hAnsi="Meiryo UI" w:cs="Meiryo UI"/>
        </w:rPr>
      </w:pPr>
      <w:r>
        <w:rPr>
          <w:rFonts w:ascii="Meiryo UI" w:eastAsia="Meiryo UI" w:hAnsi="Meiryo UI" w:cs="Meiryo UI" w:hint="eastAsia"/>
        </w:rPr>
        <w:t>３</w:t>
      </w:r>
      <w:r w:rsidRPr="00A77F5C">
        <w:rPr>
          <w:rFonts w:ascii="Meiryo UI" w:eastAsia="Meiryo UI" w:hAnsi="Meiryo UI" w:cs="Meiryo UI" w:hint="eastAsia"/>
        </w:rPr>
        <w:t>.</w:t>
      </w:r>
      <w:r w:rsidRPr="00C953B9">
        <w:rPr>
          <w:rFonts w:ascii="Meiryo UI" w:eastAsia="Meiryo UI" w:hAnsi="Meiryo UI" w:cs="Meiryo UI" w:hint="eastAsia"/>
        </w:rPr>
        <w:t>評価委員会において、</w:t>
      </w:r>
      <w:r>
        <w:rPr>
          <w:rFonts w:ascii="Meiryo UI" w:eastAsia="Meiryo UI" w:hAnsi="Meiryo UI" w:cs="Meiryo UI" w:hint="eastAsia"/>
        </w:rPr>
        <w:t>評価結果による「対象」の抽出、及び以下のような「視点」による</w:t>
      </w:r>
      <w:r w:rsidRPr="009648B1">
        <w:rPr>
          <w:rFonts w:ascii="Meiryo UI" w:eastAsia="Meiryo UI" w:hAnsi="Meiryo UI" w:cs="Meiryo UI" w:hint="eastAsia"/>
        </w:rPr>
        <w:t>絞り込み</w:t>
      </w:r>
      <w:r>
        <w:rPr>
          <w:rFonts w:ascii="Meiryo UI" w:eastAsia="Meiryo UI" w:hAnsi="Meiryo UI" w:cs="Meiryo UI" w:hint="eastAsia"/>
        </w:rPr>
        <w:t>を行い、</w:t>
      </w:r>
      <w:r w:rsidRPr="009648B1">
        <w:rPr>
          <w:rFonts w:ascii="Meiryo UI" w:eastAsia="Meiryo UI" w:hAnsi="Meiryo UI" w:cs="Meiryo UI" w:hint="eastAsia"/>
        </w:rPr>
        <w:t>講評</w:t>
      </w:r>
      <w:r w:rsidR="00A438B8">
        <w:rPr>
          <w:rFonts w:ascii="Meiryo UI" w:eastAsia="Meiryo UI" w:hAnsi="Meiryo UI" w:cs="Meiryo UI" w:hint="eastAsia"/>
        </w:rPr>
        <w:t>する。</w:t>
      </w:r>
    </w:p>
    <w:p w:rsidR="00DA7519" w:rsidRDefault="00DA7519" w:rsidP="007F20AC">
      <w:pPr>
        <w:ind w:leftChars="337" w:left="708" w:rightChars="336" w:right="706" w:firstLineChars="100" w:firstLine="210"/>
        <w:jc w:val="left"/>
        <w:rPr>
          <w:rFonts w:ascii="Meiryo UI" w:eastAsia="Meiryo UI" w:hAnsi="Meiryo UI" w:cs="Meiryo UI"/>
        </w:rPr>
      </w:pPr>
      <w:r>
        <w:rPr>
          <w:rFonts w:ascii="Meiryo UI" w:eastAsia="Meiryo UI" w:hAnsi="Meiryo UI" w:cs="Meiryo UI" w:hint="eastAsia"/>
        </w:rPr>
        <w:t>◆対象の抽出</w:t>
      </w:r>
    </w:p>
    <w:p w:rsidR="00CE618E" w:rsidRDefault="00CE618E" w:rsidP="007F20AC">
      <w:pPr>
        <w:ind w:leftChars="337" w:left="708" w:rightChars="336" w:right="706" w:firstLineChars="100" w:firstLine="210"/>
        <w:jc w:val="left"/>
        <w:rPr>
          <w:rFonts w:ascii="Meiryo UI" w:eastAsia="Meiryo UI" w:hAnsi="Meiryo UI" w:cs="Meiryo UI"/>
        </w:rPr>
      </w:pPr>
      <w:r>
        <w:rPr>
          <w:rFonts w:ascii="Meiryo UI" w:eastAsia="Meiryo UI" w:hAnsi="Meiryo UI" w:cs="Meiryo UI" w:hint="eastAsia"/>
        </w:rPr>
        <w:t xml:space="preserve">　・以下の</w:t>
      </w:r>
      <w:r w:rsidR="009C7C7C">
        <w:rPr>
          <w:rFonts w:ascii="Meiryo UI" w:eastAsia="Meiryo UI" w:hAnsi="Meiryo UI" w:cs="Meiryo UI" w:hint="eastAsia"/>
        </w:rPr>
        <w:t>2</w:t>
      </w:r>
      <w:r>
        <w:rPr>
          <w:rFonts w:ascii="Meiryo UI" w:eastAsia="Meiryo UI" w:hAnsi="Meiryo UI" w:cs="Meiryo UI" w:hint="eastAsia"/>
        </w:rPr>
        <w:t>項目を満たす指定管理者が実施した「S」評価の取組みから抽出</w:t>
      </w:r>
    </w:p>
    <w:p w:rsidR="00DA7519" w:rsidRPr="00CE618E" w:rsidRDefault="00DA7519" w:rsidP="00CE618E">
      <w:pPr>
        <w:pStyle w:val="a3"/>
        <w:numPr>
          <w:ilvl w:val="0"/>
          <w:numId w:val="1"/>
        </w:numPr>
        <w:ind w:leftChars="0" w:rightChars="336" w:right="706"/>
        <w:jc w:val="left"/>
        <w:rPr>
          <w:rFonts w:ascii="Meiryo UI" w:eastAsia="Meiryo UI" w:hAnsi="Meiryo UI" w:cs="Meiryo UI"/>
          <w:u w:val="single"/>
        </w:rPr>
      </w:pPr>
      <w:r w:rsidRPr="00CE618E">
        <w:rPr>
          <w:rFonts w:ascii="Meiryo UI" w:eastAsia="Meiryo UI" w:hAnsi="Meiryo UI" w:cs="Meiryo UI" w:hint="eastAsia"/>
          <w:u w:val="single"/>
        </w:rPr>
        <w:t>対象期間１年間において、全ての個別評価で「B」「C」がない</w:t>
      </w:r>
    </w:p>
    <w:p w:rsidR="00DA7519" w:rsidRDefault="00DA7519" w:rsidP="00CE618E">
      <w:pPr>
        <w:pStyle w:val="a3"/>
        <w:numPr>
          <w:ilvl w:val="0"/>
          <w:numId w:val="1"/>
        </w:numPr>
        <w:ind w:leftChars="0" w:rightChars="336" w:right="706"/>
        <w:jc w:val="left"/>
        <w:rPr>
          <w:rFonts w:ascii="Meiryo UI" w:eastAsia="Meiryo UI" w:hAnsi="Meiryo UI" w:cs="Meiryo UI"/>
        </w:rPr>
      </w:pPr>
      <w:r w:rsidRPr="00632D89">
        <w:rPr>
          <w:rFonts w:ascii="Meiryo UI" w:eastAsia="Meiryo UI" w:hAnsi="Meiryo UI" w:cs="Meiryo UI" w:hint="eastAsia"/>
          <w:u w:val="single"/>
        </w:rPr>
        <w:t>「S」評価が</w:t>
      </w:r>
      <w:r>
        <w:rPr>
          <w:rFonts w:ascii="Meiryo UI" w:eastAsia="Meiryo UI" w:hAnsi="Meiryo UI" w:cs="Meiryo UI" w:hint="eastAsia"/>
          <w:u w:val="single"/>
        </w:rPr>
        <w:t>１</w:t>
      </w:r>
      <w:r w:rsidRPr="00632D89">
        <w:rPr>
          <w:rFonts w:ascii="Meiryo UI" w:eastAsia="Meiryo UI" w:hAnsi="Meiryo UI" w:cs="Meiryo UI" w:hint="eastAsia"/>
          <w:u w:val="single"/>
        </w:rPr>
        <w:t>個以上</w:t>
      </w:r>
    </w:p>
    <w:p w:rsidR="00C62E04" w:rsidRPr="00C62E04" w:rsidRDefault="00DA7519" w:rsidP="007F20AC">
      <w:pPr>
        <w:ind w:leftChars="337" w:left="708" w:rightChars="336" w:right="706" w:firstLineChars="100" w:firstLine="210"/>
        <w:jc w:val="left"/>
        <w:rPr>
          <w:rFonts w:ascii="Meiryo UI" w:eastAsia="Meiryo UI" w:hAnsi="Meiryo UI" w:cs="Meiryo UI"/>
        </w:rPr>
      </w:pPr>
      <w:r>
        <w:rPr>
          <w:rFonts w:ascii="Meiryo UI" w:eastAsia="Meiryo UI" w:hAnsi="Meiryo UI" w:cs="Meiryo UI" w:hint="eastAsia"/>
        </w:rPr>
        <w:t>◆</w:t>
      </w:r>
      <w:r w:rsidR="00C62E04" w:rsidRPr="00C62E04">
        <w:rPr>
          <w:rFonts w:ascii="Meiryo UI" w:eastAsia="Meiryo UI" w:hAnsi="Meiryo UI" w:cs="Meiryo UI" w:hint="eastAsia"/>
        </w:rPr>
        <w:t>視点</w:t>
      </w:r>
    </w:p>
    <w:p w:rsidR="00C62E04" w:rsidRPr="00C62E04" w:rsidRDefault="00C62E04" w:rsidP="00DD2AEF">
      <w:pPr>
        <w:ind w:leftChars="472" w:left="991" w:rightChars="269" w:right="565"/>
        <w:jc w:val="left"/>
        <w:rPr>
          <w:rFonts w:ascii="Meiryo UI" w:eastAsia="Meiryo UI" w:hAnsi="Meiryo UI" w:cs="Meiryo UI"/>
        </w:rPr>
      </w:pPr>
      <w:r w:rsidRPr="00C62E04">
        <w:rPr>
          <w:rFonts w:ascii="Meiryo UI" w:eastAsia="Meiryo UI" w:hAnsi="Meiryo UI" w:cs="Meiryo UI" w:hint="eastAsia"/>
        </w:rPr>
        <w:t>・他の模範となるような</w:t>
      </w:r>
      <w:r w:rsidR="00985232">
        <w:rPr>
          <w:rFonts w:ascii="Meiryo UI" w:eastAsia="Meiryo UI" w:hAnsi="Meiryo UI" w:cs="Meiryo UI" w:hint="eastAsia"/>
        </w:rPr>
        <w:t>、</w:t>
      </w:r>
      <w:r w:rsidRPr="00C62E04">
        <w:rPr>
          <w:rFonts w:ascii="Meiryo UI" w:eastAsia="Meiryo UI" w:hAnsi="Meiryo UI" w:cs="Meiryo UI" w:hint="eastAsia"/>
        </w:rPr>
        <w:t>普遍性のある取組</w:t>
      </w:r>
      <w:r w:rsidR="00B47E10">
        <w:rPr>
          <w:rFonts w:ascii="Meiryo UI" w:eastAsia="Meiryo UI" w:hAnsi="Meiryo UI" w:cs="Meiryo UI" w:hint="eastAsia"/>
        </w:rPr>
        <w:t>み</w:t>
      </w:r>
      <w:r w:rsidR="004C6F6A">
        <w:rPr>
          <w:rFonts w:ascii="Meiryo UI" w:eastAsia="Meiryo UI" w:hAnsi="Meiryo UI" w:cs="Meiryo UI" w:hint="eastAsia"/>
        </w:rPr>
        <w:t>で</w:t>
      </w:r>
      <w:r w:rsidRPr="00C62E04">
        <w:rPr>
          <w:rFonts w:ascii="Meiryo UI" w:eastAsia="Meiryo UI" w:hAnsi="Meiryo UI" w:cs="Meiryo UI" w:hint="eastAsia"/>
        </w:rPr>
        <w:t>あった</w:t>
      </w:r>
      <w:r w:rsidR="00A438B8">
        <w:rPr>
          <w:rFonts w:ascii="Meiryo UI" w:eastAsia="Meiryo UI" w:hAnsi="Meiryo UI" w:cs="Meiryo UI" w:hint="eastAsia"/>
        </w:rPr>
        <w:t>か</w:t>
      </w:r>
    </w:p>
    <w:p w:rsidR="00C62E04" w:rsidRDefault="00C62E04" w:rsidP="00DD2AEF">
      <w:pPr>
        <w:ind w:leftChars="472" w:left="991" w:rightChars="269" w:right="565"/>
        <w:jc w:val="left"/>
        <w:rPr>
          <w:rFonts w:ascii="Meiryo UI" w:eastAsia="Meiryo UI" w:hAnsi="Meiryo UI" w:cs="Meiryo UI"/>
        </w:rPr>
      </w:pPr>
      <w:r w:rsidRPr="00C62E04">
        <w:rPr>
          <w:rFonts w:ascii="Meiryo UI" w:eastAsia="Meiryo UI" w:hAnsi="Meiryo UI" w:cs="Meiryo UI" w:hint="eastAsia"/>
        </w:rPr>
        <w:t>・先進性のある取組</w:t>
      </w:r>
      <w:r w:rsidR="00B47E10">
        <w:rPr>
          <w:rFonts w:ascii="Meiryo UI" w:eastAsia="Meiryo UI" w:hAnsi="Meiryo UI" w:cs="Meiryo UI" w:hint="eastAsia"/>
        </w:rPr>
        <w:t>み</w:t>
      </w:r>
      <w:r w:rsidR="004C6F6A">
        <w:rPr>
          <w:rFonts w:ascii="Meiryo UI" w:eastAsia="Meiryo UI" w:hAnsi="Meiryo UI" w:cs="Meiryo UI" w:hint="eastAsia"/>
        </w:rPr>
        <w:t>で</w:t>
      </w:r>
      <w:r w:rsidRPr="00C62E04">
        <w:rPr>
          <w:rFonts w:ascii="Meiryo UI" w:eastAsia="Meiryo UI" w:hAnsi="Meiryo UI" w:cs="Meiryo UI" w:hint="eastAsia"/>
        </w:rPr>
        <w:t>あった</w:t>
      </w:r>
      <w:r w:rsidR="00A438B8">
        <w:rPr>
          <w:rFonts w:ascii="Meiryo UI" w:eastAsia="Meiryo UI" w:hAnsi="Meiryo UI" w:cs="Meiryo UI" w:hint="eastAsia"/>
        </w:rPr>
        <w:t>か</w:t>
      </w:r>
    </w:p>
    <w:p w:rsidR="00F46F4F" w:rsidRDefault="00F46F4F" w:rsidP="00F46F4F">
      <w:pPr>
        <w:ind w:rightChars="269" w:right="565" w:firstLineChars="200" w:firstLine="420"/>
        <w:jc w:val="left"/>
        <w:rPr>
          <w:rFonts w:ascii="Meiryo UI" w:eastAsia="Meiryo UI" w:hAnsi="Meiryo UI" w:cs="Meiryo UI"/>
        </w:rPr>
      </w:pPr>
      <w:r>
        <w:rPr>
          <w:rFonts w:ascii="Meiryo UI" w:eastAsia="Meiryo UI" w:hAnsi="Meiryo UI" w:cs="Meiryo UI" w:hint="eastAsia"/>
        </w:rPr>
        <w:t>【</w:t>
      </w:r>
      <w:r w:rsidR="00A438B8">
        <w:rPr>
          <w:rFonts w:ascii="Meiryo UI" w:eastAsia="Meiryo UI" w:hAnsi="Meiryo UI" w:cs="Meiryo UI" w:hint="eastAsia"/>
        </w:rPr>
        <w:t>賞の種類</w:t>
      </w:r>
      <w:r>
        <w:rPr>
          <w:rFonts w:ascii="Meiryo UI" w:eastAsia="Meiryo UI" w:hAnsi="Meiryo UI" w:cs="Meiryo UI" w:hint="eastAsia"/>
        </w:rPr>
        <w:t>】</w:t>
      </w:r>
      <w:r w:rsidR="009C7C7C">
        <w:rPr>
          <w:rFonts w:ascii="Meiryo UI" w:eastAsia="Meiryo UI" w:hAnsi="Meiryo UI" w:cs="Meiryo UI" w:hint="eastAsia"/>
        </w:rPr>
        <w:t>知事賞</w:t>
      </w:r>
    </w:p>
    <w:p w:rsidR="00F46F4F" w:rsidRDefault="00F46F4F" w:rsidP="00F46F4F">
      <w:pPr>
        <w:ind w:rightChars="269" w:right="565" w:firstLineChars="200" w:firstLine="420"/>
        <w:jc w:val="left"/>
        <w:rPr>
          <w:rFonts w:ascii="Meiryo UI" w:eastAsia="Meiryo UI" w:hAnsi="Meiryo UI" w:cs="Meiryo UI"/>
        </w:rPr>
      </w:pPr>
      <w:r>
        <w:rPr>
          <w:rFonts w:ascii="Meiryo UI" w:eastAsia="Meiryo UI" w:hAnsi="Meiryo UI" w:cs="Meiryo UI" w:hint="eastAsia"/>
        </w:rPr>
        <w:t>【表彰者】評価委員会での絞り込み結果をもとに、府が決定し、表彰する</w:t>
      </w:r>
    </w:p>
    <w:p w:rsidR="00F46F4F" w:rsidRDefault="00F46F4F" w:rsidP="00F46F4F">
      <w:pPr>
        <w:ind w:rightChars="269" w:right="565" w:firstLineChars="200" w:firstLine="420"/>
        <w:jc w:val="left"/>
        <w:rPr>
          <w:rFonts w:ascii="Meiryo UI" w:eastAsia="Meiryo UI" w:hAnsi="Meiryo UI" w:cs="Meiryo UI"/>
        </w:rPr>
      </w:pPr>
      <w:r>
        <w:rPr>
          <w:rFonts w:ascii="Meiryo UI" w:eastAsia="Meiryo UI" w:hAnsi="Meiryo UI" w:cs="Meiryo UI" w:hint="eastAsia"/>
        </w:rPr>
        <w:t>【</w:t>
      </w:r>
      <w:r w:rsidR="00A438B8">
        <w:rPr>
          <w:rFonts w:ascii="Meiryo UI" w:eastAsia="Meiryo UI" w:hAnsi="Meiryo UI" w:cs="Meiryo UI" w:hint="eastAsia"/>
        </w:rPr>
        <w:t>授賞式</w:t>
      </w:r>
      <w:r>
        <w:rPr>
          <w:rFonts w:ascii="Meiryo UI" w:eastAsia="Meiryo UI" w:hAnsi="Meiryo UI" w:cs="Meiryo UI" w:hint="eastAsia"/>
        </w:rPr>
        <w:t>】翌年度5月頃、関係者を集めて授賞式を実施するとともに、広く公表する</w:t>
      </w:r>
    </w:p>
    <w:p w:rsidR="00982CB8" w:rsidRDefault="00982CB8" w:rsidP="009D617C">
      <w:pPr>
        <w:jc w:val="left"/>
        <w:rPr>
          <w:rFonts w:ascii="Meiryo UI" w:eastAsia="Meiryo UI" w:hAnsi="Meiryo UI" w:cs="Meiryo UI"/>
        </w:rPr>
      </w:pPr>
    </w:p>
    <w:p w:rsidR="00982CB8" w:rsidRPr="00C62E04" w:rsidRDefault="00F46F4F" w:rsidP="00A438B8">
      <w:pPr>
        <w:ind w:left="283" w:hangingChars="135" w:hanging="283"/>
        <w:jc w:val="left"/>
        <w:rPr>
          <w:rFonts w:ascii="Meiryo UI" w:eastAsia="Meiryo UI" w:hAnsi="Meiryo UI" w:cs="Meiryo UI"/>
        </w:rPr>
      </w:pPr>
      <w:r>
        <w:rPr>
          <w:rFonts w:ascii="Meiryo UI" w:eastAsia="Meiryo UI" w:hAnsi="Meiryo UI" w:cs="Meiryo UI" w:hint="eastAsia"/>
        </w:rPr>
        <w:t>○なお、</w:t>
      </w:r>
      <w:r w:rsidR="00A438B8">
        <w:rPr>
          <w:rFonts w:ascii="Meiryo UI" w:eastAsia="Meiryo UI" w:hAnsi="Meiryo UI" w:cs="Meiryo UI" w:hint="eastAsia"/>
        </w:rPr>
        <w:t>府民サービスの向上、管理水準の向上を進めるためには質の高い事業者の確保</w:t>
      </w:r>
      <w:r w:rsidR="009C7C7C">
        <w:rPr>
          <w:rFonts w:ascii="Meiryo UI" w:eastAsia="Meiryo UI" w:hAnsi="Meiryo UI" w:cs="Meiryo UI" w:hint="eastAsia"/>
        </w:rPr>
        <w:t>が</w:t>
      </w:r>
      <w:r w:rsidR="00A438B8">
        <w:rPr>
          <w:rFonts w:ascii="Meiryo UI" w:eastAsia="Meiryo UI" w:hAnsi="Meiryo UI" w:cs="Meiryo UI" w:hint="eastAsia"/>
        </w:rPr>
        <w:t>重要であり、表彰のみではなく、</w:t>
      </w:r>
      <w:r>
        <w:rPr>
          <w:rFonts w:ascii="Meiryo UI" w:eastAsia="Meiryo UI" w:hAnsi="Meiryo UI" w:cs="Meiryo UI" w:hint="eastAsia"/>
        </w:rPr>
        <w:t>表彰を受けた事業者にアドバンテージ</w:t>
      </w:r>
      <w:r w:rsidR="00B47E10">
        <w:rPr>
          <w:rFonts w:ascii="Meiryo UI" w:eastAsia="Meiryo UI" w:hAnsi="Meiryo UI" w:cs="Meiryo UI" w:hint="eastAsia"/>
        </w:rPr>
        <w:t>が</w:t>
      </w:r>
      <w:r>
        <w:rPr>
          <w:rFonts w:ascii="Meiryo UI" w:eastAsia="Meiryo UI" w:hAnsi="Meiryo UI" w:cs="Meiryo UI" w:hint="eastAsia"/>
        </w:rPr>
        <w:t>与えられる</w:t>
      </w:r>
      <w:r w:rsidR="00A438B8">
        <w:rPr>
          <w:rFonts w:ascii="Meiryo UI" w:eastAsia="Meiryo UI" w:hAnsi="Meiryo UI" w:cs="Meiryo UI" w:hint="eastAsia"/>
        </w:rPr>
        <w:t>等</w:t>
      </w:r>
      <w:r>
        <w:rPr>
          <w:rFonts w:ascii="Meiryo UI" w:eastAsia="Meiryo UI" w:hAnsi="Meiryo UI" w:cs="Meiryo UI" w:hint="eastAsia"/>
        </w:rPr>
        <w:t>、</w:t>
      </w:r>
      <w:r w:rsidR="00A438B8">
        <w:rPr>
          <w:rFonts w:ascii="Meiryo UI" w:eastAsia="Meiryo UI" w:hAnsi="Meiryo UI" w:cs="Meiryo UI" w:hint="eastAsia"/>
        </w:rPr>
        <w:t>より質の高い事業者のモチベーションを高める</w:t>
      </w:r>
      <w:r w:rsidR="00AB3E6F">
        <w:rPr>
          <w:rFonts w:ascii="Meiryo UI" w:eastAsia="Meiryo UI" w:hAnsi="Meiryo UI" w:cs="Meiryo UI" w:hint="eastAsia"/>
        </w:rPr>
        <w:t>制度設計について</w:t>
      </w:r>
      <w:r w:rsidR="009C7C7C">
        <w:rPr>
          <w:rFonts w:ascii="Meiryo UI" w:eastAsia="Meiryo UI" w:hAnsi="Meiryo UI" w:cs="Meiryo UI" w:hint="eastAsia"/>
        </w:rPr>
        <w:t>も</w:t>
      </w:r>
      <w:r w:rsidR="00AB3E6F">
        <w:rPr>
          <w:rFonts w:ascii="Meiryo UI" w:eastAsia="Meiryo UI" w:hAnsi="Meiryo UI" w:cs="Meiryo UI" w:hint="eastAsia"/>
        </w:rPr>
        <w:t>、</w:t>
      </w:r>
      <w:r>
        <w:rPr>
          <w:rFonts w:ascii="Meiryo UI" w:eastAsia="Meiryo UI" w:hAnsi="Meiryo UI" w:cs="Meiryo UI" w:hint="eastAsia"/>
        </w:rPr>
        <w:t>引き続き検討</w:t>
      </w:r>
      <w:r w:rsidR="00A438B8">
        <w:rPr>
          <w:rFonts w:ascii="Meiryo UI" w:eastAsia="Meiryo UI" w:hAnsi="Meiryo UI" w:cs="Meiryo UI" w:hint="eastAsia"/>
        </w:rPr>
        <w:t>されたい</w:t>
      </w:r>
      <w:r w:rsidRPr="00C62E04">
        <w:rPr>
          <w:rFonts w:ascii="Meiryo UI" w:eastAsia="Meiryo UI" w:hAnsi="Meiryo UI" w:cs="Meiryo UI" w:hint="eastAsia"/>
        </w:rPr>
        <w:t>。</w:t>
      </w:r>
    </w:p>
    <w:sectPr w:rsidR="00982CB8" w:rsidRPr="00C62E0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A7" w:rsidRDefault="007A71A7" w:rsidP="007A71A7">
      <w:r>
        <w:separator/>
      </w:r>
    </w:p>
  </w:endnote>
  <w:endnote w:type="continuationSeparator" w:id="0">
    <w:p w:rsidR="007A71A7" w:rsidRDefault="007A71A7" w:rsidP="007A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A7" w:rsidRDefault="007A71A7" w:rsidP="007A71A7">
      <w:r>
        <w:separator/>
      </w:r>
    </w:p>
  </w:footnote>
  <w:footnote w:type="continuationSeparator" w:id="0">
    <w:p w:rsidR="007A71A7" w:rsidRDefault="007A71A7" w:rsidP="007A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9" w:rsidRDefault="00A173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C1534"/>
    <w:multiLevelType w:val="hybridMultilevel"/>
    <w:tmpl w:val="DE52B040"/>
    <w:lvl w:ilvl="0" w:tplc="1700C4FE">
      <w:start w:val="1"/>
      <w:numFmt w:val="decimalEnclosedCircle"/>
      <w:lvlText w:val="%1"/>
      <w:lvlJc w:val="left"/>
      <w:pPr>
        <w:ind w:left="1413" w:hanging="360"/>
      </w:pPr>
      <w:rPr>
        <w:rFonts w:hint="default"/>
        <w:u w:val="none"/>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7C"/>
    <w:rsid w:val="00024A38"/>
    <w:rsid w:val="000345BB"/>
    <w:rsid w:val="0027120E"/>
    <w:rsid w:val="002E0DDA"/>
    <w:rsid w:val="003716AF"/>
    <w:rsid w:val="003810B6"/>
    <w:rsid w:val="00412A46"/>
    <w:rsid w:val="00456CA4"/>
    <w:rsid w:val="00473936"/>
    <w:rsid w:val="004C6F6A"/>
    <w:rsid w:val="0052433D"/>
    <w:rsid w:val="00540027"/>
    <w:rsid w:val="005D3730"/>
    <w:rsid w:val="00683441"/>
    <w:rsid w:val="006F794B"/>
    <w:rsid w:val="00760E26"/>
    <w:rsid w:val="00763A22"/>
    <w:rsid w:val="00785B2A"/>
    <w:rsid w:val="007A71A7"/>
    <w:rsid w:val="007B4F0E"/>
    <w:rsid w:val="007B695A"/>
    <w:rsid w:val="007F20AC"/>
    <w:rsid w:val="007F7DA4"/>
    <w:rsid w:val="00903594"/>
    <w:rsid w:val="009648B1"/>
    <w:rsid w:val="00980370"/>
    <w:rsid w:val="00982CB8"/>
    <w:rsid w:val="00985232"/>
    <w:rsid w:val="009C7C7C"/>
    <w:rsid w:val="009D617C"/>
    <w:rsid w:val="009F15F9"/>
    <w:rsid w:val="00A11C24"/>
    <w:rsid w:val="00A173F9"/>
    <w:rsid w:val="00A438B8"/>
    <w:rsid w:val="00A460FB"/>
    <w:rsid w:val="00A64550"/>
    <w:rsid w:val="00AA51FA"/>
    <w:rsid w:val="00AB3E6F"/>
    <w:rsid w:val="00B47E10"/>
    <w:rsid w:val="00BD58D2"/>
    <w:rsid w:val="00C62E04"/>
    <w:rsid w:val="00CE618E"/>
    <w:rsid w:val="00D61392"/>
    <w:rsid w:val="00DA7519"/>
    <w:rsid w:val="00DD2AEF"/>
    <w:rsid w:val="00F46F4F"/>
    <w:rsid w:val="00F94821"/>
    <w:rsid w:val="00FF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18E"/>
    <w:pPr>
      <w:ind w:leftChars="400" w:left="840"/>
    </w:pPr>
  </w:style>
  <w:style w:type="paragraph" w:styleId="a4">
    <w:name w:val="header"/>
    <w:basedOn w:val="a"/>
    <w:link w:val="a5"/>
    <w:uiPriority w:val="99"/>
    <w:unhideWhenUsed/>
    <w:rsid w:val="007A71A7"/>
    <w:pPr>
      <w:tabs>
        <w:tab w:val="center" w:pos="4252"/>
        <w:tab w:val="right" w:pos="8504"/>
      </w:tabs>
      <w:snapToGrid w:val="0"/>
    </w:pPr>
  </w:style>
  <w:style w:type="character" w:customStyle="1" w:styleId="a5">
    <w:name w:val="ヘッダー (文字)"/>
    <w:basedOn w:val="a0"/>
    <w:link w:val="a4"/>
    <w:uiPriority w:val="99"/>
    <w:rsid w:val="007A71A7"/>
  </w:style>
  <w:style w:type="paragraph" w:styleId="a6">
    <w:name w:val="footer"/>
    <w:basedOn w:val="a"/>
    <w:link w:val="a7"/>
    <w:uiPriority w:val="99"/>
    <w:unhideWhenUsed/>
    <w:rsid w:val="007A71A7"/>
    <w:pPr>
      <w:tabs>
        <w:tab w:val="center" w:pos="4252"/>
        <w:tab w:val="right" w:pos="8504"/>
      </w:tabs>
      <w:snapToGrid w:val="0"/>
    </w:pPr>
  </w:style>
  <w:style w:type="character" w:customStyle="1" w:styleId="a7">
    <w:name w:val="フッター (文字)"/>
    <w:basedOn w:val="a0"/>
    <w:link w:val="a6"/>
    <w:uiPriority w:val="99"/>
    <w:rsid w:val="007A7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2022-06-13T09:39:00Z</dcterms:created>
  <dcterms:modified xsi:type="dcterms:W3CDTF">2022-06-13T09:39:00Z</dcterms:modified>
</cp:coreProperties>
</file>