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D8B4" w14:textId="347D89C3" w:rsidR="009661AE" w:rsidRPr="003D3E82" w:rsidRDefault="00146259" w:rsidP="009661AE">
      <w:pPr>
        <w:jc w:val="center"/>
        <w:rPr>
          <w:rFonts w:ascii="ＭＳ ゴシック" w:eastAsia="ＭＳ ゴシック"/>
          <w:szCs w:val="24"/>
        </w:rPr>
      </w:pPr>
      <w:bookmarkStart w:id="0" w:name="_GoBack"/>
      <w:bookmarkEnd w:id="0"/>
      <w:r w:rsidRPr="003D3E82">
        <w:rPr>
          <w:rFonts w:ascii="ＭＳ ゴシック" w:eastAsia="ＭＳ ゴシック" w:hint="eastAsia"/>
          <w:szCs w:val="24"/>
        </w:rPr>
        <w:t>大阪府営</w:t>
      </w:r>
      <w:r w:rsidR="00525F80" w:rsidRPr="003D3E82">
        <w:rPr>
          <w:rFonts w:ascii="ＭＳ ゴシック" w:eastAsia="ＭＳ ゴシック" w:hint="eastAsia"/>
          <w:szCs w:val="24"/>
        </w:rPr>
        <w:t>久宝寺緑地における</w:t>
      </w:r>
      <w:r w:rsidR="009661AE" w:rsidRPr="003D3E82">
        <w:rPr>
          <w:rFonts w:ascii="ＭＳ ゴシック" w:eastAsia="ＭＳ ゴシック" w:hint="eastAsia"/>
          <w:szCs w:val="24"/>
        </w:rPr>
        <w:t>指定管理候補者の選定結果について</w:t>
      </w:r>
    </w:p>
    <w:p w14:paraId="648E4529" w14:textId="22EB7049" w:rsidR="009661AE" w:rsidRPr="003D3E82" w:rsidRDefault="00AD1EFC" w:rsidP="009661AE">
      <w:pPr>
        <w:jc w:val="center"/>
        <w:rPr>
          <w:rFonts w:ascii="ＭＳ ゴシック" w:eastAsia="ＭＳ ゴシック"/>
          <w:szCs w:val="24"/>
        </w:rPr>
      </w:pPr>
      <w:r w:rsidRPr="003D3E82">
        <w:rPr>
          <w:rFonts w:ascii="ＭＳ ゴシック" w:eastAsia="ＭＳ ゴシック" w:hint="eastAsia"/>
          <w:szCs w:val="24"/>
        </w:rPr>
        <w:t>（指定期間　令和５年４月から２</w:t>
      </w:r>
      <w:r w:rsidR="009661AE" w:rsidRPr="003D3E82">
        <w:rPr>
          <w:rFonts w:ascii="ＭＳ ゴシック" w:eastAsia="ＭＳ ゴシック" w:hint="eastAsia"/>
          <w:szCs w:val="24"/>
        </w:rPr>
        <w:t>年間）</w:t>
      </w:r>
    </w:p>
    <w:p w14:paraId="41001295" w14:textId="77777777" w:rsidR="009661AE" w:rsidRPr="003D3E82" w:rsidRDefault="009661AE" w:rsidP="009661AE">
      <w:pPr>
        <w:rPr>
          <w:sz w:val="22"/>
          <w:szCs w:val="22"/>
        </w:rPr>
      </w:pPr>
    </w:p>
    <w:p w14:paraId="32366B54" w14:textId="030BFA96" w:rsidR="009661AE" w:rsidRPr="003D3E82" w:rsidRDefault="009661AE" w:rsidP="009661AE">
      <w:pPr>
        <w:ind w:firstLineChars="100" w:firstLine="220"/>
        <w:rPr>
          <w:sz w:val="22"/>
          <w:szCs w:val="22"/>
        </w:rPr>
      </w:pPr>
      <w:r w:rsidRPr="003D3E82">
        <w:rPr>
          <w:rFonts w:hint="eastAsia"/>
          <w:sz w:val="22"/>
          <w:szCs w:val="22"/>
        </w:rPr>
        <w:t>大阪府では、令和４</w:t>
      </w:r>
      <w:r w:rsidR="000300FC" w:rsidRPr="003D3E82">
        <w:rPr>
          <w:rFonts w:hint="eastAsia"/>
          <w:sz w:val="22"/>
          <w:szCs w:val="22"/>
        </w:rPr>
        <w:t>年度末に指定管理期間を満了する</w:t>
      </w:r>
      <w:r w:rsidR="00AD1EFC" w:rsidRPr="003D3E82">
        <w:rPr>
          <w:rFonts w:hint="eastAsia"/>
          <w:sz w:val="22"/>
          <w:szCs w:val="22"/>
        </w:rPr>
        <w:t>久宝寺緑地について、令和５年度から令和６</w:t>
      </w:r>
      <w:r w:rsidRPr="003D3E82">
        <w:rPr>
          <w:rFonts w:hint="eastAsia"/>
          <w:sz w:val="22"/>
          <w:szCs w:val="22"/>
        </w:rPr>
        <w:t>年度までの指定管理者を「大阪府都市公園指定管理者選定委員会」の選定結果を受けて、下記の通り決定しました。</w:t>
      </w:r>
    </w:p>
    <w:p w14:paraId="7D990463" w14:textId="66DA3E48" w:rsidR="00AD1EFC" w:rsidRPr="003D3E82" w:rsidRDefault="00AD1EFC" w:rsidP="009661AE">
      <w:pPr>
        <w:ind w:firstLineChars="100" w:firstLine="220"/>
        <w:rPr>
          <w:sz w:val="22"/>
          <w:szCs w:val="22"/>
        </w:rPr>
      </w:pPr>
      <w:r w:rsidRPr="003D3E82">
        <w:rPr>
          <w:rFonts w:hint="eastAsia"/>
          <w:sz w:val="22"/>
          <w:szCs w:val="22"/>
        </w:rPr>
        <w:t>本指</w:t>
      </w:r>
      <w:r w:rsidR="00525F80" w:rsidRPr="003D3E82">
        <w:rPr>
          <w:rFonts w:hint="eastAsia"/>
          <w:sz w:val="22"/>
          <w:szCs w:val="22"/>
        </w:rPr>
        <w:t>定管理については、久</w:t>
      </w:r>
      <w:r w:rsidR="004D541E" w:rsidRPr="003D3E82">
        <w:rPr>
          <w:rFonts w:hint="eastAsia"/>
          <w:sz w:val="22"/>
          <w:szCs w:val="22"/>
        </w:rPr>
        <w:t>宝寺緑地で予定している</w:t>
      </w:r>
      <w:r w:rsidR="00525F80" w:rsidRPr="003D3E82">
        <w:rPr>
          <w:rFonts w:hint="eastAsia"/>
          <w:sz w:val="22"/>
          <w:szCs w:val="22"/>
        </w:rPr>
        <w:t>新たな管理運営制度導入</w:t>
      </w:r>
      <w:r w:rsidR="004D541E" w:rsidRPr="003D3E82">
        <w:rPr>
          <w:rFonts w:hint="eastAsia"/>
          <w:sz w:val="22"/>
          <w:szCs w:val="22"/>
        </w:rPr>
        <w:t>の検討</w:t>
      </w:r>
      <w:r w:rsidR="00AD5D82" w:rsidRPr="003D3E82">
        <w:rPr>
          <w:rFonts w:hint="eastAsia"/>
          <w:sz w:val="22"/>
          <w:szCs w:val="22"/>
        </w:rPr>
        <w:t>に伴い</w:t>
      </w:r>
      <w:r w:rsidR="00525F80" w:rsidRPr="003D3E82">
        <w:rPr>
          <w:rFonts w:hint="eastAsia"/>
          <w:sz w:val="22"/>
          <w:szCs w:val="22"/>
        </w:rPr>
        <w:t>、非公募にて選定したものです。</w:t>
      </w:r>
    </w:p>
    <w:p w14:paraId="6CC051FA" w14:textId="77777777" w:rsidR="009661AE" w:rsidRPr="003D3E82" w:rsidRDefault="009661AE" w:rsidP="009661AE">
      <w:pPr>
        <w:ind w:firstLineChars="100" w:firstLine="220"/>
        <w:rPr>
          <w:sz w:val="22"/>
          <w:szCs w:val="22"/>
        </w:rPr>
      </w:pPr>
      <w:r w:rsidRPr="003D3E82">
        <w:rPr>
          <w:rFonts w:hint="eastAsia"/>
          <w:sz w:val="22"/>
          <w:szCs w:val="22"/>
        </w:rPr>
        <w:t>今後、大阪府議会の議決を経て、指定管理者を指定する予定です。</w:t>
      </w:r>
    </w:p>
    <w:p w14:paraId="2915C335" w14:textId="77777777" w:rsidR="009661AE" w:rsidRPr="003D3E82" w:rsidRDefault="009661AE" w:rsidP="009661AE">
      <w:pPr>
        <w:rPr>
          <w:sz w:val="22"/>
          <w:szCs w:val="22"/>
        </w:rPr>
      </w:pPr>
    </w:p>
    <w:p w14:paraId="5360B758" w14:textId="50E59CAA" w:rsidR="009661AE" w:rsidRPr="003D3E82" w:rsidRDefault="00525F80" w:rsidP="009661AE">
      <w:pPr>
        <w:rPr>
          <w:sz w:val="22"/>
          <w:szCs w:val="22"/>
        </w:rPr>
      </w:pPr>
      <w:r w:rsidRPr="003D3E82">
        <w:rPr>
          <w:rFonts w:hint="eastAsia"/>
          <w:sz w:val="22"/>
          <w:szCs w:val="22"/>
        </w:rPr>
        <w:t>１．</w:t>
      </w:r>
      <w:r w:rsidR="009661AE" w:rsidRPr="003D3E82">
        <w:rPr>
          <w:rFonts w:hint="eastAsia"/>
          <w:sz w:val="22"/>
          <w:szCs w:val="22"/>
        </w:rPr>
        <w:t>指定管理候補者</w:t>
      </w:r>
    </w:p>
    <w:tbl>
      <w:tblPr>
        <w:tblStyle w:val="a7"/>
        <w:tblW w:w="8364" w:type="dxa"/>
        <w:jc w:val="center"/>
        <w:tblLook w:val="04A0" w:firstRow="1" w:lastRow="0" w:firstColumn="1" w:lastColumn="0" w:noHBand="0" w:noVBand="1"/>
      </w:tblPr>
      <w:tblGrid>
        <w:gridCol w:w="5098"/>
        <w:gridCol w:w="3266"/>
      </w:tblGrid>
      <w:tr w:rsidR="003D3E82" w:rsidRPr="003D3E82" w14:paraId="6A3EAC15" w14:textId="77777777" w:rsidTr="008B5188">
        <w:trPr>
          <w:jc w:val="center"/>
        </w:trPr>
        <w:tc>
          <w:tcPr>
            <w:tcW w:w="5098" w:type="dxa"/>
          </w:tcPr>
          <w:p w14:paraId="39CDB62E" w14:textId="75B71383" w:rsidR="00525F80" w:rsidRPr="003D3E82" w:rsidRDefault="008B5188" w:rsidP="009661AE">
            <w:pPr>
              <w:jc w:val="center"/>
              <w:rPr>
                <w:sz w:val="21"/>
                <w:szCs w:val="21"/>
              </w:rPr>
            </w:pPr>
            <w:r w:rsidRPr="003D3E82">
              <w:rPr>
                <w:rFonts w:hint="eastAsia"/>
                <w:sz w:val="21"/>
                <w:szCs w:val="21"/>
              </w:rPr>
              <w:t>指定管理候補者</w:t>
            </w:r>
          </w:p>
        </w:tc>
        <w:tc>
          <w:tcPr>
            <w:tcW w:w="3266" w:type="dxa"/>
          </w:tcPr>
          <w:p w14:paraId="23D2D4E9" w14:textId="0C4E239D" w:rsidR="00525F80" w:rsidRPr="003D3E82" w:rsidRDefault="008B5188" w:rsidP="009661AE">
            <w:pPr>
              <w:jc w:val="center"/>
              <w:rPr>
                <w:sz w:val="21"/>
                <w:szCs w:val="21"/>
              </w:rPr>
            </w:pPr>
            <w:r w:rsidRPr="003D3E82">
              <w:rPr>
                <w:rFonts w:hint="eastAsia"/>
                <w:sz w:val="21"/>
                <w:szCs w:val="21"/>
              </w:rPr>
              <w:t>指定期間</w:t>
            </w:r>
          </w:p>
        </w:tc>
      </w:tr>
      <w:tr w:rsidR="00525F80" w:rsidRPr="003D3E82" w14:paraId="37A22B17" w14:textId="77777777" w:rsidTr="008B5188">
        <w:trPr>
          <w:jc w:val="center"/>
        </w:trPr>
        <w:tc>
          <w:tcPr>
            <w:tcW w:w="5098" w:type="dxa"/>
          </w:tcPr>
          <w:p w14:paraId="70A546F2" w14:textId="77777777" w:rsidR="00525F80" w:rsidRPr="003D3E82" w:rsidRDefault="008B5188" w:rsidP="009661AE">
            <w:pPr>
              <w:rPr>
                <w:sz w:val="21"/>
                <w:szCs w:val="21"/>
              </w:rPr>
            </w:pPr>
            <w:r w:rsidRPr="003D3E82">
              <w:rPr>
                <w:rFonts w:hint="eastAsia"/>
                <w:sz w:val="21"/>
                <w:szCs w:val="21"/>
              </w:rPr>
              <w:t>都市公園久宝寺緑地指定管理共同体</w:t>
            </w:r>
          </w:p>
          <w:p w14:paraId="256D9953" w14:textId="77777777" w:rsidR="008B5188" w:rsidRPr="003D3E82" w:rsidRDefault="008B5188" w:rsidP="008B5188">
            <w:pPr>
              <w:ind w:firstLineChars="100" w:firstLine="210"/>
              <w:rPr>
                <w:sz w:val="21"/>
                <w:szCs w:val="21"/>
              </w:rPr>
            </w:pPr>
            <w:r w:rsidRPr="003D3E82">
              <w:rPr>
                <w:rFonts w:hint="eastAsia"/>
                <w:sz w:val="21"/>
                <w:szCs w:val="21"/>
              </w:rPr>
              <w:t>（代表）株式会社美交工業</w:t>
            </w:r>
          </w:p>
          <w:p w14:paraId="1304E042" w14:textId="0912B41C" w:rsidR="008B5188" w:rsidRPr="003D3E82" w:rsidRDefault="008B5188" w:rsidP="009661AE">
            <w:pPr>
              <w:rPr>
                <w:sz w:val="21"/>
                <w:szCs w:val="21"/>
              </w:rPr>
            </w:pPr>
            <w:r w:rsidRPr="003D3E82">
              <w:rPr>
                <w:rFonts w:hint="eastAsia"/>
                <w:sz w:val="21"/>
                <w:szCs w:val="21"/>
              </w:rPr>
              <w:t xml:space="preserve">　　　　　おしごと興業合同会社</w:t>
            </w:r>
          </w:p>
          <w:p w14:paraId="76977BCC" w14:textId="77777777" w:rsidR="008B5188" w:rsidRPr="003D3E82" w:rsidRDefault="008B5188" w:rsidP="009661AE">
            <w:pPr>
              <w:rPr>
                <w:sz w:val="21"/>
                <w:szCs w:val="21"/>
              </w:rPr>
            </w:pPr>
          </w:p>
          <w:p w14:paraId="5968BDAC" w14:textId="49B4AB03" w:rsidR="008B5188" w:rsidRPr="003D3E82" w:rsidRDefault="00F161C6" w:rsidP="00F161C6">
            <w:pPr>
              <w:rPr>
                <w:sz w:val="21"/>
                <w:szCs w:val="21"/>
              </w:rPr>
            </w:pPr>
            <w:r w:rsidRPr="003D3E82">
              <w:rPr>
                <w:rFonts w:hint="eastAsia"/>
                <w:sz w:val="21"/>
                <w:szCs w:val="21"/>
              </w:rPr>
              <w:t>提案額　１３６,４４５</w:t>
            </w:r>
            <w:r w:rsidR="008B5188" w:rsidRPr="003D3E82">
              <w:rPr>
                <w:rFonts w:hint="eastAsia"/>
                <w:sz w:val="21"/>
                <w:szCs w:val="21"/>
              </w:rPr>
              <w:t>千円／年</w:t>
            </w:r>
          </w:p>
        </w:tc>
        <w:tc>
          <w:tcPr>
            <w:tcW w:w="3266" w:type="dxa"/>
          </w:tcPr>
          <w:p w14:paraId="67515E79" w14:textId="5065054C" w:rsidR="00525F80" w:rsidRPr="003D3E82" w:rsidRDefault="008B5188" w:rsidP="00405670">
            <w:pPr>
              <w:rPr>
                <w:sz w:val="21"/>
                <w:szCs w:val="21"/>
              </w:rPr>
            </w:pPr>
            <w:r w:rsidRPr="003D3E82">
              <w:rPr>
                <w:rFonts w:hint="eastAsia"/>
                <w:sz w:val="21"/>
                <w:szCs w:val="21"/>
              </w:rPr>
              <w:t>令和５年４月１日から令和７年３月3</w:t>
            </w:r>
            <w:r w:rsidRPr="003D3E82">
              <w:rPr>
                <w:sz w:val="21"/>
                <w:szCs w:val="21"/>
              </w:rPr>
              <w:t>1</w:t>
            </w:r>
            <w:r w:rsidRPr="003D3E82">
              <w:rPr>
                <w:rFonts w:hint="eastAsia"/>
                <w:sz w:val="21"/>
                <w:szCs w:val="21"/>
              </w:rPr>
              <w:t>日まで</w:t>
            </w:r>
          </w:p>
        </w:tc>
      </w:tr>
    </w:tbl>
    <w:p w14:paraId="154DD4DB" w14:textId="68A8B0ED" w:rsidR="009661AE" w:rsidRPr="003D3E82" w:rsidRDefault="009661AE">
      <w:pPr>
        <w:widowControl/>
        <w:jc w:val="left"/>
        <w:rPr>
          <w:sz w:val="22"/>
          <w:szCs w:val="22"/>
        </w:rPr>
      </w:pPr>
    </w:p>
    <w:p w14:paraId="2A985A60" w14:textId="77777777" w:rsidR="006F7107" w:rsidRPr="003D3E82" w:rsidRDefault="006F7107">
      <w:pPr>
        <w:widowControl/>
        <w:jc w:val="left"/>
        <w:rPr>
          <w:sz w:val="22"/>
          <w:szCs w:val="22"/>
        </w:rPr>
      </w:pPr>
    </w:p>
    <w:p w14:paraId="09034C6F" w14:textId="064B6427" w:rsidR="006E5725" w:rsidRPr="003D3E82" w:rsidRDefault="006E5725" w:rsidP="007F0512">
      <w:pPr>
        <w:rPr>
          <w:sz w:val="22"/>
          <w:szCs w:val="22"/>
        </w:rPr>
      </w:pPr>
      <w:r w:rsidRPr="003D3E82">
        <w:rPr>
          <w:rFonts w:hint="eastAsia"/>
          <w:sz w:val="22"/>
          <w:szCs w:val="22"/>
        </w:rPr>
        <w:t>２．審査結果の概要</w:t>
      </w:r>
    </w:p>
    <w:p w14:paraId="5E97E669" w14:textId="5D943A54" w:rsidR="00E615A3" w:rsidRPr="003D3E82" w:rsidRDefault="00E615A3" w:rsidP="007F0512">
      <w:pPr>
        <w:rPr>
          <w:sz w:val="22"/>
          <w:szCs w:val="22"/>
        </w:rPr>
      </w:pPr>
      <w:r w:rsidRPr="003D3E82">
        <w:rPr>
          <w:rFonts w:hint="eastAsia"/>
          <w:sz w:val="22"/>
          <w:szCs w:val="22"/>
        </w:rPr>
        <w:t>（１）</w:t>
      </w:r>
      <w:r w:rsidR="008B5188" w:rsidRPr="003D3E82">
        <w:rPr>
          <w:rFonts w:hint="eastAsia"/>
          <w:sz w:val="22"/>
          <w:szCs w:val="22"/>
        </w:rPr>
        <w:t>選定理由</w:t>
      </w:r>
    </w:p>
    <w:p w14:paraId="5B003960" w14:textId="216A9442" w:rsidR="00AD5D82" w:rsidRPr="003D3E82" w:rsidRDefault="006C6DE3" w:rsidP="00AD5D82">
      <w:pPr>
        <w:rPr>
          <w:sz w:val="22"/>
          <w:szCs w:val="22"/>
        </w:rPr>
      </w:pPr>
      <w:r w:rsidRPr="003D3E82">
        <w:rPr>
          <w:rFonts w:hint="eastAsia"/>
          <w:sz w:val="22"/>
          <w:szCs w:val="22"/>
        </w:rPr>
        <w:t xml:space="preserve">　</w:t>
      </w:r>
      <w:r w:rsidR="00AD5D82" w:rsidRPr="003D3E82">
        <w:rPr>
          <w:rFonts w:hint="eastAsia"/>
          <w:sz w:val="22"/>
          <w:szCs w:val="22"/>
        </w:rPr>
        <w:t>①審査基準</w:t>
      </w:r>
    </w:p>
    <w:tbl>
      <w:tblPr>
        <w:tblStyle w:val="a7"/>
        <w:tblW w:w="0" w:type="auto"/>
        <w:tblInd w:w="545" w:type="dxa"/>
        <w:tblLook w:val="04A0" w:firstRow="1" w:lastRow="0" w:firstColumn="1" w:lastColumn="0" w:noHBand="0" w:noVBand="1"/>
      </w:tblPr>
      <w:tblGrid>
        <w:gridCol w:w="6380"/>
        <w:gridCol w:w="1210"/>
      </w:tblGrid>
      <w:tr w:rsidR="003D3E82" w:rsidRPr="003D3E82" w14:paraId="252041F2" w14:textId="77777777" w:rsidTr="0066463E">
        <w:tc>
          <w:tcPr>
            <w:tcW w:w="6380" w:type="dxa"/>
          </w:tcPr>
          <w:p w14:paraId="32A606B2" w14:textId="77777777" w:rsidR="00AD5D82" w:rsidRPr="003D3E82" w:rsidRDefault="00AD5D82" w:rsidP="0066463E">
            <w:pPr>
              <w:jc w:val="center"/>
              <w:rPr>
                <w:sz w:val="21"/>
                <w:szCs w:val="21"/>
              </w:rPr>
            </w:pPr>
            <w:r w:rsidRPr="003D3E82">
              <w:rPr>
                <w:rFonts w:hint="eastAsia"/>
                <w:sz w:val="21"/>
                <w:szCs w:val="21"/>
              </w:rPr>
              <w:t>評価項目</w:t>
            </w:r>
          </w:p>
        </w:tc>
        <w:tc>
          <w:tcPr>
            <w:tcW w:w="1210" w:type="dxa"/>
          </w:tcPr>
          <w:p w14:paraId="265BA6F1" w14:textId="77777777" w:rsidR="00AD5D82" w:rsidRPr="003D3E82" w:rsidRDefault="00AD5D82" w:rsidP="0066463E">
            <w:pPr>
              <w:jc w:val="center"/>
              <w:rPr>
                <w:sz w:val="21"/>
                <w:szCs w:val="21"/>
              </w:rPr>
            </w:pPr>
            <w:r w:rsidRPr="003D3E82">
              <w:rPr>
                <w:rFonts w:hint="eastAsia"/>
                <w:sz w:val="21"/>
                <w:szCs w:val="21"/>
              </w:rPr>
              <w:t>判定</w:t>
            </w:r>
          </w:p>
        </w:tc>
      </w:tr>
      <w:tr w:rsidR="003D3E82" w:rsidRPr="003D3E82" w14:paraId="0FBA4D3B" w14:textId="77777777" w:rsidTr="0066463E">
        <w:tc>
          <w:tcPr>
            <w:tcW w:w="6380" w:type="dxa"/>
          </w:tcPr>
          <w:p w14:paraId="618EA4F2" w14:textId="77777777" w:rsidR="00AD5D82" w:rsidRPr="003D3E82" w:rsidRDefault="00AD5D82" w:rsidP="0066463E">
            <w:pPr>
              <w:rPr>
                <w:sz w:val="22"/>
                <w:szCs w:val="22"/>
              </w:rPr>
            </w:pPr>
            <w:r w:rsidRPr="003D3E82">
              <w:rPr>
                <w:rFonts w:hint="eastAsia"/>
                <w:sz w:val="22"/>
                <w:szCs w:val="22"/>
              </w:rPr>
              <w:t>平等利用が確保されるよう適切な管理を行うための方策</w:t>
            </w:r>
          </w:p>
        </w:tc>
        <w:tc>
          <w:tcPr>
            <w:tcW w:w="1210" w:type="dxa"/>
            <w:vAlign w:val="center"/>
          </w:tcPr>
          <w:p w14:paraId="385AD56B" w14:textId="77777777" w:rsidR="00AD5D82" w:rsidRPr="003D3E82" w:rsidRDefault="00AD5D82" w:rsidP="0066463E">
            <w:pPr>
              <w:jc w:val="center"/>
              <w:rPr>
                <w:sz w:val="22"/>
                <w:szCs w:val="22"/>
              </w:rPr>
            </w:pPr>
            <w:r w:rsidRPr="003D3E82">
              <w:rPr>
                <w:rFonts w:hint="eastAsia"/>
                <w:sz w:val="22"/>
                <w:szCs w:val="22"/>
              </w:rPr>
              <w:t>適</w:t>
            </w:r>
          </w:p>
        </w:tc>
      </w:tr>
      <w:tr w:rsidR="003D3E82" w:rsidRPr="003D3E82" w14:paraId="239487E9" w14:textId="77777777" w:rsidTr="0066463E">
        <w:tc>
          <w:tcPr>
            <w:tcW w:w="6380" w:type="dxa"/>
          </w:tcPr>
          <w:p w14:paraId="79317E5D" w14:textId="77777777" w:rsidR="00AD5D82" w:rsidRPr="003D3E82" w:rsidRDefault="00AD5D82" w:rsidP="0066463E">
            <w:pPr>
              <w:rPr>
                <w:sz w:val="22"/>
                <w:szCs w:val="22"/>
              </w:rPr>
            </w:pPr>
            <w:r w:rsidRPr="003D3E82">
              <w:rPr>
                <w:rFonts w:hint="eastAsia"/>
                <w:sz w:val="22"/>
                <w:szCs w:val="22"/>
              </w:rPr>
              <w:t>公園の効用を最大限発揮するための方策</w:t>
            </w:r>
          </w:p>
        </w:tc>
        <w:tc>
          <w:tcPr>
            <w:tcW w:w="1210" w:type="dxa"/>
            <w:vAlign w:val="center"/>
          </w:tcPr>
          <w:p w14:paraId="7AC99CE2" w14:textId="77777777" w:rsidR="00AD5D82" w:rsidRPr="003D3E82" w:rsidRDefault="00AD5D82" w:rsidP="0066463E">
            <w:pPr>
              <w:jc w:val="center"/>
              <w:rPr>
                <w:sz w:val="22"/>
                <w:szCs w:val="22"/>
              </w:rPr>
            </w:pPr>
            <w:r w:rsidRPr="003D3E82">
              <w:rPr>
                <w:rFonts w:hint="eastAsia"/>
                <w:sz w:val="22"/>
                <w:szCs w:val="22"/>
              </w:rPr>
              <w:t>適</w:t>
            </w:r>
          </w:p>
        </w:tc>
      </w:tr>
      <w:tr w:rsidR="003D3E82" w:rsidRPr="003D3E82" w14:paraId="3F274287" w14:textId="77777777" w:rsidTr="0066463E">
        <w:tc>
          <w:tcPr>
            <w:tcW w:w="6380" w:type="dxa"/>
          </w:tcPr>
          <w:p w14:paraId="142EA839" w14:textId="77777777" w:rsidR="00AD5D82" w:rsidRPr="003D3E82" w:rsidRDefault="00AD5D82" w:rsidP="0066463E">
            <w:pPr>
              <w:rPr>
                <w:sz w:val="22"/>
                <w:szCs w:val="22"/>
              </w:rPr>
            </w:pPr>
            <w:r w:rsidRPr="003D3E82">
              <w:rPr>
                <w:rFonts w:hint="eastAsia"/>
                <w:sz w:val="22"/>
                <w:szCs w:val="22"/>
              </w:rPr>
              <w:t>適正な管理業務の遂行を図ることができる能力及び財政基盤に関する事項</w:t>
            </w:r>
          </w:p>
        </w:tc>
        <w:tc>
          <w:tcPr>
            <w:tcW w:w="1210" w:type="dxa"/>
            <w:vAlign w:val="center"/>
          </w:tcPr>
          <w:p w14:paraId="5CF85D7C" w14:textId="77777777" w:rsidR="00AD5D82" w:rsidRPr="003D3E82" w:rsidRDefault="00AD5D82" w:rsidP="0066463E">
            <w:pPr>
              <w:jc w:val="center"/>
              <w:rPr>
                <w:sz w:val="22"/>
                <w:szCs w:val="22"/>
              </w:rPr>
            </w:pPr>
            <w:r w:rsidRPr="003D3E82">
              <w:rPr>
                <w:rFonts w:hint="eastAsia"/>
                <w:sz w:val="22"/>
                <w:szCs w:val="22"/>
              </w:rPr>
              <w:t>適</w:t>
            </w:r>
          </w:p>
        </w:tc>
      </w:tr>
      <w:tr w:rsidR="003D3E82" w:rsidRPr="003D3E82" w14:paraId="3E0827D4" w14:textId="77777777" w:rsidTr="0066463E">
        <w:tc>
          <w:tcPr>
            <w:tcW w:w="6380" w:type="dxa"/>
          </w:tcPr>
          <w:p w14:paraId="602FFEC5" w14:textId="77777777" w:rsidR="00AD5D82" w:rsidRPr="003D3E82" w:rsidRDefault="00AD5D82" w:rsidP="0066463E">
            <w:pPr>
              <w:rPr>
                <w:sz w:val="22"/>
                <w:szCs w:val="22"/>
              </w:rPr>
            </w:pPr>
            <w:r w:rsidRPr="003D3E82">
              <w:rPr>
                <w:rFonts w:hint="eastAsia"/>
                <w:sz w:val="22"/>
                <w:szCs w:val="22"/>
              </w:rPr>
              <w:t>管理に係る経費の縮減に関する方策</w:t>
            </w:r>
          </w:p>
        </w:tc>
        <w:tc>
          <w:tcPr>
            <w:tcW w:w="1210" w:type="dxa"/>
            <w:vAlign w:val="center"/>
          </w:tcPr>
          <w:p w14:paraId="2C4DC194" w14:textId="77777777" w:rsidR="00AD5D82" w:rsidRPr="003D3E82" w:rsidRDefault="00AD5D82" w:rsidP="0066463E">
            <w:pPr>
              <w:jc w:val="center"/>
              <w:rPr>
                <w:sz w:val="22"/>
                <w:szCs w:val="22"/>
              </w:rPr>
            </w:pPr>
            <w:r w:rsidRPr="003D3E82">
              <w:rPr>
                <w:rFonts w:hint="eastAsia"/>
                <w:sz w:val="22"/>
                <w:szCs w:val="22"/>
              </w:rPr>
              <w:t>適</w:t>
            </w:r>
          </w:p>
        </w:tc>
      </w:tr>
      <w:tr w:rsidR="00AD5D82" w:rsidRPr="003D3E82" w14:paraId="66818358" w14:textId="77777777" w:rsidTr="0066463E">
        <w:tc>
          <w:tcPr>
            <w:tcW w:w="6380" w:type="dxa"/>
          </w:tcPr>
          <w:p w14:paraId="59ECBA6B" w14:textId="77777777" w:rsidR="00AD5D82" w:rsidRPr="003D3E82" w:rsidRDefault="00AD5D82" w:rsidP="0066463E">
            <w:pPr>
              <w:rPr>
                <w:sz w:val="22"/>
                <w:szCs w:val="22"/>
              </w:rPr>
            </w:pPr>
            <w:r w:rsidRPr="003D3E82">
              <w:rPr>
                <w:rFonts w:hint="eastAsia"/>
                <w:sz w:val="22"/>
                <w:szCs w:val="22"/>
              </w:rPr>
              <w:t>その他管理に際して必要な事項</w:t>
            </w:r>
          </w:p>
        </w:tc>
        <w:tc>
          <w:tcPr>
            <w:tcW w:w="1210" w:type="dxa"/>
            <w:vAlign w:val="center"/>
          </w:tcPr>
          <w:p w14:paraId="69B882DF" w14:textId="77777777" w:rsidR="00AD5D82" w:rsidRPr="003D3E82" w:rsidRDefault="00AD5D82" w:rsidP="0066463E">
            <w:pPr>
              <w:jc w:val="center"/>
              <w:rPr>
                <w:sz w:val="22"/>
                <w:szCs w:val="22"/>
              </w:rPr>
            </w:pPr>
            <w:r w:rsidRPr="003D3E82">
              <w:rPr>
                <w:rFonts w:hint="eastAsia"/>
                <w:sz w:val="22"/>
                <w:szCs w:val="22"/>
              </w:rPr>
              <w:t>適</w:t>
            </w:r>
          </w:p>
        </w:tc>
      </w:tr>
    </w:tbl>
    <w:p w14:paraId="1198BB1C" w14:textId="77777777" w:rsidR="00AD5D82" w:rsidRPr="003D3E82" w:rsidRDefault="00AD5D82" w:rsidP="00AD5D82">
      <w:pPr>
        <w:rPr>
          <w:sz w:val="22"/>
          <w:szCs w:val="22"/>
        </w:rPr>
      </w:pPr>
    </w:p>
    <w:p w14:paraId="2B4EE97B" w14:textId="77777777" w:rsidR="00AD5D82" w:rsidRPr="003D3E82" w:rsidRDefault="00AD5D82" w:rsidP="006C6DE3">
      <w:pPr>
        <w:ind w:firstLineChars="100" w:firstLine="220"/>
        <w:rPr>
          <w:sz w:val="22"/>
          <w:szCs w:val="22"/>
        </w:rPr>
      </w:pPr>
      <w:r w:rsidRPr="003D3E82">
        <w:rPr>
          <w:rFonts w:hint="eastAsia"/>
          <w:sz w:val="22"/>
          <w:szCs w:val="22"/>
        </w:rPr>
        <w:t>②指定管理候補者の選定理由</w:t>
      </w:r>
    </w:p>
    <w:p w14:paraId="3C791676" w14:textId="77777777" w:rsidR="00360662" w:rsidRPr="003D3E82" w:rsidRDefault="00360662" w:rsidP="00360662">
      <w:pPr>
        <w:ind w:leftChars="100" w:left="460" w:hangingChars="100" w:hanging="220"/>
        <w:rPr>
          <w:sz w:val="22"/>
          <w:szCs w:val="22"/>
        </w:rPr>
      </w:pPr>
      <w:r w:rsidRPr="003D3E82">
        <w:rPr>
          <w:rFonts w:hint="eastAsia"/>
          <w:sz w:val="22"/>
          <w:szCs w:val="22"/>
        </w:rPr>
        <w:t>・平等利用が確保されるよう適切な管理運営を行うための方策については、バリアフリーに関する情報発信の充実などの提案があり、また、公園の効用を最大限発揮するための方策については、非常時における防災公園としての機能をより発揮できるよう事業継続に関するＩＳＯを継続更新する提案がなされ、さらに適正な管理運営業務を図ることができる能力及び財政基盤を有している。</w:t>
      </w:r>
    </w:p>
    <w:p w14:paraId="2FD50F56" w14:textId="7B896F9D" w:rsidR="00994D56" w:rsidRPr="003D3E82" w:rsidRDefault="00360662" w:rsidP="00360662">
      <w:pPr>
        <w:ind w:leftChars="100" w:left="460" w:hangingChars="100" w:hanging="220"/>
        <w:rPr>
          <w:sz w:val="22"/>
          <w:szCs w:val="22"/>
        </w:rPr>
      </w:pPr>
      <w:r w:rsidRPr="003D3E82">
        <w:rPr>
          <w:rFonts w:hint="eastAsia"/>
          <w:sz w:val="22"/>
          <w:szCs w:val="22"/>
        </w:rPr>
        <w:t>・その他管理に際して必要な事項に関し、大阪府の施策と整合のとれた取組の提案がなされている。</w:t>
      </w:r>
    </w:p>
    <w:p w14:paraId="2E524DDF" w14:textId="39B93365" w:rsidR="0069639D" w:rsidRPr="003D3E82" w:rsidRDefault="00AD5D82" w:rsidP="0069639D">
      <w:pPr>
        <w:rPr>
          <w:sz w:val="22"/>
          <w:szCs w:val="22"/>
        </w:rPr>
      </w:pPr>
      <w:r w:rsidRPr="003D3E82">
        <w:rPr>
          <w:rFonts w:hint="eastAsia"/>
          <w:sz w:val="22"/>
          <w:szCs w:val="22"/>
        </w:rPr>
        <w:lastRenderedPageBreak/>
        <w:t>（２）</w:t>
      </w:r>
      <w:r w:rsidR="0069639D" w:rsidRPr="003D3E82">
        <w:rPr>
          <w:rFonts w:hint="eastAsia"/>
          <w:sz w:val="22"/>
          <w:szCs w:val="22"/>
        </w:rPr>
        <w:t>大阪府都市公園指定管理者選定委員会開催概要</w:t>
      </w:r>
    </w:p>
    <w:p w14:paraId="0F575FE1" w14:textId="77777777" w:rsidR="006C6DE3" w:rsidRPr="003D3E82" w:rsidRDefault="006C6DE3" w:rsidP="00952119">
      <w:pPr>
        <w:ind w:firstLineChars="100" w:firstLine="220"/>
        <w:rPr>
          <w:sz w:val="22"/>
          <w:szCs w:val="22"/>
        </w:rPr>
      </w:pPr>
      <w:r w:rsidRPr="003D3E82">
        <w:rPr>
          <w:rFonts w:hint="eastAsia"/>
          <w:sz w:val="22"/>
          <w:szCs w:val="22"/>
        </w:rPr>
        <w:t>①委員（五十音順、敬称略、◎委員長、○部会長）</w:t>
      </w:r>
    </w:p>
    <w:p w14:paraId="11A23E6A" w14:textId="08DF5663" w:rsidR="006C6DE3" w:rsidRPr="003D3E82" w:rsidRDefault="006C6DE3" w:rsidP="006C6DE3">
      <w:pPr>
        <w:rPr>
          <w:sz w:val="22"/>
          <w:szCs w:val="22"/>
        </w:rPr>
      </w:pPr>
      <w:r w:rsidRPr="003D3E82">
        <w:rPr>
          <w:rFonts w:hint="eastAsia"/>
          <w:sz w:val="22"/>
          <w:szCs w:val="22"/>
        </w:rPr>
        <w:t xml:space="preserve">　　＜</w:t>
      </w:r>
      <w:r w:rsidR="007B657C" w:rsidRPr="003D3E82">
        <w:rPr>
          <w:rFonts w:hint="eastAsia"/>
          <w:sz w:val="22"/>
          <w:szCs w:val="22"/>
        </w:rPr>
        <w:t>ＰＭＯ</w:t>
      </w:r>
      <w:r w:rsidRPr="003D3E82">
        <w:rPr>
          <w:rFonts w:hint="eastAsia"/>
          <w:sz w:val="22"/>
          <w:szCs w:val="22"/>
        </w:rPr>
        <w:t>型部会＞</w:t>
      </w:r>
    </w:p>
    <w:p w14:paraId="260606CB" w14:textId="4136A6C5" w:rsidR="006C6DE3" w:rsidRPr="003D3E82" w:rsidRDefault="006C6DE3" w:rsidP="00952119">
      <w:pPr>
        <w:ind w:firstLineChars="300" w:firstLine="660"/>
        <w:rPr>
          <w:sz w:val="22"/>
          <w:szCs w:val="22"/>
        </w:rPr>
      </w:pPr>
      <w:r w:rsidRPr="003D3E82">
        <w:rPr>
          <w:rFonts w:hint="eastAsia"/>
          <w:sz w:val="22"/>
          <w:szCs w:val="22"/>
        </w:rPr>
        <w:t>○赤澤　宏樹（兵庫県立大学</w:t>
      </w:r>
      <w:r w:rsidR="006F7107" w:rsidRPr="003D3E82">
        <w:rPr>
          <w:rFonts w:hint="eastAsia"/>
          <w:sz w:val="22"/>
          <w:szCs w:val="22"/>
        </w:rPr>
        <w:t>自然・環境科学研究所</w:t>
      </w:r>
      <w:r w:rsidRPr="003D3E82">
        <w:rPr>
          <w:rFonts w:hint="eastAsia"/>
          <w:sz w:val="22"/>
          <w:szCs w:val="22"/>
        </w:rPr>
        <w:t xml:space="preserve">　教授）</w:t>
      </w:r>
    </w:p>
    <w:p w14:paraId="299BDD32" w14:textId="2FD2B7F3" w:rsidR="006C6DE3" w:rsidRPr="003D3E82" w:rsidRDefault="006C6DE3" w:rsidP="006C6DE3">
      <w:pPr>
        <w:rPr>
          <w:sz w:val="22"/>
          <w:szCs w:val="22"/>
        </w:rPr>
      </w:pPr>
      <w:r w:rsidRPr="003D3E82">
        <w:rPr>
          <w:rFonts w:hint="eastAsia"/>
          <w:sz w:val="22"/>
          <w:szCs w:val="22"/>
        </w:rPr>
        <w:t xml:space="preserve">　　　　新生　雅則（公認会計士）</w:t>
      </w:r>
    </w:p>
    <w:p w14:paraId="0F319B3D" w14:textId="41E7BE24" w:rsidR="006C6DE3" w:rsidRPr="003D3E82" w:rsidRDefault="006C6DE3" w:rsidP="006C6DE3">
      <w:pPr>
        <w:rPr>
          <w:sz w:val="22"/>
          <w:szCs w:val="22"/>
        </w:rPr>
      </w:pPr>
      <w:r w:rsidRPr="003D3E82">
        <w:rPr>
          <w:rFonts w:hint="eastAsia"/>
          <w:sz w:val="22"/>
          <w:szCs w:val="22"/>
        </w:rPr>
        <w:t xml:space="preserve">　　　◎加我　宏之（大阪公立大学大学院　教授）</w:t>
      </w:r>
    </w:p>
    <w:p w14:paraId="0DD4F097" w14:textId="72765540" w:rsidR="006C6DE3" w:rsidRPr="003D3E82" w:rsidRDefault="006C6DE3" w:rsidP="006C6DE3">
      <w:pPr>
        <w:rPr>
          <w:sz w:val="22"/>
          <w:szCs w:val="22"/>
        </w:rPr>
      </w:pPr>
      <w:r w:rsidRPr="003D3E82">
        <w:rPr>
          <w:rFonts w:hint="eastAsia"/>
          <w:sz w:val="22"/>
          <w:szCs w:val="22"/>
        </w:rPr>
        <w:t xml:space="preserve">　　　　森重　昌之（阪南大学　教授）</w:t>
      </w:r>
    </w:p>
    <w:p w14:paraId="5EC01EFF" w14:textId="29E265AF" w:rsidR="006C6DE3" w:rsidRPr="003D3E82" w:rsidRDefault="006C6DE3" w:rsidP="006C6DE3">
      <w:pPr>
        <w:rPr>
          <w:sz w:val="22"/>
          <w:szCs w:val="22"/>
        </w:rPr>
      </w:pPr>
      <w:r w:rsidRPr="003D3E82">
        <w:rPr>
          <w:rFonts w:hint="eastAsia"/>
          <w:sz w:val="22"/>
          <w:szCs w:val="22"/>
        </w:rPr>
        <w:t xml:space="preserve">　　　　八木　正雄（弁護士）</w:t>
      </w:r>
    </w:p>
    <w:p w14:paraId="6D63A10B" w14:textId="77777777" w:rsidR="00952119" w:rsidRPr="003D3E82" w:rsidRDefault="00952119" w:rsidP="006C6DE3">
      <w:pPr>
        <w:rPr>
          <w:sz w:val="22"/>
          <w:szCs w:val="22"/>
        </w:rPr>
      </w:pPr>
    </w:p>
    <w:p w14:paraId="5BD8784E" w14:textId="19017865" w:rsidR="006C6DE3" w:rsidRPr="003D3E82" w:rsidRDefault="006C6DE3" w:rsidP="006C6DE3">
      <w:pPr>
        <w:rPr>
          <w:sz w:val="22"/>
          <w:szCs w:val="22"/>
        </w:rPr>
      </w:pPr>
      <w:r w:rsidRPr="003D3E82">
        <w:rPr>
          <w:rFonts w:hint="eastAsia"/>
          <w:sz w:val="22"/>
          <w:szCs w:val="22"/>
        </w:rPr>
        <w:t xml:space="preserve">　　＜ソフト充実型部会＞</w:t>
      </w:r>
    </w:p>
    <w:p w14:paraId="55A723B7" w14:textId="68748624" w:rsidR="006C6DE3" w:rsidRPr="003D3E82" w:rsidRDefault="006C6DE3" w:rsidP="006C6DE3">
      <w:pPr>
        <w:rPr>
          <w:sz w:val="22"/>
          <w:szCs w:val="22"/>
        </w:rPr>
      </w:pPr>
      <w:r w:rsidRPr="003D3E82">
        <w:rPr>
          <w:rFonts w:hint="eastAsia"/>
          <w:sz w:val="22"/>
          <w:szCs w:val="22"/>
        </w:rPr>
        <w:t xml:space="preserve">　　　　奥田　善朗（公認会計士）</w:t>
      </w:r>
    </w:p>
    <w:p w14:paraId="08120B2F" w14:textId="594B0FE8" w:rsidR="006C6DE3" w:rsidRPr="003D3E82" w:rsidRDefault="006C6DE3" w:rsidP="006C6DE3">
      <w:pPr>
        <w:ind w:firstLineChars="100" w:firstLine="220"/>
        <w:rPr>
          <w:sz w:val="22"/>
          <w:szCs w:val="22"/>
        </w:rPr>
      </w:pPr>
      <w:r w:rsidRPr="003D3E82">
        <w:rPr>
          <w:rFonts w:hint="eastAsia"/>
          <w:sz w:val="22"/>
          <w:szCs w:val="22"/>
        </w:rPr>
        <w:t xml:space="preserve">　　○下村　泰彦（大阪公立大学大学院　教授）</w:t>
      </w:r>
    </w:p>
    <w:p w14:paraId="112B33B7" w14:textId="2FAE28A6" w:rsidR="006C6DE3" w:rsidRPr="003D3E82" w:rsidRDefault="006C6DE3" w:rsidP="006C6DE3">
      <w:pPr>
        <w:ind w:firstLineChars="100" w:firstLine="220"/>
        <w:rPr>
          <w:sz w:val="22"/>
          <w:szCs w:val="22"/>
        </w:rPr>
      </w:pPr>
      <w:r w:rsidRPr="003D3E82">
        <w:rPr>
          <w:rFonts w:hint="eastAsia"/>
          <w:sz w:val="22"/>
          <w:szCs w:val="22"/>
        </w:rPr>
        <w:t xml:space="preserve">　　　中島　清治（弁護士）</w:t>
      </w:r>
    </w:p>
    <w:p w14:paraId="416BBFE8" w14:textId="475A3B53" w:rsidR="006C6DE3" w:rsidRPr="003D3E82" w:rsidRDefault="006C6DE3" w:rsidP="006C6DE3">
      <w:pPr>
        <w:ind w:firstLineChars="100" w:firstLine="220"/>
        <w:rPr>
          <w:sz w:val="22"/>
          <w:szCs w:val="22"/>
        </w:rPr>
      </w:pPr>
      <w:r w:rsidRPr="003D3E82">
        <w:rPr>
          <w:rFonts w:hint="eastAsia"/>
          <w:sz w:val="22"/>
          <w:szCs w:val="22"/>
        </w:rPr>
        <w:t xml:space="preserve">　　　森山　正　（大阪観光大学　特命教授）</w:t>
      </w:r>
    </w:p>
    <w:p w14:paraId="5EEA1043" w14:textId="37493087" w:rsidR="0069639D" w:rsidRPr="003D3E82" w:rsidRDefault="0069639D" w:rsidP="006C6DE3">
      <w:pPr>
        <w:rPr>
          <w:sz w:val="22"/>
          <w:szCs w:val="22"/>
        </w:rPr>
      </w:pPr>
    </w:p>
    <w:p w14:paraId="547EBE5E" w14:textId="77777777" w:rsidR="0069639D" w:rsidRPr="003D3E82" w:rsidRDefault="0069639D" w:rsidP="00952119">
      <w:pPr>
        <w:ind w:firstLineChars="100" w:firstLine="220"/>
        <w:rPr>
          <w:sz w:val="22"/>
          <w:szCs w:val="22"/>
        </w:rPr>
      </w:pPr>
      <w:r w:rsidRPr="003D3E82">
        <w:rPr>
          <w:rFonts w:hint="eastAsia"/>
          <w:sz w:val="22"/>
          <w:szCs w:val="22"/>
        </w:rPr>
        <w:t>②委員選定の考え方</w:t>
      </w:r>
    </w:p>
    <w:p w14:paraId="1D5A08CC" w14:textId="6FB38CA5" w:rsidR="0069639D" w:rsidRPr="003D3E82" w:rsidRDefault="0069639D" w:rsidP="00952119">
      <w:pPr>
        <w:ind w:leftChars="200" w:left="480" w:firstLineChars="100" w:firstLine="220"/>
        <w:rPr>
          <w:sz w:val="22"/>
          <w:szCs w:val="22"/>
        </w:rPr>
      </w:pPr>
      <w:r w:rsidRPr="003D3E82">
        <w:rPr>
          <w:rFonts w:hint="eastAsia"/>
          <w:sz w:val="22"/>
          <w:szCs w:val="22"/>
        </w:rPr>
        <w:t>申請に係る収支計画や安定的な経営基盤、管理運営に係る法的課題、利用者の視点など様々な視点から意見を聴取するため、弁護士、公認会計士及び経営分野の学識経験者から各２名、造園に関する学識経験者から３名の計９名を選定した。本委員会に、</w:t>
      </w:r>
      <w:r w:rsidR="007B657C" w:rsidRPr="003D3E82">
        <w:rPr>
          <w:rFonts w:hint="eastAsia"/>
          <w:sz w:val="22"/>
          <w:szCs w:val="22"/>
        </w:rPr>
        <w:t>ＰＭＯ</w:t>
      </w:r>
      <w:r w:rsidRPr="003D3E82">
        <w:rPr>
          <w:sz w:val="22"/>
          <w:szCs w:val="22"/>
        </w:rPr>
        <w:t>型部会、ソフト充実型部会の２つの部会を設置し、本審査はソフト充実型部会において行った。</w:t>
      </w:r>
    </w:p>
    <w:p w14:paraId="22103C20" w14:textId="77777777" w:rsidR="0069639D" w:rsidRPr="003D3E82" w:rsidRDefault="0069639D" w:rsidP="0069639D">
      <w:pPr>
        <w:ind w:leftChars="100" w:left="240" w:firstLineChars="100" w:firstLine="220"/>
        <w:rPr>
          <w:sz w:val="22"/>
          <w:szCs w:val="22"/>
        </w:rPr>
      </w:pPr>
    </w:p>
    <w:p w14:paraId="63DF4C13" w14:textId="77777777" w:rsidR="0069639D" w:rsidRPr="003D3E82" w:rsidRDefault="0069639D" w:rsidP="00952119">
      <w:pPr>
        <w:ind w:firstLineChars="100" w:firstLine="220"/>
        <w:rPr>
          <w:sz w:val="22"/>
          <w:szCs w:val="22"/>
        </w:rPr>
      </w:pPr>
      <w:r w:rsidRPr="003D3E82">
        <w:rPr>
          <w:rFonts w:hint="eastAsia"/>
          <w:sz w:val="22"/>
          <w:szCs w:val="22"/>
        </w:rPr>
        <w:t>③審査の経緯</w:t>
      </w:r>
    </w:p>
    <w:tbl>
      <w:tblPr>
        <w:tblStyle w:val="a7"/>
        <w:tblW w:w="4775" w:type="pct"/>
        <w:tblInd w:w="421" w:type="dxa"/>
        <w:tblLook w:val="04A0" w:firstRow="1" w:lastRow="0" w:firstColumn="1" w:lastColumn="0" w:noHBand="0" w:noVBand="1"/>
      </w:tblPr>
      <w:tblGrid>
        <w:gridCol w:w="1562"/>
        <w:gridCol w:w="3261"/>
        <w:gridCol w:w="4101"/>
      </w:tblGrid>
      <w:tr w:rsidR="003D3E82" w:rsidRPr="003D3E82" w14:paraId="374304B9" w14:textId="77777777" w:rsidTr="00952119">
        <w:tc>
          <w:tcPr>
            <w:tcW w:w="875" w:type="pct"/>
            <w:hideMark/>
          </w:tcPr>
          <w:p w14:paraId="08765471" w14:textId="77777777" w:rsidR="0069639D" w:rsidRPr="003D3E82" w:rsidRDefault="0069639D" w:rsidP="00AD1EFC">
            <w:pPr>
              <w:widowControl/>
              <w:spacing w:line="288" w:lineRule="auto"/>
              <w:jc w:val="center"/>
              <w:rPr>
                <w:rFonts w:hAnsi="ＭＳ 明朝" w:cs="ＭＳ Ｐゴシック"/>
                <w:kern w:val="0"/>
                <w:sz w:val="21"/>
                <w:szCs w:val="21"/>
              </w:rPr>
            </w:pPr>
            <w:r w:rsidRPr="003D3E82">
              <w:rPr>
                <w:rFonts w:hAnsi="ＭＳ 明朝" w:cs="ＭＳ Ｐゴシック"/>
                <w:kern w:val="0"/>
                <w:sz w:val="21"/>
                <w:szCs w:val="21"/>
              </w:rPr>
              <w:t>回数</w:t>
            </w:r>
          </w:p>
        </w:tc>
        <w:tc>
          <w:tcPr>
            <w:tcW w:w="1827" w:type="pct"/>
            <w:hideMark/>
          </w:tcPr>
          <w:p w14:paraId="3E9216DE" w14:textId="77777777" w:rsidR="0069639D" w:rsidRPr="003D3E82" w:rsidRDefault="0069639D" w:rsidP="00AD1EFC">
            <w:pPr>
              <w:widowControl/>
              <w:spacing w:line="288" w:lineRule="auto"/>
              <w:jc w:val="center"/>
              <w:rPr>
                <w:rFonts w:hAnsi="ＭＳ 明朝" w:cs="ＭＳ Ｐゴシック"/>
                <w:kern w:val="0"/>
                <w:sz w:val="21"/>
                <w:szCs w:val="21"/>
              </w:rPr>
            </w:pPr>
            <w:r w:rsidRPr="003D3E82">
              <w:rPr>
                <w:rFonts w:hAnsi="ＭＳ 明朝" w:cs="ＭＳ Ｐゴシック"/>
                <w:kern w:val="0"/>
                <w:sz w:val="21"/>
                <w:szCs w:val="21"/>
              </w:rPr>
              <w:t>実施日</w:t>
            </w:r>
          </w:p>
        </w:tc>
        <w:tc>
          <w:tcPr>
            <w:tcW w:w="2299" w:type="pct"/>
            <w:hideMark/>
          </w:tcPr>
          <w:p w14:paraId="058415BF" w14:textId="77777777" w:rsidR="0069639D" w:rsidRPr="003D3E82" w:rsidRDefault="0069639D" w:rsidP="00AD1EFC">
            <w:pPr>
              <w:widowControl/>
              <w:spacing w:line="288" w:lineRule="auto"/>
              <w:jc w:val="center"/>
              <w:rPr>
                <w:rFonts w:hAnsi="ＭＳ 明朝" w:cs="ＭＳ Ｐゴシック"/>
                <w:kern w:val="0"/>
                <w:sz w:val="21"/>
                <w:szCs w:val="21"/>
              </w:rPr>
            </w:pPr>
            <w:r w:rsidRPr="003D3E82">
              <w:rPr>
                <w:rFonts w:hAnsi="ＭＳ 明朝" w:cs="ＭＳ Ｐゴシック"/>
                <w:kern w:val="0"/>
                <w:sz w:val="21"/>
                <w:szCs w:val="21"/>
              </w:rPr>
              <w:t>内容</w:t>
            </w:r>
          </w:p>
        </w:tc>
      </w:tr>
      <w:tr w:rsidR="003D3E82" w:rsidRPr="003D3E82" w14:paraId="4696896A" w14:textId="77777777" w:rsidTr="00952119">
        <w:tc>
          <w:tcPr>
            <w:tcW w:w="875" w:type="pct"/>
            <w:hideMark/>
          </w:tcPr>
          <w:p w14:paraId="13D771F7" w14:textId="6EC995EC" w:rsidR="0069639D" w:rsidRPr="003D3E82" w:rsidRDefault="00D22BB6" w:rsidP="00AD1EFC">
            <w:pPr>
              <w:widowControl/>
              <w:spacing w:line="288" w:lineRule="auto"/>
              <w:jc w:val="center"/>
              <w:rPr>
                <w:rFonts w:hAnsi="ＭＳ 明朝" w:cs="ＭＳ Ｐゴシック"/>
                <w:kern w:val="0"/>
                <w:sz w:val="21"/>
                <w:szCs w:val="21"/>
              </w:rPr>
            </w:pPr>
            <w:r w:rsidRPr="003D3E82">
              <w:rPr>
                <w:rFonts w:hAnsi="ＭＳ 明朝" w:cs="ＭＳ Ｐゴシック"/>
                <w:kern w:val="0"/>
                <w:sz w:val="21"/>
                <w:szCs w:val="21"/>
              </w:rPr>
              <w:t>第</w:t>
            </w:r>
            <w:r w:rsidR="00952119" w:rsidRPr="003D3E82">
              <w:rPr>
                <w:rFonts w:hAnsi="ＭＳ 明朝" w:cs="ＭＳ Ｐゴシック" w:hint="eastAsia"/>
                <w:kern w:val="0"/>
                <w:sz w:val="21"/>
                <w:szCs w:val="21"/>
              </w:rPr>
              <w:t>１</w:t>
            </w:r>
            <w:r w:rsidR="0069639D" w:rsidRPr="003D3E82">
              <w:rPr>
                <w:rFonts w:hAnsi="ＭＳ 明朝" w:cs="ＭＳ Ｐゴシック"/>
                <w:kern w:val="0"/>
                <w:sz w:val="21"/>
                <w:szCs w:val="21"/>
              </w:rPr>
              <w:t>回</w:t>
            </w:r>
          </w:p>
        </w:tc>
        <w:tc>
          <w:tcPr>
            <w:tcW w:w="1827" w:type="pct"/>
            <w:hideMark/>
          </w:tcPr>
          <w:p w14:paraId="4B3BCF38" w14:textId="085285ED" w:rsidR="0069639D" w:rsidRPr="003D3E82" w:rsidRDefault="00952119" w:rsidP="00952119">
            <w:pPr>
              <w:widowControl/>
              <w:spacing w:line="288" w:lineRule="auto"/>
              <w:jc w:val="left"/>
              <w:rPr>
                <w:rFonts w:hAnsi="ＭＳ 明朝" w:cs="ＭＳ Ｐゴシック"/>
                <w:kern w:val="0"/>
                <w:sz w:val="21"/>
                <w:szCs w:val="21"/>
              </w:rPr>
            </w:pPr>
            <w:r w:rsidRPr="003D3E82">
              <w:rPr>
                <w:rFonts w:hAnsi="ＭＳ 明朝" w:cs="ＭＳ Ｐゴシック"/>
                <w:kern w:val="0"/>
                <w:sz w:val="21"/>
                <w:szCs w:val="21"/>
              </w:rPr>
              <w:t>令和</w:t>
            </w:r>
            <w:r w:rsidRPr="003D3E82">
              <w:rPr>
                <w:rFonts w:hAnsi="ＭＳ 明朝" w:cs="ＭＳ Ｐゴシック" w:hint="eastAsia"/>
                <w:kern w:val="0"/>
                <w:sz w:val="21"/>
                <w:szCs w:val="21"/>
              </w:rPr>
              <w:t>４</w:t>
            </w:r>
            <w:r w:rsidRPr="003D3E82">
              <w:rPr>
                <w:rFonts w:hAnsi="ＭＳ 明朝" w:cs="ＭＳ Ｐゴシック"/>
                <w:kern w:val="0"/>
                <w:sz w:val="21"/>
                <w:szCs w:val="21"/>
              </w:rPr>
              <w:t>年８月</w:t>
            </w:r>
            <w:r w:rsidRPr="003D3E82">
              <w:rPr>
                <w:rFonts w:hAnsi="ＭＳ 明朝" w:cs="ＭＳ Ｐゴシック" w:hint="eastAsia"/>
                <w:kern w:val="0"/>
                <w:sz w:val="21"/>
                <w:szCs w:val="21"/>
              </w:rPr>
              <w:t>10</w:t>
            </w:r>
            <w:r w:rsidRPr="003D3E82">
              <w:rPr>
                <w:rFonts w:hAnsi="ＭＳ 明朝" w:cs="ＭＳ Ｐゴシック"/>
                <w:kern w:val="0"/>
                <w:sz w:val="21"/>
                <w:szCs w:val="21"/>
              </w:rPr>
              <w:t>日（水曜日</w:t>
            </w:r>
            <w:r w:rsidRPr="003D3E82">
              <w:rPr>
                <w:rFonts w:hAnsi="ＭＳ 明朝" w:cs="ＭＳ Ｐゴシック" w:hint="eastAsia"/>
                <w:kern w:val="0"/>
                <w:sz w:val="21"/>
                <w:szCs w:val="21"/>
              </w:rPr>
              <w:t>）</w:t>
            </w:r>
          </w:p>
        </w:tc>
        <w:tc>
          <w:tcPr>
            <w:tcW w:w="2299" w:type="pct"/>
            <w:vAlign w:val="center"/>
            <w:hideMark/>
          </w:tcPr>
          <w:p w14:paraId="508983EA" w14:textId="4AFF2152" w:rsidR="0069639D" w:rsidRPr="003D3E82" w:rsidRDefault="00952119" w:rsidP="00AD1EFC">
            <w:pPr>
              <w:widowControl/>
              <w:spacing w:line="288" w:lineRule="auto"/>
              <w:rPr>
                <w:rFonts w:hAnsi="ＭＳ 明朝" w:cs="ＭＳ Ｐゴシック"/>
                <w:kern w:val="0"/>
                <w:sz w:val="21"/>
                <w:szCs w:val="21"/>
              </w:rPr>
            </w:pPr>
            <w:r w:rsidRPr="003D3E82">
              <w:rPr>
                <w:rFonts w:hAnsi="ＭＳ 明朝" w:cs="ＭＳ Ｐゴシック" w:hint="eastAsia"/>
                <w:kern w:val="0"/>
                <w:sz w:val="21"/>
                <w:szCs w:val="21"/>
              </w:rPr>
              <w:t>指定要件書の審議、審査基準の決定等</w:t>
            </w:r>
          </w:p>
        </w:tc>
      </w:tr>
      <w:tr w:rsidR="00952119" w:rsidRPr="003D3E82" w14:paraId="6C879833" w14:textId="77777777" w:rsidTr="00952119">
        <w:tc>
          <w:tcPr>
            <w:tcW w:w="875" w:type="pct"/>
            <w:hideMark/>
          </w:tcPr>
          <w:p w14:paraId="18228672" w14:textId="5CBBFA72" w:rsidR="00952119" w:rsidRPr="003D3E82" w:rsidRDefault="00952119" w:rsidP="00AD1EFC">
            <w:pPr>
              <w:widowControl/>
              <w:spacing w:line="288" w:lineRule="auto"/>
              <w:jc w:val="center"/>
              <w:rPr>
                <w:rFonts w:hAnsi="ＭＳ 明朝" w:cs="ＭＳ Ｐゴシック"/>
                <w:kern w:val="0"/>
                <w:sz w:val="21"/>
                <w:szCs w:val="21"/>
              </w:rPr>
            </w:pPr>
            <w:r w:rsidRPr="003D3E82">
              <w:rPr>
                <w:rFonts w:hAnsi="ＭＳ 明朝" w:cs="ＭＳ Ｐゴシック"/>
                <w:kern w:val="0"/>
                <w:sz w:val="21"/>
                <w:szCs w:val="21"/>
              </w:rPr>
              <w:t>第</w:t>
            </w:r>
            <w:r w:rsidRPr="003D3E82">
              <w:rPr>
                <w:rFonts w:hAnsi="ＭＳ 明朝" w:cs="ＭＳ Ｐゴシック" w:hint="eastAsia"/>
                <w:kern w:val="0"/>
                <w:sz w:val="21"/>
                <w:szCs w:val="21"/>
              </w:rPr>
              <w:t>２</w:t>
            </w:r>
            <w:r w:rsidRPr="003D3E82">
              <w:rPr>
                <w:rFonts w:hAnsi="ＭＳ 明朝" w:cs="ＭＳ Ｐゴシック"/>
                <w:kern w:val="0"/>
                <w:sz w:val="21"/>
                <w:szCs w:val="21"/>
              </w:rPr>
              <w:t>回</w:t>
            </w:r>
          </w:p>
        </w:tc>
        <w:tc>
          <w:tcPr>
            <w:tcW w:w="1827" w:type="pct"/>
            <w:hideMark/>
          </w:tcPr>
          <w:p w14:paraId="7F8C7C35" w14:textId="462EA356" w:rsidR="00952119" w:rsidRPr="003D3E82" w:rsidRDefault="00952119" w:rsidP="00952119">
            <w:pPr>
              <w:widowControl/>
              <w:spacing w:line="288" w:lineRule="auto"/>
              <w:jc w:val="left"/>
              <w:rPr>
                <w:rFonts w:hAnsi="ＭＳ 明朝" w:cs="ＭＳ Ｐゴシック"/>
                <w:kern w:val="0"/>
                <w:sz w:val="21"/>
                <w:szCs w:val="21"/>
              </w:rPr>
            </w:pPr>
            <w:r w:rsidRPr="003D3E82">
              <w:rPr>
                <w:rFonts w:hAnsi="ＭＳ 明朝" w:cs="ＭＳ Ｐゴシック"/>
                <w:kern w:val="0"/>
                <w:sz w:val="21"/>
                <w:szCs w:val="21"/>
              </w:rPr>
              <w:t>令和</w:t>
            </w:r>
            <w:r w:rsidRPr="003D3E82">
              <w:rPr>
                <w:rFonts w:hAnsi="ＭＳ 明朝" w:cs="ＭＳ Ｐゴシック" w:hint="eastAsia"/>
                <w:kern w:val="0"/>
                <w:sz w:val="21"/>
                <w:szCs w:val="21"/>
              </w:rPr>
              <w:t>４</w:t>
            </w:r>
            <w:r w:rsidRPr="003D3E82">
              <w:rPr>
                <w:rFonts w:hAnsi="ＭＳ 明朝" w:cs="ＭＳ Ｐゴシック"/>
                <w:kern w:val="0"/>
                <w:sz w:val="21"/>
                <w:szCs w:val="21"/>
              </w:rPr>
              <w:t>年</w:t>
            </w:r>
            <w:r w:rsidRPr="003D3E82">
              <w:rPr>
                <w:rFonts w:hAnsi="ＭＳ 明朝" w:cs="ＭＳ Ｐゴシック" w:hint="eastAsia"/>
                <w:kern w:val="0"/>
                <w:sz w:val="21"/>
                <w:szCs w:val="21"/>
              </w:rPr>
              <w:t>９</w:t>
            </w:r>
            <w:r w:rsidRPr="003D3E82">
              <w:rPr>
                <w:rFonts w:hAnsi="ＭＳ 明朝" w:cs="ＭＳ Ｐゴシック"/>
                <w:kern w:val="0"/>
                <w:sz w:val="21"/>
                <w:szCs w:val="21"/>
              </w:rPr>
              <w:t>月</w:t>
            </w:r>
            <w:r w:rsidRPr="003D3E82">
              <w:rPr>
                <w:rFonts w:hAnsi="ＭＳ 明朝" w:cs="ＭＳ Ｐゴシック" w:hint="eastAsia"/>
                <w:kern w:val="0"/>
                <w:sz w:val="21"/>
                <w:szCs w:val="21"/>
              </w:rPr>
              <w:t>3</w:t>
            </w:r>
            <w:r w:rsidRPr="003D3E82">
              <w:rPr>
                <w:rFonts w:hAnsi="ＭＳ 明朝" w:cs="ＭＳ Ｐゴシック"/>
                <w:kern w:val="0"/>
                <w:sz w:val="21"/>
                <w:szCs w:val="21"/>
              </w:rPr>
              <w:t>0日（</w:t>
            </w:r>
            <w:r w:rsidRPr="003D3E82">
              <w:rPr>
                <w:rFonts w:hAnsi="ＭＳ 明朝" w:cs="ＭＳ Ｐゴシック" w:hint="eastAsia"/>
                <w:kern w:val="0"/>
                <w:sz w:val="21"/>
                <w:szCs w:val="21"/>
              </w:rPr>
              <w:t>金</w:t>
            </w:r>
            <w:r w:rsidRPr="003D3E82">
              <w:rPr>
                <w:rFonts w:hAnsi="ＭＳ 明朝" w:cs="ＭＳ Ｐゴシック"/>
                <w:kern w:val="0"/>
                <w:sz w:val="21"/>
                <w:szCs w:val="21"/>
              </w:rPr>
              <w:t>曜日）</w:t>
            </w:r>
          </w:p>
        </w:tc>
        <w:tc>
          <w:tcPr>
            <w:tcW w:w="2299" w:type="pct"/>
            <w:vAlign w:val="center"/>
            <w:hideMark/>
          </w:tcPr>
          <w:p w14:paraId="4B85F151" w14:textId="0ED8F72B" w:rsidR="00952119" w:rsidRPr="003D3E82" w:rsidRDefault="00952119" w:rsidP="00952119">
            <w:pPr>
              <w:widowControl/>
              <w:spacing w:line="288" w:lineRule="auto"/>
              <w:rPr>
                <w:rFonts w:hAnsi="ＭＳ 明朝" w:cs="ＭＳ Ｐゴシック"/>
                <w:kern w:val="0"/>
                <w:sz w:val="21"/>
                <w:szCs w:val="21"/>
              </w:rPr>
            </w:pPr>
            <w:r w:rsidRPr="003D3E82">
              <w:rPr>
                <w:rFonts w:hAnsi="ＭＳ 明朝" w:cs="ＭＳ Ｐゴシック"/>
                <w:kern w:val="0"/>
                <w:sz w:val="21"/>
                <w:szCs w:val="21"/>
              </w:rPr>
              <w:t>指定管理候補者の選定</w:t>
            </w:r>
          </w:p>
        </w:tc>
      </w:tr>
    </w:tbl>
    <w:p w14:paraId="7A7D8011" w14:textId="77777777" w:rsidR="00D43FEC" w:rsidRPr="003D3E82" w:rsidRDefault="00D43FEC" w:rsidP="00952119">
      <w:pPr>
        <w:ind w:left="440" w:hangingChars="200" w:hanging="440"/>
        <w:rPr>
          <w:sz w:val="22"/>
          <w:szCs w:val="22"/>
        </w:rPr>
      </w:pPr>
    </w:p>
    <w:sectPr w:rsidR="00D43FEC" w:rsidRPr="003D3E82" w:rsidSect="00F71023">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C241" w14:textId="77777777" w:rsidR="00AD1EFC" w:rsidRDefault="00AD1EFC" w:rsidP="00152AC4">
      <w:r>
        <w:separator/>
      </w:r>
    </w:p>
  </w:endnote>
  <w:endnote w:type="continuationSeparator" w:id="0">
    <w:p w14:paraId="54F7D5E4" w14:textId="77777777" w:rsidR="00AD1EFC" w:rsidRDefault="00AD1EFC" w:rsidP="001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B2E8" w14:textId="77777777" w:rsidR="00AD1EFC" w:rsidRDefault="00AD1EFC" w:rsidP="00152AC4">
      <w:r>
        <w:separator/>
      </w:r>
    </w:p>
  </w:footnote>
  <w:footnote w:type="continuationSeparator" w:id="0">
    <w:p w14:paraId="0105AF7E" w14:textId="77777777" w:rsidR="00AD1EFC" w:rsidRDefault="00AD1EFC" w:rsidP="00152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12"/>
    <w:rsid w:val="00006C2B"/>
    <w:rsid w:val="00013E2D"/>
    <w:rsid w:val="00015E18"/>
    <w:rsid w:val="000163E6"/>
    <w:rsid w:val="000300FC"/>
    <w:rsid w:val="00035090"/>
    <w:rsid w:val="00052629"/>
    <w:rsid w:val="00063395"/>
    <w:rsid w:val="00072715"/>
    <w:rsid w:val="00077E17"/>
    <w:rsid w:val="00080BC7"/>
    <w:rsid w:val="000C2B55"/>
    <w:rsid w:val="000E7865"/>
    <w:rsid w:val="0010243D"/>
    <w:rsid w:val="00114FDC"/>
    <w:rsid w:val="00115BB2"/>
    <w:rsid w:val="001342DB"/>
    <w:rsid w:val="00142323"/>
    <w:rsid w:val="00144965"/>
    <w:rsid w:val="00144CEA"/>
    <w:rsid w:val="00146259"/>
    <w:rsid w:val="00152AC4"/>
    <w:rsid w:val="00154402"/>
    <w:rsid w:val="001544F2"/>
    <w:rsid w:val="00165EEF"/>
    <w:rsid w:val="00181D8B"/>
    <w:rsid w:val="00181E7A"/>
    <w:rsid w:val="0018716A"/>
    <w:rsid w:val="00197D00"/>
    <w:rsid w:val="001A39F9"/>
    <w:rsid w:val="001D2819"/>
    <w:rsid w:val="001E641A"/>
    <w:rsid w:val="00211183"/>
    <w:rsid w:val="00234AA8"/>
    <w:rsid w:val="00237CAD"/>
    <w:rsid w:val="00263622"/>
    <w:rsid w:val="0026617B"/>
    <w:rsid w:val="002709E1"/>
    <w:rsid w:val="00270AFD"/>
    <w:rsid w:val="00280F33"/>
    <w:rsid w:val="00294EAE"/>
    <w:rsid w:val="00295A01"/>
    <w:rsid w:val="002A3B57"/>
    <w:rsid w:val="002A73E4"/>
    <w:rsid w:val="002C62A3"/>
    <w:rsid w:val="003027C0"/>
    <w:rsid w:val="00303CD9"/>
    <w:rsid w:val="003059E1"/>
    <w:rsid w:val="003118D5"/>
    <w:rsid w:val="00313696"/>
    <w:rsid w:val="00314722"/>
    <w:rsid w:val="00324D2C"/>
    <w:rsid w:val="003308CC"/>
    <w:rsid w:val="00331665"/>
    <w:rsid w:val="00354CC2"/>
    <w:rsid w:val="00360662"/>
    <w:rsid w:val="003750E4"/>
    <w:rsid w:val="003753D2"/>
    <w:rsid w:val="0038448A"/>
    <w:rsid w:val="00397082"/>
    <w:rsid w:val="0039722B"/>
    <w:rsid w:val="003977F6"/>
    <w:rsid w:val="003A0D80"/>
    <w:rsid w:val="003B5CF3"/>
    <w:rsid w:val="003C0D5D"/>
    <w:rsid w:val="003C4BAA"/>
    <w:rsid w:val="003C7FC6"/>
    <w:rsid w:val="003D3E82"/>
    <w:rsid w:val="0040410F"/>
    <w:rsid w:val="00405670"/>
    <w:rsid w:val="00422135"/>
    <w:rsid w:val="00433ABD"/>
    <w:rsid w:val="00450376"/>
    <w:rsid w:val="00455A07"/>
    <w:rsid w:val="004572B5"/>
    <w:rsid w:val="00474351"/>
    <w:rsid w:val="00493E4C"/>
    <w:rsid w:val="004B20EC"/>
    <w:rsid w:val="004B41E1"/>
    <w:rsid w:val="004C1664"/>
    <w:rsid w:val="004D541E"/>
    <w:rsid w:val="004E218B"/>
    <w:rsid w:val="004F40E7"/>
    <w:rsid w:val="00501F9E"/>
    <w:rsid w:val="0051315B"/>
    <w:rsid w:val="005136B8"/>
    <w:rsid w:val="00525F80"/>
    <w:rsid w:val="0053489A"/>
    <w:rsid w:val="0054420F"/>
    <w:rsid w:val="00560F67"/>
    <w:rsid w:val="00561DEA"/>
    <w:rsid w:val="005842AB"/>
    <w:rsid w:val="0058632B"/>
    <w:rsid w:val="005A19D8"/>
    <w:rsid w:val="005A7E01"/>
    <w:rsid w:val="005B1F60"/>
    <w:rsid w:val="005B3475"/>
    <w:rsid w:val="005C5799"/>
    <w:rsid w:val="005D6F43"/>
    <w:rsid w:val="005D7769"/>
    <w:rsid w:val="005E1E21"/>
    <w:rsid w:val="005E6703"/>
    <w:rsid w:val="006123B1"/>
    <w:rsid w:val="00613577"/>
    <w:rsid w:val="006200D7"/>
    <w:rsid w:val="00635FD2"/>
    <w:rsid w:val="0064112E"/>
    <w:rsid w:val="0066241C"/>
    <w:rsid w:val="0067265E"/>
    <w:rsid w:val="00674A5C"/>
    <w:rsid w:val="00684AA3"/>
    <w:rsid w:val="00690DEC"/>
    <w:rsid w:val="00694BF6"/>
    <w:rsid w:val="00695C26"/>
    <w:rsid w:val="0069639D"/>
    <w:rsid w:val="006A1C94"/>
    <w:rsid w:val="006C6DE3"/>
    <w:rsid w:val="006D0788"/>
    <w:rsid w:val="006D4F26"/>
    <w:rsid w:val="006D561A"/>
    <w:rsid w:val="006E5725"/>
    <w:rsid w:val="006E6C57"/>
    <w:rsid w:val="006F7107"/>
    <w:rsid w:val="00715E83"/>
    <w:rsid w:val="00723B0D"/>
    <w:rsid w:val="00730115"/>
    <w:rsid w:val="00742FE6"/>
    <w:rsid w:val="007730B8"/>
    <w:rsid w:val="00782575"/>
    <w:rsid w:val="00786808"/>
    <w:rsid w:val="007939CB"/>
    <w:rsid w:val="007976E0"/>
    <w:rsid w:val="007B657C"/>
    <w:rsid w:val="007B76C9"/>
    <w:rsid w:val="007C0E42"/>
    <w:rsid w:val="007D2CF9"/>
    <w:rsid w:val="007E2E43"/>
    <w:rsid w:val="007F00E8"/>
    <w:rsid w:val="007F0512"/>
    <w:rsid w:val="00804504"/>
    <w:rsid w:val="008052F0"/>
    <w:rsid w:val="008243A0"/>
    <w:rsid w:val="00832C08"/>
    <w:rsid w:val="008444AF"/>
    <w:rsid w:val="00863892"/>
    <w:rsid w:val="008678B8"/>
    <w:rsid w:val="008A18EC"/>
    <w:rsid w:val="008A5E13"/>
    <w:rsid w:val="008B5188"/>
    <w:rsid w:val="008B6734"/>
    <w:rsid w:val="008C018F"/>
    <w:rsid w:val="008C11CD"/>
    <w:rsid w:val="008C4CC7"/>
    <w:rsid w:val="008D4121"/>
    <w:rsid w:val="008D5B4A"/>
    <w:rsid w:val="008D6BC1"/>
    <w:rsid w:val="008F43C3"/>
    <w:rsid w:val="00916959"/>
    <w:rsid w:val="00917623"/>
    <w:rsid w:val="009224E3"/>
    <w:rsid w:val="00933448"/>
    <w:rsid w:val="00936E4E"/>
    <w:rsid w:val="00941516"/>
    <w:rsid w:val="00952119"/>
    <w:rsid w:val="00965B05"/>
    <w:rsid w:val="009661AE"/>
    <w:rsid w:val="00991CB3"/>
    <w:rsid w:val="00994D56"/>
    <w:rsid w:val="009A1B15"/>
    <w:rsid w:val="009D23EC"/>
    <w:rsid w:val="009F654A"/>
    <w:rsid w:val="00A11937"/>
    <w:rsid w:val="00A15F54"/>
    <w:rsid w:val="00A16F68"/>
    <w:rsid w:val="00A2063C"/>
    <w:rsid w:val="00A2088C"/>
    <w:rsid w:val="00A440FB"/>
    <w:rsid w:val="00A46E46"/>
    <w:rsid w:val="00A56B4B"/>
    <w:rsid w:val="00A6057E"/>
    <w:rsid w:val="00A61CE6"/>
    <w:rsid w:val="00A64CCE"/>
    <w:rsid w:val="00A655CD"/>
    <w:rsid w:val="00A827C7"/>
    <w:rsid w:val="00A86026"/>
    <w:rsid w:val="00A86BE1"/>
    <w:rsid w:val="00A932AB"/>
    <w:rsid w:val="00A94839"/>
    <w:rsid w:val="00AB1B9B"/>
    <w:rsid w:val="00AC0682"/>
    <w:rsid w:val="00AC5E29"/>
    <w:rsid w:val="00AD1EFC"/>
    <w:rsid w:val="00AD5D82"/>
    <w:rsid w:val="00AF2052"/>
    <w:rsid w:val="00B07AB9"/>
    <w:rsid w:val="00B1517B"/>
    <w:rsid w:val="00B21C3A"/>
    <w:rsid w:val="00B26DA5"/>
    <w:rsid w:val="00B44943"/>
    <w:rsid w:val="00B50677"/>
    <w:rsid w:val="00B52194"/>
    <w:rsid w:val="00B56C4F"/>
    <w:rsid w:val="00B62246"/>
    <w:rsid w:val="00B63DEB"/>
    <w:rsid w:val="00B71D59"/>
    <w:rsid w:val="00B75AFC"/>
    <w:rsid w:val="00B91A0D"/>
    <w:rsid w:val="00BB2A91"/>
    <w:rsid w:val="00BB5778"/>
    <w:rsid w:val="00BB5CF3"/>
    <w:rsid w:val="00BB70FB"/>
    <w:rsid w:val="00BB7C17"/>
    <w:rsid w:val="00BE22B4"/>
    <w:rsid w:val="00BE2A4F"/>
    <w:rsid w:val="00BE2D32"/>
    <w:rsid w:val="00BE33AB"/>
    <w:rsid w:val="00BE40C5"/>
    <w:rsid w:val="00C05553"/>
    <w:rsid w:val="00C14081"/>
    <w:rsid w:val="00C22CA8"/>
    <w:rsid w:val="00C27F5C"/>
    <w:rsid w:val="00C315CC"/>
    <w:rsid w:val="00C67890"/>
    <w:rsid w:val="00C71567"/>
    <w:rsid w:val="00C71A7F"/>
    <w:rsid w:val="00C92F1B"/>
    <w:rsid w:val="00C947AF"/>
    <w:rsid w:val="00C96A37"/>
    <w:rsid w:val="00CA7A2E"/>
    <w:rsid w:val="00CA7B44"/>
    <w:rsid w:val="00CB0A2C"/>
    <w:rsid w:val="00CD34CC"/>
    <w:rsid w:val="00CD417E"/>
    <w:rsid w:val="00CE25A0"/>
    <w:rsid w:val="00CF13C4"/>
    <w:rsid w:val="00CF55D8"/>
    <w:rsid w:val="00CF6E22"/>
    <w:rsid w:val="00D006D2"/>
    <w:rsid w:val="00D00CAA"/>
    <w:rsid w:val="00D20194"/>
    <w:rsid w:val="00D22BB6"/>
    <w:rsid w:val="00D26ACD"/>
    <w:rsid w:val="00D33148"/>
    <w:rsid w:val="00D43FEC"/>
    <w:rsid w:val="00D74EEA"/>
    <w:rsid w:val="00D824DE"/>
    <w:rsid w:val="00DA5A6A"/>
    <w:rsid w:val="00DB4FFD"/>
    <w:rsid w:val="00DC0EFA"/>
    <w:rsid w:val="00DD1737"/>
    <w:rsid w:val="00DF4C02"/>
    <w:rsid w:val="00E00D6B"/>
    <w:rsid w:val="00E1779A"/>
    <w:rsid w:val="00E22666"/>
    <w:rsid w:val="00E33610"/>
    <w:rsid w:val="00E42CDD"/>
    <w:rsid w:val="00E45D9C"/>
    <w:rsid w:val="00E533B5"/>
    <w:rsid w:val="00E615A3"/>
    <w:rsid w:val="00E73BF0"/>
    <w:rsid w:val="00E74026"/>
    <w:rsid w:val="00E8148A"/>
    <w:rsid w:val="00E92523"/>
    <w:rsid w:val="00E95F3E"/>
    <w:rsid w:val="00E975BF"/>
    <w:rsid w:val="00EB1C2E"/>
    <w:rsid w:val="00EB2D88"/>
    <w:rsid w:val="00EF56E1"/>
    <w:rsid w:val="00F1336C"/>
    <w:rsid w:val="00F161C6"/>
    <w:rsid w:val="00F24E53"/>
    <w:rsid w:val="00F26209"/>
    <w:rsid w:val="00F32883"/>
    <w:rsid w:val="00F53125"/>
    <w:rsid w:val="00F567B1"/>
    <w:rsid w:val="00F62D72"/>
    <w:rsid w:val="00F63F60"/>
    <w:rsid w:val="00F679FF"/>
    <w:rsid w:val="00F71023"/>
    <w:rsid w:val="00F86670"/>
    <w:rsid w:val="00F92D5E"/>
    <w:rsid w:val="00FA118B"/>
    <w:rsid w:val="00FB074C"/>
    <w:rsid w:val="00FB5CC6"/>
    <w:rsid w:val="00FC09A8"/>
    <w:rsid w:val="00FD31CD"/>
    <w:rsid w:val="00FD339E"/>
    <w:rsid w:val="00FD63DE"/>
    <w:rsid w:val="00FD70FD"/>
    <w:rsid w:val="00FE55C7"/>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8C42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0512"/>
    <w:pPr>
      <w:jc w:val="center"/>
    </w:pPr>
  </w:style>
  <w:style w:type="character" w:customStyle="1" w:styleId="a4">
    <w:name w:val="記 (文字)"/>
    <w:basedOn w:val="a0"/>
    <w:link w:val="a3"/>
    <w:uiPriority w:val="99"/>
    <w:rsid w:val="007F0512"/>
  </w:style>
  <w:style w:type="paragraph" w:styleId="a5">
    <w:name w:val="Closing"/>
    <w:basedOn w:val="a"/>
    <w:link w:val="a6"/>
    <w:uiPriority w:val="99"/>
    <w:unhideWhenUsed/>
    <w:rsid w:val="007F0512"/>
    <w:pPr>
      <w:jc w:val="right"/>
    </w:pPr>
  </w:style>
  <w:style w:type="character" w:customStyle="1" w:styleId="a6">
    <w:name w:val="結語 (文字)"/>
    <w:basedOn w:val="a0"/>
    <w:link w:val="a5"/>
    <w:uiPriority w:val="99"/>
    <w:rsid w:val="007F0512"/>
  </w:style>
  <w:style w:type="table" w:styleId="a7">
    <w:name w:val="Table Grid"/>
    <w:basedOn w:val="a1"/>
    <w:uiPriority w:val="39"/>
    <w:rsid w:val="00FE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402"/>
    <w:rPr>
      <w:rFonts w:asciiTheme="majorHAnsi" w:eastAsiaTheme="majorEastAsia" w:hAnsiTheme="majorHAnsi" w:cstheme="majorBidi"/>
      <w:sz w:val="18"/>
      <w:szCs w:val="18"/>
    </w:rPr>
  </w:style>
  <w:style w:type="paragraph" w:styleId="aa">
    <w:name w:val="header"/>
    <w:basedOn w:val="a"/>
    <w:link w:val="ab"/>
    <w:uiPriority w:val="99"/>
    <w:unhideWhenUsed/>
    <w:rsid w:val="00152AC4"/>
    <w:pPr>
      <w:tabs>
        <w:tab w:val="center" w:pos="4252"/>
        <w:tab w:val="right" w:pos="8504"/>
      </w:tabs>
      <w:snapToGrid w:val="0"/>
    </w:pPr>
  </w:style>
  <w:style w:type="character" w:customStyle="1" w:styleId="ab">
    <w:name w:val="ヘッダー (文字)"/>
    <w:basedOn w:val="a0"/>
    <w:link w:val="aa"/>
    <w:uiPriority w:val="99"/>
    <w:rsid w:val="00152AC4"/>
  </w:style>
  <w:style w:type="paragraph" w:styleId="ac">
    <w:name w:val="footer"/>
    <w:basedOn w:val="a"/>
    <w:link w:val="ad"/>
    <w:uiPriority w:val="99"/>
    <w:unhideWhenUsed/>
    <w:rsid w:val="00152AC4"/>
    <w:pPr>
      <w:tabs>
        <w:tab w:val="center" w:pos="4252"/>
        <w:tab w:val="right" w:pos="8504"/>
      </w:tabs>
      <w:snapToGrid w:val="0"/>
    </w:pPr>
  </w:style>
  <w:style w:type="character" w:customStyle="1" w:styleId="ad">
    <w:name w:val="フッター (文字)"/>
    <w:basedOn w:val="a0"/>
    <w:link w:val="ac"/>
    <w:uiPriority w:val="99"/>
    <w:rsid w:val="00152AC4"/>
  </w:style>
  <w:style w:type="paragraph" w:styleId="Web">
    <w:name w:val="Normal (Web)"/>
    <w:basedOn w:val="a"/>
    <w:uiPriority w:val="99"/>
    <w:semiHidden/>
    <w:unhideWhenUsed/>
    <w:rsid w:val="005D6F4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2022-09-09T02:19:00Z</dcterms:created>
  <dcterms:modified xsi:type="dcterms:W3CDTF">2022-10-12T04:13:00Z</dcterms:modified>
</cp:coreProperties>
</file>