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63" w:rsidRPr="00243763" w:rsidRDefault="00650DC6" w:rsidP="00243763">
      <w:pPr>
        <w:jc w:val="right"/>
        <w:rPr>
          <w:rFonts w:ascii="ＭＳ 明朝" w:eastAsia="ＭＳ 明朝" w:hAnsi="ＭＳ 明朝"/>
          <w:sz w:val="22"/>
        </w:rPr>
      </w:pPr>
      <w:r>
        <w:rPr>
          <w:rFonts w:ascii="ＭＳ 明朝" w:eastAsia="ＭＳ 明朝" w:hAnsi="ＭＳ 明朝" w:hint="eastAsia"/>
          <w:noProof/>
          <w:spacing w:val="8"/>
          <w:kern w:val="0"/>
          <w:sz w:val="22"/>
        </w:rPr>
        <mc:AlternateContent>
          <mc:Choice Requires="wps">
            <w:drawing>
              <wp:anchor distT="0" distB="0" distL="114300" distR="114300" simplePos="0" relativeHeight="251660288" behindDoc="0" locked="0" layoutInCell="1" allowOverlap="1">
                <wp:simplePos x="0" y="0"/>
                <wp:positionH relativeFrom="column">
                  <wp:posOffset>4692015</wp:posOffset>
                </wp:positionH>
                <wp:positionV relativeFrom="paragraph">
                  <wp:posOffset>-755650</wp:posOffset>
                </wp:positionV>
                <wp:extent cx="119062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90625"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C6" w:rsidRPr="00650DC6" w:rsidRDefault="00650DC6" w:rsidP="00650DC6">
                            <w:pPr>
                              <w:jc w:val="center"/>
                              <w:rPr>
                                <w:rFonts w:ascii="ＭＳ ゴシック" w:eastAsia="ＭＳ ゴシック" w:hAnsi="ＭＳ ゴシック"/>
                                <w:color w:val="000000" w:themeColor="text1"/>
                                <w:sz w:val="24"/>
                              </w:rPr>
                            </w:pPr>
                            <w:r w:rsidRPr="00650DC6">
                              <w:rPr>
                                <w:rFonts w:ascii="ＭＳ ゴシック" w:eastAsia="ＭＳ ゴシック" w:hAnsi="ＭＳ ゴシック" w:hint="eastAsia"/>
                                <w:color w:val="000000" w:themeColor="text1"/>
                                <w:sz w:val="24"/>
                              </w:rPr>
                              <w:t>資料29-1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69.45pt;margin-top:-59.5pt;width:93.7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Q0sgIAAKAFAAAOAAAAZHJzL2Uyb0RvYy54bWysVM1u1DAQviPxDpbvNMlqW9qo2WrVqgip&#10;aita1LPXcZpIjsfY3k2W94AHgDNnxIHHoRJvwdjOZpdScUDk4Mx4Zr758cwcn/StJCthbAOqoNle&#10;SolQHMpG3Rf07e35i0NKrGOqZBKUKOhaWHoye/7suNO5mEANshSGIIiyeacLWjun8ySxvBYts3ug&#10;hUJhBaZlDllzn5SGdYjeymSSpgdJB6bUBriwFm/PopDOAn5VCe6uqsoKR2RBMTYXThPOhT+T2THL&#10;7w3TdcOHMNg/RNGyRqHTEeqMOUaWpvkDqm24AQuV2+PQJlBVDRchB8wmSx9lc1MzLUIuWByrxzLZ&#10;/wfLL1fXhjQlvh0lirX4RA9fPj98/Pbj+6fk54evkSKZL1SnbY76N/raDJxF0mfdV6b1f8yH9KG4&#10;67G4oneE42WWHaUHk31KOMqmk0NPI0yytdbGulcCWuKJghp8vFBTtrqwLqpuVLwzBeeNlHjPcqn8&#10;aUE2pb8LjO8gcSoNWTF8e9eHFNDbjhZy3jLxicVUAuXWUkTUN6LC2mDwkxBI6MotJuNcKJdFUc1K&#10;EV3tp/gNqY0WIVGpENAjVxjkiD0A/B7vBjumPeh7UxGaejRO/xZYNB4tgmdQbjRuGwXmKQCJWQ2e&#10;o/6mSLE0vkquX/RD36Cmv1lAucZeMhCHzGp+3uBDXjDrrpnBqcL5w03hrvCoJHQFhYGipAbz/ql7&#10;r4/NjlJKOpzSgtp3S2YEJfK1wjE4yqZTP9aBme6/nCBjdiWLXYlatqeAzYCtjtEF0us7uSErA+0d&#10;LpS594oipjj6Lih3ZsOcurg9cCVxMZ8HNRxlzdyFutHcg/s6+0a97e+Y0UM3O5yDS9hMNMsfNXXU&#10;9ZYK5ksHVRM6flvX4QVwDYRWGlaW3zO7fNDaLtbZLwAAAP//AwBQSwMEFAAGAAgAAAAhAML4cwXk&#10;AAAADAEAAA8AAABkcnMvZG93bnJldi54bWxMj8FOwzAMhu9IvENkJC7TlnawsZamEwKBdkBIDDhw&#10;c5vQlDVO1WRbefuZExxtf/r9/cV6dJ04mCG0nhSkswSEodrrlhoF72+P0xWIEJE0dp6Mgh8TYF2e&#10;nxWYa3+kV3PYxkZwCIUcFdgY+1zKUFvjMMx8b4hvX35wGHkcGqkHPHK46+Q8SZbSYUv8wWJv7q2p&#10;d9u9U/C5GWPznT7F5x1OPiYbW9UvD5VSlxfj3S2IaMb4B8OvPqtDyU6V35MOolNwc7XKGFUwTdOM&#10;WzGSzZfXICpeLdIFyLKQ/0uUJwAAAP//AwBQSwECLQAUAAYACAAAACEAtoM4kv4AAADhAQAAEwAA&#10;AAAAAAAAAAAAAAAAAAAAW0NvbnRlbnRfVHlwZXNdLnhtbFBLAQItABQABgAIAAAAIQA4/SH/1gAA&#10;AJQBAAALAAAAAAAAAAAAAAAAAC8BAABfcmVscy8ucmVsc1BLAQItABQABgAIAAAAIQCsm0Q0sgIA&#10;AKAFAAAOAAAAAAAAAAAAAAAAAC4CAABkcnMvZTJvRG9jLnhtbFBLAQItABQABgAIAAAAIQDC+HMF&#10;5AAAAAwBAAAPAAAAAAAAAAAAAAAAAAwFAABkcnMvZG93bnJldi54bWxQSwUGAAAAAAQABADzAAAA&#10;HQYAAAAA&#10;" filled="f" strokecolor="black [3213]" strokeweight="1pt">
                <v:textbox>
                  <w:txbxContent>
                    <w:p w:rsidR="00650DC6" w:rsidRPr="00650DC6" w:rsidRDefault="00650DC6" w:rsidP="00650DC6">
                      <w:pPr>
                        <w:jc w:val="center"/>
                        <w:rPr>
                          <w:rFonts w:ascii="ＭＳ ゴシック" w:eastAsia="ＭＳ ゴシック" w:hAnsi="ＭＳ ゴシック"/>
                          <w:color w:val="000000" w:themeColor="text1"/>
                          <w:sz w:val="24"/>
                        </w:rPr>
                      </w:pPr>
                      <w:r w:rsidRPr="00650DC6">
                        <w:rPr>
                          <w:rFonts w:ascii="ＭＳ ゴシック" w:eastAsia="ＭＳ ゴシック" w:hAnsi="ＭＳ ゴシック" w:hint="eastAsia"/>
                          <w:color w:val="000000" w:themeColor="text1"/>
                          <w:sz w:val="24"/>
                        </w:rPr>
                        <w:t>資料29-1</w:t>
                      </w:r>
                    </w:p>
                  </w:txbxContent>
                </v:textbox>
              </v:rect>
            </w:pict>
          </mc:Fallback>
        </mc:AlternateContent>
      </w:r>
      <w:r w:rsidR="00243763" w:rsidRPr="00650DC6">
        <w:rPr>
          <w:rFonts w:ascii="ＭＳ 明朝" w:eastAsia="ＭＳ 明朝" w:hAnsi="ＭＳ 明朝" w:hint="eastAsia"/>
          <w:spacing w:val="8"/>
          <w:kern w:val="0"/>
          <w:sz w:val="22"/>
          <w:fitText w:val="1870" w:id="2023990272"/>
        </w:rPr>
        <w:t>公園</w:t>
      </w:r>
      <w:r w:rsidR="00E65814" w:rsidRPr="00650DC6">
        <w:rPr>
          <w:rFonts w:ascii="ＭＳ 明朝" w:eastAsia="ＭＳ 明朝" w:hAnsi="ＭＳ 明朝" w:hint="eastAsia"/>
          <w:spacing w:val="8"/>
          <w:kern w:val="0"/>
          <w:sz w:val="22"/>
          <w:fitText w:val="1870" w:id="2023990272"/>
        </w:rPr>
        <w:t>第</w:t>
      </w:r>
      <w:r w:rsidR="00892206" w:rsidRPr="00650DC6">
        <w:rPr>
          <w:rFonts w:ascii="ＭＳ 明朝" w:eastAsia="ＭＳ 明朝" w:hAnsi="ＭＳ 明朝" w:hint="eastAsia"/>
          <w:spacing w:val="8"/>
          <w:kern w:val="0"/>
          <w:sz w:val="22"/>
          <w:fitText w:val="1870" w:id="2023990272"/>
        </w:rPr>
        <w:t>１２８９</w:t>
      </w:r>
      <w:r w:rsidR="00243763" w:rsidRPr="00650DC6">
        <w:rPr>
          <w:rFonts w:ascii="ＭＳ 明朝" w:eastAsia="ＭＳ 明朝" w:hAnsi="ＭＳ 明朝" w:hint="eastAsia"/>
          <w:kern w:val="0"/>
          <w:sz w:val="22"/>
          <w:fitText w:val="1870" w:id="2023990272"/>
        </w:rPr>
        <w:t>号</w:t>
      </w:r>
    </w:p>
    <w:p w:rsidR="00243763" w:rsidRPr="00243763" w:rsidRDefault="00243763" w:rsidP="00243763">
      <w:pPr>
        <w:jc w:val="right"/>
        <w:rPr>
          <w:rFonts w:ascii="ＭＳ 明朝" w:eastAsia="ＭＳ 明朝" w:hAnsi="ＭＳ 明朝"/>
          <w:sz w:val="22"/>
        </w:rPr>
      </w:pPr>
      <w:r>
        <w:rPr>
          <w:rFonts w:ascii="ＭＳ 明朝" w:eastAsia="ＭＳ 明朝" w:hAnsi="ＭＳ 明朝" w:hint="eastAsia"/>
          <w:sz w:val="22"/>
        </w:rPr>
        <w:t>令和元年</w:t>
      </w:r>
      <w:r w:rsidR="00E65814">
        <w:rPr>
          <w:rFonts w:ascii="ＭＳ 明朝" w:eastAsia="ＭＳ 明朝" w:hAnsi="ＭＳ 明朝" w:hint="eastAsia"/>
          <w:sz w:val="22"/>
        </w:rPr>
        <w:t>８</w:t>
      </w:r>
      <w:r w:rsidR="00892206">
        <w:rPr>
          <w:rFonts w:ascii="ＭＳ 明朝" w:eastAsia="ＭＳ 明朝" w:hAnsi="ＭＳ 明朝" w:hint="eastAsia"/>
          <w:sz w:val="22"/>
        </w:rPr>
        <w:t>月20</w:t>
      </w:r>
      <w:r w:rsidRPr="00243763">
        <w:rPr>
          <w:rFonts w:ascii="ＭＳ 明朝" w:eastAsia="ＭＳ 明朝" w:hAnsi="ＭＳ 明朝" w:hint="eastAsia"/>
          <w:sz w:val="22"/>
        </w:rPr>
        <w:t>日</w:t>
      </w:r>
    </w:p>
    <w:p w:rsidR="00243763" w:rsidRPr="00243763" w:rsidRDefault="00243763" w:rsidP="00243763">
      <w:pPr>
        <w:jc w:val="right"/>
        <w:rPr>
          <w:rFonts w:ascii="ＭＳ 明朝" w:eastAsia="ＭＳ 明朝" w:hAnsi="ＭＳ 明朝"/>
          <w:sz w:val="22"/>
        </w:rPr>
      </w:pPr>
    </w:p>
    <w:p w:rsidR="00243763" w:rsidRPr="00243763" w:rsidRDefault="00243763" w:rsidP="00243763">
      <w:pPr>
        <w:jc w:val="left"/>
        <w:rPr>
          <w:rFonts w:ascii="ＭＳ 明朝" w:eastAsia="ＭＳ 明朝" w:hAnsi="ＭＳ 明朝"/>
          <w:sz w:val="22"/>
        </w:rPr>
      </w:pPr>
      <w:r w:rsidRPr="00243763">
        <w:rPr>
          <w:rFonts w:ascii="ＭＳ 明朝" w:eastAsia="ＭＳ 明朝" w:hAnsi="ＭＳ 明朝" w:hint="eastAsia"/>
          <w:sz w:val="22"/>
        </w:rPr>
        <w:t>各土木事務所長　様</w:t>
      </w:r>
    </w:p>
    <w:p w:rsidR="00243763" w:rsidRPr="00243763" w:rsidRDefault="00243763" w:rsidP="00243763">
      <w:pPr>
        <w:jc w:val="left"/>
        <w:rPr>
          <w:rFonts w:ascii="ＭＳ 明朝" w:eastAsia="ＭＳ 明朝" w:hAnsi="ＭＳ 明朝"/>
          <w:sz w:val="22"/>
        </w:rPr>
      </w:pPr>
    </w:p>
    <w:p w:rsidR="00243763" w:rsidRPr="00243763" w:rsidRDefault="00243763" w:rsidP="00243763">
      <w:pPr>
        <w:jc w:val="left"/>
        <w:rPr>
          <w:rFonts w:ascii="ＭＳ 明朝" w:eastAsia="ＭＳ 明朝" w:hAnsi="ＭＳ 明朝"/>
          <w:sz w:val="22"/>
        </w:rPr>
      </w:pPr>
    </w:p>
    <w:p w:rsidR="00243763" w:rsidRPr="00243763" w:rsidRDefault="00243763" w:rsidP="00BE789F">
      <w:pPr>
        <w:ind w:firstLineChars="2100" w:firstLine="4620"/>
        <w:jc w:val="right"/>
        <w:rPr>
          <w:rFonts w:ascii="ＭＳ 明朝" w:eastAsia="ＭＳ 明朝" w:hAnsi="ＭＳ 明朝"/>
          <w:sz w:val="22"/>
        </w:rPr>
      </w:pPr>
      <w:r w:rsidRPr="00243763">
        <w:rPr>
          <w:rFonts w:ascii="ＭＳ 明朝" w:eastAsia="ＭＳ 明朝" w:hAnsi="ＭＳ 明朝" w:hint="eastAsia"/>
          <w:sz w:val="22"/>
        </w:rPr>
        <w:t>都市計画室</w:t>
      </w:r>
      <w:r w:rsidR="001348C9">
        <w:rPr>
          <w:rFonts w:ascii="ＭＳ 明朝" w:eastAsia="ＭＳ 明朝" w:hAnsi="ＭＳ 明朝" w:hint="eastAsia"/>
          <w:sz w:val="22"/>
        </w:rPr>
        <w:t>長</w:t>
      </w:r>
    </w:p>
    <w:p w:rsidR="00243763" w:rsidRPr="00BE789F" w:rsidRDefault="00243763" w:rsidP="00BE789F">
      <w:pPr>
        <w:ind w:right="220"/>
        <w:jc w:val="right"/>
        <w:rPr>
          <w:rFonts w:ascii="ＭＳ 明朝" w:eastAsia="ＭＳ 明朝" w:hAnsi="ＭＳ 明朝"/>
          <w:sz w:val="22"/>
        </w:rPr>
      </w:pPr>
    </w:p>
    <w:p w:rsidR="00243763" w:rsidRPr="00BE789F" w:rsidRDefault="00243763" w:rsidP="00243763">
      <w:pPr>
        <w:jc w:val="left"/>
        <w:rPr>
          <w:rFonts w:ascii="ＭＳ 明朝" w:eastAsia="ＭＳ 明朝" w:hAnsi="ＭＳ 明朝"/>
          <w:sz w:val="22"/>
        </w:rPr>
      </w:pPr>
    </w:p>
    <w:p w:rsidR="00AC397D" w:rsidRDefault="00AC397D" w:rsidP="00AC397D">
      <w:pPr>
        <w:ind w:leftChars="200" w:left="420"/>
        <w:jc w:val="left"/>
        <w:rPr>
          <w:rFonts w:ascii="ＭＳ 明朝" w:eastAsia="ＭＳ 明朝" w:hAnsi="ＭＳ 明朝"/>
          <w:sz w:val="22"/>
        </w:rPr>
      </w:pPr>
      <w:r w:rsidRPr="00243763">
        <w:rPr>
          <w:rFonts w:ascii="ＭＳ 明朝" w:eastAsia="ＭＳ 明朝" w:hAnsi="ＭＳ 明朝" w:hint="eastAsia"/>
          <w:sz w:val="22"/>
        </w:rPr>
        <w:t>阪神高速道路株式会社</w:t>
      </w:r>
      <w:r>
        <w:rPr>
          <w:rFonts w:ascii="ＭＳ 明朝" w:eastAsia="ＭＳ 明朝" w:hAnsi="ＭＳ 明朝" w:hint="eastAsia"/>
          <w:sz w:val="22"/>
        </w:rPr>
        <w:t>及び西日本高速道路株式会社が道路の維持等のために</w:t>
      </w:r>
      <w:r w:rsidR="00A17FD6">
        <w:rPr>
          <w:rFonts w:ascii="ＭＳ 明朝" w:eastAsia="ＭＳ 明朝" w:hAnsi="ＭＳ 明朝" w:hint="eastAsia"/>
          <w:sz w:val="22"/>
        </w:rPr>
        <w:t>府営</w:t>
      </w:r>
      <w:r>
        <w:rPr>
          <w:rFonts w:ascii="ＭＳ 明朝" w:eastAsia="ＭＳ 明朝" w:hAnsi="ＭＳ 明朝" w:hint="eastAsia"/>
          <w:sz w:val="22"/>
        </w:rPr>
        <w:t>公園を占用する場合の占用料の取扱いについて（通知）</w:t>
      </w:r>
    </w:p>
    <w:p w:rsidR="00243763" w:rsidRPr="00AC397D" w:rsidRDefault="00243763" w:rsidP="000B0E30">
      <w:pPr>
        <w:ind w:firstLineChars="200" w:firstLine="440"/>
        <w:jc w:val="left"/>
        <w:rPr>
          <w:rFonts w:ascii="ＭＳ 明朝" w:eastAsia="ＭＳ 明朝" w:hAnsi="ＭＳ 明朝"/>
          <w:sz w:val="22"/>
        </w:rPr>
      </w:pPr>
    </w:p>
    <w:p w:rsidR="00476890" w:rsidRPr="000B0E30" w:rsidRDefault="00476890">
      <w:pPr>
        <w:rPr>
          <w:rFonts w:ascii="ＭＳ 明朝" w:eastAsia="ＭＳ 明朝" w:hAnsi="ＭＳ 明朝"/>
          <w:sz w:val="22"/>
        </w:rPr>
      </w:pPr>
    </w:p>
    <w:p w:rsidR="00657FDC" w:rsidRPr="00243763" w:rsidRDefault="00657FDC">
      <w:pPr>
        <w:rPr>
          <w:rFonts w:ascii="ＭＳ 明朝" w:eastAsia="ＭＳ 明朝" w:hAnsi="ＭＳ 明朝"/>
          <w:sz w:val="22"/>
        </w:rPr>
      </w:pPr>
    </w:p>
    <w:p w:rsidR="005A24F4" w:rsidRDefault="00AC397D" w:rsidP="00243763">
      <w:pPr>
        <w:ind w:firstLineChars="100" w:firstLine="220"/>
        <w:rPr>
          <w:rFonts w:ascii="ＭＳ 明朝" w:eastAsia="ＭＳ 明朝" w:hAnsi="ＭＳ 明朝"/>
          <w:sz w:val="22"/>
        </w:rPr>
      </w:pPr>
      <w:r>
        <w:rPr>
          <w:rFonts w:ascii="ＭＳ 明朝" w:eastAsia="ＭＳ 明朝" w:hAnsi="ＭＳ 明朝" w:hint="eastAsia"/>
          <w:sz w:val="22"/>
        </w:rPr>
        <w:t>標記について、</w:t>
      </w:r>
      <w:r w:rsidR="009C1FB6" w:rsidRPr="00243763">
        <w:rPr>
          <w:rFonts w:ascii="ＭＳ 明朝" w:eastAsia="ＭＳ 明朝" w:hAnsi="ＭＳ 明朝" w:hint="eastAsia"/>
          <w:sz w:val="22"/>
        </w:rPr>
        <w:t>阪神高速道路株式会社</w:t>
      </w:r>
      <w:r>
        <w:rPr>
          <w:rFonts w:ascii="ＭＳ 明朝" w:eastAsia="ＭＳ 明朝" w:hAnsi="ＭＳ 明朝" w:hint="eastAsia"/>
          <w:sz w:val="22"/>
        </w:rPr>
        <w:t>及び西日本高速道路株式会社は、</w:t>
      </w:r>
      <w:r w:rsidRPr="00243763">
        <w:rPr>
          <w:rFonts w:ascii="ＭＳ 明朝" w:eastAsia="ＭＳ 明朝" w:hAnsi="ＭＳ 明朝" w:hint="eastAsia"/>
          <w:sz w:val="22"/>
        </w:rPr>
        <w:t>道路整備特別措置法に基づき、</w:t>
      </w:r>
      <w:r w:rsidR="005A24F4">
        <w:rPr>
          <w:rFonts w:ascii="ＭＳ 明朝" w:eastAsia="ＭＳ 明朝" w:hAnsi="ＭＳ 明朝" w:hint="eastAsia"/>
          <w:sz w:val="22"/>
        </w:rPr>
        <w:t>国等の本来</w:t>
      </w:r>
      <w:r>
        <w:rPr>
          <w:rFonts w:ascii="ＭＳ 明朝" w:eastAsia="ＭＳ 明朝" w:hAnsi="ＭＳ 明朝" w:hint="eastAsia"/>
          <w:sz w:val="22"/>
        </w:rPr>
        <w:t>道路管理者に代わって</w:t>
      </w:r>
      <w:r w:rsidR="00110E24">
        <w:rPr>
          <w:rFonts w:ascii="ＭＳ 明朝" w:eastAsia="ＭＳ 明朝" w:hAnsi="ＭＳ 明朝" w:hint="eastAsia"/>
          <w:sz w:val="22"/>
        </w:rPr>
        <w:t>道路の</w:t>
      </w:r>
      <w:r w:rsidR="0001663F">
        <w:rPr>
          <w:rFonts w:ascii="ＭＳ 明朝" w:eastAsia="ＭＳ 明朝" w:hAnsi="ＭＳ 明朝" w:hint="eastAsia"/>
          <w:sz w:val="22"/>
        </w:rPr>
        <w:t>新築、改築及び</w:t>
      </w:r>
      <w:r w:rsidR="00110E24">
        <w:rPr>
          <w:rFonts w:ascii="ＭＳ 明朝" w:eastAsia="ＭＳ 明朝" w:hAnsi="ＭＳ 明朝" w:hint="eastAsia"/>
          <w:sz w:val="22"/>
        </w:rPr>
        <w:t>維持</w:t>
      </w:r>
      <w:r>
        <w:rPr>
          <w:rFonts w:ascii="ＭＳ 明朝" w:eastAsia="ＭＳ 明朝" w:hAnsi="ＭＳ 明朝" w:hint="eastAsia"/>
          <w:sz w:val="22"/>
        </w:rPr>
        <w:t>等を行うことから、</w:t>
      </w:r>
      <w:r w:rsidR="005A24F4">
        <w:rPr>
          <w:rFonts w:ascii="ＭＳ 明朝" w:eastAsia="ＭＳ 明朝" w:hAnsi="ＭＳ 明朝" w:hint="eastAsia"/>
          <w:sz w:val="22"/>
        </w:rPr>
        <w:t>道路の</w:t>
      </w:r>
      <w:r w:rsidR="0001663F">
        <w:rPr>
          <w:rFonts w:ascii="ＭＳ 明朝" w:eastAsia="ＭＳ 明朝" w:hAnsi="ＭＳ 明朝" w:hint="eastAsia"/>
          <w:sz w:val="22"/>
        </w:rPr>
        <w:t>新築、改築及び</w:t>
      </w:r>
      <w:r w:rsidR="005A24F4">
        <w:rPr>
          <w:rFonts w:ascii="ＭＳ 明朝" w:eastAsia="ＭＳ 明朝" w:hAnsi="ＭＳ 明朝" w:hint="eastAsia"/>
          <w:sz w:val="22"/>
        </w:rPr>
        <w:t>維持等のために</w:t>
      </w:r>
      <w:r w:rsidR="00A17FD6">
        <w:rPr>
          <w:rFonts w:ascii="ＭＳ 明朝" w:eastAsia="ＭＳ 明朝" w:hAnsi="ＭＳ 明朝" w:hint="eastAsia"/>
          <w:sz w:val="22"/>
        </w:rPr>
        <w:t>府営</w:t>
      </w:r>
      <w:r>
        <w:rPr>
          <w:rFonts w:ascii="ＭＳ 明朝" w:eastAsia="ＭＳ 明朝" w:hAnsi="ＭＳ 明朝" w:hint="eastAsia"/>
          <w:sz w:val="22"/>
        </w:rPr>
        <w:t>公園を</w:t>
      </w:r>
      <w:r w:rsidR="009B188D">
        <w:rPr>
          <w:rFonts w:ascii="ＭＳ 明朝" w:eastAsia="ＭＳ 明朝" w:hAnsi="ＭＳ 明朝" w:hint="eastAsia"/>
          <w:sz w:val="22"/>
        </w:rPr>
        <w:t>占用</w:t>
      </w:r>
      <w:r>
        <w:rPr>
          <w:rFonts w:ascii="ＭＳ 明朝" w:eastAsia="ＭＳ 明朝" w:hAnsi="ＭＳ 明朝" w:hint="eastAsia"/>
          <w:sz w:val="22"/>
        </w:rPr>
        <w:t>する場合の占用料</w:t>
      </w:r>
      <w:r w:rsidR="00243763">
        <w:rPr>
          <w:rFonts w:ascii="ＭＳ 明朝" w:eastAsia="ＭＳ 明朝" w:hAnsi="ＭＳ 明朝" w:hint="eastAsia"/>
          <w:sz w:val="22"/>
        </w:rPr>
        <w:t>に</w:t>
      </w:r>
      <w:r>
        <w:rPr>
          <w:rFonts w:ascii="ＭＳ 明朝" w:eastAsia="ＭＳ 明朝" w:hAnsi="ＭＳ 明朝" w:hint="eastAsia"/>
          <w:sz w:val="22"/>
        </w:rPr>
        <w:t>ついて</w:t>
      </w:r>
      <w:r w:rsidR="00243763">
        <w:rPr>
          <w:rFonts w:ascii="ＭＳ 明朝" w:eastAsia="ＭＳ 明朝" w:hAnsi="ＭＳ 明朝" w:hint="eastAsia"/>
          <w:sz w:val="22"/>
        </w:rPr>
        <w:t>は、</w:t>
      </w:r>
      <w:r w:rsidR="005A24F4">
        <w:rPr>
          <w:rFonts w:ascii="ＭＳ 明朝" w:eastAsia="ＭＳ 明朝" w:hAnsi="ＭＳ 明朝" w:hint="eastAsia"/>
          <w:sz w:val="22"/>
        </w:rPr>
        <w:t>「</w:t>
      </w:r>
      <w:r w:rsidR="00F82E4A">
        <w:rPr>
          <w:rFonts w:ascii="ＭＳ 明朝" w:eastAsia="ＭＳ 明朝" w:hAnsi="ＭＳ 明朝" w:hint="eastAsia"/>
          <w:sz w:val="22"/>
        </w:rPr>
        <w:t>既納の使用料の還付及び使用料の減免に関する取扱基準</w:t>
      </w:r>
      <w:r w:rsidR="005A24F4">
        <w:rPr>
          <w:rFonts w:ascii="ＭＳ 明朝" w:eastAsia="ＭＳ 明朝" w:hAnsi="ＭＳ 明朝" w:hint="eastAsia"/>
          <w:sz w:val="22"/>
        </w:rPr>
        <w:t>」</w:t>
      </w:r>
      <w:r w:rsidR="009B188D">
        <w:rPr>
          <w:rFonts w:ascii="ＭＳ 明朝" w:eastAsia="ＭＳ 明朝" w:hAnsi="ＭＳ 明朝" w:hint="eastAsia"/>
          <w:sz w:val="22"/>
        </w:rPr>
        <w:t>（３）の「⑤その他知事が特別の理由があると認めるとき。」に該当</w:t>
      </w:r>
      <w:r w:rsidR="005A24F4">
        <w:rPr>
          <w:rFonts w:ascii="ＭＳ 明朝" w:eastAsia="ＭＳ 明朝" w:hAnsi="ＭＳ 明朝" w:hint="eastAsia"/>
          <w:sz w:val="22"/>
        </w:rPr>
        <w:t>し</w:t>
      </w:r>
      <w:r w:rsidR="009B188D">
        <w:rPr>
          <w:rFonts w:ascii="ＭＳ 明朝" w:eastAsia="ＭＳ 明朝" w:hAnsi="ＭＳ 明朝" w:hint="eastAsia"/>
          <w:sz w:val="22"/>
        </w:rPr>
        <w:t>、占用料を</w:t>
      </w:r>
      <w:r w:rsidR="00243763">
        <w:rPr>
          <w:rFonts w:ascii="ＭＳ 明朝" w:eastAsia="ＭＳ 明朝" w:hAnsi="ＭＳ 明朝" w:hint="eastAsia"/>
          <w:sz w:val="22"/>
        </w:rPr>
        <w:t>免除する</w:t>
      </w:r>
      <w:r w:rsidR="005A24F4">
        <w:rPr>
          <w:rFonts w:ascii="ＭＳ 明朝" w:eastAsia="ＭＳ 明朝" w:hAnsi="ＭＳ 明朝" w:hint="eastAsia"/>
          <w:sz w:val="22"/>
        </w:rPr>
        <w:t>ことが</w:t>
      </w:r>
      <w:r w:rsidR="0001663F">
        <w:rPr>
          <w:rFonts w:ascii="ＭＳ 明朝" w:eastAsia="ＭＳ 明朝" w:hAnsi="ＭＳ 明朝" w:hint="eastAsia"/>
          <w:sz w:val="22"/>
        </w:rPr>
        <w:t>適当と認められますので</w:t>
      </w:r>
      <w:r w:rsidR="005A24F4">
        <w:rPr>
          <w:rFonts w:ascii="ＭＳ 明朝" w:eastAsia="ＭＳ 明朝" w:hAnsi="ＭＳ 明朝" w:hint="eastAsia"/>
          <w:sz w:val="22"/>
        </w:rPr>
        <w:t>通知</w:t>
      </w:r>
      <w:r w:rsidR="009B188D">
        <w:rPr>
          <w:rFonts w:ascii="ＭＳ 明朝" w:eastAsia="ＭＳ 明朝" w:hAnsi="ＭＳ 明朝" w:hint="eastAsia"/>
          <w:sz w:val="22"/>
        </w:rPr>
        <w:t>します。</w:t>
      </w:r>
    </w:p>
    <w:p w:rsidR="00243763" w:rsidRDefault="0001663F" w:rsidP="0001663F">
      <w:pPr>
        <w:rPr>
          <w:rFonts w:ascii="ＭＳ 明朝" w:eastAsia="ＭＳ 明朝" w:hAnsi="ＭＳ 明朝"/>
          <w:sz w:val="22"/>
        </w:rPr>
      </w:pPr>
      <w:r>
        <w:rPr>
          <w:rFonts w:ascii="ＭＳ 明朝" w:eastAsia="ＭＳ 明朝" w:hAnsi="ＭＳ 明朝" w:hint="eastAsia"/>
          <w:sz w:val="22"/>
        </w:rPr>
        <w:t xml:space="preserve">　なお、阪神高速道路株式会社及び西日本高速道路株式会社が道路の新築、改築及び維持等以外の目的で</w:t>
      </w:r>
      <w:r w:rsidR="00A17FD6">
        <w:rPr>
          <w:rFonts w:ascii="ＭＳ 明朝" w:eastAsia="ＭＳ 明朝" w:hAnsi="ＭＳ 明朝" w:hint="eastAsia"/>
          <w:sz w:val="22"/>
        </w:rPr>
        <w:t>府営</w:t>
      </w:r>
      <w:r>
        <w:rPr>
          <w:rFonts w:ascii="ＭＳ 明朝" w:eastAsia="ＭＳ 明朝" w:hAnsi="ＭＳ 明朝" w:hint="eastAsia"/>
          <w:sz w:val="22"/>
        </w:rPr>
        <w:t>公園を占用する場合の占用料の取扱いについては、免除の対象にはなりませんのでご留意ください。</w:t>
      </w:r>
    </w:p>
    <w:p w:rsidR="0001663F" w:rsidRDefault="0001663F" w:rsidP="0001663F">
      <w:pPr>
        <w:rPr>
          <w:rFonts w:ascii="ＭＳ 明朝" w:eastAsia="ＭＳ 明朝" w:hAnsi="ＭＳ 明朝"/>
          <w:sz w:val="22"/>
        </w:rPr>
      </w:pPr>
    </w:p>
    <w:p w:rsidR="009E4D2B" w:rsidRDefault="009E4D2B">
      <w:pPr>
        <w:widowControl/>
        <w:jc w:val="left"/>
        <w:rPr>
          <w:rFonts w:ascii="ＭＳ 明朝" w:eastAsia="ＭＳ 明朝" w:hAnsi="ＭＳ 明朝"/>
          <w:sz w:val="22"/>
        </w:rPr>
      </w:pPr>
      <w:r>
        <w:rPr>
          <w:rFonts w:ascii="ＭＳ 明朝" w:eastAsia="ＭＳ 明朝" w:hAnsi="ＭＳ 明朝"/>
          <w:sz w:val="22"/>
        </w:rPr>
        <w:br w:type="page"/>
      </w:r>
    </w:p>
    <w:p w:rsidR="009E4D2B" w:rsidRPr="00D61A35" w:rsidRDefault="009E4D2B" w:rsidP="009E4D2B">
      <w:pPr>
        <w:rPr>
          <w:b/>
          <w:sz w:val="22"/>
        </w:rPr>
      </w:pPr>
      <w:r>
        <w:rPr>
          <w:rFonts w:ascii="ＭＳ 明朝" w:eastAsia="ＭＳ 明朝" w:hAnsi="ＭＳ 明朝" w:hint="eastAsia"/>
          <w:noProof/>
          <w:spacing w:val="8"/>
          <w:kern w:val="0"/>
          <w:sz w:val="22"/>
        </w:rPr>
        <mc:AlternateContent>
          <mc:Choice Requires="wps">
            <w:drawing>
              <wp:anchor distT="0" distB="0" distL="114300" distR="114300" simplePos="0" relativeHeight="251663360" behindDoc="0" locked="0" layoutInCell="1" allowOverlap="1" wp14:anchorId="02B4A06C" wp14:editId="667AF7B2">
                <wp:simplePos x="0" y="0"/>
                <wp:positionH relativeFrom="column">
                  <wp:posOffset>4781550</wp:posOffset>
                </wp:positionH>
                <wp:positionV relativeFrom="paragraph">
                  <wp:posOffset>-590550</wp:posOffset>
                </wp:positionV>
                <wp:extent cx="1190625" cy="428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90625"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D2B" w:rsidRPr="00650DC6" w:rsidRDefault="009E4D2B" w:rsidP="009E4D2B">
                            <w:pPr>
                              <w:jc w:val="center"/>
                              <w:rPr>
                                <w:rFonts w:ascii="ＭＳ ゴシック" w:eastAsia="ＭＳ ゴシック" w:hAnsi="ＭＳ ゴシック"/>
                                <w:color w:val="000000" w:themeColor="text1"/>
                                <w:sz w:val="24"/>
                              </w:rPr>
                            </w:pPr>
                            <w:r w:rsidRPr="00650DC6">
                              <w:rPr>
                                <w:rFonts w:ascii="ＭＳ ゴシック" w:eastAsia="ＭＳ ゴシック" w:hAnsi="ＭＳ ゴシック" w:hint="eastAsia"/>
                                <w:color w:val="000000" w:themeColor="text1"/>
                                <w:sz w:val="24"/>
                              </w:rPr>
                              <w:t>資料</w:t>
                            </w:r>
                            <w:r>
                              <w:rPr>
                                <w:rFonts w:ascii="ＭＳ ゴシック" w:eastAsia="ＭＳ ゴシック" w:hAnsi="ＭＳ ゴシック" w:hint="eastAsia"/>
                                <w:color w:val="000000" w:themeColor="text1"/>
                                <w:sz w:val="24"/>
                              </w:rPr>
                              <w:t>29-2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4A06C" id="正方形/長方形 2" o:spid="_x0000_s1027" style="position:absolute;left:0;text-align:left;margin-left:376.5pt;margin-top:-46.5pt;width:93.75pt;height:3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c1swIAAKAFAAAOAAAAZHJzL2Uyb0RvYy54bWysVM1u1DAQviPxDpbvND/aljZqtlq1KkKq&#10;2ooW9ex17CaSYxvbu8nyHvAA9MwZceBxqMRbMLaT7KpUHBA5ODOemW9+PDPHJ30r0JoZ2yhZ4mwv&#10;xYhJqqpG3pf4/e35q0OMrCOyIkJJVuINs/hk/vLFcacLlqtaiYoZBCDSFp0uce2cLpLE0pq1xO4p&#10;zSQIuTItccCa+6QypAP0ViR5mh4knTKVNooya+H2LArxPOBzzqi74twyh0SJITYXThPOpT+T+TEp&#10;7g3RdUOHMMg/RNGSRoLTCeqMOIJWpvkDqm2oUVZxt0dVmyjOG8pCDpBNlj7J5qYmmoVcoDhWT2Wy&#10;/w+WXq6vDWqqEucYSdLCEz1+fXj8/P3njy/Jr0/fIoVyX6hO2wL0b/S1GTgLpM+656b1f8gH9aG4&#10;m6m4rHeIwmWWHaUH+T5GFGSz/NDTAJNsrbWx7g1TLfJEiQ08XqgpWV9YF1VHFe9MqvNGCLgnhZD+&#10;tEo0lb8LjO8gdioMWhN4e9dng7cdLfDtLROfWEwlUG4jWER9xzjUBoLPQyChK7eYhFImXRZFNalY&#10;dLWfwjc6G6MIiQoJgB6ZQ5AT9gAwakaQETumPeh7UxaaejJO/xZYNJ4sgmcl3WTcNlKZ5wAEZDV4&#10;jvpjkWJpfJVcv+xD3wRNf7NU1QZ6yag4ZFbT8wYe8oJYd00MTBXMH2wKdwUHF6orsRoojGplPj53&#10;7/Wh2UGKUQdTWmL7YUUMw0i8lTAGR9ls5sc6MLP91zkwZley3JXIVXuqoBky2EmaBtLrOzGS3Kj2&#10;DhbKwnsFEZEUfJeYOjMypy5uD1hJlC0WQQ1GWRN3IW809eC+zr5Rb/s7YvTQzQ7m4FKNE02KJ00d&#10;db2lVIuVU7wJHb+t6/ACsAZCKw0ry++ZXT5obRfr/DcAAAD//wMAUEsDBBQABgAIAAAAIQAKU2VL&#10;4gAAAAsBAAAPAAAAZHJzL2Rvd25yZXYueG1sTI9BT8MwDIXvSPyHyEhcpi3doMBK0wmBQDsgJAYc&#10;uLmNacuapGq8rfx7vBPcbL+n5+/lq9F1ak9DbIM3MJ8loMhXwba+NvD+9ji9ARUZvcUueDLwQxFW&#10;xelJjpkNB/9K+w3XSkJ8zNBAw9xnWseqIYdxFnryon2FwSHLOtTaDniQcNfpRZJcaYetlw8N9nTf&#10;ULXd7JyBz/XI9ff8iZ+3OPmYrJuyenkojTk/G+9uQTGN/GeGI76gQyFMZdh5G1Vn4Dq9kC5sYLo8&#10;DuJYXiYpqFIuizQFXeT6f4fiFwAA//8DAFBLAQItABQABgAIAAAAIQC2gziS/gAAAOEBAAATAAAA&#10;AAAAAAAAAAAAAAAAAABbQ29udGVudF9UeXBlc10ueG1sUEsBAi0AFAAGAAgAAAAhADj9If/WAAAA&#10;lAEAAAsAAAAAAAAAAAAAAAAALwEAAF9yZWxzLy5yZWxzUEsBAi0AFAAGAAgAAAAhAOhUtzWzAgAA&#10;oAUAAA4AAAAAAAAAAAAAAAAALgIAAGRycy9lMm9Eb2MueG1sUEsBAi0AFAAGAAgAAAAhAApTZUvi&#10;AAAACwEAAA8AAAAAAAAAAAAAAAAADQUAAGRycy9kb3ducmV2LnhtbFBLBQYAAAAABAAEAPMAAAAc&#10;BgAAAAA=&#10;" filled="f" strokecolor="black [3213]" strokeweight="1pt">
                <v:textbox>
                  <w:txbxContent>
                    <w:p w:rsidR="009E4D2B" w:rsidRPr="00650DC6" w:rsidRDefault="009E4D2B" w:rsidP="009E4D2B">
                      <w:pPr>
                        <w:jc w:val="center"/>
                        <w:rPr>
                          <w:rFonts w:ascii="ＭＳ ゴシック" w:eastAsia="ＭＳ ゴシック" w:hAnsi="ＭＳ ゴシック"/>
                          <w:color w:val="000000" w:themeColor="text1"/>
                          <w:sz w:val="24"/>
                        </w:rPr>
                      </w:pPr>
                      <w:r w:rsidRPr="00650DC6">
                        <w:rPr>
                          <w:rFonts w:ascii="ＭＳ ゴシック" w:eastAsia="ＭＳ ゴシック" w:hAnsi="ＭＳ ゴシック" w:hint="eastAsia"/>
                          <w:color w:val="000000" w:themeColor="text1"/>
                          <w:sz w:val="24"/>
                        </w:rPr>
                        <w:t>資料</w:t>
                      </w:r>
                      <w:r>
                        <w:rPr>
                          <w:rFonts w:ascii="ＭＳ ゴシック" w:eastAsia="ＭＳ ゴシック" w:hAnsi="ＭＳ ゴシック" w:hint="eastAsia"/>
                          <w:color w:val="000000" w:themeColor="text1"/>
                          <w:sz w:val="24"/>
                        </w:rPr>
                        <w:t>29-2</w:t>
                      </w:r>
                    </w:p>
                  </w:txbxContent>
                </v:textbox>
              </v:rect>
            </w:pict>
          </mc:Fallback>
        </mc:AlternateContent>
      </w:r>
      <w:r>
        <w:rPr>
          <w:rFonts w:hint="eastAsia"/>
          <w:b/>
          <w:sz w:val="22"/>
        </w:rPr>
        <w:t>令和元年８月</w:t>
      </w:r>
      <w:r w:rsidRPr="001E51B0">
        <w:rPr>
          <w:rFonts w:asciiTheme="minorEastAsia" w:hAnsiTheme="minorEastAsia" w:hint="eastAsia"/>
          <w:b/>
          <w:sz w:val="22"/>
        </w:rPr>
        <w:t>20</w:t>
      </w:r>
      <w:r>
        <w:rPr>
          <w:rFonts w:hint="eastAsia"/>
          <w:b/>
          <w:sz w:val="22"/>
        </w:rPr>
        <w:t>日付け　公園第</w:t>
      </w:r>
      <w:r w:rsidRPr="001E51B0">
        <w:rPr>
          <w:rFonts w:asciiTheme="minorEastAsia" w:hAnsiTheme="minorEastAsia" w:hint="eastAsia"/>
          <w:b/>
          <w:sz w:val="22"/>
        </w:rPr>
        <w:t>1289</w:t>
      </w:r>
      <w:r>
        <w:rPr>
          <w:rFonts w:hint="eastAsia"/>
          <w:b/>
          <w:sz w:val="22"/>
        </w:rPr>
        <w:t>号　補足資料</w:t>
      </w:r>
    </w:p>
    <w:p w:rsidR="009E4D2B" w:rsidRPr="00C102FA" w:rsidRDefault="009E4D2B" w:rsidP="009E4D2B">
      <w:pPr>
        <w:ind w:firstLineChars="1500" w:firstLine="3237"/>
        <w:rPr>
          <w:b/>
          <w:sz w:val="22"/>
        </w:rPr>
      </w:pPr>
      <w:r>
        <w:rPr>
          <w:rFonts w:hint="eastAsia"/>
          <w:b/>
          <w:noProof/>
          <w:sz w:val="22"/>
        </w:rPr>
        <mc:AlternateContent>
          <mc:Choice Requires="wps">
            <w:drawing>
              <wp:anchor distT="0" distB="0" distL="114300" distR="114300" simplePos="0" relativeHeight="251662336" behindDoc="0" locked="0" layoutInCell="1" allowOverlap="1" wp14:anchorId="167D44CE" wp14:editId="5EC554D9">
                <wp:simplePos x="0" y="0"/>
                <wp:positionH relativeFrom="column">
                  <wp:posOffset>4988780</wp:posOffset>
                </wp:positionH>
                <wp:positionV relativeFrom="paragraph">
                  <wp:posOffset>-309328</wp:posOffset>
                </wp:positionV>
                <wp:extent cx="460623" cy="292915"/>
                <wp:effectExtent l="0" t="0" r="15875" b="12065"/>
                <wp:wrapNone/>
                <wp:docPr id="8" name="正方形/長方形 8"/>
                <wp:cNvGraphicFramePr/>
                <a:graphic xmlns:a="http://schemas.openxmlformats.org/drawingml/2006/main">
                  <a:graphicData uri="http://schemas.microsoft.com/office/word/2010/wordprocessingShape">
                    <wps:wsp>
                      <wps:cNvSpPr/>
                      <wps:spPr>
                        <a:xfrm>
                          <a:off x="0" y="0"/>
                          <a:ext cx="460623" cy="29291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D2B" w:rsidRPr="001A1EA7" w:rsidRDefault="009E4D2B" w:rsidP="009E4D2B">
                            <w:pPr>
                              <w:jc w:val="center"/>
                              <w:rPr>
                                <w:color w:val="000000" w:themeColor="text1"/>
                              </w:rPr>
                            </w:pPr>
                            <w:r>
                              <w:rPr>
                                <w:rFonts w:hint="eastAsia"/>
                                <w:color w:val="000000" w:themeColor="text1"/>
                              </w:rPr>
                              <w:t>参考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D44CE" id="正方形/長方形 8" o:spid="_x0000_s1028" style="position:absolute;left:0;text-align:left;margin-left:392.8pt;margin-top:-24.35pt;width:36.2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o9tgIAAMAFAAAOAAAAZHJzL2Uyb0RvYy54bWysVMFu1DAQvSPxD5bvNNnAVu2q2WrVqgip&#10;aita1LPXsTeWHNvY3k2W/4APoGfOiAOfQyX+grGdZGmpOCD24B1nZt7MPM/M0XHXSLRh1gmtSjzZ&#10;yzFiiupKqFWJ392cvTjAyHmiKiK1YiXeMoeP58+fHbVmxgpda1kxiwBEuVlrSlx7b2ZZ5mjNGuL2&#10;tGEKlFzbhni42lVWWdICeiOzIs/3s1bbylhNmXPw9TQp8Tzic86ov+TcMY9kiSE3H08bz2U4s/kR&#10;ma0sMbWgfRrkH7JoiFAQdIQ6JZ6gtRV/QDWCWu0093tUN5nmXFAWa4BqJvmjaq5rYlisBchxZqTJ&#10;/T9YerG5skhUJYaHUqSBJ7r/cnf/6duP75+znx+/JgkdBKJa42Zgf22ubH9zIIaqO26b8A/1oC6S&#10;ux3JZZ1HFD6+2s/3i5cYUVAVh8XhZBows52zsc6/ZrpBQSixhbeLlJLNufPJdDAJsZyWojoTUsZL&#10;6Bd2Ii3aEHjp5WrSgz+wkgq1JT6cFtMI/EAXO26H4LsnECBZqSDnQEQqPUp+K1lIQqq3jAOXUGyR&#10;AjzMilDKlJ8kVU0qlpKd5vAb0h08IjMRMCBzKHPE7gEGywQyYCeeevvgyuIQjM753xJLzqNHjKyV&#10;H50bobR9CkBCVX3kZD+QlKgJLPlu2cU+K4Jl+LLU1RZ6z+o0lM7QMwEvf06cvyIWphDmFTaLv4SD&#10;Sw0vp3sJo1rbD099D/YwHKDFqIWpLrF7vyaWYSTfKBibsAIGwQ7CchDUujnR0D4T2FmGRhEcrJeD&#10;yK1ubmHhLEIUUBFFIVaJqbfD5cSn7QIri7LFIprBqBviz9W1oQE88Bo6+aa7Jdb07e5hTi70MPFk&#10;9qjrk23wVHqx9pqLOBI7HnvGYU3E1ulXWthDv9+j1W7xzn8BAAD//wMAUEsDBBQABgAIAAAAIQA4&#10;Cdb03gAAAAoBAAAPAAAAZHJzL2Rvd25yZXYueG1sTI/BTsMwDIbvSLxDZCRuW7qq66LSdEIgLogL&#10;23pPG6+taJwqydry9oQTHG1/+v395XE1I5vR+cGShN02AYbUWj1QJ+FyftsIYD4o0mq0hBK+0cOx&#10;ur8rVaHtQp84n0LHYgj5QknoQ5gKzn3bo1F+ayekeLtaZ1SIo+u4dmqJ4WbkaZLk3KiB4odeTfjS&#10;Y/t1uhkJdd1c25qf31/XLG0+FsfXLMxSPj6sz0/AAq7hD4Zf/agOVXRq7I20Z6OEg9jnEZWwycQB&#10;WCTEXuyANXGT5sCrkv+vUP0AAAD//wMAUEsBAi0AFAAGAAgAAAAhALaDOJL+AAAA4QEAABMAAAAA&#10;AAAAAAAAAAAAAAAAAFtDb250ZW50X1R5cGVzXS54bWxQSwECLQAUAAYACAAAACEAOP0h/9YAAACU&#10;AQAACwAAAAAAAAAAAAAAAAAvAQAAX3JlbHMvLnJlbHNQSwECLQAUAAYACAAAACEAVIJqPbYCAADA&#10;BQAADgAAAAAAAAAAAAAAAAAuAgAAZHJzL2Uyb0RvYy54bWxQSwECLQAUAAYACAAAACEAOAnW9N4A&#10;AAAKAQAADwAAAAAAAAAAAAAAAAAQBQAAZHJzL2Rvd25yZXYueG1sUEsFBgAAAAAEAAQA8wAAABsG&#10;AAAAAA==&#10;" fillcolor="white [3212]" strokecolor="black [3213]">
                <v:textbox inset="0,0,0,0">
                  <w:txbxContent>
                    <w:p w:rsidR="009E4D2B" w:rsidRPr="001A1EA7" w:rsidRDefault="009E4D2B" w:rsidP="009E4D2B">
                      <w:pPr>
                        <w:jc w:val="center"/>
                        <w:rPr>
                          <w:color w:val="000000" w:themeColor="text1"/>
                        </w:rPr>
                      </w:pPr>
                      <w:r>
                        <w:rPr>
                          <w:rFonts w:hint="eastAsia"/>
                          <w:color w:val="000000" w:themeColor="text1"/>
                        </w:rPr>
                        <w:t>参考</w:t>
                      </w:r>
                    </w:p>
                  </w:txbxContent>
                </v:textbox>
              </v:rect>
            </w:pict>
          </mc:Fallback>
        </mc:AlternateContent>
      </w:r>
      <w:r>
        <w:rPr>
          <w:rFonts w:hint="eastAsia"/>
          <w:b/>
          <w:sz w:val="22"/>
        </w:rPr>
        <w:t xml:space="preserve">　　　　　　　　　　　　　　　　　（201</w:t>
      </w:r>
      <w:r>
        <w:rPr>
          <w:b/>
          <w:sz w:val="22"/>
        </w:rPr>
        <w:t>9</w:t>
      </w:r>
      <w:r>
        <w:rPr>
          <w:rFonts w:hint="eastAsia"/>
          <w:b/>
          <w:sz w:val="22"/>
        </w:rPr>
        <w:t>/08/</w:t>
      </w:r>
      <w:r>
        <w:rPr>
          <w:b/>
          <w:sz w:val="22"/>
        </w:rPr>
        <w:t>20</w:t>
      </w:r>
      <w:r>
        <w:rPr>
          <w:rFonts w:hint="eastAsia"/>
          <w:b/>
          <w:sz w:val="22"/>
        </w:rPr>
        <w:t>）</w:t>
      </w:r>
    </w:p>
    <w:p w:rsidR="009E4D2B" w:rsidRDefault="009E4D2B" w:rsidP="009E4D2B">
      <w:pPr>
        <w:ind w:left="210" w:hangingChars="100" w:hanging="210"/>
      </w:pPr>
      <w:r>
        <w:rPr>
          <w:rFonts w:hint="eastAsia"/>
        </w:rPr>
        <w:t>■阪神高速道路株式会社及び西日本高速道路株式会社が行う高速道路の維持・修繕等に係る占用料を免除とする理由</w:t>
      </w:r>
    </w:p>
    <w:p w:rsidR="009E4D2B" w:rsidRDefault="009E4D2B" w:rsidP="009E4D2B"/>
    <w:p w:rsidR="009E4D2B" w:rsidRDefault="009E4D2B" w:rsidP="009E4D2B">
      <w:r>
        <w:rPr>
          <w:rFonts w:hint="eastAsia"/>
        </w:rPr>
        <w:t xml:space="preserve">　道路整備特別措置法第４条及び第９条の規定から、阪神高速道路株式会社及び西日本高速道路株式会社は、道路管理者に代わって高速道路を管理する機関であると解する。</w:t>
      </w:r>
    </w:p>
    <w:p w:rsidR="009E4D2B" w:rsidRDefault="009E4D2B" w:rsidP="009E4D2B">
      <w:pPr>
        <w:ind w:firstLineChars="100" w:firstLine="210"/>
      </w:pPr>
      <w:r>
        <w:rPr>
          <w:rFonts w:hint="eastAsia"/>
        </w:rPr>
        <w:t>よって、占用料を減免するものとする。</w:t>
      </w:r>
    </w:p>
    <w:p w:rsidR="009E4D2B" w:rsidRDefault="009E4D2B" w:rsidP="009E4D2B"/>
    <w:p w:rsidR="009E4D2B" w:rsidRDefault="009E4D2B" w:rsidP="009E4D2B">
      <w:r w:rsidRPr="00107581">
        <w:rPr>
          <w:rFonts w:hint="eastAsia"/>
        </w:rPr>
        <w:t>＊＊　以下、関係条文　等　＊＊＊＊＊＊＊＊＊＊＊＊＊＊＊＊＊＊＊＊＊＊＊＊＊＊＊＊＊</w:t>
      </w:r>
    </w:p>
    <w:p w:rsidR="009E4D2B" w:rsidRDefault="009E4D2B" w:rsidP="009E4D2B"/>
    <w:p w:rsidR="009E4D2B" w:rsidRDefault="009E4D2B" w:rsidP="009E4D2B">
      <w:r>
        <w:rPr>
          <w:rFonts w:hint="eastAsia"/>
        </w:rPr>
        <w:t>道路整備特別措置法</w:t>
      </w:r>
    </w:p>
    <w:p w:rsidR="009E4D2B" w:rsidRDefault="009E4D2B" w:rsidP="009E4D2B">
      <w:r>
        <w:rPr>
          <w:rFonts w:hint="eastAsia"/>
        </w:rPr>
        <w:t>（会社の行う高速道路の維持、修繕等）</w:t>
      </w:r>
    </w:p>
    <w:p w:rsidR="009E4D2B" w:rsidRDefault="009E4D2B" w:rsidP="009E4D2B">
      <w:r>
        <w:rPr>
          <w:rFonts w:hint="eastAsia"/>
        </w:rPr>
        <w:t xml:space="preserve">第四条　</w:t>
      </w:r>
      <w:r w:rsidRPr="00166CB5">
        <w:rPr>
          <w:rFonts w:hint="eastAsia"/>
          <w:u w:val="single"/>
        </w:rPr>
        <w:t>会社は、前条第一項の許可（同条第六項の許可を含む。以下同じ。）を受けて新設し、又は改築した高速道路については、</w:t>
      </w:r>
      <w:r>
        <w:rPr>
          <w:rFonts w:hint="eastAsia"/>
        </w:rPr>
        <w:t>高速自動車国道法第六条の規定、道路法第十三条第一項若しくは第三項、第十五条、第十六条第一項若しくは第二項本文、第十七条第一項から第三項まで若しくは第六項、第四十八条の十九第一項若しくは第八十八条第二項の規定、同法第十六条第二項ただし書若しくは第十九条第一項の規定に基づき成立した協議（同法第十六条第四項又は第十九条第四項の規定により成立したものとみなされる協議を含む。）による管理の方法の定め又は道路の修繕に関する法律（昭和二十三年法律第二百八十二号）第二条第一項の規定にかかわらず、第二十二条第二項の規定により公告する工事完了の日の翌日から第二十五条第一項の規定により公告する料金の徴収期間の満了の日まで、</w:t>
      </w:r>
      <w:r w:rsidRPr="00166CB5">
        <w:rPr>
          <w:rFonts w:hint="eastAsia"/>
          <w:u w:val="single"/>
        </w:rPr>
        <w:t>当該高速道路の維持、修繕及び道路法第十三条第一項に規定する災害復旧（以下単に「災害復旧」という。）を行うものとする。</w:t>
      </w:r>
    </w:p>
    <w:p w:rsidR="009E4D2B" w:rsidRDefault="009E4D2B" w:rsidP="009E4D2B">
      <w:r w:rsidRPr="001E51B0">
        <w:rPr>
          <w:rFonts w:hint="eastAsia"/>
        </w:rPr>
        <w:t>（会社による道路管理者の権限の代行）</w:t>
      </w:r>
    </w:p>
    <w:p w:rsidR="009E4D2B" w:rsidRDefault="009E4D2B" w:rsidP="009E4D2B">
      <w:r>
        <w:rPr>
          <w:rFonts w:hint="eastAsia"/>
        </w:rPr>
        <w:t xml:space="preserve">第九条　</w:t>
      </w:r>
      <w:r w:rsidRPr="00166CB5">
        <w:rPr>
          <w:rFonts w:hint="eastAsia"/>
          <w:u w:val="single"/>
        </w:rPr>
        <w:t>会社は、</w:t>
      </w:r>
      <w:r>
        <w:rPr>
          <w:rFonts w:hint="eastAsia"/>
        </w:rPr>
        <w:t>第三条第一項の許可を受けて高速道路を新設し、若しくは改築する場合又は第四条の規定により</w:t>
      </w:r>
      <w:r w:rsidRPr="00166CB5">
        <w:rPr>
          <w:rFonts w:hint="eastAsia"/>
          <w:u w:val="single"/>
        </w:rPr>
        <w:t>高速道路の維持、修繕及び災害復旧を行う場合においては、当該高速道路の道路管理者に代わつて、その権限のうち次に掲げるものを行う</w:t>
      </w:r>
      <w:r>
        <w:rPr>
          <w:rFonts w:hint="eastAsia"/>
        </w:rPr>
        <w:t>ものとする。</w:t>
      </w:r>
    </w:p>
    <w:p w:rsidR="009E4D2B" w:rsidRDefault="009E4D2B" w:rsidP="009E4D2B">
      <w:r>
        <w:rPr>
          <w:rFonts w:hint="eastAsia"/>
        </w:rPr>
        <w:t>一　高速自動車国道法第七条の二第一項の規定により管理の方法について協議すること。</w:t>
      </w:r>
    </w:p>
    <w:p w:rsidR="009E4D2B" w:rsidRDefault="009E4D2B" w:rsidP="009E4D2B">
      <w:r>
        <w:rPr>
          <w:rFonts w:hint="eastAsia"/>
        </w:rPr>
        <w:t>二　高速自動車国道法第八条第一項の規定により維持、修繕又は災害復旧の方法について協議すること。ただし、同項に規定する他の工作物の管理者が当該会社である場合を除く。</w:t>
      </w:r>
    </w:p>
    <w:p w:rsidR="009E4D2B" w:rsidRDefault="009E4D2B" w:rsidP="009E4D2B">
      <w:r>
        <w:rPr>
          <w:rFonts w:hint="eastAsia"/>
        </w:rPr>
        <w:t>三　前条第一項第六号の規定により機構が定めた道路標識を、高速自動車国道法第十七条第二項の規定により設けること。</w:t>
      </w:r>
    </w:p>
    <w:p w:rsidR="009E4D2B" w:rsidRDefault="009E4D2B" w:rsidP="009E4D2B">
      <w:r>
        <w:rPr>
          <w:rFonts w:hint="eastAsia"/>
        </w:rPr>
        <w:t>四　道路法第十九条の二第一項の規定により管理の方法について協議すること。</w:t>
      </w:r>
    </w:p>
    <w:p w:rsidR="009E4D2B" w:rsidRDefault="009E4D2B" w:rsidP="009E4D2B">
      <w:r>
        <w:rPr>
          <w:rFonts w:hint="eastAsia"/>
        </w:rPr>
        <w:t>五　道路法第二十条第一項の規定により新設、改築、維持、修繕又は災害復旧の方法について協議すること。ただし、同項に規定する他の工作物の管理者が当該会社である場合を除く。</w:t>
      </w:r>
    </w:p>
    <w:p w:rsidR="009E4D2B" w:rsidRDefault="009E4D2B" w:rsidP="009E4D2B">
      <w:r>
        <w:rPr>
          <w:rFonts w:hint="eastAsia"/>
        </w:rPr>
        <w:t>六　道路法第二十二条の二の規定により維持修繕協定を締結すること。</w:t>
      </w:r>
    </w:p>
    <w:p w:rsidR="009E4D2B" w:rsidRDefault="009E4D2B" w:rsidP="009E4D2B">
      <w:r>
        <w:rPr>
          <w:rFonts w:hint="eastAsia"/>
        </w:rPr>
        <w:t>七　道路法第二十三条第一項の規定により他の工事を施行すること。</w:t>
      </w:r>
    </w:p>
    <w:p w:rsidR="009E4D2B" w:rsidRDefault="009E4D2B" w:rsidP="009E4D2B">
      <w:r>
        <w:rPr>
          <w:rFonts w:hint="eastAsia"/>
        </w:rPr>
        <w:t>八　道路法第三十一条第一項の規定により協議し、これを成立させること。</w:t>
      </w:r>
    </w:p>
    <w:p w:rsidR="009E4D2B" w:rsidRDefault="009E4D2B" w:rsidP="009E4D2B">
      <w:r w:rsidRPr="00107581">
        <w:rPr>
          <w:rFonts w:hint="eastAsia"/>
        </w:rPr>
        <w:t>九　道路法第三十八条第一項（同法第九十一条第二項において準用する場合を含む。）の規定により道路の占用に関する工事を自ら施行すること。</w:t>
      </w:r>
    </w:p>
    <w:p w:rsidR="009E4D2B" w:rsidRDefault="009E4D2B" w:rsidP="009E4D2B">
      <w:r>
        <w:rPr>
          <w:rFonts w:hint="eastAsia"/>
        </w:rPr>
        <w:t>十　道路法第四十四条の二第一項（同法第九十一条第二項において準用する場合を含む。）の規定により違法放置等物件を自ら除去し、又はその命じた者若しくは委任した者に除去させ、同法第四十四条の二第二項（同法第九十一条第二項において準用する場合を含む。）の規定により違法放置等物件を保管し、同法第四十四条の二第三項（同法第九十一条第二項において準用する場合を含む。）の規定により公示し、同法第四十四条の二第四項（同法第九十一条第二項において準用する場合を含む。）の規定により違法放置等物件を売却し、及び代金を保管し、並びに同法第四十四条の二第五項（同法第九十一条第二項において準用する場合を含む。）の規定により違法放置等物件を廃棄すること。</w:t>
      </w:r>
    </w:p>
    <w:p w:rsidR="009E4D2B" w:rsidRDefault="009E4D2B" w:rsidP="009E4D2B">
      <w:r>
        <w:rPr>
          <w:rFonts w:hint="eastAsia"/>
        </w:rPr>
        <w:t>十一　前条第一項第二十五号の規定により機構が定めた道路標識又は区画線を、道路法第四十五条第一項、第四十七条の五及び第四十八条の十一第二項の規定により設けること。</w:t>
      </w:r>
    </w:p>
    <w:p w:rsidR="009E4D2B" w:rsidRDefault="009E4D2B" w:rsidP="009E4D2B">
      <w:r>
        <w:rPr>
          <w:rFonts w:hint="eastAsia"/>
        </w:rPr>
        <w:t>十二　道路法第四十七条の八第一項後段の規定により道路一体建物を管理すること。</w:t>
      </w:r>
    </w:p>
    <w:p w:rsidR="009E4D2B" w:rsidRDefault="009E4D2B" w:rsidP="009E4D2B">
      <w:r>
        <w:rPr>
          <w:rFonts w:hint="eastAsia"/>
        </w:rPr>
        <w:t>十三　道路法第六十七条の二第一項の規定により車両を移動し、又はその命じた者若しくはその委任を受けた者に車両を移動させ、同条第二項の規定により意見を聴き、同条第三項の規定により車両を保管し、及び必要な措置を講じ、同条第四項の規定により告知し、必要な措置を講じ、及び公示し、並びに同条第五項の規定により車両を移動すること。</w:t>
      </w:r>
    </w:p>
    <w:p w:rsidR="009E4D2B" w:rsidRDefault="009E4D2B" w:rsidP="009E4D2B">
      <w:r>
        <w:rPr>
          <w:rFonts w:hint="eastAsia"/>
        </w:rPr>
        <w:t>十四　道路法第九十五条の二第一項の規定により意見を聴き、又は通知すること。ただし、同項に規定する横断歩道橋の設置、道路の交差部分及びその付近の道路の部分の改築、歩行安全改築又は道路の附属物である自動車駐車場の設置に係るものに限る。</w:t>
      </w:r>
    </w:p>
    <w:p w:rsidR="009E4D2B" w:rsidRDefault="009E4D2B" w:rsidP="009E4D2B"/>
    <w:p w:rsidR="009C1FB6" w:rsidRPr="009E4D2B" w:rsidRDefault="009C1FB6" w:rsidP="00110E24">
      <w:pPr>
        <w:rPr>
          <w:rFonts w:ascii="ＭＳ 明朝" w:eastAsia="ＭＳ 明朝" w:hAnsi="ＭＳ 明朝"/>
          <w:sz w:val="22"/>
        </w:rPr>
      </w:pPr>
      <w:bookmarkStart w:id="0" w:name="_GoBack"/>
      <w:bookmarkEnd w:id="0"/>
    </w:p>
    <w:sectPr w:rsidR="009C1FB6" w:rsidRPr="009E4D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3E" w:rsidRDefault="0032183E" w:rsidP="00BE789F">
      <w:r>
        <w:separator/>
      </w:r>
    </w:p>
  </w:endnote>
  <w:endnote w:type="continuationSeparator" w:id="0">
    <w:p w:rsidR="0032183E" w:rsidRDefault="0032183E" w:rsidP="00BE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3E" w:rsidRDefault="0032183E" w:rsidP="00BE789F">
      <w:r>
        <w:separator/>
      </w:r>
    </w:p>
  </w:footnote>
  <w:footnote w:type="continuationSeparator" w:id="0">
    <w:p w:rsidR="0032183E" w:rsidRDefault="0032183E" w:rsidP="00BE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DC"/>
    <w:rsid w:val="00001AEB"/>
    <w:rsid w:val="0001663F"/>
    <w:rsid w:val="000B0E30"/>
    <w:rsid w:val="000C0D45"/>
    <w:rsid w:val="000C378D"/>
    <w:rsid w:val="00110E24"/>
    <w:rsid w:val="001348C9"/>
    <w:rsid w:val="001848B0"/>
    <w:rsid w:val="001D2907"/>
    <w:rsid w:val="00243763"/>
    <w:rsid w:val="0026441E"/>
    <w:rsid w:val="0032183E"/>
    <w:rsid w:val="003D3586"/>
    <w:rsid w:val="00476890"/>
    <w:rsid w:val="0051562E"/>
    <w:rsid w:val="005A24F4"/>
    <w:rsid w:val="00650DC6"/>
    <w:rsid w:val="00657FDC"/>
    <w:rsid w:val="00694BBF"/>
    <w:rsid w:val="007F1D5D"/>
    <w:rsid w:val="00803E3E"/>
    <w:rsid w:val="00892206"/>
    <w:rsid w:val="008E0A22"/>
    <w:rsid w:val="009B188D"/>
    <w:rsid w:val="009C07C9"/>
    <w:rsid w:val="009C1FB6"/>
    <w:rsid w:val="009E4D2B"/>
    <w:rsid w:val="009F4CB0"/>
    <w:rsid w:val="00A17FD6"/>
    <w:rsid w:val="00AC397D"/>
    <w:rsid w:val="00BE789F"/>
    <w:rsid w:val="00C12B8C"/>
    <w:rsid w:val="00D45A1E"/>
    <w:rsid w:val="00E476B6"/>
    <w:rsid w:val="00E65814"/>
    <w:rsid w:val="00E7427A"/>
    <w:rsid w:val="00EF2E9B"/>
    <w:rsid w:val="00F146CA"/>
    <w:rsid w:val="00F8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CBA3A72-59AB-4C82-898D-89A2E430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89F"/>
    <w:pPr>
      <w:tabs>
        <w:tab w:val="center" w:pos="4252"/>
        <w:tab w:val="right" w:pos="8504"/>
      </w:tabs>
      <w:snapToGrid w:val="0"/>
    </w:pPr>
  </w:style>
  <w:style w:type="character" w:customStyle="1" w:styleId="a4">
    <w:name w:val="ヘッダー (文字)"/>
    <w:basedOn w:val="a0"/>
    <w:link w:val="a3"/>
    <w:uiPriority w:val="99"/>
    <w:rsid w:val="00BE789F"/>
  </w:style>
  <w:style w:type="paragraph" w:styleId="a5">
    <w:name w:val="footer"/>
    <w:basedOn w:val="a"/>
    <w:link w:val="a6"/>
    <w:uiPriority w:val="99"/>
    <w:unhideWhenUsed/>
    <w:rsid w:val="00BE789F"/>
    <w:pPr>
      <w:tabs>
        <w:tab w:val="center" w:pos="4252"/>
        <w:tab w:val="right" w:pos="8504"/>
      </w:tabs>
      <w:snapToGrid w:val="0"/>
    </w:pPr>
  </w:style>
  <w:style w:type="character" w:customStyle="1" w:styleId="a6">
    <w:name w:val="フッター (文字)"/>
    <w:basedOn w:val="a0"/>
    <w:link w:val="a5"/>
    <w:uiPriority w:val="99"/>
    <w:rsid w:val="00BE789F"/>
  </w:style>
  <w:style w:type="paragraph" w:styleId="a7">
    <w:name w:val="Balloon Text"/>
    <w:basedOn w:val="a"/>
    <w:link w:val="a8"/>
    <w:uiPriority w:val="99"/>
    <w:semiHidden/>
    <w:unhideWhenUsed/>
    <w:rsid w:val="00D45A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5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渥美　俊樹</dc:creator>
  <cp:keywords/>
  <dc:description/>
  <cp:lastModifiedBy>OsadaS</cp:lastModifiedBy>
  <cp:revision>9</cp:revision>
  <cp:lastPrinted>2019-08-19T08:31:00Z</cp:lastPrinted>
  <dcterms:created xsi:type="dcterms:W3CDTF">2019-08-19T08:34:00Z</dcterms:created>
  <dcterms:modified xsi:type="dcterms:W3CDTF">2021-04-01T10:25:00Z</dcterms:modified>
</cp:coreProperties>
</file>