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8D647" w14:textId="08A03A17" w:rsidR="00A579BF" w:rsidRDefault="008046EB" w:rsidP="00853DAF">
      <w:pPr>
        <w:spacing w:line="480" w:lineRule="exact"/>
        <w:rPr>
          <w:rFonts w:ascii="Meiryo UI" w:eastAsia="Meiryo UI" w:hAnsi="Meiryo UI"/>
        </w:rPr>
      </w:pPr>
      <w:r w:rsidRPr="008046EB">
        <w:rPr>
          <w:rFonts w:ascii="Meiryo UI" w:eastAsia="Meiryo UI" w:hAnsi="Meiryo UI" w:hint="eastAsia"/>
        </w:rPr>
        <w:t>日本万国博覧会記念公園の活性化に向けた</w:t>
      </w:r>
      <w:r w:rsidRPr="008046EB">
        <w:rPr>
          <w:rFonts w:ascii="Meiryo UI" w:eastAsia="Meiryo UI" w:hAnsi="Meiryo UI"/>
        </w:rPr>
        <w:t>DXの活用に関するサウンディング型市場調査</w:t>
      </w:r>
      <w:r>
        <w:rPr>
          <w:rFonts w:ascii="Meiryo UI" w:eastAsia="Meiryo UI" w:hAnsi="Meiryo UI" w:hint="eastAsia"/>
        </w:rPr>
        <w:t xml:space="preserve">　結果概要</w:t>
      </w:r>
    </w:p>
    <w:p w14:paraId="05E1307E" w14:textId="2B0E04BA" w:rsidR="008046EB" w:rsidRDefault="008046EB" w:rsidP="00853DAF">
      <w:pPr>
        <w:spacing w:line="480" w:lineRule="exact"/>
        <w:rPr>
          <w:rFonts w:ascii="Meiryo UI" w:eastAsia="Meiryo UI" w:hAnsi="Meiryo UI"/>
        </w:rPr>
      </w:pPr>
    </w:p>
    <w:p w14:paraId="10CEF09E" w14:textId="1277CD2C" w:rsidR="008046EB" w:rsidRDefault="008046EB" w:rsidP="00853DAF">
      <w:pPr>
        <w:spacing w:line="48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１　調査期間</w:t>
      </w:r>
    </w:p>
    <w:p w14:paraId="1906BBB2" w14:textId="3A873282" w:rsidR="008046EB" w:rsidRPr="00306699" w:rsidRDefault="00306699" w:rsidP="00853DAF">
      <w:pPr>
        <w:spacing w:line="48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  <w:r w:rsidR="0017429C" w:rsidRPr="0017429C">
        <w:rPr>
          <w:rFonts w:ascii="Meiryo UI" w:eastAsia="Meiryo UI" w:hAnsi="Meiryo UI" w:hint="eastAsia"/>
        </w:rPr>
        <w:t>令和３年11月26日（金）～</w:t>
      </w:r>
      <w:r w:rsidR="0017429C">
        <w:rPr>
          <w:rFonts w:ascii="Meiryo UI" w:eastAsia="Meiryo UI" w:hAnsi="Meiryo UI" w:hint="eastAsia"/>
        </w:rPr>
        <w:t>令和４年３</w:t>
      </w:r>
      <w:r w:rsidR="0017429C" w:rsidRPr="0017429C">
        <w:rPr>
          <w:rFonts w:ascii="Meiryo UI" w:eastAsia="Meiryo UI" w:hAnsi="Meiryo UI" w:hint="eastAsia"/>
        </w:rPr>
        <w:t>月</w:t>
      </w:r>
      <w:r w:rsidR="0017429C">
        <w:rPr>
          <w:rFonts w:ascii="Meiryo UI" w:eastAsia="Meiryo UI" w:hAnsi="Meiryo UI" w:hint="eastAsia"/>
        </w:rPr>
        <w:t>８</w:t>
      </w:r>
      <w:r w:rsidR="0017429C" w:rsidRPr="0017429C">
        <w:rPr>
          <w:rFonts w:ascii="Meiryo UI" w:eastAsia="Meiryo UI" w:hAnsi="Meiryo UI" w:hint="eastAsia"/>
        </w:rPr>
        <w:t>日（</w:t>
      </w:r>
      <w:r w:rsidR="0017429C">
        <w:rPr>
          <w:rFonts w:ascii="Meiryo UI" w:eastAsia="Meiryo UI" w:hAnsi="Meiryo UI" w:hint="eastAsia"/>
        </w:rPr>
        <w:t>火</w:t>
      </w:r>
      <w:r w:rsidR="0017429C" w:rsidRPr="0017429C">
        <w:rPr>
          <w:rFonts w:ascii="Meiryo UI" w:eastAsia="Meiryo UI" w:hAnsi="Meiryo UI" w:hint="eastAsia"/>
        </w:rPr>
        <w:t>）</w:t>
      </w:r>
    </w:p>
    <w:p w14:paraId="30947796" w14:textId="77777777" w:rsidR="008046EB" w:rsidRDefault="008046EB" w:rsidP="00853DAF">
      <w:pPr>
        <w:spacing w:line="480" w:lineRule="exact"/>
        <w:rPr>
          <w:rFonts w:ascii="Meiryo UI" w:eastAsia="Meiryo UI" w:hAnsi="Meiryo UI"/>
        </w:rPr>
      </w:pPr>
    </w:p>
    <w:p w14:paraId="770B8650" w14:textId="75577DB3" w:rsidR="008046EB" w:rsidRDefault="008046EB" w:rsidP="00853DAF">
      <w:pPr>
        <w:spacing w:line="48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２　提案者数</w:t>
      </w:r>
      <w:bookmarkStart w:id="0" w:name="_GoBack"/>
      <w:bookmarkEnd w:id="0"/>
    </w:p>
    <w:p w14:paraId="3EAE8031" w14:textId="14FBDDF3" w:rsidR="008046EB" w:rsidRDefault="00306699" w:rsidP="00853DAF">
      <w:pPr>
        <w:spacing w:line="48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  <w:r w:rsidR="0017429C">
        <w:rPr>
          <w:rFonts w:ascii="Meiryo UI" w:eastAsia="Meiryo UI" w:hAnsi="Meiryo UI" w:hint="eastAsia"/>
        </w:rPr>
        <w:t>７</w:t>
      </w:r>
      <w:r w:rsidR="0092689B">
        <w:rPr>
          <w:rFonts w:ascii="Meiryo UI" w:eastAsia="Meiryo UI" w:hAnsi="Meiryo UI" w:hint="eastAsia"/>
        </w:rPr>
        <w:t>団体</w:t>
      </w:r>
    </w:p>
    <w:p w14:paraId="5CCB4156" w14:textId="467F5C61" w:rsidR="008046EB" w:rsidRDefault="008046EB" w:rsidP="00853DAF">
      <w:pPr>
        <w:spacing w:line="480" w:lineRule="exact"/>
        <w:rPr>
          <w:rFonts w:ascii="Meiryo UI" w:eastAsia="Meiryo UI" w:hAnsi="Meiryo UI"/>
        </w:rPr>
      </w:pPr>
    </w:p>
    <w:p w14:paraId="1F07D3F3" w14:textId="09ECE81E" w:rsidR="004562B5" w:rsidRDefault="004562B5" w:rsidP="00853DAF">
      <w:pPr>
        <w:spacing w:line="48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３　提案者の主な業種</w:t>
      </w:r>
    </w:p>
    <w:p w14:paraId="21F1CA13" w14:textId="068AAC9A" w:rsidR="004562B5" w:rsidRPr="004562B5" w:rsidRDefault="004562B5" w:rsidP="00853DAF">
      <w:pPr>
        <w:spacing w:line="48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  <w:r w:rsidRPr="004562B5">
        <w:rPr>
          <w:rFonts w:ascii="Meiryo UI" w:eastAsia="Meiryo UI" w:hAnsi="Meiryo UI" w:hint="eastAsia"/>
        </w:rPr>
        <w:t>施設管理・運営・コンサルティング事業関係</w:t>
      </w:r>
    </w:p>
    <w:p w14:paraId="53E1F199" w14:textId="3810DCD5" w:rsidR="004562B5" w:rsidRPr="004562B5" w:rsidRDefault="004562B5" w:rsidP="00853DAF">
      <w:pPr>
        <w:spacing w:line="48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  <w:r w:rsidRPr="004562B5">
        <w:rPr>
          <w:rFonts w:ascii="Meiryo UI" w:eastAsia="Meiryo UI" w:hAnsi="Meiryo UI" w:hint="eastAsia"/>
        </w:rPr>
        <w:t>イベント企画・運営事業関係</w:t>
      </w:r>
    </w:p>
    <w:p w14:paraId="4BF93A9F" w14:textId="7BD12582" w:rsidR="004562B5" w:rsidRDefault="004562B5" w:rsidP="002E175D">
      <w:pPr>
        <w:spacing w:line="48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  <w:r w:rsidRPr="004562B5">
        <w:rPr>
          <w:rFonts w:ascii="Meiryo UI" w:eastAsia="Meiryo UI" w:hAnsi="Meiryo UI" w:hint="eastAsia"/>
        </w:rPr>
        <w:t>メディア・広告事業関係</w:t>
      </w:r>
      <w:r w:rsidR="002152A0">
        <w:rPr>
          <w:rFonts w:ascii="Meiryo UI" w:eastAsia="Meiryo UI" w:hAnsi="Meiryo UI" w:hint="eastAsia"/>
        </w:rPr>
        <w:t xml:space="preserve">　等</w:t>
      </w:r>
    </w:p>
    <w:p w14:paraId="76F31FA7" w14:textId="68242083" w:rsidR="004562B5" w:rsidRDefault="004562B5" w:rsidP="00853DAF">
      <w:pPr>
        <w:spacing w:line="48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</w:p>
    <w:p w14:paraId="34178EE1" w14:textId="4FC407BA" w:rsidR="00736192" w:rsidRDefault="004562B5" w:rsidP="00853DAF">
      <w:pPr>
        <w:spacing w:line="48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４</w:t>
      </w:r>
      <w:r w:rsidR="008046EB">
        <w:rPr>
          <w:rFonts w:ascii="Meiryo UI" w:eastAsia="Meiryo UI" w:hAnsi="Meiryo UI" w:hint="eastAsia"/>
        </w:rPr>
        <w:t xml:space="preserve">　</w:t>
      </w:r>
      <w:r w:rsidR="00306699">
        <w:rPr>
          <w:rFonts w:ascii="Meiryo UI" w:eastAsia="Meiryo UI" w:hAnsi="Meiryo UI" w:hint="eastAsia"/>
        </w:rPr>
        <w:t>主な提案内容</w:t>
      </w:r>
      <w:r w:rsidR="006F04F4">
        <w:rPr>
          <w:rFonts w:ascii="Meiryo UI" w:eastAsia="Meiryo UI" w:hAnsi="Meiryo UI" w:hint="eastAsia"/>
        </w:rPr>
        <w:t>（順不同）</w:t>
      </w:r>
    </w:p>
    <w:p w14:paraId="3F7888A5" w14:textId="09C96AC8" w:rsidR="004E5DBE" w:rsidRPr="00BD6BB5" w:rsidRDefault="000D7AD3" w:rsidP="00853DAF">
      <w:pPr>
        <w:spacing w:line="48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  <w:r w:rsidR="002E175D">
        <w:rPr>
          <w:rFonts w:ascii="Meiryo UI" w:eastAsia="Meiryo UI" w:hAnsi="Meiryo UI" w:hint="eastAsia"/>
        </w:rPr>
        <w:t>・生体認証</w:t>
      </w:r>
      <w:r w:rsidR="006F04F4">
        <w:rPr>
          <w:rFonts w:ascii="Meiryo UI" w:eastAsia="Meiryo UI" w:hAnsi="Meiryo UI" w:hint="eastAsia"/>
        </w:rPr>
        <w:t>システムを利用</w:t>
      </w:r>
      <w:r w:rsidR="004E5DBE">
        <w:rPr>
          <w:rFonts w:ascii="Meiryo UI" w:eastAsia="Meiryo UI" w:hAnsi="Meiryo UI" w:hint="eastAsia"/>
        </w:rPr>
        <w:t>した入退場管理</w:t>
      </w:r>
    </w:p>
    <w:p w14:paraId="50F0423C" w14:textId="1FD00287" w:rsidR="004E5DBE" w:rsidRDefault="004E5DBE" w:rsidP="00853DAF">
      <w:pPr>
        <w:spacing w:line="48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  <w:r w:rsidR="002E175D">
        <w:rPr>
          <w:rFonts w:ascii="Meiryo UI" w:eastAsia="Meiryo UI" w:hAnsi="Meiryo UI" w:hint="eastAsia"/>
        </w:rPr>
        <w:t>・</w:t>
      </w:r>
      <w:r>
        <w:rPr>
          <w:rFonts w:ascii="Meiryo UI" w:eastAsia="Meiryo UI" w:hAnsi="Meiryo UI" w:hint="eastAsia"/>
        </w:rPr>
        <w:t>ロボットやドローンを活用した園内管理</w:t>
      </w:r>
    </w:p>
    <w:p w14:paraId="52F00248" w14:textId="05FF73B4" w:rsidR="00853DAF" w:rsidRDefault="004E5DBE" w:rsidP="00EC378A">
      <w:pPr>
        <w:spacing w:line="48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  <w:r w:rsidR="002E175D">
        <w:rPr>
          <w:rFonts w:ascii="Meiryo UI" w:eastAsia="Meiryo UI" w:hAnsi="Meiryo UI" w:hint="eastAsia"/>
        </w:rPr>
        <w:t>・</w:t>
      </w:r>
      <w:r>
        <w:rPr>
          <w:rFonts w:ascii="Meiryo UI" w:eastAsia="Meiryo UI" w:hAnsi="Meiryo UI" w:hint="eastAsia"/>
        </w:rPr>
        <w:t>S</w:t>
      </w:r>
      <w:r>
        <w:rPr>
          <w:rFonts w:ascii="Meiryo UI" w:eastAsia="Meiryo UI" w:hAnsi="Meiryo UI"/>
        </w:rPr>
        <w:t>NS</w:t>
      </w:r>
      <w:r>
        <w:rPr>
          <w:rFonts w:ascii="Meiryo UI" w:eastAsia="Meiryo UI" w:hAnsi="Meiryo UI" w:hint="eastAsia"/>
        </w:rPr>
        <w:t>や電子チケット</w:t>
      </w:r>
      <w:r w:rsidR="00EC378A">
        <w:rPr>
          <w:rFonts w:ascii="Meiryo UI" w:eastAsia="Meiryo UI" w:hAnsi="Meiryo UI" w:hint="eastAsia"/>
        </w:rPr>
        <w:t>、</w:t>
      </w:r>
      <w:r w:rsidR="006F04F4">
        <w:rPr>
          <w:rFonts w:ascii="Meiryo UI" w:eastAsia="Meiryo UI" w:hAnsi="Meiryo UI" w:hint="eastAsia"/>
        </w:rPr>
        <w:t>来園者の</w:t>
      </w:r>
      <w:r w:rsidR="00EC378A">
        <w:rPr>
          <w:rFonts w:ascii="Meiryo UI" w:eastAsia="Meiryo UI" w:hAnsi="Meiryo UI" w:hint="eastAsia"/>
        </w:rPr>
        <w:t>位置情報</w:t>
      </w:r>
      <w:r>
        <w:rPr>
          <w:rFonts w:ascii="Meiryo UI" w:eastAsia="Meiryo UI" w:hAnsi="Meiryo UI" w:hint="eastAsia"/>
        </w:rPr>
        <w:t>を活用したデジタルマーケティング</w:t>
      </w:r>
    </w:p>
    <w:p w14:paraId="63190234" w14:textId="6D5078EC" w:rsidR="004E5DBE" w:rsidRPr="006F04F4" w:rsidRDefault="004E5DBE" w:rsidP="00853DAF">
      <w:pPr>
        <w:spacing w:line="48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  <w:r w:rsidR="002E175D">
        <w:rPr>
          <w:rFonts w:ascii="Meiryo UI" w:eastAsia="Meiryo UI" w:hAnsi="Meiryo UI" w:hint="eastAsia"/>
        </w:rPr>
        <w:t>・</w:t>
      </w:r>
      <w:r>
        <w:rPr>
          <w:rFonts w:ascii="Meiryo UI" w:eastAsia="Meiryo UI" w:hAnsi="Meiryo UI" w:hint="eastAsia"/>
        </w:rPr>
        <w:t>空調機の</w:t>
      </w:r>
      <w:r w:rsidR="00EC378A">
        <w:rPr>
          <w:rFonts w:ascii="Meiryo UI" w:eastAsia="Meiryo UI" w:hAnsi="Meiryo UI" w:hint="eastAsia"/>
        </w:rPr>
        <w:t>クラウド管理及び</w:t>
      </w:r>
      <w:r w:rsidR="006F04F4">
        <w:rPr>
          <w:rFonts w:ascii="Meiryo UI" w:eastAsia="Meiryo UI" w:hAnsi="Meiryo UI" w:hint="eastAsia"/>
        </w:rPr>
        <w:t>エネルギーマネジメント</w:t>
      </w:r>
    </w:p>
    <w:p w14:paraId="6BAD6B1B" w14:textId="5EEB7872" w:rsidR="006F1418" w:rsidRDefault="006F1418" w:rsidP="00853DAF">
      <w:pPr>
        <w:spacing w:line="48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・</w:t>
      </w:r>
      <w:r w:rsidR="006F04F4">
        <w:rPr>
          <w:rFonts w:ascii="Meiryo UI" w:eastAsia="Meiryo UI" w:hAnsi="Meiryo UI" w:hint="eastAsia"/>
        </w:rPr>
        <w:t>公園</w:t>
      </w:r>
      <w:r>
        <w:rPr>
          <w:rFonts w:ascii="Meiryo UI" w:eastAsia="Meiryo UI" w:hAnsi="Meiryo UI" w:hint="eastAsia"/>
        </w:rPr>
        <w:t>内での再生可能エネルギーによる発電システム</w:t>
      </w:r>
    </w:p>
    <w:p w14:paraId="6B26050F" w14:textId="29797553" w:rsidR="00853DAF" w:rsidRDefault="00853DAF" w:rsidP="00853DAF">
      <w:pPr>
        <w:spacing w:line="48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  <w:r w:rsidR="002E175D">
        <w:rPr>
          <w:rFonts w:ascii="Meiryo UI" w:eastAsia="Meiryo UI" w:hAnsi="Meiryo UI" w:hint="eastAsia"/>
        </w:rPr>
        <w:t>・</w:t>
      </w:r>
      <w:r>
        <w:rPr>
          <w:rFonts w:ascii="Meiryo UI" w:eastAsia="Meiryo UI" w:hAnsi="Meiryo UI" w:hint="eastAsia"/>
        </w:rPr>
        <w:t>乗り物や位置情報と連動したXR（クロス・リアリティ）体験の提供</w:t>
      </w:r>
    </w:p>
    <w:p w14:paraId="247EBDB3" w14:textId="0AF7E2E1" w:rsidR="00853DAF" w:rsidRDefault="004E5DBE" w:rsidP="00A86C5B">
      <w:pPr>
        <w:spacing w:line="48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  <w:r w:rsidR="002E175D">
        <w:rPr>
          <w:rFonts w:ascii="Meiryo UI" w:eastAsia="Meiryo UI" w:hAnsi="Meiryo UI" w:hint="eastAsia"/>
        </w:rPr>
        <w:t>・</w:t>
      </w:r>
      <w:r>
        <w:rPr>
          <w:rFonts w:ascii="Meiryo UI" w:eastAsia="Meiryo UI" w:hAnsi="Meiryo UI" w:hint="eastAsia"/>
        </w:rPr>
        <w:t>公園のメタバース化</w:t>
      </w:r>
    </w:p>
    <w:p w14:paraId="7A104B98" w14:textId="2BF0A53C" w:rsidR="008046EB" w:rsidRPr="006F04F4" w:rsidRDefault="004E5DBE" w:rsidP="00853DAF">
      <w:pPr>
        <w:spacing w:line="48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  <w:r w:rsidR="002E175D">
        <w:rPr>
          <w:rFonts w:ascii="Meiryo UI" w:eastAsia="Meiryo UI" w:hAnsi="Meiryo UI" w:hint="eastAsia"/>
        </w:rPr>
        <w:t>・</w:t>
      </w:r>
      <w:r w:rsidR="006F04F4">
        <w:rPr>
          <w:rFonts w:ascii="Meiryo UI" w:eastAsia="Meiryo UI" w:hAnsi="Meiryo UI" w:hint="eastAsia"/>
        </w:rPr>
        <w:t>公園駐車場</w:t>
      </w:r>
      <w:r>
        <w:rPr>
          <w:rFonts w:ascii="Meiryo UI" w:eastAsia="Meiryo UI" w:hAnsi="Meiryo UI" w:hint="eastAsia"/>
        </w:rPr>
        <w:t>の</w:t>
      </w:r>
      <w:r w:rsidR="006F04F4">
        <w:rPr>
          <w:rFonts w:ascii="Meiryo UI" w:eastAsia="Meiryo UI" w:hAnsi="Meiryo UI" w:hint="eastAsia"/>
        </w:rPr>
        <w:t>一括</w:t>
      </w:r>
      <w:r>
        <w:rPr>
          <w:rFonts w:ascii="Meiryo UI" w:eastAsia="Meiryo UI" w:hAnsi="Meiryo UI" w:hint="eastAsia"/>
        </w:rPr>
        <w:t>管理による</w:t>
      </w:r>
      <w:r w:rsidR="006F04F4">
        <w:rPr>
          <w:rFonts w:ascii="Meiryo UI" w:eastAsia="Meiryo UI" w:hAnsi="Meiryo UI" w:hint="eastAsia"/>
        </w:rPr>
        <w:t>来園者の利便性向上及び混雑緩和対策の実施</w:t>
      </w:r>
      <w:r w:rsidR="002152A0">
        <w:rPr>
          <w:rFonts w:ascii="Meiryo UI" w:eastAsia="Meiryo UI" w:hAnsi="Meiryo UI" w:hint="eastAsia"/>
        </w:rPr>
        <w:t xml:space="preserve">　等</w:t>
      </w:r>
    </w:p>
    <w:p w14:paraId="000EF23F" w14:textId="5AF87915" w:rsidR="00A86C5B" w:rsidRPr="00A86C5B" w:rsidRDefault="00A86C5B" w:rsidP="00853DAF">
      <w:pPr>
        <w:spacing w:line="48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</w:p>
    <w:p w14:paraId="0A53668B" w14:textId="10713AFB" w:rsidR="00F850C3" w:rsidRDefault="005D1815" w:rsidP="00853DAF">
      <w:pPr>
        <w:widowControl/>
        <w:spacing w:line="48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５　今後の対応</w:t>
      </w:r>
    </w:p>
    <w:p w14:paraId="6B68DE77" w14:textId="46741D43" w:rsidR="005D1815" w:rsidRPr="004E5DBE" w:rsidRDefault="005D1815" w:rsidP="009E4CB1">
      <w:pPr>
        <w:widowControl/>
        <w:spacing w:line="480" w:lineRule="exact"/>
        <w:ind w:left="210" w:hangingChars="100" w:hanging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今回の提案を踏まえ、</w:t>
      </w:r>
      <w:r w:rsidR="00E52568">
        <w:rPr>
          <w:rFonts w:ascii="Meiryo UI" w:eastAsia="Meiryo UI" w:hAnsi="Meiryo UI" w:hint="eastAsia"/>
        </w:rPr>
        <w:t>DXを活用した</w:t>
      </w:r>
      <w:r>
        <w:rPr>
          <w:rFonts w:ascii="Meiryo UI" w:eastAsia="Meiryo UI" w:hAnsi="Meiryo UI" w:hint="eastAsia"/>
        </w:rPr>
        <w:t>「利用者サービスの向上」及び</w:t>
      </w:r>
      <w:r w:rsidRPr="005D1815">
        <w:rPr>
          <w:rFonts w:ascii="Meiryo UI" w:eastAsia="Meiryo UI" w:hAnsi="Meiryo UI" w:hint="eastAsia"/>
        </w:rPr>
        <w:t>「維持管理の質的向上や効率化」</w:t>
      </w:r>
      <w:r w:rsidR="00E52568">
        <w:rPr>
          <w:rFonts w:ascii="Meiryo UI" w:eastAsia="Meiryo UI" w:hAnsi="Meiryo UI" w:hint="eastAsia"/>
        </w:rPr>
        <w:t>に向けた今後の取組み内容等について検討を深めるとともに</w:t>
      </w:r>
      <w:r w:rsidR="00236A32">
        <w:rPr>
          <w:rFonts w:ascii="Meiryo UI" w:eastAsia="Meiryo UI" w:hAnsi="Meiryo UI" w:hint="eastAsia"/>
        </w:rPr>
        <w:t>、</w:t>
      </w:r>
      <w:r w:rsidR="00236A32" w:rsidRPr="005D1815">
        <w:rPr>
          <w:rFonts w:ascii="Meiryo UI" w:eastAsia="Meiryo UI" w:hAnsi="Meiryo UI" w:hint="eastAsia"/>
        </w:rPr>
        <w:t>新たな将来ビジョン</w:t>
      </w:r>
      <w:r w:rsidR="00236A32">
        <w:rPr>
          <w:rFonts w:ascii="Meiryo UI" w:eastAsia="Meiryo UI" w:hAnsi="Meiryo UI" w:hint="eastAsia"/>
        </w:rPr>
        <w:t>の策定の参考とさせていただきます。</w:t>
      </w:r>
    </w:p>
    <w:sectPr w:rsidR="005D1815" w:rsidRPr="004E5DBE" w:rsidSect="00694837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FB706" w14:textId="77777777" w:rsidR="0011027C" w:rsidRDefault="0011027C" w:rsidP="00ED1A0C">
      <w:r>
        <w:separator/>
      </w:r>
    </w:p>
  </w:endnote>
  <w:endnote w:type="continuationSeparator" w:id="0">
    <w:p w14:paraId="3A5E3227" w14:textId="77777777" w:rsidR="0011027C" w:rsidRDefault="0011027C" w:rsidP="00ED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CBED0" w14:textId="77777777" w:rsidR="0011027C" w:rsidRDefault="0011027C" w:rsidP="00ED1A0C">
      <w:r>
        <w:separator/>
      </w:r>
    </w:p>
  </w:footnote>
  <w:footnote w:type="continuationSeparator" w:id="0">
    <w:p w14:paraId="7998F9DD" w14:textId="77777777" w:rsidR="0011027C" w:rsidRDefault="0011027C" w:rsidP="00ED1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0958E" w14:textId="2C2E9014" w:rsidR="00ED1A0C" w:rsidRDefault="00C11C02" w:rsidP="00ED1A0C">
    <w:pPr>
      <w:pStyle w:val="a4"/>
      <w:jc w:val="right"/>
    </w:pPr>
    <w:r>
      <w:rPr>
        <w:rFonts w:hint="eastAsia"/>
      </w:rPr>
      <w:t>令和４年３</w:t>
    </w:r>
    <w:r w:rsidR="00ED1A0C">
      <w:rPr>
        <w:rFonts w:hint="eastAsia"/>
      </w:rPr>
      <w:t>月</w:t>
    </w:r>
    <w:r w:rsidR="00D87F7A">
      <w:t>30</w:t>
    </w:r>
    <w:r w:rsidR="00ED1A0C">
      <w:rPr>
        <w:rFonts w:hint="eastAsia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E2626"/>
    <w:multiLevelType w:val="hybridMultilevel"/>
    <w:tmpl w:val="FE46499A"/>
    <w:lvl w:ilvl="0" w:tplc="37F2BA2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92"/>
    <w:rsid w:val="00026604"/>
    <w:rsid w:val="00054D11"/>
    <w:rsid w:val="00057356"/>
    <w:rsid w:val="00092C71"/>
    <w:rsid w:val="000D7AD3"/>
    <w:rsid w:val="0011027C"/>
    <w:rsid w:val="00172CA8"/>
    <w:rsid w:val="0017429C"/>
    <w:rsid w:val="00186580"/>
    <w:rsid w:val="001F18C4"/>
    <w:rsid w:val="002152A0"/>
    <w:rsid w:val="00236A32"/>
    <w:rsid w:val="00294B89"/>
    <w:rsid w:val="002E175D"/>
    <w:rsid w:val="002F652C"/>
    <w:rsid w:val="00306699"/>
    <w:rsid w:val="003162B1"/>
    <w:rsid w:val="003D1A4D"/>
    <w:rsid w:val="004562B5"/>
    <w:rsid w:val="0047262C"/>
    <w:rsid w:val="004E5DBE"/>
    <w:rsid w:val="004F75F5"/>
    <w:rsid w:val="005048F0"/>
    <w:rsid w:val="00530C53"/>
    <w:rsid w:val="005D1815"/>
    <w:rsid w:val="00641175"/>
    <w:rsid w:val="0066246A"/>
    <w:rsid w:val="00694837"/>
    <w:rsid w:val="006E229F"/>
    <w:rsid w:val="006F04F4"/>
    <w:rsid w:val="006F1418"/>
    <w:rsid w:val="007250BF"/>
    <w:rsid w:val="00730BB3"/>
    <w:rsid w:val="00736192"/>
    <w:rsid w:val="00795648"/>
    <w:rsid w:val="008046EB"/>
    <w:rsid w:val="0082290D"/>
    <w:rsid w:val="00842757"/>
    <w:rsid w:val="00853DAF"/>
    <w:rsid w:val="0092236A"/>
    <w:rsid w:val="0092689B"/>
    <w:rsid w:val="00954654"/>
    <w:rsid w:val="00957DFA"/>
    <w:rsid w:val="009E4CB1"/>
    <w:rsid w:val="00A579BF"/>
    <w:rsid w:val="00A66D66"/>
    <w:rsid w:val="00A86C5B"/>
    <w:rsid w:val="00B366FB"/>
    <w:rsid w:val="00B541A2"/>
    <w:rsid w:val="00B91C92"/>
    <w:rsid w:val="00BD6BB5"/>
    <w:rsid w:val="00BF67F4"/>
    <w:rsid w:val="00C11C02"/>
    <w:rsid w:val="00C11D34"/>
    <w:rsid w:val="00C31C9C"/>
    <w:rsid w:val="00CC717F"/>
    <w:rsid w:val="00CE0E9B"/>
    <w:rsid w:val="00D231C5"/>
    <w:rsid w:val="00D451A0"/>
    <w:rsid w:val="00D87F7A"/>
    <w:rsid w:val="00DD0E4A"/>
    <w:rsid w:val="00E50D3B"/>
    <w:rsid w:val="00E52568"/>
    <w:rsid w:val="00E913AE"/>
    <w:rsid w:val="00EB1028"/>
    <w:rsid w:val="00EC378A"/>
    <w:rsid w:val="00ED1A0C"/>
    <w:rsid w:val="00F07B92"/>
    <w:rsid w:val="00F850C3"/>
    <w:rsid w:val="00FE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DC76049"/>
  <w15:chartTrackingRefBased/>
  <w15:docId w15:val="{C2ACE8EF-384E-48A5-BE7D-D6D0C5BD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1A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1A0C"/>
  </w:style>
  <w:style w:type="paragraph" w:styleId="a6">
    <w:name w:val="footer"/>
    <w:basedOn w:val="a"/>
    <w:link w:val="a7"/>
    <w:uiPriority w:val="99"/>
    <w:unhideWhenUsed/>
    <w:rsid w:val="00ED1A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1A0C"/>
  </w:style>
  <w:style w:type="paragraph" w:styleId="a8">
    <w:name w:val="Balloon Text"/>
    <w:basedOn w:val="a"/>
    <w:link w:val="a9"/>
    <w:uiPriority w:val="99"/>
    <w:semiHidden/>
    <w:unhideWhenUsed/>
    <w:rsid w:val="00641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117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579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List Paragraph"/>
    <w:basedOn w:val="a"/>
    <w:uiPriority w:val="34"/>
    <w:qFormat/>
    <w:rsid w:val="003162B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4E5DB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E5DB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E5DBE"/>
  </w:style>
  <w:style w:type="paragraph" w:styleId="ae">
    <w:name w:val="annotation subject"/>
    <w:basedOn w:val="ac"/>
    <w:next w:val="ac"/>
    <w:link w:val="af"/>
    <w:uiPriority w:val="99"/>
    <w:semiHidden/>
    <w:unhideWhenUsed/>
    <w:rsid w:val="004E5DB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E5D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6CAAF-0A58-449E-8BA3-8699212A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cp:lastPrinted>2022-02-17T04:07:00Z</cp:lastPrinted>
  <dcterms:created xsi:type="dcterms:W3CDTF">2022-03-14T11:01:00Z</dcterms:created>
  <dcterms:modified xsi:type="dcterms:W3CDTF">2022-03-29T05:34:00Z</dcterms:modified>
</cp:coreProperties>
</file>