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19CC"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0C7908">
        <w:rPr>
          <w:rFonts w:ascii="ＭＳ 明朝" w:eastAsia="ＭＳ 明朝" w:hAnsi="ＭＳ 明朝" w:cs="ＭＳ 明朝" w:hint="eastAsia"/>
          <w:color w:val="000000"/>
          <w:kern w:val="0"/>
          <w:szCs w:val="21"/>
        </w:rPr>
        <w:t>（抄）</w:t>
      </w:r>
    </w:p>
    <w:p w14:paraId="3FDA74F6" w14:textId="77777777" w:rsidR="00D4552B"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14:paraId="3AC5D0A4" w14:textId="77777777" w:rsidR="00D4552B"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14:paraId="51E20429" w14:textId="77777777" w:rsidR="00BA04F4" w:rsidRDefault="000C7908" w:rsidP="00BA04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w:t>
      </w:r>
      <w:r w:rsidR="00D4552B">
        <w:rPr>
          <w:rFonts w:ascii="ＭＳ 明朝" w:eastAsia="ＭＳ 明朝" w:hAnsi="ＭＳ 明朝" w:cs="ＭＳ 明朝" w:hint="eastAsia"/>
          <w:color w:val="000000"/>
          <w:kern w:val="0"/>
          <w:sz w:val="20"/>
          <w:szCs w:val="20"/>
        </w:rPr>
        <w:t xml:space="preserve">改正　</w:t>
      </w:r>
      <w:r w:rsidR="00BA04F4">
        <w:rPr>
          <w:rFonts w:ascii="ＭＳ 明朝" w:eastAsia="ＭＳ 明朝" w:hAnsi="ＭＳ 明朝" w:cs="ＭＳ 明朝" w:hint="eastAsia"/>
          <w:color w:val="000000"/>
          <w:kern w:val="0"/>
          <w:sz w:val="20"/>
          <w:szCs w:val="20"/>
        </w:rPr>
        <w:t>令和四年三月二九日条例第二五号</w:t>
      </w:r>
    </w:p>
    <w:p w14:paraId="66C677E7" w14:textId="77777777" w:rsidR="00BA04F4" w:rsidRDefault="00BA04F4" w:rsidP="00BA04F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令和四年三月二九日条例第三五号</w:t>
      </w:r>
    </w:p>
    <w:p w14:paraId="66F2BF0B" w14:textId="77777777" w:rsidR="00D4552B" w:rsidRPr="00BA04F4" w:rsidRDefault="00D4552B" w:rsidP="000C7908">
      <w:pPr>
        <w:autoSpaceDE w:val="0"/>
        <w:autoSpaceDN w:val="0"/>
        <w:adjustRightInd w:val="0"/>
        <w:spacing w:line="320" w:lineRule="exact"/>
        <w:jc w:val="right"/>
        <w:rPr>
          <w:rFonts w:ascii="ＭＳ 明朝" w:eastAsia="ＭＳ 明朝" w:hAnsi="ＭＳ 明朝" w:cs="ＭＳ 明朝"/>
          <w:color w:val="000000"/>
          <w:kern w:val="0"/>
          <w:sz w:val="20"/>
          <w:szCs w:val="20"/>
        </w:rPr>
      </w:pPr>
    </w:p>
    <w:p w14:paraId="0997F8F1" w14:textId="77777777" w:rsidR="004A4037" w:rsidRDefault="004A4037" w:rsidP="004A403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〔附属機関に関する条例〕をここに公布する。</w:t>
      </w:r>
    </w:p>
    <w:p w14:paraId="2635F744" w14:textId="77777777" w:rsidR="004A4037" w:rsidRDefault="004A4037" w:rsidP="004A403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w:t>
      </w:r>
    </w:p>
    <w:p w14:paraId="7F5BAAA4"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（昭六〇条例一三・改称）</w:t>
      </w:r>
    </w:p>
    <w:p w14:paraId="7AAE4598"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0AB0C757"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14:paraId="3ADC1678"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（平二四条例一二・追加、平三一条例九・一部改正）</w:t>
      </w:r>
    </w:p>
    <w:p w14:paraId="2856C679"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2408D15F"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14:paraId="0154F2F2"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32F8E1B1"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14:paraId="10F70A7D"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705A0B73"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委員等の報酬の額は、日額九千八百円を超えない範囲内において、当該附属機関を設置する執行機関が定める額とする。</w:t>
      </w:r>
    </w:p>
    <w:p w14:paraId="49763F83"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14:paraId="586F6911"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14:paraId="451EA145"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前項の報酬は、当該業務に従事した時間に応じて、その都度支給し、第一項の報酬の支給と併せて行うことを妨げない。</w:t>
      </w:r>
    </w:p>
    <w:p w14:paraId="431DA3B7"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委員等のうち府の経済に属する常勤の職員である者に対しては、報酬を支給しない。</w:t>
      </w:r>
    </w:p>
    <w:p w14:paraId="631E808A"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（平二四条例一二・追加、平二八条例九・令二条例八・一部改正）</w:t>
      </w:r>
    </w:p>
    <w:p w14:paraId="24361EE7"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B4C458E"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14:paraId="481536EC"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70E8C982"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14:paraId="2D876EE6"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14:paraId="3FB62BF8"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14:paraId="4AC1AEB2"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委員等の報酬及び費用弁償の支給方法に関し、この条例に定めがない事項については、常勤の職員の例による。</w:t>
      </w:r>
    </w:p>
    <w:p w14:paraId="0357C832"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14:paraId="59A7DE5C" w14:textId="77777777" w:rsidR="004A4037" w:rsidRDefault="004A4037" w:rsidP="004A403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180A521B" w14:textId="77777777" w:rsidR="004A4037" w:rsidRDefault="004A4037" w:rsidP="004A403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第六条　この条例に定めるもののほか、府が設置する執行機関の附属機関の組織、委員等の報酬及び費用弁償の額その他附属機関に関し必要な事項は、当該執行機関が定める。</w:t>
      </w:r>
    </w:p>
    <w:p w14:paraId="5EFC91C0" w14:textId="77777777" w:rsidR="004A4037" w:rsidRDefault="004A4037" w:rsidP="004A403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（昭五七条例一二・一部改正、平二四条例一二・旧第二条繰下・一部改正）</w:t>
      </w:r>
    </w:p>
    <w:p w14:paraId="1A705895" w14:textId="77777777" w:rsidR="00911B19" w:rsidRDefault="00911B19" w:rsidP="000C7908">
      <w:pPr>
        <w:autoSpaceDE w:val="0"/>
        <w:autoSpaceDN w:val="0"/>
        <w:adjustRightInd w:val="0"/>
        <w:spacing w:line="320" w:lineRule="exact"/>
        <w:ind w:left="600"/>
        <w:jc w:val="left"/>
        <w:rPr>
          <w:rFonts w:ascii="ＭＳ 明朝" w:eastAsia="ＭＳ 明朝" w:hAnsi="ＭＳ 明朝" w:cs="ＭＳ 明朝"/>
          <w:color w:val="000000"/>
          <w:kern w:val="0"/>
          <w:sz w:val="20"/>
          <w:szCs w:val="20"/>
        </w:rPr>
      </w:pPr>
    </w:p>
    <w:p w14:paraId="6302F9D5" w14:textId="77777777" w:rsidR="00D4552B" w:rsidRDefault="00D4552B" w:rsidP="000C7908">
      <w:pPr>
        <w:autoSpaceDE w:val="0"/>
        <w:autoSpaceDN w:val="0"/>
        <w:adjustRightInd w:val="0"/>
        <w:spacing w:line="32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43758F1"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5A5BD2FE"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大阪府建築代理業条例（昭和二十四年大阪府条例第五十五号）の一部を次のように改正する。</w:t>
      </w:r>
    </w:p>
    <w:p w14:paraId="0FBA3205" w14:textId="77777777" w:rsidR="00D4552B" w:rsidRDefault="00D4552B" w:rsidP="000C7908">
      <w:pPr>
        <w:autoSpaceDE w:val="0"/>
        <w:autoSpaceDN w:val="0"/>
        <w:adjustRightInd w:val="0"/>
        <w:spacing w:line="32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751D91D3" w14:textId="77777777" w:rsidR="00BA04F4" w:rsidRDefault="00BA04F4" w:rsidP="00BA04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則（令和四年条例第二五号）</w:t>
      </w:r>
    </w:p>
    <w:p w14:paraId="0A704BB5" w14:textId="77777777" w:rsidR="00BA04F4" w:rsidRDefault="00BA04F4" w:rsidP="00BA04F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この条例は、令和四年四月一日から施行する。</w:t>
      </w:r>
    </w:p>
    <w:p w14:paraId="11152291" w14:textId="77777777" w:rsidR="00BA04F4" w:rsidRDefault="00BA04F4" w:rsidP="00BA04F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則（令和四年条例第三五号）抄</w:t>
      </w:r>
    </w:p>
    <w:p w14:paraId="72DBD6E9" w14:textId="77777777" w:rsidR="00BA04F4" w:rsidRDefault="00BA04F4" w:rsidP="00BA04F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6D0985C" w14:textId="77777777" w:rsidR="00BA04F4" w:rsidRDefault="00BA04F4" w:rsidP="00BA04F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この条例は、令和四年四月一日から施行する。</w:t>
      </w:r>
    </w:p>
    <w:p w14:paraId="3B71FB08" w14:textId="77777777" w:rsidR="000C7908" w:rsidRPr="00BA04F4" w:rsidRDefault="000C7908" w:rsidP="00BA04F4">
      <w:pPr>
        <w:autoSpaceDE w:val="0"/>
        <w:autoSpaceDN w:val="0"/>
        <w:adjustRightInd w:val="0"/>
        <w:spacing w:line="320" w:lineRule="exact"/>
        <w:jc w:val="left"/>
        <w:rPr>
          <w:rFonts w:ascii="ＭＳ 明朝" w:eastAsia="ＭＳ 明朝" w:hAnsi="ＭＳ 明朝" w:cs="ＭＳ 明朝"/>
          <w:color w:val="000000"/>
          <w:kern w:val="0"/>
          <w:sz w:val="20"/>
          <w:szCs w:val="20"/>
        </w:rPr>
      </w:pPr>
    </w:p>
    <w:p w14:paraId="1EB83441"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別表第一（第二条関係）</w:t>
      </w:r>
    </w:p>
    <w:p w14:paraId="1BB96CFE"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知事の附属機関</w:t>
      </w:r>
    </w:p>
    <w:p w14:paraId="33971BC6"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教育委員会の附属機関</w:t>
      </w:r>
    </w:p>
    <w:p w14:paraId="47114A0E"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知事及び教育委員会の附属機関</w:t>
      </w:r>
    </w:p>
    <w:p w14:paraId="7D52CDBA" w14:textId="77777777" w:rsidR="00D4552B" w:rsidRDefault="00D4552B"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公安委員会の附属機関</w:t>
      </w:r>
    </w:p>
    <w:p w14:paraId="6CAB662F" w14:textId="77777777" w:rsidR="000C7908" w:rsidRDefault="000C7908" w:rsidP="000C7908">
      <w:pPr>
        <w:autoSpaceDE w:val="0"/>
        <w:autoSpaceDN w:val="0"/>
        <w:adjustRightInd w:val="0"/>
        <w:spacing w:line="320" w:lineRule="exact"/>
        <w:ind w:left="400" w:hanging="200"/>
        <w:jc w:val="left"/>
        <w:rPr>
          <w:rFonts w:ascii="ＭＳ 明朝" w:eastAsia="ＭＳ 明朝" w:hAnsi="ＭＳ 明朝" w:cs="ＭＳ 明朝"/>
          <w:color w:val="000000"/>
          <w:kern w:val="0"/>
          <w:sz w:val="20"/>
          <w:szCs w:val="20"/>
        </w:rPr>
      </w:pPr>
    </w:p>
    <w:p w14:paraId="067BFE9B" w14:textId="77777777" w:rsidR="00D4552B" w:rsidRDefault="00D4552B" w:rsidP="000C7908">
      <w:pPr>
        <w:autoSpaceDE w:val="0"/>
        <w:autoSpaceDN w:val="0"/>
        <w:adjustRightInd w:val="0"/>
        <w:spacing w:line="32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D4552B" w14:paraId="19D15395" w14:textId="77777777">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14:paraId="5DE33894"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14:paraId="70FE6F69"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14:paraId="6C0513B1" w14:textId="77777777" w:rsidR="00D4552B" w:rsidRDefault="00D4552B" w:rsidP="000C7908">
            <w:pPr>
              <w:autoSpaceDE w:val="0"/>
              <w:autoSpaceDN w:val="0"/>
              <w:adjustRightInd w:val="0"/>
              <w:spacing w:line="32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D4552B" w14:paraId="0DE6D68C" w14:textId="77777777">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14:paraId="0E802C5C"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14:paraId="663285DC"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14:paraId="3B462ADB"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D4552B" w14:paraId="6D7F9180"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6BC17B2B"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89F174E"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14:paraId="0A4E00C1"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D4552B" w14:paraId="438A0463"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51FDCDD7"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0CE9224"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14:paraId="5FC92B2B"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D4552B" w14:paraId="506548DB"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20D715CB"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766BDFB0"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14:paraId="23716610"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D4552B" w14:paraId="0D710D6D"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58A8D99E" w14:textId="77777777" w:rsidR="00D4552B" w:rsidRDefault="00D4552B" w:rsidP="000C7908">
            <w:pPr>
              <w:autoSpaceDE w:val="0"/>
              <w:autoSpaceDN w:val="0"/>
              <w:adjustRightInd w:val="0"/>
              <w:spacing w:line="320" w:lineRule="exact"/>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60B156FE"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14:paraId="0E632AE3"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14:paraId="451CC299" w14:textId="77777777" w:rsidR="00D4552B" w:rsidRDefault="00D4552B" w:rsidP="000C7908">
      <w:pPr>
        <w:autoSpaceDE w:val="0"/>
        <w:autoSpaceDN w:val="0"/>
        <w:adjustRightInd w:val="0"/>
        <w:spacing w:line="320" w:lineRule="exact"/>
        <w:jc w:val="left"/>
        <w:rPr>
          <w:rFonts w:ascii="ＭＳ 明朝" w:eastAsia="ＭＳ 明朝" w:hAnsi="ＭＳ 明朝" w:cs="ＭＳ 明朝"/>
          <w:color w:val="000000"/>
          <w:kern w:val="0"/>
          <w:sz w:val="20"/>
          <w:szCs w:val="20"/>
        </w:rPr>
      </w:pPr>
      <w:bookmarkStart w:id="0" w:name="last"/>
      <w:bookmarkEnd w:id="0"/>
    </w:p>
    <w:sectPr w:rsidR="00D4552B" w:rsidSect="00CC580E">
      <w:headerReference w:type="even" r:id="rId6"/>
      <w:headerReference w:type="default" r:id="rId7"/>
      <w:footerReference w:type="even" r:id="rId8"/>
      <w:footerReference w:type="default" r:id="rId9"/>
      <w:headerReference w:type="first" r:id="rId10"/>
      <w:footerReference w:type="first" r:id="rId11"/>
      <w:pgSz w:w="11905" w:h="16837"/>
      <w:pgMar w:top="1304" w:right="1134" w:bottom="1021" w:left="1134" w:header="720" w:footer="57" w:gutter="0"/>
      <w:pgNumType w:start="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2D62" w14:textId="77777777" w:rsidR="004A176F" w:rsidRDefault="004A176F" w:rsidP="00E11D31">
      <w:r>
        <w:separator/>
      </w:r>
    </w:p>
  </w:endnote>
  <w:endnote w:type="continuationSeparator" w:id="0">
    <w:p w14:paraId="1528EE62" w14:textId="77777777" w:rsidR="004A176F" w:rsidRDefault="004A176F" w:rsidP="00E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984C" w14:textId="77777777" w:rsidR="00EC098F" w:rsidRDefault="00EC098F" w:rsidP="00EC098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10FB" w14:textId="77777777" w:rsidR="00EC098F" w:rsidRDefault="00EC09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5C73" w14:textId="77777777" w:rsidR="0048530C" w:rsidRDefault="004853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B53B" w14:textId="77777777" w:rsidR="004A176F" w:rsidRDefault="004A176F" w:rsidP="00E11D31">
      <w:r>
        <w:separator/>
      </w:r>
    </w:p>
  </w:footnote>
  <w:footnote w:type="continuationSeparator" w:id="0">
    <w:p w14:paraId="42725DD5" w14:textId="77777777" w:rsidR="004A176F" w:rsidRDefault="004A176F" w:rsidP="00E1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F749" w14:textId="77777777" w:rsidR="0048530C" w:rsidRDefault="004853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1251" w14:textId="77777777" w:rsidR="00E11D31" w:rsidRDefault="00E11D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8B4" w14:textId="77777777" w:rsidR="0048530C" w:rsidRDefault="004853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1B"/>
    <w:rsid w:val="000110B8"/>
    <w:rsid w:val="000C7908"/>
    <w:rsid w:val="002156E1"/>
    <w:rsid w:val="002863C2"/>
    <w:rsid w:val="003F0C3E"/>
    <w:rsid w:val="0048530C"/>
    <w:rsid w:val="004A176F"/>
    <w:rsid w:val="004A4037"/>
    <w:rsid w:val="00652991"/>
    <w:rsid w:val="008E7B4D"/>
    <w:rsid w:val="00911B19"/>
    <w:rsid w:val="00971828"/>
    <w:rsid w:val="009F48B6"/>
    <w:rsid w:val="00B26A41"/>
    <w:rsid w:val="00B71519"/>
    <w:rsid w:val="00BA04F4"/>
    <w:rsid w:val="00C30B25"/>
    <w:rsid w:val="00CC580E"/>
    <w:rsid w:val="00D4552B"/>
    <w:rsid w:val="00D9671B"/>
    <w:rsid w:val="00E11D31"/>
    <w:rsid w:val="00E65483"/>
    <w:rsid w:val="00EC098F"/>
    <w:rsid w:val="00F9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792D8"/>
  <w14:defaultImageDpi w14:val="0"/>
  <w15:docId w15:val="{40C862D2-FEE6-4941-9AA1-4062B9A6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D31"/>
    <w:pPr>
      <w:tabs>
        <w:tab w:val="center" w:pos="4252"/>
        <w:tab w:val="right" w:pos="8504"/>
      </w:tabs>
      <w:snapToGrid w:val="0"/>
    </w:pPr>
  </w:style>
  <w:style w:type="character" w:customStyle="1" w:styleId="a4">
    <w:name w:val="ヘッダー (文字)"/>
    <w:basedOn w:val="a0"/>
    <w:link w:val="a3"/>
    <w:uiPriority w:val="99"/>
    <w:locked/>
    <w:rsid w:val="00E11D31"/>
    <w:rPr>
      <w:rFonts w:cs="Times New Roman"/>
      <w:sz w:val="22"/>
      <w:szCs w:val="22"/>
    </w:rPr>
  </w:style>
  <w:style w:type="paragraph" w:styleId="a5">
    <w:name w:val="footer"/>
    <w:basedOn w:val="a"/>
    <w:link w:val="a6"/>
    <w:uiPriority w:val="99"/>
    <w:unhideWhenUsed/>
    <w:rsid w:val="00E11D31"/>
    <w:pPr>
      <w:tabs>
        <w:tab w:val="center" w:pos="4252"/>
        <w:tab w:val="right" w:pos="8504"/>
      </w:tabs>
      <w:snapToGrid w:val="0"/>
    </w:pPr>
  </w:style>
  <w:style w:type="character" w:customStyle="1" w:styleId="a6">
    <w:name w:val="フッター (文字)"/>
    <w:basedOn w:val="a0"/>
    <w:link w:val="a5"/>
    <w:uiPriority w:val="99"/>
    <w:locked/>
    <w:rsid w:val="00E11D3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祐史</dc:creator>
  <cp:keywords/>
  <dc:description/>
  <cp:lastModifiedBy>西岡　隼平</cp:lastModifiedBy>
  <cp:revision>2</cp:revision>
  <cp:lastPrinted>2024-09-10T03:03:00Z</cp:lastPrinted>
  <dcterms:created xsi:type="dcterms:W3CDTF">2024-09-10T03:04:00Z</dcterms:created>
  <dcterms:modified xsi:type="dcterms:W3CDTF">2024-09-10T03:04:00Z</dcterms:modified>
</cp:coreProperties>
</file>