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15D8" w14:textId="6F5DD2EB" w:rsidR="00C34154" w:rsidRPr="006F31B7" w:rsidRDefault="008E629F" w:rsidP="00D9042E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令和４</w:t>
      </w:r>
      <w:r w:rsidR="002C438F" w:rsidRPr="006F31B7">
        <w:rPr>
          <w:rFonts w:ascii="ＭＳ ゴシック" w:eastAsia="ＭＳ ゴシック" w:hAnsi="ＭＳ ゴシック" w:hint="eastAsia"/>
          <w:b/>
          <w:sz w:val="24"/>
        </w:rPr>
        <w:t>年度</w:t>
      </w:r>
      <w:r w:rsidR="00131CD7">
        <w:rPr>
          <w:rFonts w:ascii="ＭＳ ゴシック" w:eastAsia="ＭＳ ゴシック" w:hAnsi="ＭＳ ゴシック" w:hint="eastAsia"/>
          <w:b/>
          <w:sz w:val="24"/>
        </w:rPr>
        <w:t xml:space="preserve">　電気・ガス代の上昇による</w:t>
      </w:r>
      <w:r w:rsidRPr="008E629F">
        <w:rPr>
          <w:rFonts w:ascii="ＭＳ ゴシック" w:eastAsia="ＭＳ ゴシック" w:hAnsi="ＭＳ ゴシック" w:hint="eastAsia"/>
          <w:b/>
          <w:sz w:val="24"/>
        </w:rPr>
        <w:t>影響について</w:t>
      </w:r>
    </w:p>
    <w:p w14:paraId="3899FFF5" w14:textId="0B0F8233" w:rsidR="00AE3EFE" w:rsidRDefault="00AE3EFE">
      <w:pPr>
        <w:rPr>
          <w:rFonts w:ascii="ＭＳ 明朝" w:eastAsia="ＭＳ 明朝" w:hAnsi="ＭＳ 明朝"/>
          <w:sz w:val="24"/>
          <w:szCs w:val="24"/>
        </w:rPr>
      </w:pPr>
    </w:p>
    <w:p w14:paraId="6D02869D" w14:textId="77777777" w:rsidR="00AA5E58" w:rsidRPr="00A361AF" w:rsidRDefault="00AA5E58">
      <w:pPr>
        <w:rPr>
          <w:rFonts w:ascii="ＭＳ 明朝" w:eastAsia="ＭＳ 明朝" w:hAnsi="ＭＳ 明朝"/>
          <w:sz w:val="24"/>
          <w:szCs w:val="24"/>
        </w:rPr>
      </w:pPr>
    </w:p>
    <w:p w14:paraId="5018A807" w14:textId="3F91AF94" w:rsidR="00362E6B" w:rsidRPr="00AA5E58" w:rsidRDefault="00F03F86" w:rsidP="006F31B7">
      <w:pPr>
        <w:rPr>
          <w:rFonts w:ascii="ＭＳ 明朝" w:eastAsia="ＭＳ 明朝" w:hAnsi="ＭＳ 明朝"/>
        </w:rPr>
      </w:pPr>
      <w:r w:rsidRPr="00816CFC">
        <w:rPr>
          <w:noProof/>
        </w:rPr>
        <w:drawing>
          <wp:anchor distT="0" distB="0" distL="114300" distR="114300" simplePos="0" relativeHeight="251660288" behindDoc="0" locked="0" layoutInCell="1" allowOverlap="1" wp14:anchorId="42E628AC" wp14:editId="530995A9">
            <wp:simplePos x="0" y="0"/>
            <wp:positionH relativeFrom="column">
              <wp:posOffset>196850</wp:posOffset>
            </wp:positionH>
            <wp:positionV relativeFrom="paragraph">
              <wp:posOffset>309880</wp:posOffset>
            </wp:positionV>
            <wp:extent cx="5564520" cy="177768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20" cy="177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A4" w:rsidRPr="006F31B7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131CD7">
        <w:rPr>
          <w:rFonts w:ascii="ＭＳ ゴシック" w:eastAsia="ＭＳ ゴシック" w:hAnsi="ＭＳ ゴシック" w:hint="eastAsia"/>
          <w:sz w:val="24"/>
          <w:szCs w:val="24"/>
        </w:rPr>
        <w:t>電気</w:t>
      </w:r>
      <w:r w:rsidR="008E629F">
        <w:rPr>
          <w:rFonts w:ascii="ＭＳ ゴシック" w:eastAsia="ＭＳ ゴシック" w:hAnsi="ＭＳ ゴシック" w:hint="eastAsia"/>
          <w:sz w:val="24"/>
          <w:szCs w:val="24"/>
        </w:rPr>
        <w:t>・ガス代</w:t>
      </w:r>
      <w:r w:rsidR="00131CD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E629F">
        <w:rPr>
          <w:rFonts w:ascii="ＭＳ ゴシック" w:eastAsia="ＭＳ ゴシック" w:hAnsi="ＭＳ ゴシック" w:hint="eastAsia"/>
          <w:sz w:val="24"/>
          <w:szCs w:val="24"/>
        </w:rPr>
        <w:t>上昇による影響</w:t>
      </w:r>
      <w:r w:rsidR="00131CD7">
        <w:rPr>
          <w:rFonts w:ascii="ＭＳ ゴシック" w:eastAsia="ＭＳ ゴシック" w:hAnsi="ＭＳ ゴシック" w:hint="eastAsia"/>
          <w:sz w:val="24"/>
          <w:szCs w:val="24"/>
        </w:rPr>
        <w:t>（単価）</w:t>
      </w:r>
      <w:r w:rsidR="008E629F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27714AB7" w14:textId="31BF4684" w:rsidR="00DE67B4" w:rsidRDefault="00DE67B4" w:rsidP="006F31B7">
      <w:pPr>
        <w:rPr>
          <w:rFonts w:ascii="ＭＳ ゴシック" w:eastAsia="ＭＳ ゴシック" w:hAnsi="ＭＳ ゴシック"/>
          <w:sz w:val="24"/>
          <w:szCs w:val="24"/>
        </w:rPr>
      </w:pPr>
    </w:p>
    <w:p w14:paraId="3C7507E1" w14:textId="38CE7FB3" w:rsidR="00B84283" w:rsidRPr="00131CD7" w:rsidRDefault="00181D14" w:rsidP="006F31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44D03" wp14:editId="17900B27">
                <wp:simplePos x="0" y="0"/>
                <wp:positionH relativeFrom="column">
                  <wp:posOffset>4888865</wp:posOffset>
                </wp:positionH>
                <wp:positionV relativeFrom="paragraph">
                  <wp:posOffset>82711</wp:posOffset>
                </wp:positionV>
                <wp:extent cx="1112293" cy="2932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293" cy="29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3F851" w14:textId="76A4528F" w:rsidR="00181D14" w:rsidRPr="006A6E40" w:rsidRDefault="00181D14" w:rsidP="00181D1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6E4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（単位 千円）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44D03" id="正方形/長方形 8" o:spid="_x0000_s1026" style="position:absolute;left:0;text-align:left;margin-left:384.95pt;margin-top:6.5pt;width:87.6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" filled="f" stroked="f" strokeweight="1pt">
                <v:textbox>
                  <w:txbxContent>
                    <w:p w14:paraId="5943F851" w14:textId="76A4528F" w:rsidR="00181D14" w:rsidRPr="006A6E40" w:rsidRDefault="00181D14" w:rsidP="00181D1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6A6E40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（単位 千円）</w:t>
                      </w:r>
                    </w:p>
                  </w:txbxContent>
                </v:textbox>
              </v:rect>
            </w:pict>
          </mc:Fallback>
        </mc:AlternateContent>
      </w:r>
      <w:r w:rsidR="00131CD7" w:rsidRPr="006F31B7">
        <w:rPr>
          <w:rFonts w:ascii="ＭＳ ゴシック" w:eastAsia="ＭＳ ゴシック" w:hAnsi="ＭＳ ゴシック" w:hint="eastAsia"/>
          <w:sz w:val="24"/>
          <w:szCs w:val="24"/>
        </w:rPr>
        <w:t>２　１に係る</w:t>
      </w:r>
      <w:r w:rsidR="00131CD7">
        <w:rPr>
          <w:rFonts w:ascii="ＭＳ ゴシック" w:eastAsia="ＭＳ ゴシック" w:hAnsi="ＭＳ ゴシック" w:hint="eastAsia"/>
          <w:sz w:val="24"/>
          <w:szCs w:val="24"/>
        </w:rPr>
        <w:t>使用料金および府支援額（予定）</w:t>
      </w:r>
    </w:p>
    <w:p w14:paraId="0E76CAD2" w14:textId="72A6C918" w:rsidR="00E5182B" w:rsidRDefault="00E5182B" w:rsidP="00E5182B">
      <w:pPr>
        <w:ind w:leftChars="150" w:left="315"/>
        <w:rPr>
          <w:rFonts w:ascii="ＭＳ 明朝" w:eastAsia="ＭＳ 明朝" w:hAnsi="ＭＳ 明朝"/>
        </w:rPr>
      </w:pPr>
      <w:r w:rsidRPr="00E5182B">
        <w:rPr>
          <w:noProof/>
        </w:rPr>
        <w:drawing>
          <wp:inline distT="0" distB="0" distL="0" distR="0" wp14:anchorId="3F1B2C7E" wp14:editId="1BA5988D">
            <wp:extent cx="5559425" cy="1843405"/>
            <wp:effectExtent l="0" t="0" r="3175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934" cy="18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B9964" w14:textId="1A7C623C" w:rsidR="00E5182B" w:rsidRPr="00F03F86" w:rsidRDefault="00F03F86" w:rsidP="00F03F86">
      <w:pPr>
        <w:ind w:firstLineChars="100" w:firstLine="160"/>
        <w:rPr>
          <w:rFonts w:ascii="ＭＳ 明朝" w:eastAsia="ＭＳ 明朝" w:hAnsi="ＭＳ 明朝"/>
          <w:sz w:val="16"/>
        </w:rPr>
      </w:pPr>
      <w:r w:rsidRPr="00F03F86">
        <w:rPr>
          <w:rFonts w:ascii="ＭＳ 明朝" w:eastAsia="ＭＳ 明朝" w:hAnsi="ＭＳ 明朝" w:hint="eastAsia"/>
          <w:sz w:val="16"/>
        </w:rPr>
        <w:t>（※）端数処理の結果、表内の合計額及び増加額が一致しない場合があります。</w:t>
      </w:r>
    </w:p>
    <w:p w14:paraId="1E987398" w14:textId="69DF29FB" w:rsidR="00AE3EFE" w:rsidRPr="00DE67B4" w:rsidRDefault="00FC2309" w:rsidP="006F31B7">
      <w:pPr>
        <w:rPr>
          <w:rFonts w:ascii="ＭＳ 明朝" w:eastAsia="ＭＳ 明朝" w:hAnsi="ＭＳ 明朝"/>
          <w:b/>
          <w:sz w:val="20"/>
          <w:szCs w:val="20"/>
        </w:rPr>
      </w:pPr>
      <w:r w:rsidRPr="00DE67B4">
        <w:rPr>
          <w:rFonts w:ascii="ＭＳ 明朝" w:eastAsia="ＭＳ 明朝" w:hAnsi="ＭＳ 明朝" w:hint="eastAsia"/>
          <w:b/>
          <w:sz w:val="20"/>
          <w:szCs w:val="20"/>
        </w:rPr>
        <w:t>＜参考＞</w:t>
      </w:r>
      <w:r w:rsidR="006A6E40" w:rsidRPr="00DE67B4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6F31B7" w:rsidRPr="00DE67B4">
        <w:rPr>
          <w:rFonts w:ascii="ＭＳ 明朝" w:eastAsia="ＭＳ 明朝" w:hAnsi="ＭＳ 明朝" w:hint="eastAsia"/>
          <w:b/>
          <w:sz w:val="20"/>
          <w:szCs w:val="20"/>
        </w:rPr>
        <w:t>府の対応方針（財務部</w:t>
      </w:r>
      <w:r w:rsidRPr="00DE67B4">
        <w:rPr>
          <w:rFonts w:ascii="ＭＳ 明朝" w:eastAsia="ＭＳ 明朝" w:hAnsi="ＭＳ 明朝" w:hint="eastAsia"/>
          <w:b/>
          <w:sz w:val="20"/>
          <w:szCs w:val="20"/>
        </w:rPr>
        <w:t>長通知</w:t>
      </w:r>
      <w:r w:rsidR="006F31B7" w:rsidRPr="00DE67B4">
        <w:rPr>
          <w:rFonts w:ascii="ＭＳ 明朝" w:eastAsia="ＭＳ 明朝" w:hAnsi="ＭＳ 明朝" w:hint="eastAsia"/>
          <w:b/>
          <w:sz w:val="20"/>
          <w:szCs w:val="20"/>
        </w:rPr>
        <w:t>）</w:t>
      </w:r>
    </w:p>
    <w:p w14:paraId="2B253C44" w14:textId="1A374A08" w:rsidR="00EB6318" w:rsidRPr="00181D14" w:rsidRDefault="00EB6318" w:rsidP="00EB6318">
      <w:pPr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8E629F" w:rsidRPr="00181D14">
        <w:rPr>
          <w:rFonts w:ascii="ＭＳ 明朝" w:eastAsia="ＭＳ 明朝" w:hAnsi="ＭＳ 明朝" w:hint="eastAsia"/>
          <w:sz w:val="20"/>
          <w:szCs w:val="20"/>
        </w:rPr>
        <w:t>支援対象とする経費</w:t>
      </w:r>
    </w:p>
    <w:p w14:paraId="4115305C" w14:textId="6AAA87B6" w:rsidR="008E629F" w:rsidRPr="00BD1A24" w:rsidRDefault="008E629F" w:rsidP="00EB6318">
      <w:pPr>
        <w:ind w:firstLineChars="200" w:firstLine="4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BD1A24">
        <w:rPr>
          <w:rFonts w:ascii="ＭＳ ゴシック" w:eastAsia="ＭＳ ゴシック" w:hAnsi="ＭＳ ゴシック" w:hint="eastAsia"/>
          <w:sz w:val="20"/>
          <w:szCs w:val="20"/>
          <w:u w:val="single"/>
        </w:rPr>
        <w:t>電気代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及び</w:t>
      </w:r>
      <w:r w:rsidRPr="00BD1A24">
        <w:rPr>
          <w:rFonts w:ascii="ＭＳ ゴシック" w:eastAsia="ＭＳ ゴシック" w:hAnsi="ＭＳ ゴシック" w:hint="eastAsia"/>
          <w:sz w:val="20"/>
          <w:szCs w:val="20"/>
          <w:u w:val="single"/>
        </w:rPr>
        <w:t>ガス代</w:t>
      </w:r>
    </w:p>
    <w:p w14:paraId="22B3E6D0" w14:textId="094AB32D" w:rsidR="00EB6318" w:rsidRPr="00181D14" w:rsidRDefault="00EB6318" w:rsidP="00EB6318">
      <w:pPr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8E629F" w:rsidRPr="00181D14">
        <w:rPr>
          <w:rFonts w:ascii="ＭＳ 明朝" w:eastAsia="ＭＳ 明朝" w:hAnsi="ＭＳ 明朝" w:hint="eastAsia"/>
          <w:sz w:val="20"/>
          <w:szCs w:val="20"/>
        </w:rPr>
        <w:t>対象となる指定管理者</w:t>
      </w:r>
    </w:p>
    <w:p w14:paraId="750BCE64" w14:textId="6FE4418E" w:rsidR="008E629F" w:rsidRPr="00181D14" w:rsidRDefault="008E629F" w:rsidP="00EB6318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>今年度において、</w:t>
      </w:r>
      <w:r w:rsidRPr="00BD1A24">
        <w:rPr>
          <w:rFonts w:ascii="ＭＳ ゴシック" w:eastAsia="ＭＳ ゴシック" w:hAnsi="ＭＳ ゴシック" w:hint="eastAsia"/>
          <w:sz w:val="20"/>
          <w:szCs w:val="20"/>
          <w:u w:val="single"/>
        </w:rPr>
        <w:t>以下の①～③の全てを満たす</w:t>
      </w:r>
      <w:r w:rsidRPr="00181D14">
        <w:rPr>
          <w:rFonts w:ascii="ＭＳ 明朝" w:eastAsia="ＭＳ 明朝" w:hAnsi="ＭＳ 明朝" w:hint="eastAsia"/>
          <w:sz w:val="20"/>
          <w:szCs w:val="20"/>
        </w:rPr>
        <w:t>こと。</w:t>
      </w:r>
    </w:p>
    <w:p w14:paraId="60F9BD19" w14:textId="619AF20A" w:rsidR="008E629F" w:rsidRPr="00181D14" w:rsidRDefault="008E629F" w:rsidP="00EB6318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>①</w:t>
      </w:r>
      <w:r w:rsidR="00EB6318" w:rsidRPr="00181D14">
        <w:rPr>
          <w:rFonts w:ascii="ＭＳ 明朝" w:eastAsia="ＭＳ 明朝" w:hAnsi="ＭＳ 明朝"/>
          <w:sz w:val="20"/>
          <w:szCs w:val="20"/>
        </w:rPr>
        <w:t xml:space="preserve">　</w:t>
      </w:r>
      <w:r w:rsidRPr="00181D14">
        <w:rPr>
          <w:rFonts w:ascii="ＭＳ 明朝" w:eastAsia="ＭＳ 明朝" w:hAnsi="ＭＳ 明朝" w:hint="eastAsia"/>
          <w:sz w:val="20"/>
          <w:szCs w:val="20"/>
        </w:rPr>
        <w:t>指定管理者における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令和４年度の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収支実績見込み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が、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赤字</w:t>
      </w:r>
      <w:r w:rsidRPr="00181D14">
        <w:rPr>
          <w:rFonts w:ascii="ＭＳ 明朝" w:eastAsia="ＭＳ 明朝" w:hAnsi="ＭＳ 明朝" w:hint="eastAsia"/>
          <w:sz w:val="20"/>
          <w:szCs w:val="20"/>
        </w:rPr>
        <w:t>となること。</w:t>
      </w:r>
    </w:p>
    <w:p w14:paraId="7339D4CB" w14:textId="28A34AB0" w:rsidR="008E629F" w:rsidRPr="00181D14" w:rsidRDefault="008E629F" w:rsidP="00EB6318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>②</w:t>
      </w:r>
      <w:r w:rsidR="00EB6318" w:rsidRPr="00181D14">
        <w:rPr>
          <w:rFonts w:ascii="ＭＳ 明朝" w:eastAsia="ＭＳ 明朝" w:hAnsi="ＭＳ 明朝"/>
          <w:sz w:val="20"/>
          <w:szCs w:val="20"/>
        </w:rPr>
        <w:t xml:space="preserve">　</w:t>
      </w:r>
      <w:r w:rsidRPr="00181D14">
        <w:rPr>
          <w:rFonts w:ascii="ＭＳ 明朝" w:eastAsia="ＭＳ 明朝" w:hAnsi="ＭＳ 明朝" w:hint="eastAsia"/>
          <w:sz w:val="20"/>
          <w:szCs w:val="20"/>
        </w:rPr>
        <w:t>指定管理者における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令和４年度の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収支実績見込み</w:t>
      </w:r>
      <w:r w:rsidRPr="006A6E40">
        <w:rPr>
          <w:rFonts w:ascii="ＭＳ 明朝" w:eastAsia="ＭＳ 明朝" w:hAnsi="ＭＳ 明朝" w:hint="eastAsia"/>
          <w:sz w:val="20"/>
          <w:szCs w:val="20"/>
        </w:rPr>
        <w:t>が、</w:t>
      </w:r>
      <w:r w:rsidRPr="00181D14">
        <w:rPr>
          <w:rFonts w:ascii="ＭＳ 明朝" w:eastAsia="ＭＳ 明朝" w:hAnsi="ＭＳ 明朝" w:hint="eastAsia"/>
          <w:sz w:val="20"/>
          <w:szCs w:val="20"/>
        </w:rPr>
        <w:t>年度当初に府に提出した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令和４年度</w:t>
      </w:r>
      <w:r w:rsidRPr="006A6E40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収支計画より悪化</w:t>
      </w:r>
      <w:r w:rsidRPr="00181D14">
        <w:rPr>
          <w:rFonts w:ascii="ＭＳ 明朝" w:eastAsia="ＭＳ 明朝" w:hAnsi="ＭＳ 明朝" w:hint="eastAsia"/>
          <w:sz w:val="20"/>
          <w:szCs w:val="20"/>
        </w:rPr>
        <w:t>すること。</w:t>
      </w:r>
    </w:p>
    <w:p w14:paraId="40999C79" w14:textId="7395770B" w:rsidR="008E629F" w:rsidRPr="00181D14" w:rsidRDefault="008E629F" w:rsidP="00EB6318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>③</w:t>
      </w:r>
      <w:r w:rsidR="00EB6318" w:rsidRPr="00181D14">
        <w:rPr>
          <w:rFonts w:ascii="ＭＳ 明朝" w:eastAsia="ＭＳ 明朝" w:hAnsi="ＭＳ 明朝"/>
          <w:sz w:val="20"/>
          <w:szCs w:val="20"/>
        </w:rPr>
        <w:t xml:space="preserve">　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令和４年度の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収支実績見込みにおける電気代及びガス代</w:t>
      </w:r>
      <w:r w:rsidRPr="00181D14">
        <w:rPr>
          <w:rFonts w:ascii="ＭＳ 明朝" w:eastAsia="ＭＳ 明朝" w:hAnsi="ＭＳ 明朝" w:hint="eastAsia"/>
          <w:sz w:val="20"/>
          <w:szCs w:val="20"/>
        </w:rPr>
        <w:t>が、</w:t>
      </w:r>
      <w:r w:rsidRPr="006A6E40">
        <w:rPr>
          <w:rFonts w:ascii="ＭＳ 明朝" w:eastAsia="ＭＳ 明朝" w:hAnsi="ＭＳ 明朝" w:hint="eastAsia"/>
          <w:sz w:val="20"/>
          <w:szCs w:val="20"/>
          <w:u w:val="single"/>
        </w:rPr>
        <w:t>令和４年度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収支計画上の想定を上回る</w:t>
      </w:r>
      <w:r w:rsidRPr="00181D14">
        <w:rPr>
          <w:rFonts w:ascii="ＭＳ 明朝" w:eastAsia="ＭＳ 明朝" w:hAnsi="ＭＳ 明朝" w:hint="eastAsia"/>
          <w:sz w:val="20"/>
          <w:szCs w:val="20"/>
        </w:rPr>
        <w:t>こと。</w:t>
      </w:r>
    </w:p>
    <w:p w14:paraId="6014B4E8" w14:textId="7D648739" w:rsidR="008E629F" w:rsidRPr="00181D14" w:rsidRDefault="00EB6318" w:rsidP="00EB6318">
      <w:pPr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 xml:space="preserve">３　</w:t>
      </w:r>
      <w:r w:rsidR="008E629F" w:rsidRPr="00181D14">
        <w:rPr>
          <w:rFonts w:ascii="ＭＳ 明朝" w:eastAsia="ＭＳ 明朝" w:hAnsi="ＭＳ 明朝" w:hint="eastAsia"/>
          <w:sz w:val="20"/>
          <w:szCs w:val="20"/>
        </w:rPr>
        <w:t>府支援額（上限）の算出方法</w:t>
      </w:r>
    </w:p>
    <w:p w14:paraId="15444AEA" w14:textId="4804DFA0" w:rsidR="008E629F" w:rsidRPr="00181D14" w:rsidRDefault="008E629F" w:rsidP="00EB6318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BD1A24">
        <w:rPr>
          <w:rFonts w:ascii="ＭＳ 明朝" w:eastAsia="ＭＳ 明朝" w:hAnsi="ＭＳ 明朝" w:hint="eastAsia"/>
          <w:sz w:val="20"/>
          <w:szCs w:val="20"/>
          <w:u w:val="single"/>
        </w:rPr>
        <w:t>令和４年度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収支実績見込み</w:t>
      </w:r>
      <w:r w:rsidRPr="00305B2E">
        <w:rPr>
          <w:rFonts w:ascii="ＭＳ 明朝" w:eastAsia="ＭＳ 明朝" w:hAnsi="ＭＳ 明朝" w:hint="eastAsia"/>
          <w:sz w:val="20"/>
          <w:szCs w:val="20"/>
          <w:u w:val="single"/>
        </w:rPr>
        <w:t>における電気代及びガス代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の合計額</w:t>
      </w:r>
      <w:r w:rsidRPr="00BD1A24">
        <w:rPr>
          <w:rFonts w:ascii="ＭＳ ゴシック" w:eastAsia="ＭＳ ゴシック" w:hAnsi="ＭＳ ゴシック" w:hint="eastAsia"/>
          <w:sz w:val="20"/>
          <w:szCs w:val="20"/>
          <w:u w:val="single"/>
        </w:rPr>
        <w:t>と</w:t>
      </w:r>
      <w:r w:rsidRPr="00181D14">
        <w:rPr>
          <w:rFonts w:ascii="ＭＳ 明朝" w:eastAsia="ＭＳ 明朝" w:hAnsi="ＭＳ 明朝" w:hint="eastAsia"/>
          <w:sz w:val="20"/>
          <w:szCs w:val="20"/>
        </w:rPr>
        <w:t>、</w:t>
      </w:r>
      <w:r w:rsidRPr="00BD1A24">
        <w:rPr>
          <w:rFonts w:ascii="ＭＳ 明朝" w:eastAsia="ＭＳ 明朝" w:hAnsi="ＭＳ 明朝" w:hint="eastAsia"/>
          <w:sz w:val="20"/>
          <w:szCs w:val="20"/>
          <w:u w:val="single"/>
        </w:rPr>
        <w:t>令和４年度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収支計画</w:t>
      </w:r>
      <w:r w:rsidRPr="00305B2E">
        <w:rPr>
          <w:rFonts w:ascii="ＭＳ 明朝" w:eastAsia="ＭＳ 明朝" w:hAnsi="ＭＳ 明朝" w:hint="eastAsia"/>
          <w:sz w:val="20"/>
          <w:szCs w:val="20"/>
          <w:u w:val="single"/>
        </w:rPr>
        <w:t>における電気代及びガス代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の合計額の差額</w:t>
      </w:r>
      <w:r w:rsidRPr="00181D14">
        <w:rPr>
          <w:rFonts w:ascii="ＭＳ 明朝" w:eastAsia="ＭＳ 明朝" w:hAnsi="ＭＳ 明朝" w:hint="eastAsia"/>
          <w:sz w:val="20"/>
          <w:szCs w:val="20"/>
        </w:rPr>
        <w:t>とする。</w:t>
      </w:r>
    </w:p>
    <w:p w14:paraId="1DBC4F0E" w14:textId="7FAE2E2E" w:rsidR="00B1737E" w:rsidRPr="00181D14" w:rsidRDefault="008E629F" w:rsidP="00222C8D">
      <w:pPr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>但し、</w:t>
      </w:r>
      <w:r w:rsidRPr="00BD1A24">
        <w:rPr>
          <w:rFonts w:ascii="ＭＳ 明朝" w:eastAsia="ＭＳ 明朝" w:hAnsi="ＭＳ 明朝" w:hint="eastAsia"/>
          <w:sz w:val="20"/>
          <w:szCs w:val="20"/>
          <w:u w:val="single"/>
        </w:rPr>
        <w:t>令和４年度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収支実績見込みにおける赤字額</w:t>
      </w:r>
      <w:r w:rsidRPr="00305B2E">
        <w:rPr>
          <w:rFonts w:ascii="ＭＳ 明朝" w:eastAsia="ＭＳ 明朝" w:hAnsi="ＭＳ 明朝" w:hint="eastAsia"/>
          <w:sz w:val="20"/>
          <w:szCs w:val="20"/>
          <w:u w:val="single"/>
        </w:rPr>
        <w:t>を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上限</w:t>
      </w:r>
      <w:r w:rsidRPr="00181D14">
        <w:rPr>
          <w:rFonts w:ascii="ＭＳ 明朝" w:eastAsia="ＭＳ 明朝" w:hAnsi="ＭＳ 明朝" w:hint="eastAsia"/>
          <w:sz w:val="20"/>
          <w:szCs w:val="20"/>
        </w:rPr>
        <w:t>とする。また、</w:t>
      </w:r>
      <w:r w:rsidRPr="00BD1A24">
        <w:rPr>
          <w:rFonts w:ascii="ＭＳ 明朝" w:eastAsia="ＭＳ 明朝" w:hAnsi="ＭＳ 明朝" w:hint="eastAsia"/>
          <w:sz w:val="20"/>
          <w:szCs w:val="20"/>
          <w:u w:val="single"/>
        </w:rPr>
        <w:t>令和４年度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収支計画において赤字を見込んでいた場合</w:t>
      </w:r>
      <w:r w:rsidRPr="00305B2E">
        <w:rPr>
          <w:rFonts w:ascii="ＭＳ 明朝" w:eastAsia="ＭＳ 明朝" w:hAnsi="ＭＳ 明朝" w:hint="eastAsia"/>
          <w:sz w:val="20"/>
          <w:szCs w:val="20"/>
          <w:u w:val="single"/>
        </w:rPr>
        <w:t>は、</w:t>
      </w:r>
      <w:r w:rsidRPr="00305B2E">
        <w:rPr>
          <w:rFonts w:ascii="ＭＳ ゴシック" w:eastAsia="ＭＳ ゴシック" w:hAnsi="ＭＳ ゴシック" w:hint="eastAsia"/>
          <w:sz w:val="20"/>
          <w:szCs w:val="20"/>
          <w:u w:val="single"/>
        </w:rPr>
        <w:t>当該金額を控除</w:t>
      </w:r>
      <w:r w:rsidRPr="00181D14">
        <w:rPr>
          <w:rFonts w:ascii="ＭＳ 明朝" w:eastAsia="ＭＳ 明朝" w:hAnsi="ＭＳ 明朝" w:hint="eastAsia"/>
          <w:sz w:val="20"/>
          <w:szCs w:val="20"/>
        </w:rPr>
        <w:t>する。</w:t>
      </w:r>
    </w:p>
    <w:sectPr w:rsidR="00B1737E" w:rsidRPr="00181D14" w:rsidSect="00B32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02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4A07D" w14:textId="77777777" w:rsidR="00CE3F98" w:rsidRDefault="00CE3F98" w:rsidP="009B13BC">
      <w:r>
        <w:separator/>
      </w:r>
    </w:p>
  </w:endnote>
  <w:endnote w:type="continuationSeparator" w:id="0">
    <w:p w14:paraId="7B4A9499" w14:textId="77777777" w:rsidR="00CE3F98" w:rsidRDefault="00CE3F98" w:rsidP="009B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17810" w14:textId="144C853B" w:rsidR="00B32BBF" w:rsidRPr="00AA652B" w:rsidRDefault="00B32BBF" w:rsidP="00AA65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43049" w14:textId="795D888D" w:rsidR="00B32BBF" w:rsidRPr="00AA652B" w:rsidRDefault="00B32BBF" w:rsidP="00AA65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F11F7" w14:textId="77777777" w:rsidR="00AA652B" w:rsidRDefault="00AA65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93B5" w14:textId="77777777" w:rsidR="00CE3F98" w:rsidRDefault="00CE3F98" w:rsidP="009B13BC">
      <w:r>
        <w:separator/>
      </w:r>
    </w:p>
  </w:footnote>
  <w:footnote w:type="continuationSeparator" w:id="0">
    <w:p w14:paraId="66424D61" w14:textId="77777777" w:rsidR="00CE3F98" w:rsidRDefault="00CE3F98" w:rsidP="009B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132C2" w14:textId="77777777" w:rsidR="00AA652B" w:rsidRDefault="00AA65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23A3" w14:textId="799E3AC1" w:rsidR="00B32BBF" w:rsidRPr="00A16AE6" w:rsidRDefault="00B32BBF" w:rsidP="00B32BBF">
    <w:pPr>
      <w:pStyle w:val="a4"/>
      <w:jc w:val="right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B3E0" w14:textId="77777777" w:rsidR="00AA652B" w:rsidRDefault="00AA65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42F8"/>
    <w:multiLevelType w:val="hybridMultilevel"/>
    <w:tmpl w:val="0A000E58"/>
    <w:lvl w:ilvl="0" w:tplc="E3C6D60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8F"/>
    <w:rsid w:val="00131CD7"/>
    <w:rsid w:val="00181D14"/>
    <w:rsid w:val="001F75E3"/>
    <w:rsid w:val="00222C8D"/>
    <w:rsid w:val="0027611A"/>
    <w:rsid w:val="002C438F"/>
    <w:rsid w:val="00305B2E"/>
    <w:rsid w:val="00362E6B"/>
    <w:rsid w:val="005428D7"/>
    <w:rsid w:val="006A6E40"/>
    <w:rsid w:val="006F31B7"/>
    <w:rsid w:val="00722985"/>
    <w:rsid w:val="007B4E3D"/>
    <w:rsid w:val="00816CFC"/>
    <w:rsid w:val="008E629F"/>
    <w:rsid w:val="00974BA4"/>
    <w:rsid w:val="009B13BC"/>
    <w:rsid w:val="00A16AE6"/>
    <w:rsid w:val="00A361AF"/>
    <w:rsid w:val="00AA5E58"/>
    <w:rsid w:val="00AA652B"/>
    <w:rsid w:val="00AE3EFE"/>
    <w:rsid w:val="00B1737E"/>
    <w:rsid w:val="00B32BBF"/>
    <w:rsid w:val="00B84283"/>
    <w:rsid w:val="00BD1A24"/>
    <w:rsid w:val="00BE6A44"/>
    <w:rsid w:val="00C34154"/>
    <w:rsid w:val="00C636C3"/>
    <w:rsid w:val="00CE3F98"/>
    <w:rsid w:val="00D47EFA"/>
    <w:rsid w:val="00D9042E"/>
    <w:rsid w:val="00DE67B4"/>
    <w:rsid w:val="00E5182B"/>
    <w:rsid w:val="00EB6318"/>
    <w:rsid w:val="00F03F86"/>
    <w:rsid w:val="00F602D9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897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3BC"/>
  </w:style>
  <w:style w:type="paragraph" w:styleId="a6">
    <w:name w:val="footer"/>
    <w:basedOn w:val="a"/>
    <w:link w:val="a7"/>
    <w:uiPriority w:val="99"/>
    <w:unhideWhenUsed/>
    <w:rsid w:val="009B1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3BC"/>
  </w:style>
  <w:style w:type="paragraph" w:styleId="a8">
    <w:name w:val="List Paragraph"/>
    <w:basedOn w:val="a"/>
    <w:uiPriority w:val="34"/>
    <w:qFormat/>
    <w:rsid w:val="009B13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6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2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2023-01-06T00:45:00Z</dcterms:created>
  <dcterms:modified xsi:type="dcterms:W3CDTF">2023-01-06T00:47:00Z</dcterms:modified>
</cp:coreProperties>
</file>