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3C2F8" w14:textId="49730A7A" w:rsidR="00833B87" w:rsidRPr="00A64459" w:rsidRDefault="00074D8A" w:rsidP="00F63760">
      <w:pPr>
        <w:adjustRightInd w:val="0"/>
        <w:snapToGrid w:val="0"/>
        <w:spacing w:line="400" w:lineRule="exact"/>
        <w:jc w:val="center"/>
        <w:rPr>
          <w:rFonts w:ascii="UD デジタル 教科書体 NK-R" w:eastAsia="UD デジタル 教科書体 NK-R"/>
          <w:b/>
          <w:bCs/>
          <w:sz w:val="32"/>
          <w:szCs w:val="32"/>
        </w:rPr>
      </w:pPr>
      <w:r w:rsidRPr="00A64459">
        <w:rPr>
          <w:rFonts w:ascii="UD デジタル 教科書体 NK-R" w:eastAsia="UD デジタル 教科書体 NK-R" w:hint="eastAsia"/>
          <w:b/>
          <w:bCs/>
          <w:sz w:val="32"/>
          <w:szCs w:val="32"/>
        </w:rPr>
        <w:t>水道事業の基盤強化</w:t>
      </w:r>
      <w:r w:rsidR="004D64EE" w:rsidRPr="00A64459">
        <w:rPr>
          <w:rFonts w:ascii="UD デジタル 教科書体 NK-R" w:eastAsia="UD デジタル 教科書体 NK-R" w:hint="eastAsia"/>
          <w:b/>
          <w:bCs/>
          <w:sz w:val="32"/>
          <w:szCs w:val="32"/>
        </w:rPr>
        <w:t>等</w:t>
      </w:r>
      <w:r w:rsidRPr="00A64459">
        <w:rPr>
          <w:rFonts w:ascii="UD デジタル 教科書体 NK-R" w:eastAsia="UD デジタル 教科書体 NK-R" w:hint="eastAsia"/>
          <w:b/>
          <w:bCs/>
          <w:sz w:val="32"/>
          <w:szCs w:val="32"/>
        </w:rPr>
        <w:t>に関する要望書</w:t>
      </w:r>
    </w:p>
    <w:p w14:paraId="31DCAFF1" w14:textId="77777777" w:rsidR="00A64459" w:rsidRPr="00EC202E" w:rsidRDefault="00A64459" w:rsidP="00F63760">
      <w:pPr>
        <w:adjustRightInd w:val="0"/>
        <w:snapToGrid w:val="0"/>
        <w:spacing w:line="400" w:lineRule="exact"/>
        <w:rPr>
          <w:rFonts w:ascii="UD デジタル 教科書体 NK-R" w:eastAsia="UD デジタル 教科書体 NK-R"/>
          <w:szCs w:val="21"/>
        </w:rPr>
      </w:pPr>
    </w:p>
    <w:p w14:paraId="375CA001" w14:textId="088E6456" w:rsidR="004D64EE" w:rsidRPr="004D64EE" w:rsidRDefault="004D64EE" w:rsidP="00F63760">
      <w:pPr>
        <w:adjustRightInd w:val="0"/>
        <w:snapToGrid w:val="0"/>
        <w:spacing w:line="400" w:lineRule="exact"/>
        <w:ind w:firstLineChars="100" w:firstLine="320"/>
        <w:rPr>
          <w:rFonts w:ascii="UD デジタル 教科書体 NK-R" w:eastAsia="UD デジタル 教科書体 NK-R"/>
          <w:sz w:val="32"/>
          <w:szCs w:val="32"/>
        </w:rPr>
      </w:pPr>
      <w:r w:rsidRPr="004D64EE">
        <w:rPr>
          <w:rFonts w:ascii="UD デジタル 教科書体 NK-R" w:eastAsia="UD デジタル 教科書体 NK-R" w:hint="eastAsia"/>
          <w:sz w:val="32"/>
          <w:szCs w:val="32"/>
        </w:rPr>
        <w:t>大阪府では、給水人口の減少や老朽管の更新・耐震化等の課題に対応し、水道事業の基盤強化を図り、強靭で持続可能な水道事業の構築に向け、府域全水道事業体と水道のあり方を</w:t>
      </w:r>
      <w:r w:rsidR="00A41FAD">
        <w:rPr>
          <w:rFonts w:ascii="UD デジタル 教科書体 NK-R" w:eastAsia="UD デジタル 教科書体 NK-R" w:hint="eastAsia"/>
          <w:sz w:val="32"/>
          <w:szCs w:val="32"/>
        </w:rPr>
        <w:t xml:space="preserve"> </w:t>
      </w:r>
      <w:r w:rsidRPr="004D64EE">
        <w:rPr>
          <w:rFonts w:ascii="UD デジタル 教科書体 NK-R" w:eastAsia="UD デジタル 教科書体 NK-R" w:hint="eastAsia"/>
          <w:sz w:val="32"/>
          <w:szCs w:val="32"/>
        </w:rPr>
        <w:t>協議し、府域一水道に向けた取組を進めているところで</w:t>
      </w:r>
      <w:r w:rsidR="00B46806">
        <w:rPr>
          <w:rFonts w:ascii="UD デジタル 教科書体 NK-R" w:eastAsia="UD デジタル 教科書体 NK-R" w:hint="eastAsia"/>
          <w:sz w:val="32"/>
          <w:szCs w:val="32"/>
        </w:rPr>
        <w:t>す</w:t>
      </w:r>
      <w:r w:rsidRPr="004D64EE">
        <w:rPr>
          <w:rFonts w:ascii="UD デジタル 教科書体 NK-R" w:eastAsia="UD デジタル 教科書体 NK-R" w:hint="eastAsia"/>
          <w:sz w:val="32"/>
          <w:szCs w:val="32"/>
        </w:rPr>
        <w:t>。</w:t>
      </w:r>
    </w:p>
    <w:p w14:paraId="482D8831" w14:textId="32DFABF3" w:rsidR="00A77D5C" w:rsidRDefault="004D64EE" w:rsidP="00F63760">
      <w:pPr>
        <w:adjustRightInd w:val="0"/>
        <w:snapToGrid w:val="0"/>
        <w:spacing w:line="400" w:lineRule="exact"/>
        <w:rPr>
          <w:rFonts w:ascii="UD デジタル 教科書体 NK-R" w:eastAsia="UD デジタル 教科書体 NK-R"/>
          <w:sz w:val="32"/>
          <w:szCs w:val="32"/>
        </w:rPr>
      </w:pPr>
      <w:r w:rsidRPr="004D64EE">
        <w:rPr>
          <w:rFonts w:ascii="UD デジタル 教科書体 NK-R" w:eastAsia="UD デジタル 教科書体 NK-R" w:hint="eastAsia"/>
          <w:sz w:val="32"/>
          <w:szCs w:val="32"/>
        </w:rPr>
        <w:t xml:space="preserve">　大阪広域水道企業団では、これまで府内</w:t>
      </w:r>
      <w:r w:rsidRPr="004D64EE">
        <w:rPr>
          <w:rFonts w:ascii="UD デジタル 教科書体 NK-R" w:eastAsia="UD デジタル 教科書体 NK-R"/>
          <w:sz w:val="32"/>
          <w:szCs w:val="32"/>
        </w:rPr>
        <w:t>19市町村の水道事業と</w:t>
      </w:r>
      <w:r w:rsidR="00B46806">
        <w:rPr>
          <w:rFonts w:ascii="UD デジタル 教科書体 NK-R" w:eastAsia="UD デジタル 教科書体 NK-R" w:hint="eastAsia"/>
          <w:sz w:val="32"/>
          <w:szCs w:val="32"/>
        </w:rPr>
        <w:t>の</w:t>
      </w:r>
      <w:r w:rsidRPr="004D64EE">
        <w:rPr>
          <w:rFonts w:ascii="UD デジタル 教科書体 NK-R" w:eastAsia="UD デジタル 教科書体 NK-R"/>
          <w:sz w:val="32"/>
          <w:szCs w:val="32"/>
        </w:rPr>
        <w:t>統合</w:t>
      </w:r>
      <w:r w:rsidR="00B46806">
        <w:rPr>
          <w:rFonts w:ascii="UD デジタル 教科書体 NK-R" w:eastAsia="UD デジタル 教科書体 NK-R" w:hint="eastAsia"/>
          <w:sz w:val="32"/>
          <w:szCs w:val="32"/>
        </w:rPr>
        <w:t>を行い、</w:t>
      </w:r>
      <w:r w:rsidRPr="004D64EE">
        <w:rPr>
          <w:rFonts w:ascii="UD デジタル 教科書体 NK-R" w:eastAsia="UD デジタル 教科書体 NK-R"/>
          <w:sz w:val="32"/>
          <w:szCs w:val="32"/>
        </w:rPr>
        <w:t>今後更なる統合を</w:t>
      </w:r>
      <w:r w:rsidR="006A6C14">
        <w:rPr>
          <w:rFonts w:ascii="UD デジタル 教科書体 NK-R" w:eastAsia="UD デジタル 教科書体 NK-R" w:hint="eastAsia"/>
          <w:sz w:val="32"/>
          <w:szCs w:val="32"/>
        </w:rPr>
        <w:t>めざし</w:t>
      </w:r>
      <w:r w:rsidR="00FE183C">
        <w:rPr>
          <w:rFonts w:ascii="UD デジタル 教科書体 NK-R" w:eastAsia="UD デジタル 教科書体 NK-R" w:hint="eastAsia"/>
          <w:sz w:val="32"/>
          <w:szCs w:val="32"/>
        </w:rPr>
        <w:t>て取</w:t>
      </w:r>
      <w:r w:rsidR="00A41FAD">
        <w:rPr>
          <w:rFonts w:ascii="UD デジタル 教科書体 NK-R" w:eastAsia="UD デジタル 教科書体 NK-R" w:hint="eastAsia"/>
          <w:sz w:val="32"/>
          <w:szCs w:val="32"/>
        </w:rPr>
        <w:t>り</w:t>
      </w:r>
      <w:r w:rsidR="00FE183C">
        <w:rPr>
          <w:rFonts w:ascii="UD デジタル 教科書体 NK-R" w:eastAsia="UD デジタル 教科書体 NK-R" w:hint="eastAsia"/>
          <w:sz w:val="32"/>
          <w:szCs w:val="32"/>
        </w:rPr>
        <w:t>組み</w:t>
      </w:r>
      <w:r w:rsidR="00B46806">
        <w:rPr>
          <w:rFonts w:ascii="UD デジタル 教科書体 NK-R" w:eastAsia="UD デジタル 教科書体 NK-R" w:hint="eastAsia"/>
          <w:sz w:val="32"/>
          <w:szCs w:val="32"/>
        </w:rPr>
        <w:t>ますが、</w:t>
      </w:r>
      <w:r w:rsidRPr="004D64EE">
        <w:rPr>
          <w:rFonts w:ascii="UD デジタル 教科書体 NK-R" w:eastAsia="UD デジタル 教科書体 NK-R"/>
          <w:sz w:val="32"/>
          <w:szCs w:val="32"/>
        </w:rPr>
        <w:t>社会資本整備総合交付金制度（防災・安全交付金事業）の</w:t>
      </w:r>
      <w:r w:rsidR="00A41FAD">
        <w:rPr>
          <w:rFonts w:ascii="UD デジタル 教科書体 NK-R" w:eastAsia="UD デジタル 教科書体 NK-R" w:hint="eastAsia"/>
          <w:sz w:val="32"/>
          <w:szCs w:val="32"/>
        </w:rPr>
        <w:t xml:space="preserve"> </w:t>
      </w:r>
      <w:r w:rsidR="00A41FAD">
        <w:rPr>
          <w:rFonts w:ascii="UD デジタル 教科書体 NK-R" w:eastAsia="UD デジタル 教科書体 NK-R"/>
          <w:sz w:val="32"/>
          <w:szCs w:val="32"/>
        </w:rPr>
        <w:t xml:space="preserve"> </w:t>
      </w:r>
      <w:r w:rsidRPr="004D64EE">
        <w:rPr>
          <w:rFonts w:ascii="UD デジタル 教科書体 NK-R" w:eastAsia="UD デジタル 教科書体 NK-R"/>
          <w:sz w:val="32"/>
          <w:szCs w:val="32"/>
        </w:rPr>
        <w:t>広域化に伴う交付金については時限措置（令和16年度まで）となってい</w:t>
      </w:r>
      <w:r w:rsidR="00B46806">
        <w:rPr>
          <w:rFonts w:ascii="UD デジタル 教科書体 NK-R" w:eastAsia="UD デジタル 教科書体 NK-R" w:hint="eastAsia"/>
          <w:sz w:val="32"/>
          <w:szCs w:val="32"/>
        </w:rPr>
        <w:t>ます</w:t>
      </w:r>
      <w:r w:rsidR="00A77D5C">
        <w:rPr>
          <w:rFonts w:ascii="UD デジタル 教科書体 NK-R" w:eastAsia="UD デジタル 教科書体 NK-R" w:hint="eastAsia"/>
          <w:sz w:val="32"/>
          <w:szCs w:val="32"/>
        </w:rPr>
        <w:t>。</w:t>
      </w:r>
    </w:p>
    <w:p w14:paraId="1CDAB18F" w14:textId="7DBD3579" w:rsidR="00074D8A" w:rsidRPr="004D64EE" w:rsidRDefault="00A77D5C" w:rsidP="00F63760">
      <w:pPr>
        <w:adjustRightInd w:val="0"/>
        <w:snapToGrid w:val="0"/>
        <w:spacing w:line="400" w:lineRule="exact"/>
        <w:ind w:firstLineChars="100" w:firstLine="320"/>
        <w:rPr>
          <w:rFonts w:ascii="UD デジタル 教科書体 NK-R" w:eastAsia="UD デジタル 教科書体 NK-R"/>
          <w:sz w:val="32"/>
          <w:szCs w:val="32"/>
        </w:rPr>
      </w:pPr>
      <w:r>
        <w:rPr>
          <w:rFonts w:ascii="UD デジタル 教科書体 NK-R" w:eastAsia="UD デジタル 教科書体 NK-R" w:hint="eastAsia"/>
          <w:sz w:val="32"/>
          <w:szCs w:val="32"/>
        </w:rPr>
        <w:t>こうした状況を踏まえ</w:t>
      </w:r>
      <w:r w:rsidR="004D64EE" w:rsidRPr="004D64EE">
        <w:rPr>
          <w:rFonts w:ascii="UD デジタル 教科書体 NK-R" w:eastAsia="UD デジタル 教科書体 NK-R"/>
          <w:sz w:val="32"/>
          <w:szCs w:val="32"/>
        </w:rPr>
        <w:t>、</w:t>
      </w:r>
      <w:r w:rsidR="00455A5D">
        <w:rPr>
          <w:rFonts w:ascii="UD デジタル 教科書体 NK-R" w:eastAsia="UD デジタル 教科書体 NK-R" w:hint="eastAsia"/>
          <w:sz w:val="32"/>
          <w:szCs w:val="32"/>
        </w:rPr>
        <w:t>下記</w:t>
      </w:r>
      <w:r w:rsidR="004D64EE" w:rsidRPr="004D64EE">
        <w:rPr>
          <w:rFonts w:ascii="UD デジタル 教科書体 NK-R" w:eastAsia="UD デジタル 教科書体 NK-R"/>
          <w:sz w:val="32"/>
          <w:szCs w:val="32"/>
        </w:rPr>
        <w:t>の事項</w:t>
      </w:r>
      <w:r>
        <w:rPr>
          <w:rFonts w:ascii="UD デジタル 教科書体 NK-R" w:eastAsia="UD デジタル 教科書体 NK-R" w:hint="eastAsia"/>
          <w:sz w:val="32"/>
          <w:szCs w:val="32"/>
        </w:rPr>
        <w:t>について</w:t>
      </w:r>
      <w:r w:rsidR="004D64EE" w:rsidRPr="004D64EE">
        <w:rPr>
          <w:rFonts w:ascii="UD デジタル 教科書体 NK-R" w:eastAsia="UD デジタル 教科書体 NK-R"/>
          <w:sz w:val="32"/>
          <w:szCs w:val="32"/>
        </w:rPr>
        <w:t>強く要望</w:t>
      </w:r>
      <w:r w:rsidR="00B46806">
        <w:rPr>
          <w:rFonts w:ascii="UD デジタル 教科書体 NK-R" w:eastAsia="UD デジタル 教科書体 NK-R" w:hint="eastAsia"/>
          <w:sz w:val="32"/>
          <w:szCs w:val="32"/>
        </w:rPr>
        <w:t>します</w:t>
      </w:r>
      <w:r w:rsidR="004D64EE" w:rsidRPr="004D64EE">
        <w:rPr>
          <w:rFonts w:ascii="UD デジタル 教科書体 NK-R" w:eastAsia="UD デジタル 教科書体 NK-R"/>
          <w:sz w:val="32"/>
          <w:szCs w:val="32"/>
        </w:rPr>
        <w:t>。</w:t>
      </w:r>
    </w:p>
    <w:p w14:paraId="48709DCB" w14:textId="77777777" w:rsidR="004D64EE" w:rsidRPr="00EC202E" w:rsidRDefault="004D64EE" w:rsidP="00F63760">
      <w:pPr>
        <w:adjustRightInd w:val="0"/>
        <w:snapToGrid w:val="0"/>
        <w:spacing w:line="400" w:lineRule="exact"/>
        <w:rPr>
          <w:rFonts w:ascii="UD デジタル 教科書体 NK-R" w:eastAsia="UD デジタル 教科書体 NK-R"/>
          <w:szCs w:val="21"/>
        </w:rPr>
      </w:pPr>
    </w:p>
    <w:p w14:paraId="1970F15C" w14:textId="5EFA394E" w:rsidR="00074D8A" w:rsidRPr="004D64EE" w:rsidRDefault="00A77D5C" w:rsidP="00F63760">
      <w:pPr>
        <w:pStyle w:val="a3"/>
        <w:adjustRightInd w:val="0"/>
        <w:snapToGrid w:val="0"/>
        <w:spacing w:line="400" w:lineRule="exact"/>
        <w:rPr>
          <w:rFonts w:ascii="UD デジタル 教科書体 NK-R" w:eastAsia="UD デジタル 教科書体 NK-R"/>
          <w:sz w:val="32"/>
          <w:szCs w:val="32"/>
        </w:rPr>
      </w:pPr>
      <w:r>
        <w:rPr>
          <w:rFonts w:ascii="UD デジタル 教科書体 NK-R" w:eastAsia="UD デジタル 教科書体 NK-R" w:hint="eastAsia"/>
          <w:sz w:val="32"/>
          <w:szCs w:val="32"/>
        </w:rPr>
        <w:t>記</w:t>
      </w:r>
    </w:p>
    <w:p w14:paraId="1CE8161D" w14:textId="77777777" w:rsidR="00074D8A" w:rsidRPr="00EC202E" w:rsidRDefault="00074D8A" w:rsidP="00F63760">
      <w:pPr>
        <w:adjustRightInd w:val="0"/>
        <w:snapToGrid w:val="0"/>
        <w:spacing w:line="400" w:lineRule="exact"/>
        <w:rPr>
          <w:rFonts w:ascii="UD デジタル 教科書体 NK-R" w:eastAsia="UD デジタル 教科書体 NK-R"/>
          <w:szCs w:val="21"/>
        </w:rPr>
      </w:pPr>
    </w:p>
    <w:p w14:paraId="1E2D96B4" w14:textId="34AB9458" w:rsidR="00A64459" w:rsidRPr="00A64459" w:rsidRDefault="004D64EE" w:rsidP="00F63760">
      <w:pPr>
        <w:pStyle w:val="a5"/>
        <w:numPr>
          <w:ilvl w:val="0"/>
          <w:numId w:val="4"/>
        </w:numPr>
        <w:adjustRightInd w:val="0"/>
        <w:snapToGrid w:val="0"/>
        <w:spacing w:afterLines="50" w:after="180" w:line="400" w:lineRule="exact"/>
        <w:ind w:right="-1"/>
        <w:jc w:val="both"/>
        <w:rPr>
          <w:rFonts w:ascii="UD デジタル 教科書体 NK-R" w:eastAsia="UD デジタル 教科書体 NK-R"/>
          <w:sz w:val="32"/>
          <w:szCs w:val="32"/>
        </w:rPr>
      </w:pPr>
      <w:r w:rsidRPr="004D64EE">
        <w:rPr>
          <w:rFonts w:ascii="UD デジタル 教科書体 NK-R" w:eastAsia="UD デジタル 教科書体 NK-R" w:hint="eastAsia"/>
          <w:sz w:val="32"/>
          <w:szCs w:val="32"/>
        </w:rPr>
        <w:t>広域化事業の交付金を統合後</w:t>
      </w:r>
      <w:r w:rsidRPr="004D64EE">
        <w:rPr>
          <w:rFonts w:ascii="UD デジタル 教科書体 NK-R" w:eastAsia="UD デジタル 教科書体 NK-R"/>
          <w:sz w:val="32"/>
          <w:szCs w:val="32"/>
        </w:rPr>
        <w:t>10年間交付対象となるよう、時限措置の撤廃又は延長、若しくは、新たな統合促進のための制度を創設されるこ</w:t>
      </w:r>
      <w:r>
        <w:rPr>
          <w:rFonts w:ascii="UD デジタル 教科書体 NK-R" w:eastAsia="UD デジタル 教科書体 NK-R" w:hint="eastAsia"/>
          <w:sz w:val="32"/>
          <w:szCs w:val="32"/>
        </w:rPr>
        <w:t>と</w:t>
      </w:r>
    </w:p>
    <w:p w14:paraId="47340E66" w14:textId="6D4D7CAC" w:rsidR="00074D8A" w:rsidRPr="004D64EE" w:rsidRDefault="004D64EE" w:rsidP="00F63760">
      <w:pPr>
        <w:pStyle w:val="a5"/>
        <w:numPr>
          <w:ilvl w:val="0"/>
          <w:numId w:val="4"/>
        </w:numPr>
        <w:adjustRightInd w:val="0"/>
        <w:snapToGrid w:val="0"/>
        <w:spacing w:line="400" w:lineRule="exact"/>
        <w:ind w:right="-1"/>
        <w:jc w:val="both"/>
        <w:rPr>
          <w:rFonts w:ascii="UD デジタル 教科書体 NK-R" w:eastAsia="UD デジタル 教科書体 NK-R"/>
          <w:sz w:val="32"/>
          <w:szCs w:val="32"/>
        </w:rPr>
      </w:pPr>
      <w:r w:rsidRPr="004D64EE">
        <w:rPr>
          <w:rFonts w:ascii="UD デジタル 教科書体 NK-R" w:eastAsia="UD デジタル 教科書体 NK-R" w:hint="eastAsia"/>
          <w:sz w:val="32"/>
          <w:szCs w:val="32"/>
        </w:rPr>
        <w:t>喫緊の課題である老朽管路等の耐震化を推進するため、</w:t>
      </w:r>
      <w:r w:rsidR="00455A5D">
        <w:rPr>
          <w:rFonts w:ascii="UD デジタル 教科書体 NK-R" w:eastAsia="UD デジタル 教科書体 NK-R" w:hint="eastAsia"/>
          <w:sz w:val="32"/>
          <w:szCs w:val="32"/>
        </w:rPr>
        <w:t xml:space="preserve">　　</w:t>
      </w:r>
      <w:r w:rsidRPr="004D64EE">
        <w:rPr>
          <w:rFonts w:ascii="UD デジタル 教科書体 NK-R" w:eastAsia="UD デジタル 教科書体 NK-R" w:hint="eastAsia"/>
          <w:sz w:val="32"/>
          <w:szCs w:val="32"/>
        </w:rPr>
        <w:t>必要な財源を確保すること</w:t>
      </w:r>
    </w:p>
    <w:p w14:paraId="10475034" w14:textId="77777777" w:rsidR="004D64EE" w:rsidRPr="00EC202E" w:rsidRDefault="004D64EE" w:rsidP="00F63760">
      <w:pPr>
        <w:pStyle w:val="a5"/>
        <w:adjustRightInd w:val="0"/>
        <w:snapToGrid w:val="0"/>
        <w:spacing w:line="400" w:lineRule="exact"/>
        <w:ind w:right="840"/>
        <w:jc w:val="both"/>
        <w:rPr>
          <w:rFonts w:ascii="UD デジタル 教科書体 NK-R" w:eastAsia="UD デジタル 教科書体 NK-R"/>
          <w:szCs w:val="21"/>
        </w:rPr>
      </w:pPr>
    </w:p>
    <w:p w14:paraId="7FBF16CB" w14:textId="4CD27008" w:rsidR="00074D8A" w:rsidRPr="004D64EE" w:rsidRDefault="00074D8A" w:rsidP="00F63760">
      <w:pPr>
        <w:adjustRightInd w:val="0"/>
        <w:snapToGrid w:val="0"/>
        <w:spacing w:line="400" w:lineRule="exact"/>
        <w:jc w:val="right"/>
        <w:rPr>
          <w:rFonts w:ascii="UD デジタル 教科書体 NK-R" w:eastAsia="UD デジタル 教科書体 NK-R"/>
          <w:sz w:val="32"/>
          <w:szCs w:val="32"/>
        </w:rPr>
      </w:pPr>
      <w:r w:rsidRPr="004D64EE">
        <w:rPr>
          <w:rFonts w:ascii="UD デジタル 教科書体 NK-R" w:eastAsia="UD デジタル 教科書体 NK-R" w:hint="eastAsia"/>
          <w:sz w:val="32"/>
          <w:szCs w:val="32"/>
        </w:rPr>
        <w:t>令和7年</w:t>
      </w:r>
      <w:r w:rsidR="008275D1">
        <w:rPr>
          <w:rFonts w:ascii="UD デジタル 教科書体 NK-R" w:eastAsia="UD デジタル 教科書体 NK-R" w:hint="eastAsia"/>
          <w:sz w:val="32"/>
          <w:szCs w:val="32"/>
        </w:rPr>
        <w:t>８</w:t>
      </w:r>
      <w:r w:rsidRPr="004D64EE">
        <w:rPr>
          <w:rFonts w:ascii="UD デジタル 教科書体 NK-R" w:eastAsia="UD デジタル 教科書体 NK-R" w:hint="eastAsia"/>
          <w:sz w:val="32"/>
          <w:szCs w:val="32"/>
        </w:rPr>
        <w:t>月</w:t>
      </w:r>
      <w:r w:rsidR="008275D1">
        <w:rPr>
          <w:rFonts w:ascii="UD デジタル 教科書体 NK-R" w:eastAsia="UD デジタル 教科書体 NK-R" w:hint="eastAsia"/>
          <w:sz w:val="32"/>
          <w:szCs w:val="32"/>
        </w:rPr>
        <w:t>２０</w:t>
      </w:r>
      <w:r w:rsidRPr="004D64EE">
        <w:rPr>
          <w:rFonts w:ascii="UD デジタル 教科書体 NK-R" w:eastAsia="UD デジタル 教科書体 NK-R" w:hint="eastAsia"/>
          <w:sz w:val="32"/>
          <w:szCs w:val="32"/>
        </w:rPr>
        <w:t>日</w:t>
      </w:r>
    </w:p>
    <w:p w14:paraId="188171AE" w14:textId="14048F77" w:rsidR="00074D8A" w:rsidRPr="004D64EE" w:rsidRDefault="00074D8A" w:rsidP="00F63760">
      <w:pPr>
        <w:adjustRightInd w:val="0"/>
        <w:snapToGrid w:val="0"/>
        <w:spacing w:line="400" w:lineRule="exact"/>
        <w:ind w:right="840"/>
        <w:rPr>
          <w:rFonts w:ascii="UD デジタル 教科書体 NK-R" w:eastAsia="UD デジタル 教科書体 NK-R"/>
          <w:sz w:val="32"/>
          <w:szCs w:val="32"/>
        </w:rPr>
      </w:pPr>
      <w:r w:rsidRPr="004D64EE">
        <w:rPr>
          <w:rFonts w:ascii="UD デジタル 教科書体 NK-R" w:eastAsia="UD デジタル 教科書体 NK-R" w:hint="eastAsia"/>
          <w:sz w:val="32"/>
          <w:szCs w:val="32"/>
        </w:rPr>
        <w:t xml:space="preserve">国土交通大臣　</w:t>
      </w:r>
    </w:p>
    <w:p w14:paraId="214237E5" w14:textId="57D21D06" w:rsidR="006518F9" w:rsidRPr="004D64EE" w:rsidRDefault="00074D8A" w:rsidP="00F63760">
      <w:pPr>
        <w:adjustRightInd w:val="0"/>
        <w:snapToGrid w:val="0"/>
        <w:spacing w:line="400" w:lineRule="exact"/>
        <w:ind w:firstLineChars="100" w:firstLine="320"/>
        <w:rPr>
          <w:rFonts w:ascii="UD デジタル 教科書体 NK-R" w:eastAsia="UD デジタル 教科書体 NK-R"/>
          <w:sz w:val="32"/>
          <w:szCs w:val="32"/>
        </w:rPr>
      </w:pPr>
      <w:r w:rsidRPr="004D64EE">
        <w:rPr>
          <w:rFonts w:ascii="UD デジタル 教科書体 NK-R" w:eastAsia="UD デジタル 教科書体 NK-R" w:hint="eastAsia"/>
          <w:sz w:val="32"/>
          <w:szCs w:val="32"/>
        </w:rPr>
        <w:t>中野　洋昌　様</w:t>
      </w:r>
    </w:p>
    <w:p w14:paraId="31C8CC1A" w14:textId="7F4ABF7B" w:rsidR="00F63760" w:rsidRDefault="00F63760" w:rsidP="00F63760">
      <w:pPr>
        <w:adjustRightInd w:val="0"/>
        <w:snapToGrid w:val="0"/>
        <w:spacing w:line="400" w:lineRule="exact"/>
        <w:ind w:rightChars="201" w:right="422"/>
        <w:rPr>
          <w:rFonts w:ascii="UD デジタル 教科書体 NK-R" w:eastAsia="UD デジタル 教科書体 NK-R"/>
          <w:szCs w:val="21"/>
        </w:rPr>
      </w:pPr>
    </w:p>
    <w:p w14:paraId="71A0E12B" w14:textId="77777777" w:rsidR="00F63760" w:rsidRPr="00EC202E" w:rsidRDefault="00F63760" w:rsidP="00F63760">
      <w:pPr>
        <w:adjustRightInd w:val="0"/>
        <w:snapToGrid w:val="0"/>
        <w:spacing w:line="400" w:lineRule="exact"/>
        <w:ind w:rightChars="201" w:right="422"/>
        <w:rPr>
          <w:rFonts w:ascii="UD デジタル 教科書体 NK-R" w:eastAsia="UD デジタル 教科書体 NK-R"/>
          <w:szCs w:val="21"/>
        </w:rPr>
      </w:pPr>
    </w:p>
    <w:p w14:paraId="6C7C8167" w14:textId="44952CA6" w:rsidR="006518F9" w:rsidRDefault="006518F9" w:rsidP="00F63760">
      <w:pPr>
        <w:wordWrap w:val="0"/>
        <w:adjustRightInd w:val="0"/>
        <w:snapToGrid w:val="0"/>
        <w:spacing w:line="400" w:lineRule="exact"/>
        <w:ind w:rightChars="201" w:right="422"/>
        <w:jc w:val="right"/>
        <w:rPr>
          <w:rFonts w:ascii="UD デジタル 教科書体 NK-R" w:eastAsia="UD デジタル 教科書体 NK-R"/>
          <w:sz w:val="32"/>
          <w:szCs w:val="32"/>
        </w:rPr>
      </w:pPr>
      <w:r w:rsidRPr="004D64EE">
        <w:rPr>
          <w:rFonts w:ascii="UD デジタル 教科書体 NK-R" w:eastAsia="UD デジタル 教科書体 NK-R" w:hint="eastAsia"/>
          <w:sz w:val="32"/>
          <w:szCs w:val="32"/>
        </w:rPr>
        <w:t>大阪府知事</w:t>
      </w:r>
      <w:r w:rsidR="0065309C">
        <w:rPr>
          <w:rFonts w:ascii="UD デジタル 教科書体 NK-R" w:eastAsia="UD デジタル 教科書体 NK-R" w:hint="eastAsia"/>
          <w:sz w:val="32"/>
          <w:szCs w:val="32"/>
        </w:rPr>
        <w:t xml:space="preserve"> 　</w:t>
      </w:r>
      <w:r w:rsidRPr="004D64EE">
        <w:rPr>
          <w:rFonts w:ascii="UD デジタル 教科書体 NK-R" w:eastAsia="UD デジタル 教科書体 NK-R" w:hint="eastAsia"/>
          <w:sz w:val="32"/>
          <w:szCs w:val="32"/>
        </w:rPr>
        <w:t>吉村　洋文</w:t>
      </w:r>
      <w:r w:rsidR="00F63760">
        <w:rPr>
          <w:rFonts w:ascii="UD デジタル 教科書体 NK-R" w:eastAsia="UD デジタル 教科書体 NK-R" w:hint="eastAsia"/>
          <w:sz w:val="32"/>
          <w:szCs w:val="32"/>
        </w:rPr>
        <w:t xml:space="preserve">　　</w:t>
      </w:r>
    </w:p>
    <w:p w14:paraId="2F8A30BF" w14:textId="2571AFB3" w:rsidR="00F63760" w:rsidRDefault="00F63760" w:rsidP="00F63760">
      <w:pPr>
        <w:adjustRightInd w:val="0"/>
        <w:snapToGrid w:val="0"/>
        <w:spacing w:line="400" w:lineRule="exact"/>
        <w:ind w:rightChars="201" w:right="422"/>
        <w:jc w:val="right"/>
        <w:rPr>
          <w:rFonts w:ascii="UD デジタル 教科書体 NK-R" w:eastAsia="UD デジタル 教科書体 NK-R"/>
          <w:sz w:val="32"/>
          <w:szCs w:val="32"/>
        </w:rPr>
      </w:pPr>
    </w:p>
    <w:p w14:paraId="156E3B00" w14:textId="77777777" w:rsidR="00F63760" w:rsidRPr="004D64EE" w:rsidRDefault="00F63760" w:rsidP="00F63760">
      <w:pPr>
        <w:adjustRightInd w:val="0"/>
        <w:snapToGrid w:val="0"/>
        <w:spacing w:line="400" w:lineRule="exact"/>
        <w:ind w:rightChars="201" w:right="422"/>
        <w:jc w:val="right"/>
        <w:rPr>
          <w:rFonts w:ascii="UD デジタル 教科書体 NK-R" w:eastAsia="UD デジタル 教科書体 NK-R"/>
          <w:sz w:val="32"/>
          <w:szCs w:val="32"/>
        </w:rPr>
      </w:pPr>
    </w:p>
    <w:p w14:paraId="6771AA0A" w14:textId="77777777" w:rsidR="00A64459" w:rsidRPr="005731F6" w:rsidRDefault="00A64459" w:rsidP="00F63760">
      <w:pPr>
        <w:adjustRightInd w:val="0"/>
        <w:snapToGrid w:val="0"/>
        <w:spacing w:beforeLines="50" w:before="180" w:line="400" w:lineRule="exact"/>
        <w:ind w:rightChars="201" w:right="422"/>
        <w:jc w:val="right"/>
        <w:rPr>
          <w:rFonts w:ascii="UD デジタル 教科書体 NK-R" w:eastAsia="UD デジタル 教科書体 NK-R"/>
          <w:sz w:val="32"/>
          <w:szCs w:val="32"/>
        </w:rPr>
      </w:pPr>
    </w:p>
    <w:p w14:paraId="2453D820" w14:textId="29DEC774" w:rsidR="005731F6" w:rsidRDefault="006518F9" w:rsidP="00F63760">
      <w:pPr>
        <w:wordWrap w:val="0"/>
        <w:adjustRightInd w:val="0"/>
        <w:snapToGrid w:val="0"/>
        <w:spacing w:line="400" w:lineRule="exact"/>
        <w:ind w:rightChars="201" w:right="422"/>
        <w:jc w:val="right"/>
        <w:rPr>
          <w:rFonts w:ascii="UD デジタル 教科書体 NK-R" w:eastAsia="UD デジタル 教科書体 NK-R"/>
          <w:sz w:val="32"/>
          <w:szCs w:val="32"/>
        </w:rPr>
      </w:pPr>
      <w:r w:rsidRPr="004D64EE">
        <w:rPr>
          <w:rFonts w:ascii="UD デジタル 教科書体 NK-R" w:eastAsia="UD デジタル 教科書体 NK-R" w:hint="eastAsia"/>
          <w:sz w:val="32"/>
          <w:szCs w:val="32"/>
        </w:rPr>
        <w:t>大阪広域水道企業団　企業長</w:t>
      </w:r>
      <w:r w:rsidR="0065309C">
        <w:rPr>
          <w:rFonts w:ascii="UD デジタル 教科書体 NK-R" w:eastAsia="UD デジタル 教科書体 NK-R"/>
          <w:sz w:val="32"/>
          <w:szCs w:val="32"/>
        </w:rPr>
        <w:t xml:space="preserve"> </w:t>
      </w:r>
      <w:r w:rsidR="0065309C">
        <w:rPr>
          <w:rFonts w:ascii="UD デジタル 教科書体 NK-R" w:eastAsia="UD デジタル 教科書体 NK-R" w:hint="eastAsia"/>
          <w:sz w:val="32"/>
          <w:szCs w:val="32"/>
        </w:rPr>
        <w:t xml:space="preserve">　</w:t>
      </w:r>
      <w:r w:rsidRPr="004D64EE">
        <w:rPr>
          <w:rFonts w:ascii="UD デジタル 教科書体 NK-R" w:eastAsia="UD デジタル 教科書体 NK-R" w:hint="eastAsia"/>
          <w:sz w:val="32"/>
          <w:szCs w:val="32"/>
        </w:rPr>
        <w:t>永藤　英機</w:t>
      </w:r>
      <w:r w:rsidR="00F63760">
        <w:rPr>
          <w:rFonts w:ascii="UD デジタル 教科書体 NK-R" w:eastAsia="UD デジタル 教科書体 NK-R" w:hint="eastAsia"/>
          <w:sz w:val="32"/>
          <w:szCs w:val="32"/>
        </w:rPr>
        <w:t xml:space="preserve">　　</w:t>
      </w:r>
    </w:p>
    <w:p w14:paraId="54B1009F" w14:textId="77777777" w:rsidR="00F63760" w:rsidRDefault="00F63760" w:rsidP="00F63760">
      <w:pPr>
        <w:adjustRightInd w:val="0"/>
        <w:snapToGrid w:val="0"/>
        <w:ind w:right="1480"/>
        <w:rPr>
          <w:rFonts w:ascii="UD デジタル 教科書体 NK-R" w:eastAsia="UD デジタル 教科書体 NK-R"/>
          <w:sz w:val="32"/>
          <w:szCs w:val="32"/>
        </w:rPr>
      </w:pPr>
    </w:p>
    <w:p w14:paraId="0B4CB54A" w14:textId="77777777" w:rsidR="00F63760" w:rsidRDefault="00F63760" w:rsidP="00F63760">
      <w:pPr>
        <w:adjustRightInd w:val="0"/>
        <w:snapToGrid w:val="0"/>
        <w:ind w:right="1480"/>
        <w:rPr>
          <w:rFonts w:ascii="BIZ UDPゴシック" w:eastAsia="BIZ UDPゴシック" w:hAnsi="BIZ UDPゴシック"/>
          <w:b/>
          <w:bCs/>
        </w:rPr>
      </w:pPr>
    </w:p>
    <w:p w14:paraId="3192060A" w14:textId="40DA21BA" w:rsidR="008275D1" w:rsidRPr="00D145A5" w:rsidRDefault="008275D1" w:rsidP="00F63760">
      <w:pPr>
        <w:adjustRightInd w:val="0"/>
        <w:snapToGrid w:val="0"/>
        <w:ind w:right="1480"/>
        <w:rPr>
          <w:rFonts w:ascii="BIZ UDPゴシック" w:eastAsia="BIZ UDPゴシック" w:hAnsi="BIZ UDPゴシック"/>
          <w:b/>
          <w:bCs/>
        </w:rPr>
      </w:pPr>
      <w:r w:rsidRPr="00D145A5">
        <w:rPr>
          <w:rFonts w:ascii="BIZ UDPゴシック" w:eastAsia="BIZ UDPゴシック" w:hAnsi="BIZ UDPゴシック" w:hint="eastAsia"/>
          <w:b/>
          <w:bCs/>
        </w:rPr>
        <w:t>■</w:t>
      </w:r>
      <w:r>
        <w:rPr>
          <w:rFonts w:ascii="BIZ UDPゴシック" w:eastAsia="BIZ UDPゴシック" w:hAnsi="BIZ UDPゴシック" w:hint="eastAsia"/>
          <w:b/>
          <w:bCs/>
        </w:rPr>
        <w:t>大阪府域における</w:t>
      </w:r>
      <w:r w:rsidRPr="00D145A5">
        <w:rPr>
          <w:rFonts w:ascii="BIZ UDPゴシック" w:eastAsia="BIZ UDPゴシック" w:hAnsi="BIZ UDPゴシック" w:hint="eastAsia"/>
          <w:b/>
          <w:bCs/>
        </w:rPr>
        <w:t>水道広域化</w:t>
      </w:r>
    </w:p>
    <w:p w14:paraId="49FE6A66" w14:textId="77777777" w:rsidR="008275D1" w:rsidRDefault="008275D1" w:rsidP="008275D1">
      <w:pPr>
        <w:adjustRightInd w:val="0"/>
        <w:snapToGrid w:val="0"/>
        <w:spacing w:line="300" w:lineRule="exact"/>
        <w:ind w:rightChars="943" w:right="1980"/>
        <w:rPr>
          <w:rFonts w:ascii="BIZ UDPゴシック" w:eastAsia="BIZ UDPゴシック" w:hAnsi="BIZ UDPゴシック"/>
        </w:rPr>
      </w:pPr>
      <w:r w:rsidRPr="00E235E2"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661312" behindDoc="0" locked="0" layoutInCell="1" allowOverlap="1" wp14:anchorId="1C62A5A9" wp14:editId="0F79F866">
            <wp:simplePos x="0" y="0"/>
            <wp:positionH relativeFrom="margin">
              <wp:posOffset>3623310</wp:posOffset>
            </wp:positionH>
            <wp:positionV relativeFrom="paragraph">
              <wp:posOffset>29210</wp:posOffset>
            </wp:positionV>
            <wp:extent cx="2376410" cy="3381375"/>
            <wp:effectExtent l="0" t="0" r="0" b="0"/>
            <wp:wrapNone/>
            <wp:docPr id="2068280476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41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IZ UDPゴシック" w:eastAsia="BIZ UDPゴシック" w:hAnsi="BIZ UDPゴシック" w:hint="eastAsia"/>
        </w:rPr>
        <w:t xml:space="preserve">　大阪広域水道企業団（府内42市町村で構成する一部事務組合）では、</w:t>
      </w:r>
    </w:p>
    <w:p w14:paraId="4044B0CF" w14:textId="77777777" w:rsidR="008275D1" w:rsidRDefault="008275D1" w:rsidP="008275D1">
      <w:pPr>
        <w:adjustRightInd w:val="0"/>
        <w:snapToGrid w:val="0"/>
        <w:spacing w:line="300" w:lineRule="exact"/>
        <w:ind w:rightChars="943" w:right="198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協議が整った事業体から順次水道事業の統合を進めている。</w:t>
      </w:r>
    </w:p>
    <w:p w14:paraId="263FC24D" w14:textId="77777777" w:rsidR="008275D1" w:rsidRDefault="008275D1" w:rsidP="008275D1">
      <w:pPr>
        <w:adjustRightInd w:val="0"/>
        <w:snapToGrid w:val="0"/>
        <w:spacing w:line="300" w:lineRule="exact"/>
        <w:ind w:rightChars="943" w:right="198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令和7年度時点で府内19市町村の水道事業を統合し、さらに、</w:t>
      </w:r>
    </w:p>
    <w:p w14:paraId="770DDA49" w14:textId="77777777" w:rsidR="008275D1" w:rsidRDefault="008275D1" w:rsidP="008275D1">
      <w:pPr>
        <w:adjustRightInd w:val="0"/>
        <w:snapToGrid w:val="0"/>
        <w:spacing w:line="300" w:lineRule="exact"/>
        <w:ind w:rightChars="943" w:right="198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令和9年度の統合をめざし、4団体との検討協議を実施。</w:t>
      </w:r>
    </w:p>
    <w:p w14:paraId="697C2C4F" w14:textId="77777777" w:rsidR="008275D1" w:rsidRDefault="008275D1" w:rsidP="008275D1">
      <w:pPr>
        <w:adjustRightInd w:val="0"/>
        <w:snapToGrid w:val="0"/>
        <w:ind w:rightChars="943" w:right="198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3B16C7" wp14:editId="56E5B332">
                <wp:simplePos x="0" y="0"/>
                <wp:positionH relativeFrom="margin">
                  <wp:posOffset>124461</wp:posOffset>
                </wp:positionH>
                <wp:positionV relativeFrom="paragraph">
                  <wp:posOffset>69215</wp:posOffset>
                </wp:positionV>
                <wp:extent cx="4083050" cy="876300"/>
                <wp:effectExtent l="0" t="0" r="12700" b="19050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3050" cy="8763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txbx>
                        <w:txbxContent>
                          <w:p w14:paraId="067BABDB" w14:textId="77777777" w:rsidR="008275D1" w:rsidRPr="00C61078" w:rsidRDefault="008275D1" w:rsidP="008275D1">
                            <w:pPr>
                              <w:adjustRightInd w:val="0"/>
                              <w:snapToGrid w:val="0"/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 w:rsidRPr="00C6107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【広域化のメリット】</w:t>
                            </w:r>
                          </w:p>
                          <w:p w14:paraId="65B583B8" w14:textId="77777777" w:rsidR="006B30F9" w:rsidRDefault="008275D1" w:rsidP="006B30F9">
                            <w:pPr>
                              <w:pStyle w:val="a7"/>
                              <w:numPr>
                                <w:ilvl w:val="0"/>
                                <w:numId w:val="6"/>
                              </w:numPr>
                              <w:adjustRightInd w:val="0"/>
                              <w:snapToGrid w:val="0"/>
                              <w:spacing w:line="240" w:lineRule="exact"/>
                              <w:ind w:leftChars="0" w:left="284" w:hanging="142"/>
                              <w:jc w:val="lef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 w:rsidRPr="006B30F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施設の統廃合や集約等による費用削減（国交付金の活用）</w:t>
                            </w:r>
                          </w:p>
                          <w:p w14:paraId="6335CE20" w14:textId="77777777" w:rsidR="006B30F9" w:rsidRDefault="008275D1" w:rsidP="006B30F9">
                            <w:pPr>
                              <w:pStyle w:val="a7"/>
                              <w:numPr>
                                <w:ilvl w:val="0"/>
                                <w:numId w:val="6"/>
                              </w:numPr>
                              <w:adjustRightInd w:val="0"/>
                              <w:snapToGrid w:val="0"/>
                              <w:spacing w:line="240" w:lineRule="exact"/>
                              <w:ind w:leftChars="0" w:left="284" w:hanging="142"/>
                              <w:jc w:val="lef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 w:rsidRPr="006B30F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スケールメリットの活用やシステムの共同化等によるコスト削減</w:t>
                            </w:r>
                          </w:p>
                          <w:p w14:paraId="2D0F2DBF" w14:textId="77777777" w:rsidR="006B30F9" w:rsidRDefault="008275D1" w:rsidP="006B30F9">
                            <w:pPr>
                              <w:pStyle w:val="a7"/>
                              <w:numPr>
                                <w:ilvl w:val="0"/>
                                <w:numId w:val="6"/>
                              </w:numPr>
                              <w:adjustRightInd w:val="0"/>
                              <w:snapToGrid w:val="0"/>
                              <w:spacing w:line="240" w:lineRule="exact"/>
                              <w:ind w:leftChars="0" w:left="284" w:hanging="142"/>
                              <w:jc w:val="lef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 w:rsidRPr="006B30F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組織としての技術職員の配置、専門的な技術やノウハウの継承</w:t>
                            </w:r>
                          </w:p>
                          <w:p w14:paraId="32710C09" w14:textId="4EE11C80" w:rsidR="008275D1" w:rsidRPr="006B30F9" w:rsidRDefault="008275D1" w:rsidP="006B30F9">
                            <w:pPr>
                              <w:pStyle w:val="a7"/>
                              <w:numPr>
                                <w:ilvl w:val="0"/>
                                <w:numId w:val="6"/>
                              </w:numPr>
                              <w:adjustRightInd w:val="0"/>
                              <w:snapToGrid w:val="0"/>
                              <w:spacing w:line="240" w:lineRule="exact"/>
                              <w:ind w:leftChars="0" w:left="284" w:hanging="142"/>
                              <w:jc w:val="lef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 w:rsidRPr="006B30F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災害等発生時における迅速かつ組織的な対応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3B16C7" id="四角形: 角を丸くする 2" o:spid="_x0000_s1026" style="position:absolute;left:0;text-align:left;margin-left:9.8pt;margin-top:5.45pt;width:321.5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" fillcolor="#deebf7" strokecolor="#2f528f" strokeweight="1pt">
                <v:stroke dashstyle="1 1" joinstyle="miter"/>
                <v:textbox inset="1mm">
                  <w:txbxContent>
                    <w:p w14:paraId="067BABDB" w14:textId="77777777" w:rsidR="008275D1" w:rsidRPr="00C61078" w:rsidRDefault="008275D1" w:rsidP="008275D1">
                      <w:pPr>
                        <w:adjustRightInd w:val="0"/>
                        <w:snapToGrid w:val="0"/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color w:val="000000" w:themeColor="text1"/>
                          <w:sz w:val="20"/>
                          <w:szCs w:val="21"/>
                        </w:rPr>
                      </w:pPr>
                      <w:r w:rsidRPr="00C61078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0"/>
                          <w:szCs w:val="21"/>
                        </w:rPr>
                        <w:t>【広域化のメリット】</w:t>
                      </w:r>
                    </w:p>
                    <w:p w14:paraId="65B583B8" w14:textId="77777777" w:rsidR="006B30F9" w:rsidRDefault="008275D1" w:rsidP="006B30F9">
                      <w:pPr>
                        <w:pStyle w:val="a7"/>
                        <w:numPr>
                          <w:ilvl w:val="0"/>
                          <w:numId w:val="6"/>
                        </w:numPr>
                        <w:adjustRightInd w:val="0"/>
                        <w:snapToGrid w:val="0"/>
                        <w:spacing w:line="240" w:lineRule="exact"/>
                        <w:ind w:leftChars="0" w:left="284" w:hanging="142"/>
                        <w:jc w:val="left"/>
                        <w:rPr>
                          <w:rFonts w:ascii="BIZ UDゴシック" w:eastAsia="BIZ UDゴシック" w:hAnsi="BIZ UDゴシック"/>
                          <w:color w:val="000000" w:themeColor="text1"/>
                          <w:sz w:val="20"/>
                          <w:szCs w:val="21"/>
                        </w:rPr>
                      </w:pPr>
                      <w:r w:rsidRPr="006B30F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0"/>
                          <w:szCs w:val="21"/>
                        </w:rPr>
                        <w:t>施設の統廃合や集約等による費用削減（国交付金の活用）</w:t>
                      </w:r>
                    </w:p>
                    <w:p w14:paraId="6335CE20" w14:textId="77777777" w:rsidR="006B30F9" w:rsidRDefault="008275D1" w:rsidP="006B30F9">
                      <w:pPr>
                        <w:pStyle w:val="a7"/>
                        <w:numPr>
                          <w:ilvl w:val="0"/>
                          <w:numId w:val="6"/>
                        </w:numPr>
                        <w:adjustRightInd w:val="0"/>
                        <w:snapToGrid w:val="0"/>
                        <w:spacing w:line="240" w:lineRule="exact"/>
                        <w:ind w:leftChars="0" w:left="284" w:hanging="142"/>
                        <w:jc w:val="left"/>
                        <w:rPr>
                          <w:rFonts w:ascii="BIZ UDゴシック" w:eastAsia="BIZ UDゴシック" w:hAnsi="BIZ UDゴシック"/>
                          <w:color w:val="000000" w:themeColor="text1"/>
                          <w:sz w:val="20"/>
                          <w:szCs w:val="21"/>
                        </w:rPr>
                      </w:pPr>
                      <w:r w:rsidRPr="006B30F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0"/>
                          <w:szCs w:val="21"/>
                        </w:rPr>
                        <w:t>スケールメリットの活用やシステムの共同化等によるコスト削減</w:t>
                      </w:r>
                    </w:p>
                    <w:p w14:paraId="2D0F2DBF" w14:textId="77777777" w:rsidR="006B30F9" w:rsidRDefault="008275D1" w:rsidP="006B30F9">
                      <w:pPr>
                        <w:pStyle w:val="a7"/>
                        <w:numPr>
                          <w:ilvl w:val="0"/>
                          <w:numId w:val="6"/>
                        </w:numPr>
                        <w:adjustRightInd w:val="0"/>
                        <w:snapToGrid w:val="0"/>
                        <w:spacing w:line="240" w:lineRule="exact"/>
                        <w:ind w:leftChars="0" w:left="284" w:hanging="142"/>
                        <w:jc w:val="left"/>
                        <w:rPr>
                          <w:rFonts w:ascii="BIZ UDゴシック" w:eastAsia="BIZ UDゴシック" w:hAnsi="BIZ UDゴシック"/>
                          <w:color w:val="000000" w:themeColor="text1"/>
                          <w:sz w:val="20"/>
                          <w:szCs w:val="21"/>
                        </w:rPr>
                      </w:pPr>
                      <w:r w:rsidRPr="006B30F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0"/>
                          <w:szCs w:val="21"/>
                        </w:rPr>
                        <w:t>組織としての技術職員の配置、専門的な技術やノウハウの継承</w:t>
                      </w:r>
                    </w:p>
                    <w:p w14:paraId="32710C09" w14:textId="4EE11C80" w:rsidR="008275D1" w:rsidRPr="006B30F9" w:rsidRDefault="008275D1" w:rsidP="006B30F9">
                      <w:pPr>
                        <w:pStyle w:val="a7"/>
                        <w:numPr>
                          <w:ilvl w:val="0"/>
                          <w:numId w:val="6"/>
                        </w:numPr>
                        <w:adjustRightInd w:val="0"/>
                        <w:snapToGrid w:val="0"/>
                        <w:spacing w:line="240" w:lineRule="exact"/>
                        <w:ind w:leftChars="0" w:left="284" w:hanging="142"/>
                        <w:jc w:val="left"/>
                        <w:rPr>
                          <w:rFonts w:ascii="BIZ UDゴシック" w:eastAsia="BIZ UDゴシック" w:hAnsi="BIZ UDゴシック"/>
                          <w:color w:val="000000" w:themeColor="text1"/>
                          <w:sz w:val="20"/>
                          <w:szCs w:val="21"/>
                        </w:rPr>
                      </w:pPr>
                      <w:r w:rsidRPr="006B30F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0"/>
                          <w:szCs w:val="21"/>
                        </w:rPr>
                        <w:t>災害等発生時における迅速かつ組織的な対応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BBCD466" w14:textId="77777777" w:rsidR="008275D1" w:rsidRDefault="008275D1" w:rsidP="008275D1">
      <w:pPr>
        <w:adjustRightInd w:val="0"/>
        <w:snapToGrid w:val="0"/>
        <w:ind w:rightChars="943" w:right="1980"/>
        <w:rPr>
          <w:rFonts w:ascii="BIZ UDPゴシック" w:eastAsia="BIZ UDPゴシック" w:hAnsi="BIZ UDPゴシック"/>
        </w:rPr>
      </w:pPr>
    </w:p>
    <w:p w14:paraId="762D3700" w14:textId="77777777" w:rsidR="008275D1" w:rsidRDefault="008275D1" w:rsidP="008275D1">
      <w:pPr>
        <w:adjustRightInd w:val="0"/>
        <w:snapToGrid w:val="0"/>
        <w:ind w:rightChars="943" w:right="1980"/>
        <w:rPr>
          <w:rFonts w:ascii="BIZ UDPゴシック" w:eastAsia="BIZ UDPゴシック" w:hAnsi="BIZ UDPゴシック"/>
        </w:rPr>
      </w:pPr>
    </w:p>
    <w:p w14:paraId="3FA3F50F" w14:textId="77777777" w:rsidR="008275D1" w:rsidRDefault="008275D1" w:rsidP="008275D1">
      <w:pPr>
        <w:adjustRightInd w:val="0"/>
        <w:snapToGrid w:val="0"/>
        <w:ind w:rightChars="943" w:right="1980"/>
        <w:rPr>
          <w:rFonts w:ascii="BIZ UDPゴシック" w:eastAsia="BIZ UDPゴシック" w:hAnsi="BIZ UDPゴシック"/>
        </w:rPr>
      </w:pPr>
    </w:p>
    <w:p w14:paraId="0FFD163F" w14:textId="77777777" w:rsidR="008275D1" w:rsidRDefault="008275D1" w:rsidP="008275D1">
      <w:pPr>
        <w:tabs>
          <w:tab w:val="left" w:pos="330"/>
        </w:tabs>
        <w:adjustRightInd w:val="0"/>
        <w:snapToGrid w:val="0"/>
        <w:ind w:leftChars="134" w:left="281" w:rightChars="1524" w:right="3200" w:firstLine="1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tab/>
      </w:r>
    </w:p>
    <w:p w14:paraId="7B4B2189" w14:textId="12276F5F" w:rsidR="008275D1" w:rsidRPr="008A45BE" w:rsidRDefault="008275D1" w:rsidP="008275D1">
      <w:pPr>
        <w:adjustRightInd w:val="0"/>
        <w:snapToGrid w:val="0"/>
        <w:ind w:rightChars="943" w:right="198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187C60" wp14:editId="535E8F0E">
                <wp:simplePos x="0" y="0"/>
                <wp:positionH relativeFrom="column">
                  <wp:posOffset>117313</wp:posOffset>
                </wp:positionH>
                <wp:positionV relativeFrom="paragraph">
                  <wp:posOffset>125730</wp:posOffset>
                </wp:positionV>
                <wp:extent cx="3295650" cy="238125"/>
                <wp:effectExtent l="0" t="0" r="19050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2381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BACA3F" w14:textId="77777777" w:rsidR="008275D1" w:rsidRPr="00FB07D6" w:rsidRDefault="008275D1" w:rsidP="008275D1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 w:rsidRPr="00FB07D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府域水道の基盤強化となる</w:t>
                            </w:r>
                            <w:r w:rsidRPr="00FB07D6"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  <w:u w:val="single"/>
                              </w:rPr>
                              <w:t>「府域一水道」</w:t>
                            </w:r>
                            <w:r w:rsidRPr="00FB07D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を推進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87C60" id="正方形/長方形 3" o:spid="_x0000_s1027" style="position:absolute;left:0;text-align:left;margin-left:9.25pt;margin-top:9.9pt;width:259.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" filled="f" strokecolor="#2f528f" strokeweight="1pt">
                <v:textbox inset="0,0,0,0">
                  <w:txbxContent>
                    <w:p w14:paraId="0DBACA3F" w14:textId="77777777" w:rsidR="008275D1" w:rsidRPr="00FB07D6" w:rsidRDefault="008275D1" w:rsidP="008275D1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 w:rsidRPr="00FB07D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府域水道の基盤強化となる</w:t>
                      </w:r>
                      <w:r w:rsidRPr="00FB07D6">
                        <w:rPr>
                          <w:rFonts w:ascii="BIZ UDPゴシック" w:eastAsia="BIZ UDPゴシック" w:hAnsi="BIZ UDPゴシック" w:hint="eastAsia"/>
                          <w:color w:val="FF0000"/>
                          <w:u w:val="single"/>
                        </w:rPr>
                        <w:t>「府域一水道」</w:t>
                      </w:r>
                      <w:r w:rsidRPr="00FB07D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を推進</w:t>
                      </w:r>
                    </w:p>
                  </w:txbxContent>
                </v:textbox>
              </v:rect>
            </w:pict>
          </mc:Fallback>
        </mc:AlternateContent>
      </w:r>
    </w:p>
    <w:p w14:paraId="0C527CE2" w14:textId="0C32C11F" w:rsidR="008275D1" w:rsidRPr="008A45BE" w:rsidRDefault="008275D1" w:rsidP="008275D1">
      <w:pPr>
        <w:adjustRightInd w:val="0"/>
        <w:snapToGrid w:val="0"/>
        <w:rPr>
          <w:rFonts w:ascii="BIZ UDPゴシック" w:eastAsia="BIZ UDPゴシック" w:hAnsi="BIZ UDPゴシック"/>
        </w:rPr>
      </w:pPr>
    </w:p>
    <w:p w14:paraId="538DA42C" w14:textId="77777777" w:rsidR="008275D1" w:rsidRPr="008A45BE" w:rsidRDefault="008275D1" w:rsidP="008275D1">
      <w:pPr>
        <w:adjustRightInd w:val="0"/>
        <w:snapToGrid w:val="0"/>
        <w:rPr>
          <w:rFonts w:ascii="BIZ UDPゴシック" w:eastAsia="BIZ UDPゴシック" w:hAnsi="BIZ UDPゴシック"/>
        </w:rPr>
      </w:pPr>
      <w:r w:rsidRPr="008A45BE"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660288" behindDoc="0" locked="0" layoutInCell="1" allowOverlap="1" wp14:anchorId="56AC06CC" wp14:editId="09AD992B">
            <wp:simplePos x="0" y="0"/>
            <wp:positionH relativeFrom="margin">
              <wp:posOffset>72715</wp:posOffset>
            </wp:positionH>
            <wp:positionV relativeFrom="paragraph">
              <wp:posOffset>65567</wp:posOffset>
            </wp:positionV>
            <wp:extent cx="3452495" cy="1272540"/>
            <wp:effectExtent l="0" t="0" r="0" b="3810"/>
            <wp:wrapNone/>
            <wp:docPr id="162760708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DFFD0E" w14:textId="77777777" w:rsidR="008275D1" w:rsidRPr="008A45BE" w:rsidRDefault="008275D1" w:rsidP="008275D1">
      <w:pPr>
        <w:adjustRightInd w:val="0"/>
        <w:snapToGrid w:val="0"/>
        <w:rPr>
          <w:rFonts w:ascii="BIZ UDPゴシック" w:eastAsia="BIZ UDPゴシック" w:hAnsi="BIZ UDPゴシック"/>
        </w:rPr>
      </w:pPr>
    </w:p>
    <w:p w14:paraId="5AFBF074" w14:textId="77777777" w:rsidR="008275D1" w:rsidRPr="008A45BE" w:rsidRDefault="008275D1" w:rsidP="008275D1">
      <w:pPr>
        <w:adjustRightInd w:val="0"/>
        <w:snapToGrid w:val="0"/>
        <w:rPr>
          <w:rFonts w:ascii="BIZ UDPゴシック" w:eastAsia="BIZ UDPゴシック" w:hAnsi="BIZ UDPゴシック"/>
        </w:rPr>
      </w:pPr>
    </w:p>
    <w:p w14:paraId="0E44816A" w14:textId="480EF4EB" w:rsidR="008275D1" w:rsidRDefault="008275D1" w:rsidP="008275D1">
      <w:pPr>
        <w:adjustRightInd w:val="0"/>
        <w:snapToGrid w:val="0"/>
        <w:rPr>
          <w:rFonts w:ascii="BIZ UDPゴシック" w:eastAsia="BIZ UDPゴシック" w:hAnsi="BIZ UDPゴシック"/>
        </w:rPr>
      </w:pPr>
      <w:r w:rsidRPr="00EB6F87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65D0E28" wp14:editId="44A5A0F2">
                <wp:simplePos x="0" y="0"/>
                <wp:positionH relativeFrom="margin">
                  <wp:posOffset>2505872</wp:posOffset>
                </wp:positionH>
                <wp:positionV relativeFrom="paragraph">
                  <wp:posOffset>81471</wp:posOffset>
                </wp:positionV>
                <wp:extent cx="988060" cy="1404620"/>
                <wp:effectExtent l="0" t="0" r="0" b="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80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DE8BC" w14:textId="77777777" w:rsidR="008275D1" w:rsidRPr="005F1CB1" w:rsidRDefault="008275D1" w:rsidP="008275D1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うち</w:t>
                            </w:r>
                            <w:r w:rsidRPr="005F1CB1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中核市1団体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65D0E2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8" type="#_x0000_t202" style="position:absolute;left:0;text-align:left;margin-left:197.3pt;margin-top:6.4pt;width:77.8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" filled="f" stroked="f">
                <v:textbox style="mso-fit-shape-to-text:t">
                  <w:txbxContent>
                    <w:p w14:paraId="20DDE8BC" w14:textId="77777777" w:rsidR="008275D1" w:rsidRPr="005F1CB1" w:rsidRDefault="008275D1" w:rsidP="008275D1">
                      <w:pPr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うち</w:t>
                      </w:r>
                      <w:r w:rsidRPr="005F1CB1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中核市1団体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2568DE" w14:textId="4363004A" w:rsidR="008275D1" w:rsidRDefault="008275D1" w:rsidP="008275D1">
      <w:pPr>
        <w:adjustRightInd w:val="0"/>
        <w:snapToGrid w:val="0"/>
        <w:rPr>
          <w:rFonts w:ascii="BIZ UDPゴシック" w:eastAsia="BIZ UDPゴシック" w:hAnsi="BIZ UDPゴシック"/>
        </w:rPr>
      </w:pPr>
    </w:p>
    <w:p w14:paraId="3734F0AE" w14:textId="77777777" w:rsidR="008275D1" w:rsidRDefault="008275D1" w:rsidP="008275D1">
      <w:pPr>
        <w:adjustRightInd w:val="0"/>
        <w:snapToGrid w:val="0"/>
        <w:rPr>
          <w:rFonts w:ascii="BIZ UDPゴシック" w:eastAsia="BIZ UDPゴシック" w:hAnsi="BIZ UDPゴシック"/>
        </w:rPr>
      </w:pPr>
    </w:p>
    <w:p w14:paraId="05020993" w14:textId="77777777" w:rsidR="008275D1" w:rsidRDefault="008275D1" w:rsidP="008275D1">
      <w:pPr>
        <w:adjustRightInd w:val="0"/>
        <w:snapToGrid w:val="0"/>
        <w:rPr>
          <w:rFonts w:ascii="BIZ UDPゴシック" w:eastAsia="BIZ UDPゴシック" w:hAnsi="BIZ UDPゴシック"/>
        </w:rPr>
      </w:pPr>
    </w:p>
    <w:p w14:paraId="3A35EF05" w14:textId="77777777" w:rsidR="008275D1" w:rsidRDefault="008275D1" w:rsidP="008275D1">
      <w:pPr>
        <w:adjustRightInd w:val="0"/>
        <w:snapToGrid w:val="0"/>
        <w:rPr>
          <w:rFonts w:ascii="BIZ UDPゴシック" w:eastAsia="BIZ UDPゴシック" w:hAnsi="BIZ UDPゴシック"/>
        </w:rPr>
      </w:pPr>
    </w:p>
    <w:p w14:paraId="35838560" w14:textId="77777777" w:rsidR="008275D1" w:rsidRPr="005E0BBA" w:rsidRDefault="008275D1" w:rsidP="008275D1">
      <w:pPr>
        <w:adjustRightInd w:val="0"/>
        <w:snapToGrid w:val="0"/>
        <w:spacing w:beforeLines="50" w:before="180"/>
        <w:rPr>
          <w:rFonts w:ascii="BIZ UDPゴシック" w:eastAsia="BIZ UDPゴシック" w:hAnsi="BIZ UDPゴシック"/>
          <w:b/>
          <w:bCs/>
        </w:rPr>
      </w:pPr>
      <w:r w:rsidRPr="005E0BBA">
        <w:rPr>
          <w:rFonts w:ascii="BIZ UDPゴシック" w:eastAsia="BIZ UDPゴシック" w:hAnsi="BIZ UDPゴシック" w:hint="eastAsia"/>
          <w:b/>
          <w:bCs/>
        </w:rPr>
        <w:t>■国の交付金の課題</w:t>
      </w:r>
    </w:p>
    <w:p w14:paraId="11A0725E" w14:textId="77777777" w:rsidR="008275D1" w:rsidRDefault="008275D1" w:rsidP="008275D1">
      <w:pPr>
        <w:adjustRightInd w:val="0"/>
        <w:snapToGrid w:val="0"/>
        <w:spacing w:line="300" w:lineRule="exact"/>
        <w:ind w:rightChars="199" w:right="418" w:firstLineChars="100" w:firstLine="210"/>
        <w:rPr>
          <w:rFonts w:ascii="BIZ UDPゴシック" w:eastAsia="BIZ UDPゴシック" w:hAnsi="BIZ UDPゴシック"/>
          <w:kern w:val="0"/>
          <w:szCs w:val="21"/>
        </w:rPr>
      </w:pPr>
      <w:r w:rsidRPr="005E0BBA">
        <w:rPr>
          <w:rFonts w:ascii="BIZ UDPゴシック" w:eastAsia="BIZ UDPゴシック" w:hAnsi="BIZ UDPゴシック" w:hint="eastAsia"/>
          <w:kern w:val="0"/>
          <w:szCs w:val="21"/>
        </w:rPr>
        <w:t>市町村の水道事業の企業団</w:t>
      </w:r>
      <w:r>
        <w:rPr>
          <w:rFonts w:ascii="BIZ UDPゴシック" w:eastAsia="BIZ UDPゴシック" w:hAnsi="BIZ UDPゴシック" w:hint="eastAsia"/>
          <w:kern w:val="0"/>
          <w:szCs w:val="21"/>
        </w:rPr>
        <w:t>へ</w:t>
      </w:r>
      <w:r w:rsidRPr="005E0BBA">
        <w:rPr>
          <w:rFonts w:ascii="BIZ UDPゴシック" w:eastAsia="BIZ UDPゴシック" w:hAnsi="BIZ UDPゴシック" w:hint="eastAsia"/>
          <w:kern w:val="0"/>
          <w:szCs w:val="21"/>
        </w:rPr>
        <w:t>の統合に</w:t>
      </w:r>
      <w:r>
        <w:rPr>
          <w:rFonts w:ascii="BIZ UDPゴシック" w:eastAsia="BIZ UDPゴシック" w:hAnsi="BIZ UDPゴシック" w:hint="eastAsia"/>
          <w:kern w:val="0"/>
          <w:szCs w:val="21"/>
        </w:rPr>
        <w:t>ついては、</w:t>
      </w:r>
      <w:r w:rsidRPr="005E0BBA">
        <w:rPr>
          <w:rFonts w:ascii="BIZ UDPゴシック" w:eastAsia="BIZ UDPゴシック" w:hAnsi="BIZ UDPゴシック" w:hint="eastAsia"/>
          <w:kern w:val="0"/>
          <w:szCs w:val="21"/>
        </w:rPr>
        <w:t>国の広域化事業等の交付金を最大限に活用し</w:t>
      </w:r>
      <w:r>
        <w:rPr>
          <w:rFonts w:ascii="BIZ UDPゴシック" w:eastAsia="BIZ UDPゴシック" w:hAnsi="BIZ UDPゴシック" w:hint="eastAsia"/>
          <w:kern w:val="0"/>
          <w:szCs w:val="21"/>
        </w:rPr>
        <w:t>推進して</w:t>
      </w:r>
      <w:r w:rsidRPr="005E0BBA">
        <w:rPr>
          <w:rFonts w:ascii="BIZ UDPゴシック" w:eastAsia="BIZ UDPゴシック" w:hAnsi="BIZ UDPゴシック" w:hint="eastAsia"/>
          <w:kern w:val="0"/>
          <w:szCs w:val="21"/>
        </w:rPr>
        <w:t>きた</w:t>
      </w:r>
      <w:r>
        <w:rPr>
          <w:rFonts w:ascii="BIZ UDPゴシック" w:eastAsia="BIZ UDPゴシック" w:hAnsi="BIZ UDPゴシック" w:hint="eastAsia"/>
          <w:kern w:val="0"/>
          <w:szCs w:val="21"/>
        </w:rPr>
        <w:t>が、</w:t>
      </w:r>
      <w:r w:rsidRPr="005E0BBA">
        <w:rPr>
          <w:rFonts w:ascii="BIZ UDPゴシック" w:eastAsia="BIZ UDPゴシック" w:hAnsi="BIZ UDPゴシック" w:hint="eastAsia"/>
          <w:kern w:val="0"/>
          <w:szCs w:val="21"/>
        </w:rPr>
        <w:t>現行制度は、令和</w:t>
      </w:r>
      <w:r w:rsidRPr="005E0BBA">
        <w:rPr>
          <w:rFonts w:ascii="BIZ UDPゴシック" w:eastAsia="BIZ UDPゴシック" w:hAnsi="BIZ UDPゴシック"/>
          <w:kern w:val="0"/>
          <w:szCs w:val="21"/>
        </w:rPr>
        <w:t>16年度までの時限事業となっている。</w:t>
      </w:r>
    </w:p>
    <w:p w14:paraId="5350465B" w14:textId="3B0F3E2F" w:rsidR="008275D1" w:rsidRPr="00EE604E" w:rsidRDefault="008275D1" w:rsidP="00EE604E">
      <w:pPr>
        <w:pStyle w:val="a7"/>
        <w:numPr>
          <w:ilvl w:val="0"/>
          <w:numId w:val="5"/>
        </w:numPr>
        <w:adjustRightInd w:val="0"/>
        <w:snapToGrid w:val="0"/>
        <w:spacing w:line="300" w:lineRule="exact"/>
        <w:ind w:leftChars="0" w:rightChars="199" w:right="418" w:hanging="344"/>
        <w:rPr>
          <w:rFonts w:ascii="BIZ UDPゴシック" w:eastAsia="BIZ UDPゴシック" w:hAnsi="BIZ UDPゴシック"/>
          <w:kern w:val="0"/>
          <w:szCs w:val="21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7B05C0A" wp14:editId="23C7D12A">
            <wp:simplePos x="0" y="0"/>
            <wp:positionH relativeFrom="margin">
              <wp:posOffset>734060</wp:posOffset>
            </wp:positionH>
            <wp:positionV relativeFrom="paragraph">
              <wp:posOffset>443230</wp:posOffset>
            </wp:positionV>
            <wp:extent cx="4462780" cy="813435"/>
            <wp:effectExtent l="0" t="0" r="0" b="5715"/>
            <wp:wrapTopAndBottom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780" cy="8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604E">
        <w:rPr>
          <w:rFonts w:ascii="BIZ UDPゴシック" w:eastAsia="BIZ UDPゴシック" w:hAnsi="BIZ UDPゴシック" w:hint="eastAsia"/>
          <w:kern w:val="0"/>
          <w:szCs w:val="21"/>
        </w:rPr>
        <w:t>現在、４団体が令和</w:t>
      </w:r>
      <w:r w:rsidRPr="00EE604E">
        <w:rPr>
          <w:rFonts w:ascii="BIZ UDPゴシック" w:eastAsia="BIZ UDPゴシック" w:hAnsi="BIZ UDPゴシック"/>
          <w:kern w:val="0"/>
          <w:szCs w:val="21"/>
        </w:rPr>
        <w:t>9年度統合をめざして検討協議中であるが、交付期間が10年に満たず、統合の効果が小さくなる。</w:t>
      </w:r>
    </w:p>
    <w:p w14:paraId="49A7F277" w14:textId="110690C0" w:rsidR="008275D1" w:rsidRPr="00EE604E" w:rsidRDefault="008275D1" w:rsidP="00EE604E">
      <w:pPr>
        <w:pStyle w:val="a7"/>
        <w:numPr>
          <w:ilvl w:val="0"/>
          <w:numId w:val="5"/>
        </w:numPr>
        <w:adjustRightInd w:val="0"/>
        <w:snapToGrid w:val="0"/>
        <w:spacing w:line="300" w:lineRule="exact"/>
        <w:ind w:leftChars="0" w:rightChars="199" w:right="418" w:hanging="344"/>
        <w:rPr>
          <w:rFonts w:ascii="BIZ UDPゴシック" w:eastAsia="BIZ UDPゴシック" w:hAnsi="BIZ UDPゴシック"/>
          <w:kern w:val="0"/>
          <w:szCs w:val="21"/>
        </w:rPr>
      </w:pPr>
      <w:r w:rsidRPr="00EE604E">
        <w:rPr>
          <w:rFonts w:ascii="BIZ UDPゴシック" w:eastAsia="BIZ UDPゴシック" w:hAnsi="BIZ UDPゴシック" w:hint="eastAsia"/>
          <w:kern w:val="0"/>
          <w:szCs w:val="21"/>
        </w:rPr>
        <w:t>未統合の団体（事業運営の核となる政令市又は中核市等）が、広域化に参画するメリットやインセンティブの付与がないと、水道事業の広域化、府域一水道の実現につながらない。</w:t>
      </w:r>
    </w:p>
    <w:p w14:paraId="6479906A" w14:textId="77777777" w:rsidR="008275D1" w:rsidRDefault="008275D1" w:rsidP="008275D1">
      <w:pPr>
        <w:adjustRightInd w:val="0"/>
        <w:snapToGrid w:val="0"/>
        <w:spacing w:beforeLines="50" w:before="180"/>
        <w:jc w:val="left"/>
        <w:rPr>
          <w:rFonts w:ascii="BIZ UDPゴシック" w:eastAsia="BIZ UDPゴシック" w:hAnsi="BIZ UDPゴシック"/>
        </w:rPr>
      </w:pPr>
      <w:r w:rsidRPr="005E0BBA">
        <w:rPr>
          <w:rFonts w:ascii="BIZ UDPゴシック" w:eastAsia="BIZ UDPゴシック" w:hAnsi="BIZ UDPゴシック" w:hint="eastAsia"/>
          <w:b/>
          <w:bCs/>
        </w:rPr>
        <w:t>■</w:t>
      </w:r>
      <w:r>
        <w:rPr>
          <w:rFonts w:ascii="BIZ UDPゴシック" w:eastAsia="BIZ UDPゴシック" w:hAnsi="BIZ UDPゴシック" w:hint="eastAsia"/>
          <w:b/>
          <w:bCs/>
        </w:rPr>
        <w:t>大阪府内の管路の状況</w:t>
      </w:r>
      <w:r>
        <w:rPr>
          <w:rFonts w:ascii="BIZ UDPゴシック" w:eastAsia="BIZ UDPゴシック" w:hAnsi="BIZ UDPゴシック" w:hint="eastAsia"/>
        </w:rPr>
        <w:t>（令和４</w:t>
      </w:r>
      <w:r w:rsidRPr="00C00444">
        <w:rPr>
          <w:rFonts w:ascii="BIZ UDPゴシック" w:eastAsia="BIZ UDPゴシック" w:hAnsi="BIZ UDPゴシック" w:hint="eastAsia"/>
        </w:rPr>
        <w:t>年度</w:t>
      </w:r>
      <w:r>
        <w:rPr>
          <w:rFonts w:ascii="BIZ UDPゴシック" w:eastAsia="BIZ UDPゴシック" w:hAnsi="BIZ UDPゴシック" w:hint="eastAsia"/>
        </w:rPr>
        <w:t>）</w:t>
      </w:r>
    </w:p>
    <w:p w14:paraId="26A62693" w14:textId="77777777" w:rsidR="008275D1" w:rsidRDefault="008275D1" w:rsidP="008275D1">
      <w:pPr>
        <w:adjustRightInd w:val="0"/>
        <w:snapToGrid w:val="0"/>
        <w:spacing w:beforeLines="50" w:before="180"/>
        <w:jc w:val="left"/>
        <w:rPr>
          <w:rFonts w:ascii="BIZ UDPゴシック" w:eastAsia="BIZ UDPゴシック" w:hAnsi="BIZ UDPゴシック"/>
        </w:rPr>
      </w:pPr>
      <w:r w:rsidRPr="00EB6F87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3AFF074" wp14:editId="4FA874D2">
                <wp:simplePos x="0" y="0"/>
                <wp:positionH relativeFrom="column">
                  <wp:posOffset>2675890</wp:posOffset>
                </wp:positionH>
                <wp:positionV relativeFrom="paragraph">
                  <wp:posOffset>1470660</wp:posOffset>
                </wp:positionV>
                <wp:extent cx="480060" cy="1404620"/>
                <wp:effectExtent l="0" t="0" r="0" b="0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0CDF6" w14:textId="77777777" w:rsidR="008275D1" w:rsidRPr="00EB6F87" w:rsidRDefault="008275D1" w:rsidP="008275D1">
                            <w:pPr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 w:rsidRPr="00EB6F87"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AFF074" id="_x0000_s1029" type="#_x0000_t202" style="position:absolute;margin-left:210.7pt;margin-top:115.8pt;width:37.8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" filled="f" stroked="f">
                <v:textbox style="mso-fit-shape-to-text:t">
                  <w:txbxContent>
                    <w:p w14:paraId="46F0CDF6" w14:textId="77777777" w:rsidR="008275D1" w:rsidRPr="00EB6F87" w:rsidRDefault="008275D1" w:rsidP="008275D1">
                      <w:pPr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 w:rsidRPr="00EB6F87"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Pr="00EB6F87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C967E99" wp14:editId="0483730D">
                <wp:simplePos x="0" y="0"/>
                <wp:positionH relativeFrom="margin">
                  <wp:posOffset>0</wp:posOffset>
                </wp:positionH>
                <wp:positionV relativeFrom="paragraph">
                  <wp:posOffset>1473200</wp:posOffset>
                </wp:positionV>
                <wp:extent cx="480060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93C3D" w14:textId="77777777" w:rsidR="008275D1" w:rsidRPr="00EB6F87" w:rsidRDefault="008275D1" w:rsidP="008275D1">
                            <w:pPr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 w:rsidRPr="00EB6F87"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C967E99" id="_x0000_s1030" type="#_x0000_t202" style="position:absolute;margin-left:0;margin-top:116pt;width:37.8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" filled="f" stroked="f">
                <v:textbox style="mso-fit-shape-to-text:t">
                  <w:txbxContent>
                    <w:p w14:paraId="49E93C3D" w14:textId="77777777" w:rsidR="008275D1" w:rsidRPr="00EB6F87" w:rsidRDefault="008275D1" w:rsidP="008275D1">
                      <w:pPr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 w:rsidRPr="00EB6F87"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F6C37">
        <w:rPr>
          <w:noProof/>
        </w:rPr>
        <w:drawing>
          <wp:inline distT="0" distB="0" distL="0" distR="0" wp14:anchorId="41E1676E" wp14:editId="7F49B927">
            <wp:extent cx="2637075" cy="1584000"/>
            <wp:effectExtent l="19050" t="19050" r="11430" b="1651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075" cy="158400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  <w:r w:rsidRPr="00CF6C37">
        <w:rPr>
          <w:noProof/>
        </w:rPr>
        <w:drawing>
          <wp:inline distT="0" distB="0" distL="0" distR="0" wp14:anchorId="4A511756" wp14:editId="23F915FC">
            <wp:extent cx="2637075" cy="1584000"/>
            <wp:effectExtent l="19050" t="19050" r="11430" b="16510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075" cy="158400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</w:p>
    <w:p w14:paraId="7B8CE938" w14:textId="53C204A3" w:rsidR="00EE604E" w:rsidRPr="00EE604E" w:rsidRDefault="008275D1" w:rsidP="00EE604E">
      <w:pPr>
        <w:adjustRightInd w:val="0"/>
        <w:snapToGrid w:val="0"/>
        <w:spacing w:beforeLines="50" w:before="180"/>
        <w:ind w:leftChars="67" w:left="141"/>
        <w:jc w:val="left"/>
        <w:rPr>
          <w:rFonts w:ascii="BIZ UDPゴシック" w:eastAsia="BIZ UDPゴシック" w:hAnsi="BIZ UDPゴシック"/>
          <w:sz w:val="20"/>
          <w:szCs w:val="20"/>
        </w:rPr>
      </w:pPr>
      <w:r w:rsidRPr="000901F0">
        <w:rPr>
          <w:rFonts w:ascii="BIZ UDPゴシック" w:eastAsia="BIZ UDPゴシック" w:hAnsi="BIZ UDPゴシック" w:hint="eastAsia"/>
          <w:sz w:val="20"/>
          <w:szCs w:val="20"/>
        </w:rPr>
        <w:t>※国の目標は令和10年度に60％</w:t>
      </w:r>
      <w:r>
        <w:rPr>
          <w:rFonts w:ascii="BIZ UDPゴシック" w:eastAsia="BIZ UDPゴシック" w:hAnsi="BIZ UDPゴシック" w:hint="eastAsia"/>
          <w:sz w:val="20"/>
          <w:szCs w:val="20"/>
        </w:rPr>
        <w:t xml:space="preserve">　　　　　　　　※大阪府は全国ワースト</w:t>
      </w:r>
      <w:r w:rsidR="00EE604E">
        <w:rPr>
          <w:rFonts w:ascii="BIZ UDPゴシック" w:eastAsia="BIZ UDPゴシック" w:hAnsi="BIZ UDPゴシック" w:hint="eastAsia"/>
          <w:sz w:val="20"/>
          <w:szCs w:val="20"/>
        </w:rPr>
        <w:t>1</w:t>
      </w:r>
    </w:p>
    <w:sectPr w:rsidR="00EE604E" w:rsidRPr="00EE604E" w:rsidSect="00455A5D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50874" w14:textId="77777777" w:rsidR="003A4A58" w:rsidRDefault="003A4A58" w:rsidP="008265FE">
      <w:r>
        <w:separator/>
      </w:r>
    </w:p>
  </w:endnote>
  <w:endnote w:type="continuationSeparator" w:id="0">
    <w:p w14:paraId="1D3F44F4" w14:textId="77777777" w:rsidR="003A4A58" w:rsidRDefault="003A4A58" w:rsidP="00826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DDD63" w14:textId="77777777" w:rsidR="003A4A58" w:rsidRDefault="003A4A58" w:rsidP="008265FE">
      <w:r>
        <w:separator/>
      </w:r>
    </w:p>
  </w:footnote>
  <w:footnote w:type="continuationSeparator" w:id="0">
    <w:p w14:paraId="153E5DC7" w14:textId="77777777" w:rsidR="003A4A58" w:rsidRDefault="003A4A58" w:rsidP="008265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287C"/>
    <w:multiLevelType w:val="hybridMultilevel"/>
    <w:tmpl w:val="97F05960"/>
    <w:lvl w:ilvl="0" w:tplc="C636C2D2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EA4209F"/>
    <w:multiLevelType w:val="hybridMultilevel"/>
    <w:tmpl w:val="38A6A40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6121E6E"/>
    <w:multiLevelType w:val="hybridMultilevel"/>
    <w:tmpl w:val="C9A685E4"/>
    <w:lvl w:ilvl="0" w:tplc="D6D42E04">
      <w:numFmt w:val="bullet"/>
      <w:lvlText w:val="○"/>
      <w:lvlJc w:val="left"/>
      <w:pPr>
        <w:ind w:left="4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0" w:hanging="420"/>
      </w:pPr>
      <w:rPr>
        <w:rFonts w:ascii="Wingdings" w:hAnsi="Wingdings" w:hint="default"/>
      </w:rPr>
    </w:lvl>
  </w:abstractNum>
  <w:abstractNum w:abstractNumId="3" w15:restartNumberingAfterBreak="0">
    <w:nsid w:val="57D37551"/>
    <w:multiLevelType w:val="hybridMultilevel"/>
    <w:tmpl w:val="3F366A8C"/>
    <w:lvl w:ilvl="0" w:tplc="C636C2D2">
      <w:start w:val="1"/>
      <w:numFmt w:val="bullet"/>
      <w:lvlText w:val=""/>
      <w:lvlJc w:val="left"/>
      <w:pPr>
        <w:ind w:left="56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4" w15:restartNumberingAfterBreak="0">
    <w:nsid w:val="5B5C1B45"/>
    <w:multiLevelType w:val="hybridMultilevel"/>
    <w:tmpl w:val="8E584902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7B1A6C28"/>
    <w:multiLevelType w:val="hybridMultilevel"/>
    <w:tmpl w:val="40822C40"/>
    <w:lvl w:ilvl="0" w:tplc="DA7A274A">
      <w:start w:val="1"/>
      <w:numFmt w:val="bullet"/>
      <w:lvlText w:val="○"/>
      <w:lvlJc w:val="left"/>
      <w:pPr>
        <w:ind w:left="628" w:hanging="42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10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8" w:hanging="420"/>
      </w:pPr>
      <w:rPr>
        <w:rFonts w:ascii="Wingdings" w:hAnsi="Wingdings" w:hint="default"/>
      </w:rPr>
    </w:lvl>
  </w:abstractNum>
  <w:abstractNum w:abstractNumId="6" w15:restartNumberingAfterBreak="0">
    <w:nsid w:val="7EE60C0D"/>
    <w:multiLevelType w:val="hybridMultilevel"/>
    <w:tmpl w:val="22C083C0"/>
    <w:lvl w:ilvl="0" w:tplc="C636C2D2">
      <w:start w:val="1"/>
      <w:numFmt w:val="bullet"/>
      <w:lvlText w:val=""/>
      <w:lvlJc w:val="left"/>
      <w:pPr>
        <w:ind w:left="5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D8A"/>
    <w:rsid w:val="00074D8A"/>
    <w:rsid w:val="000A619C"/>
    <w:rsid w:val="001C19EC"/>
    <w:rsid w:val="00242511"/>
    <w:rsid w:val="003A4A58"/>
    <w:rsid w:val="00455A5D"/>
    <w:rsid w:val="004D64EE"/>
    <w:rsid w:val="005731F6"/>
    <w:rsid w:val="00614739"/>
    <w:rsid w:val="006518F9"/>
    <w:rsid w:val="0065309C"/>
    <w:rsid w:val="0067086F"/>
    <w:rsid w:val="006A6C14"/>
    <w:rsid w:val="006B30F9"/>
    <w:rsid w:val="008265FE"/>
    <w:rsid w:val="008275D1"/>
    <w:rsid w:val="00833B87"/>
    <w:rsid w:val="009B56FA"/>
    <w:rsid w:val="00A41FAD"/>
    <w:rsid w:val="00A64459"/>
    <w:rsid w:val="00A77D5C"/>
    <w:rsid w:val="00AE6FB1"/>
    <w:rsid w:val="00B46806"/>
    <w:rsid w:val="00BC7C4E"/>
    <w:rsid w:val="00C20FC3"/>
    <w:rsid w:val="00DB001A"/>
    <w:rsid w:val="00EC202E"/>
    <w:rsid w:val="00EE604E"/>
    <w:rsid w:val="00F63760"/>
    <w:rsid w:val="00FE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6EA18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74D8A"/>
    <w:pPr>
      <w:jc w:val="center"/>
    </w:pPr>
  </w:style>
  <w:style w:type="character" w:customStyle="1" w:styleId="a4">
    <w:name w:val="記 (文字)"/>
    <w:basedOn w:val="a0"/>
    <w:link w:val="a3"/>
    <w:uiPriority w:val="99"/>
    <w:rsid w:val="00074D8A"/>
  </w:style>
  <w:style w:type="paragraph" w:styleId="a5">
    <w:name w:val="Closing"/>
    <w:basedOn w:val="a"/>
    <w:link w:val="a6"/>
    <w:uiPriority w:val="99"/>
    <w:unhideWhenUsed/>
    <w:rsid w:val="00074D8A"/>
    <w:pPr>
      <w:jc w:val="right"/>
    </w:pPr>
  </w:style>
  <w:style w:type="character" w:customStyle="1" w:styleId="a6">
    <w:name w:val="結語 (文字)"/>
    <w:basedOn w:val="a0"/>
    <w:link w:val="a5"/>
    <w:uiPriority w:val="99"/>
    <w:rsid w:val="00074D8A"/>
  </w:style>
  <w:style w:type="paragraph" w:styleId="a7">
    <w:name w:val="List Paragraph"/>
    <w:basedOn w:val="a"/>
    <w:uiPriority w:val="34"/>
    <w:qFormat/>
    <w:rsid w:val="00A64459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8265F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265FE"/>
  </w:style>
  <w:style w:type="paragraph" w:styleId="aa">
    <w:name w:val="footer"/>
    <w:basedOn w:val="a"/>
    <w:link w:val="ab"/>
    <w:uiPriority w:val="99"/>
    <w:unhideWhenUsed/>
    <w:rsid w:val="008265F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26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2025-08-14T05:42:00Z</dcterms:created>
  <dcterms:modified xsi:type="dcterms:W3CDTF">2025-08-14T05:42:00Z</dcterms:modified>
</cp:coreProperties>
</file>