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C2530" w14:textId="77777777" w:rsidR="00114A8D" w:rsidRPr="00114A8D" w:rsidRDefault="004A37E8" w:rsidP="00114A8D">
      <w:pPr>
        <w:jc w:val="right"/>
        <w:rPr>
          <w:rFonts w:ascii="ＭＳ ゴシック" w:eastAsia="ＭＳ ゴシック" w:hAnsi="ＭＳ ゴシック" w:cs="Times New Roman"/>
          <w:b/>
          <w:sz w:val="32"/>
          <w:szCs w:val="32"/>
        </w:rPr>
      </w:pPr>
      <w:r>
        <w:rPr>
          <w:rFonts w:asciiTheme="majorEastAsia" w:eastAsiaTheme="majorEastAsia" w:hAnsiTheme="majorEastAsia" w:hint="eastAsia"/>
          <w:b/>
          <w:noProof/>
          <w:sz w:val="32"/>
          <w:szCs w:val="32"/>
        </w:rPr>
        <mc:AlternateContent>
          <mc:Choice Requires="wps">
            <w:drawing>
              <wp:anchor distT="0" distB="0" distL="114300" distR="114300" simplePos="0" relativeHeight="251661312" behindDoc="0" locked="0" layoutInCell="1" allowOverlap="1" wp14:anchorId="4EF514CA" wp14:editId="0719A6FA">
                <wp:simplePos x="0" y="0"/>
                <wp:positionH relativeFrom="column">
                  <wp:posOffset>4562475</wp:posOffset>
                </wp:positionH>
                <wp:positionV relativeFrom="paragraph">
                  <wp:posOffset>16510</wp:posOffset>
                </wp:positionV>
                <wp:extent cx="1009650" cy="381000"/>
                <wp:effectExtent l="19050" t="19050" r="19050" b="19050"/>
                <wp:wrapNone/>
                <wp:docPr id="3" name="正方形/長方形 3"/>
                <wp:cNvGraphicFramePr/>
                <a:graphic xmlns:a="http://schemas.openxmlformats.org/drawingml/2006/main">
                  <a:graphicData uri="http://schemas.microsoft.com/office/word/2010/wordprocessingShape">
                    <wps:wsp>
                      <wps:cNvSpPr/>
                      <wps:spPr>
                        <a:xfrm>
                          <a:off x="0" y="0"/>
                          <a:ext cx="1009650" cy="3810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A5EA42" id="正方形/長方形 3" o:spid="_x0000_s1026" style="position:absolute;left:0;text-align:left;margin-left:359.25pt;margin-top:1.3pt;width:79.5pt;height:30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" filled="f" strokecolor="black [3213]" strokeweight="2.25pt"/>
            </w:pict>
          </mc:Fallback>
        </mc:AlternateContent>
      </w:r>
      <w:r w:rsidR="00824742">
        <w:rPr>
          <w:rFonts w:ascii="ＭＳ ゴシック" w:eastAsia="ＭＳ ゴシック" w:hAnsi="ＭＳ ゴシック" w:cs="Times New Roman" w:hint="eastAsia"/>
          <w:b/>
          <w:sz w:val="32"/>
          <w:szCs w:val="32"/>
        </w:rPr>
        <w:t>資料６</w:t>
      </w:r>
    </w:p>
    <w:p w14:paraId="443B8A23" w14:textId="77777777" w:rsidR="00114A8D" w:rsidRPr="00CA05E3" w:rsidRDefault="00114A8D" w:rsidP="00CA05E3">
      <w:pPr>
        <w:spacing w:line="420" w:lineRule="exact"/>
        <w:jc w:val="center"/>
        <w:rPr>
          <w:rFonts w:ascii="Meiryo UI" w:eastAsia="Meiryo UI" w:hAnsi="Meiryo UI" w:cs="Times New Roman"/>
          <w:b/>
          <w:sz w:val="24"/>
          <w:szCs w:val="24"/>
        </w:rPr>
      </w:pPr>
      <w:r w:rsidRPr="00CA05E3">
        <w:rPr>
          <w:rFonts w:ascii="Meiryo UI" w:eastAsia="Meiryo UI" w:hAnsi="Meiryo UI" w:cs="Times New Roman" w:hint="eastAsia"/>
          <w:b/>
          <w:sz w:val="24"/>
          <w:szCs w:val="24"/>
        </w:rPr>
        <w:t>合議体の長の選出について（案）</w:t>
      </w:r>
    </w:p>
    <w:p w14:paraId="3B2F498A" w14:textId="77777777" w:rsidR="00114A8D" w:rsidRPr="00CA05E3" w:rsidRDefault="00114A8D" w:rsidP="00CA05E3">
      <w:pPr>
        <w:spacing w:line="420" w:lineRule="exact"/>
        <w:jc w:val="left"/>
        <w:rPr>
          <w:rFonts w:ascii="Meiryo UI" w:eastAsia="Meiryo UI" w:hAnsi="Meiryo UI" w:cs="Times New Roman"/>
          <w:sz w:val="22"/>
        </w:rPr>
      </w:pPr>
    </w:p>
    <w:p w14:paraId="20251165" w14:textId="77777777" w:rsidR="00114A8D" w:rsidRPr="00CA05E3" w:rsidRDefault="00114A8D" w:rsidP="00CA05E3">
      <w:pPr>
        <w:spacing w:line="420" w:lineRule="exact"/>
        <w:ind w:left="220" w:hangingChars="100" w:hanging="220"/>
        <w:jc w:val="left"/>
        <w:rPr>
          <w:rFonts w:ascii="Meiryo UI" w:eastAsia="Meiryo UI" w:hAnsi="Meiryo UI" w:cs="Times New Roman"/>
          <w:sz w:val="22"/>
        </w:rPr>
      </w:pPr>
      <w:r w:rsidRPr="00CA05E3">
        <w:rPr>
          <w:rFonts w:ascii="Meiryo UI" w:eastAsia="Meiryo UI" w:hAnsi="Meiryo UI" w:cs="Times New Roman" w:hint="eastAsia"/>
          <w:sz w:val="22"/>
        </w:rPr>
        <w:t>■　合議体の長は、障害者の日常生活及び社会生活を総合的に支援するための法律施行令</w:t>
      </w:r>
      <w:r w:rsidR="00C2187F">
        <w:rPr>
          <w:rFonts w:ascii="Meiryo UI" w:eastAsia="Meiryo UI" w:hAnsi="Meiryo UI" w:cs="Times New Roman" w:hint="eastAsia"/>
          <w:sz w:val="22"/>
        </w:rPr>
        <w:t>（以下「法施行令」という。）</w:t>
      </w:r>
      <w:r w:rsidRPr="00CA05E3">
        <w:rPr>
          <w:rFonts w:ascii="Meiryo UI" w:eastAsia="Meiryo UI" w:hAnsi="Meiryo UI" w:cs="Times New Roman" w:hint="eastAsia"/>
          <w:sz w:val="22"/>
        </w:rPr>
        <w:t>第４８条第２項において「会長がその構成に加わるものにあっては、会長が長となり、その他のものにあっては、不服審査会の指名する委員が長となる」と規定されているため、本来ならば、合議体の長については、</w:t>
      </w:r>
      <w:r w:rsidR="00C2187F">
        <w:rPr>
          <w:rFonts w:ascii="Meiryo UI" w:eastAsia="Meiryo UI" w:hAnsi="Meiryo UI" w:cs="Times New Roman" w:hint="eastAsia"/>
          <w:sz w:val="22"/>
        </w:rPr>
        <w:t>不服</w:t>
      </w:r>
      <w:r w:rsidRPr="00CA05E3">
        <w:rPr>
          <w:rFonts w:ascii="Meiryo UI" w:eastAsia="Meiryo UI" w:hAnsi="Meiryo UI" w:cs="Times New Roman" w:hint="eastAsia"/>
          <w:sz w:val="22"/>
        </w:rPr>
        <w:t>審査会を開催し、審議のうえ指名するものである。</w:t>
      </w:r>
    </w:p>
    <w:p w14:paraId="49191680" w14:textId="77777777" w:rsidR="00114A8D" w:rsidRPr="00CA05E3" w:rsidRDefault="00114A8D" w:rsidP="00CA05E3">
      <w:pPr>
        <w:spacing w:line="420" w:lineRule="exact"/>
        <w:jc w:val="left"/>
        <w:rPr>
          <w:rFonts w:ascii="Meiryo UI" w:eastAsia="Meiryo UI" w:hAnsi="Meiryo UI" w:cs="Times New Roman"/>
          <w:sz w:val="22"/>
        </w:rPr>
      </w:pPr>
    </w:p>
    <w:p w14:paraId="417DB7C1" w14:textId="2DDBD8EA" w:rsidR="00114A8D" w:rsidRPr="00CA05E3" w:rsidRDefault="00CD1145" w:rsidP="002D3A3F">
      <w:pPr>
        <w:spacing w:line="420" w:lineRule="exact"/>
        <w:ind w:left="220" w:hangingChars="100" w:hanging="220"/>
        <w:jc w:val="left"/>
        <w:rPr>
          <w:rFonts w:ascii="Meiryo UI" w:eastAsia="Meiryo UI" w:hAnsi="Meiryo UI" w:cs="Times New Roman"/>
          <w:sz w:val="22"/>
        </w:rPr>
      </w:pPr>
      <w:r>
        <w:rPr>
          <w:rFonts w:ascii="Meiryo UI" w:eastAsia="Meiryo UI" w:hAnsi="Meiryo UI" w:cs="Times New Roman" w:hint="eastAsia"/>
          <w:sz w:val="22"/>
        </w:rPr>
        <w:t>■　しかしながら</w:t>
      </w:r>
      <w:r w:rsidR="00114A8D" w:rsidRPr="00CA05E3">
        <w:rPr>
          <w:rFonts w:ascii="Meiryo UI" w:eastAsia="Meiryo UI" w:hAnsi="Meiryo UI" w:cs="Times New Roman" w:hint="eastAsia"/>
          <w:sz w:val="22"/>
        </w:rPr>
        <w:t>、</w:t>
      </w:r>
      <w:r w:rsidR="002D3A3F" w:rsidRPr="002D3A3F">
        <w:rPr>
          <w:rFonts w:ascii="Meiryo UI" w:eastAsia="Meiryo UI" w:hAnsi="Meiryo UI" w:cs="Times New Roman" w:hint="eastAsia"/>
          <w:sz w:val="22"/>
        </w:rPr>
        <w:t>個別の審査請求事件を議論する合議体を開催する度に</w:t>
      </w:r>
      <w:r w:rsidRPr="00CD1145">
        <w:rPr>
          <w:rFonts w:ascii="Meiryo UI" w:eastAsia="Meiryo UI" w:hAnsi="Meiryo UI" w:cs="Times New Roman" w:hint="eastAsia"/>
          <w:sz w:val="22"/>
        </w:rPr>
        <w:t>合議体の長を指名することのみで</w:t>
      </w:r>
      <w:r>
        <w:rPr>
          <w:rFonts w:ascii="Meiryo UI" w:eastAsia="Meiryo UI" w:hAnsi="Meiryo UI" w:cs="Times New Roman" w:hint="eastAsia"/>
          <w:sz w:val="22"/>
        </w:rPr>
        <w:t>不服審査会を開催することになるため</w:t>
      </w:r>
      <w:r w:rsidR="002D3A3F" w:rsidRPr="002D3A3F">
        <w:rPr>
          <w:rFonts w:ascii="Meiryo UI" w:eastAsia="Meiryo UI" w:hAnsi="Meiryo UI" w:cs="Times New Roman" w:hint="eastAsia"/>
          <w:sz w:val="22"/>
        </w:rPr>
        <w:t>、</w:t>
      </w:r>
      <w:r w:rsidRPr="00CD1145">
        <w:rPr>
          <w:rFonts w:ascii="Meiryo UI" w:eastAsia="Meiryo UI" w:hAnsi="Meiryo UI" w:cs="Times New Roman" w:hint="eastAsia"/>
          <w:sz w:val="22"/>
        </w:rPr>
        <w:t>あらかじめ不服審査会で合議体の長の</w:t>
      </w:r>
      <w:r>
        <w:rPr>
          <w:rFonts w:ascii="Meiryo UI" w:eastAsia="Meiryo UI" w:hAnsi="Meiryo UI" w:cs="Times New Roman" w:hint="eastAsia"/>
          <w:sz w:val="22"/>
        </w:rPr>
        <w:t>指名</w:t>
      </w:r>
      <w:r w:rsidRPr="00CD1145">
        <w:rPr>
          <w:rFonts w:ascii="Meiryo UI" w:eastAsia="Meiryo UI" w:hAnsi="Meiryo UI" w:cs="Times New Roman" w:hint="eastAsia"/>
          <w:sz w:val="22"/>
        </w:rPr>
        <w:t>方法を決めておくことで効率化を図るもの</w:t>
      </w:r>
      <w:r w:rsidR="00E670C0">
        <w:rPr>
          <w:rFonts w:ascii="Meiryo UI" w:eastAsia="Meiryo UI" w:hAnsi="Meiryo UI" w:cs="Times New Roman" w:hint="eastAsia"/>
          <w:sz w:val="22"/>
        </w:rPr>
        <w:t>等の理由</w:t>
      </w:r>
      <w:r w:rsidR="002D3A3F" w:rsidRPr="002D3A3F">
        <w:rPr>
          <w:rFonts w:ascii="Meiryo UI" w:eastAsia="Meiryo UI" w:hAnsi="Meiryo UI" w:cs="Times New Roman" w:hint="eastAsia"/>
          <w:sz w:val="22"/>
        </w:rPr>
        <w:t>から、平成</w:t>
      </w:r>
      <w:r w:rsidR="002D3A3F" w:rsidRPr="002D3A3F">
        <w:rPr>
          <w:rFonts w:ascii="Meiryo UI" w:eastAsia="Meiryo UI" w:hAnsi="Meiryo UI" w:cs="Times New Roman"/>
          <w:sz w:val="22"/>
        </w:rPr>
        <w:t>18年度の不服審査会において、</w:t>
      </w:r>
      <w:r w:rsidR="00114A8D" w:rsidRPr="00CA05E3">
        <w:rPr>
          <w:rFonts w:ascii="Meiryo UI" w:eastAsia="Meiryo UI" w:hAnsi="Meiryo UI" w:cs="Times New Roman" w:hint="eastAsia"/>
          <w:sz w:val="22"/>
        </w:rPr>
        <w:t>「合議体の長については</w:t>
      </w:r>
      <w:r w:rsidR="00C2187F">
        <w:rPr>
          <w:rFonts w:ascii="Meiryo UI" w:eastAsia="Meiryo UI" w:hAnsi="Meiryo UI" w:cs="Times New Roman" w:hint="eastAsia"/>
          <w:sz w:val="22"/>
        </w:rPr>
        <w:t>、各合議体開催時各合議体において指名すること」と決し、以降の不服審査会においても審議いただき、改めて決したところ。</w:t>
      </w:r>
    </w:p>
    <w:p w14:paraId="0EFF3F02" w14:textId="620014C5" w:rsidR="00114A8D" w:rsidRPr="00A96737" w:rsidRDefault="00114A8D" w:rsidP="00CA05E3">
      <w:pPr>
        <w:spacing w:line="420" w:lineRule="exact"/>
        <w:jc w:val="left"/>
        <w:rPr>
          <w:rFonts w:ascii="Meiryo UI" w:eastAsia="Meiryo UI" w:hAnsi="Meiryo UI" w:cs="Times New Roman"/>
          <w:sz w:val="22"/>
        </w:rPr>
      </w:pPr>
    </w:p>
    <w:p w14:paraId="42332FC4" w14:textId="003E0BC3" w:rsidR="000D5717" w:rsidRDefault="000D5717" w:rsidP="00CA05E3">
      <w:pPr>
        <w:spacing w:line="420" w:lineRule="exact"/>
        <w:jc w:val="left"/>
        <w:rPr>
          <w:rFonts w:ascii="Meiryo UI" w:eastAsia="Meiryo UI" w:hAnsi="Meiryo UI" w:cs="Times New Roman"/>
          <w:sz w:val="22"/>
        </w:rPr>
      </w:pPr>
      <w:r>
        <w:rPr>
          <w:rFonts w:ascii="Meiryo UI" w:eastAsia="Meiryo UI" w:hAnsi="Meiryo UI" w:cs="Times New Roman" w:hint="eastAsia"/>
          <w:sz w:val="22"/>
        </w:rPr>
        <w:t>■　ところが、近年、審査請求事件の件数は増加しており、審議</w:t>
      </w:r>
      <w:r w:rsidR="00A96737">
        <w:rPr>
          <w:rFonts w:ascii="Meiryo UI" w:eastAsia="Meiryo UI" w:hAnsi="Meiryo UI" w:cs="Times New Roman" w:hint="eastAsia"/>
          <w:sz w:val="22"/>
        </w:rPr>
        <w:t>に</w:t>
      </w:r>
      <w:r>
        <w:rPr>
          <w:rFonts w:ascii="Meiryo UI" w:eastAsia="Meiryo UI" w:hAnsi="Meiryo UI" w:cs="Times New Roman" w:hint="eastAsia"/>
          <w:sz w:val="22"/>
        </w:rPr>
        <w:t>時間を要する傾向となって</w:t>
      </w:r>
      <w:r w:rsidR="00C326E4">
        <w:rPr>
          <w:rFonts w:ascii="Meiryo UI" w:eastAsia="Meiryo UI" w:hAnsi="Meiryo UI" w:cs="Times New Roman" w:hint="eastAsia"/>
          <w:sz w:val="22"/>
        </w:rPr>
        <w:t>いる。</w:t>
      </w:r>
    </w:p>
    <w:p w14:paraId="7169D7DA" w14:textId="77777777" w:rsidR="00C326E4" w:rsidRDefault="0084751C" w:rsidP="000D5717">
      <w:pPr>
        <w:spacing w:line="420" w:lineRule="exact"/>
        <w:ind w:firstLineChars="100" w:firstLine="220"/>
        <w:jc w:val="left"/>
        <w:rPr>
          <w:rFonts w:ascii="Meiryo UI" w:eastAsia="Meiryo UI" w:hAnsi="Meiryo UI" w:cs="Times New Roman"/>
          <w:sz w:val="22"/>
        </w:rPr>
      </w:pPr>
      <w:r>
        <w:rPr>
          <w:rFonts w:ascii="Meiryo UI" w:eastAsia="Meiryo UI" w:hAnsi="Meiryo UI" w:cs="Times New Roman" w:hint="eastAsia"/>
          <w:sz w:val="22"/>
        </w:rPr>
        <w:t>先に不服審査会</w:t>
      </w:r>
      <w:r w:rsidR="00C326E4">
        <w:rPr>
          <w:rFonts w:ascii="Meiryo UI" w:eastAsia="Meiryo UI" w:hAnsi="Meiryo UI" w:cs="Times New Roman" w:hint="eastAsia"/>
          <w:sz w:val="22"/>
        </w:rPr>
        <w:t>において</w:t>
      </w:r>
      <w:r>
        <w:rPr>
          <w:rFonts w:ascii="Meiryo UI" w:eastAsia="Meiryo UI" w:hAnsi="Meiryo UI" w:cs="Times New Roman" w:hint="eastAsia"/>
          <w:sz w:val="22"/>
        </w:rPr>
        <w:t>決した</w:t>
      </w:r>
      <w:r w:rsidRPr="00CA05E3">
        <w:rPr>
          <w:rFonts w:ascii="Meiryo UI" w:eastAsia="Meiryo UI" w:hAnsi="Meiryo UI" w:cs="Times New Roman" w:hint="eastAsia"/>
          <w:sz w:val="22"/>
        </w:rPr>
        <w:t>合議体の長</w:t>
      </w:r>
      <w:r>
        <w:rPr>
          <w:rFonts w:ascii="Meiryo UI" w:eastAsia="Meiryo UI" w:hAnsi="Meiryo UI" w:cs="Times New Roman" w:hint="eastAsia"/>
          <w:sz w:val="22"/>
        </w:rPr>
        <w:t>の指名方法</w:t>
      </w:r>
      <w:r w:rsidR="00C326E4">
        <w:rPr>
          <w:rFonts w:ascii="Meiryo UI" w:eastAsia="Meiryo UI" w:hAnsi="Meiryo UI" w:cs="Times New Roman" w:hint="eastAsia"/>
          <w:sz w:val="22"/>
        </w:rPr>
        <w:t>では</w:t>
      </w:r>
      <w:r>
        <w:rPr>
          <w:rFonts w:ascii="Meiryo UI" w:eastAsia="Meiryo UI" w:hAnsi="Meiryo UI" w:cs="Times New Roman" w:hint="eastAsia"/>
          <w:sz w:val="22"/>
        </w:rPr>
        <w:t>、</w:t>
      </w:r>
      <w:r w:rsidR="00C326E4">
        <w:rPr>
          <w:rFonts w:ascii="Meiryo UI" w:eastAsia="Meiryo UI" w:hAnsi="Meiryo UI" w:cs="Times New Roman" w:hint="eastAsia"/>
          <w:sz w:val="22"/>
        </w:rPr>
        <w:t>合議体開催の</w:t>
      </w:r>
      <w:r w:rsidR="000D5717">
        <w:rPr>
          <w:rFonts w:ascii="Meiryo UI" w:eastAsia="Meiryo UI" w:hAnsi="Meiryo UI" w:cs="Times New Roman" w:hint="eastAsia"/>
          <w:sz w:val="22"/>
        </w:rPr>
        <w:t>都度</w:t>
      </w:r>
      <w:r w:rsidR="00C326E4">
        <w:rPr>
          <w:rFonts w:ascii="Meiryo UI" w:eastAsia="Meiryo UI" w:hAnsi="Meiryo UI" w:cs="Times New Roman" w:hint="eastAsia"/>
          <w:sz w:val="22"/>
        </w:rPr>
        <w:t>、</w:t>
      </w:r>
      <w:r w:rsidR="000D5717">
        <w:rPr>
          <w:rFonts w:ascii="Meiryo UI" w:eastAsia="Meiryo UI" w:hAnsi="Meiryo UI" w:cs="Times New Roman" w:hint="eastAsia"/>
          <w:sz w:val="22"/>
        </w:rPr>
        <w:t>指名決定</w:t>
      </w:r>
    </w:p>
    <w:p w14:paraId="3C502AE1" w14:textId="77777777" w:rsidR="00E670C0" w:rsidRDefault="000D5717" w:rsidP="00C326E4">
      <w:pPr>
        <w:spacing w:line="420" w:lineRule="exact"/>
        <w:ind w:firstLineChars="100" w:firstLine="220"/>
        <w:jc w:val="left"/>
        <w:rPr>
          <w:rFonts w:ascii="Meiryo UI" w:eastAsia="Meiryo UI" w:hAnsi="Meiryo UI" w:cs="Times New Roman"/>
          <w:sz w:val="22"/>
        </w:rPr>
      </w:pPr>
      <w:r>
        <w:rPr>
          <w:rFonts w:ascii="Meiryo UI" w:eastAsia="Meiryo UI" w:hAnsi="Meiryo UI" w:cs="Times New Roman" w:hint="eastAsia"/>
          <w:sz w:val="22"/>
        </w:rPr>
        <w:t>する過程</w:t>
      </w:r>
      <w:r w:rsidR="00C326E4">
        <w:rPr>
          <w:rFonts w:ascii="Meiryo UI" w:eastAsia="Meiryo UI" w:hAnsi="Meiryo UI" w:cs="Times New Roman" w:hint="eastAsia"/>
          <w:sz w:val="22"/>
        </w:rPr>
        <w:t>における</w:t>
      </w:r>
      <w:r>
        <w:rPr>
          <w:rFonts w:ascii="Meiryo UI" w:eastAsia="Meiryo UI" w:hAnsi="Meiryo UI" w:cs="Times New Roman" w:hint="eastAsia"/>
          <w:sz w:val="22"/>
        </w:rPr>
        <w:t>時間を費やすことに</w:t>
      </w:r>
      <w:r w:rsidR="0084751C">
        <w:rPr>
          <w:rFonts w:ascii="Meiryo UI" w:eastAsia="Meiryo UI" w:hAnsi="Meiryo UI" w:cs="Times New Roman" w:hint="eastAsia"/>
          <w:sz w:val="22"/>
        </w:rPr>
        <w:t>なる</w:t>
      </w:r>
      <w:r w:rsidR="00A96737">
        <w:rPr>
          <w:rFonts w:ascii="Meiryo UI" w:eastAsia="Meiryo UI" w:hAnsi="Meiryo UI" w:cs="Times New Roman" w:hint="eastAsia"/>
          <w:sz w:val="22"/>
        </w:rPr>
        <w:t>ことから、</w:t>
      </w:r>
      <w:r w:rsidR="00C326E4">
        <w:rPr>
          <w:rFonts w:ascii="Meiryo UI" w:eastAsia="Meiryo UI" w:hAnsi="Meiryo UI" w:cs="Times New Roman" w:hint="eastAsia"/>
          <w:sz w:val="22"/>
        </w:rPr>
        <w:t>事前に会長が</w:t>
      </w:r>
      <w:r w:rsidR="00E670C0" w:rsidRPr="002D3A3F">
        <w:rPr>
          <w:rFonts w:ascii="Meiryo UI" w:eastAsia="Meiryo UI" w:hAnsi="Meiryo UI" w:cs="Times New Roman" w:hint="eastAsia"/>
          <w:sz w:val="22"/>
        </w:rPr>
        <w:t>審査請求事件の内容等を勘案</w:t>
      </w:r>
    </w:p>
    <w:p w14:paraId="4002BA9A" w14:textId="77777777" w:rsidR="00E670C0" w:rsidRDefault="00E670C0" w:rsidP="00C326E4">
      <w:pPr>
        <w:spacing w:line="420" w:lineRule="exact"/>
        <w:ind w:firstLineChars="100" w:firstLine="220"/>
        <w:jc w:val="left"/>
        <w:rPr>
          <w:rFonts w:ascii="Meiryo UI" w:eastAsia="Meiryo UI" w:hAnsi="Meiryo UI" w:cs="Times New Roman"/>
          <w:sz w:val="22"/>
        </w:rPr>
      </w:pPr>
      <w:r w:rsidRPr="002D3A3F">
        <w:rPr>
          <w:rFonts w:ascii="Meiryo UI" w:eastAsia="Meiryo UI" w:hAnsi="Meiryo UI" w:cs="Times New Roman" w:hint="eastAsia"/>
          <w:sz w:val="22"/>
        </w:rPr>
        <w:t>し、</w:t>
      </w:r>
      <w:r w:rsidR="00C326E4">
        <w:rPr>
          <w:rFonts w:ascii="Meiryo UI" w:eastAsia="Meiryo UI" w:hAnsi="Meiryo UI" w:cs="Times New Roman" w:hint="eastAsia"/>
          <w:sz w:val="22"/>
        </w:rPr>
        <w:t>各合議体の長をその合議体の委員から指名することで、各合議体のより効率的かつ審査請</w:t>
      </w:r>
    </w:p>
    <w:p w14:paraId="0D86C231" w14:textId="43BD73B9" w:rsidR="0084751C" w:rsidRPr="0084751C" w:rsidRDefault="00C326E4" w:rsidP="00C326E4">
      <w:pPr>
        <w:spacing w:line="420" w:lineRule="exact"/>
        <w:ind w:firstLineChars="100" w:firstLine="220"/>
        <w:jc w:val="left"/>
        <w:rPr>
          <w:rFonts w:ascii="Meiryo UI" w:eastAsia="Meiryo UI" w:hAnsi="Meiryo UI" w:cs="Times New Roman"/>
          <w:sz w:val="22"/>
        </w:rPr>
      </w:pPr>
      <w:r>
        <w:rPr>
          <w:rFonts w:ascii="Meiryo UI" w:eastAsia="Meiryo UI" w:hAnsi="Meiryo UI" w:cs="Times New Roman" w:hint="eastAsia"/>
          <w:sz w:val="22"/>
        </w:rPr>
        <w:t>求事件の審議の十分な時間の確保を</w:t>
      </w:r>
      <w:r w:rsidR="00A96737">
        <w:rPr>
          <w:rFonts w:ascii="Meiryo UI" w:eastAsia="Meiryo UI" w:hAnsi="Meiryo UI" w:cs="Times New Roman" w:hint="eastAsia"/>
          <w:sz w:val="22"/>
        </w:rPr>
        <w:t>図るものである。</w:t>
      </w:r>
    </w:p>
    <w:p w14:paraId="324BC983" w14:textId="77777777" w:rsidR="000D5717" w:rsidRPr="000D5717" w:rsidRDefault="000D5717" w:rsidP="000D5717">
      <w:pPr>
        <w:spacing w:line="420" w:lineRule="exact"/>
        <w:ind w:firstLineChars="100" w:firstLine="220"/>
        <w:jc w:val="left"/>
        <w:rPr>
          <w:rFonts w:ascii="Meiryo UI" w:eastAsia="Meiryo UI" w:hAnsi="Meiryo UI" w:cs="Times New Roman"/>
          <w:sz w:val="22"/>
        </w:rPr>
      </w:pPr>
    </w:p>
    <w:p w14:paraId="7120E5AC" w14:textId="77777777" w:rsidR="00114A8D" w:rsidRPr="00CA05E3" w:rsidRDefault="002D3A3F" w:rsidP="00CA05E3">
      <w:pPr>
        <w:spacing w:line="420" w:lineRule="exact"/>
        <w:jc w:val="left"/>
        <w:rPr>
          <w:rFonts w:ascii="Meiryo UI" w:eastAsia="Meiryo UI" w:hAnsi="Meiryo UI" w:cs="Times New Roman"/>
          <w:sz w:val="22"/>
        </w:rPr>
      </w:pPr>
      <w:r>
        <w:rPr>
          <w:rFonts w:ascii="Meiryo UI" w:eastAsia="Meiryo UI" w:hAnsi="Meiryo UI" w:cs="Times New Roman" w:hint="eastAsia"/>
          <w:sz w:val="22"/>
        </w:rPr>
        <w:t>■　上記経過等を踏まえ、合議体においては</w:t>
      </w:r>
      <w:r w:rsidR="00114A8D" w:rsidRPr="00CA05E3">
        <w:rPr>
          <w:rFonts w:ascii="Meiryo UI" w:eastAsia="Meiryo UI" w:hAnsi="Meiryo UI" w:cs="Times New Roman" w:hint="eastAsia"/>
          <w:sz w:val="22"/>
        </w:rPr>
        <w:t>、</w:t>
      </w:r>
    </w:p>
    <w:p w14:paraId="42E49663" w14:textId="77777777" w:rsidR="00A96737" w:rsidRDefault="00114A8D" w:rsidP="00CA05E3">
      <w:pPr>
        <w:spacing w:line="420" w:lineRule="exact"/>
        <w:ind w:leftChars="100" w:left="650" w:hangingChars="200" w:hanging="440"/>
        <w:jc w:val="left"/>
        <w:rPr>
          <w:rFonts w:ascii="Meiryo UI" w:eastAsia="Meiryo UI" w:hAnsi="Meiryo UI" w:cs="Times New Roman"/>
          <w:sz w:val="22"/>
        </w:rPr>
      </w:pPr>
      <w:r w:rsidRPr="00CA05E3">
        <w:rPr>
          <w:rFonts w:ascii="Meiryo UI" w:eastAsia="Meiryo UI" w:hAnsi="Meiryo UI" w:cs="Times New Roman" w:hint="eastAsia"/>
          <w:sz w:val="22"/>
        </w:rPr>
        <w:t>○　各合議体の長については、合議体開催</w:t>
      </w:r>
      <w:r w:rsidR="00A96737">
        <w:rPr>
          <w:rFonts w:ascii="Meiryo UI" w:eastAsia="Meiryo UI" w:hAnsi="Meiryo UI" w:cs="Times New Roman" w:hint="eastAsia"/>
          <w:sz w:val="22"/>
        </w:rPr>
        <w:t>前に会長が</w:t>
      </w:r>
      <w:r w:rsidRPr="00CA05E3">
        <w:rPr>
          <w:rFonts w:ascii="Meiryo UI" w:eastAsia="Meiryo UI" w:hAnsi="Meiryo UI" w:cs="Times New Roman" w:hint="eastAsia"/>
          <w:sz w:val="22"/>
        </w:rPr>
        <w:t>合議体構成委員</w:t>
      </w:r>
      <w:r w:rsidR="00A96737">
        <w:rPr>
          <w:rFonts w:ascii="Meiryo UI" w:eastAsia="Meiryo UI" w:hAnsi="Meiryo UI" w:cs="Times New Roman" w:hint="eastAsia"/>
          <w:sz w:val="22"/>
        </w:rPr>
        <w:t>から</w:t>
      </w:r>
      <w:r w:rsidRPr="00CA05E3">
        <w:rPr>
          <w:rFonts w:ascii="Meiryo UI" w:eastAsia="Meiryo UI" w:hAnsi="Meiryo UI" w:cs="Times New Roman" w:hint="eastAsia"/>
          <w:sz w:val="22"/>
        </w:rPr>
        <w:t>指名することとし</w:t>
      </w:r>
      <w:r w:rsidR="00A96737">
        <w:rPr>
          <w:rFonts w:ascii="Meiryo UI" w:eastAsia="Meiryo UI" w:hAnsi="Meiryo UI" w:cs="Times New Roman" w:hint="eastAsia"/>
          <w:sz w:val="22"/>
        </w:rPr>
        <w:t>、</w:t>
      </w:r>
    </w:p>
    <w:p w14:paraId="1617EF4C" w14:textId="6C2E2F97" w:rsidR="00114A8D" w:rsidRPr="00CA05E3" w:rsidRDefault="00A96737" w:rsidP="00A96737">
      <w:pPr>
        <w:spacing w:line="420" w:lineRule="exact"/>
        <w:ind w:leftChars="300" w:left="630"/>
        <w:jc w:val="left"/>
        <w:rPr>
          <w:rFonts w:ascii="Meiryo UI" w:eastAsia="Meiryo UI" w:hAnsi="Meiryo UI" w:cs="Times New Roman"/>
          <w:sz w:val="22"/>
        </w:rPr>
      </w:pPr>
      <w:r>
        <w:rPr>
          <w:rFonts w:ascii="Meiryo UI" w:eastAsia="Meiryo UI" w:hAnsi="Meiryo UI" w:cs="Times New Roman" w:hint="eastAsia"/>
          <w:sz w:val="22"/>
        </w:rPr>
        <w:t>会長の</w:t>
      </w:r>
      <w:r w:rsidR="00114A8D" w:rsidRPr="00CA05E3">
        <w:rPr>
          <w:rFonts w:ascii="Meiryo UI" w:eastAsia="Meiryo UI" w:hAnsi="Meiryo UI" w:cs="Times New Roman" w:hint="eastAsia"/>
          <w:sz w:val="22"/>
        </w:rPr>
        <w:t>指名をもって審査会の指名とする。</w:t>
      </w:r>
    </w:p>
    <w:p w14:paraId="11EA62DA" w14:textId="77777777" w:rsidR="00E670C0" w:rsidRDefault="00114A8D" w:rsidP="00CA05E3">
      <w:pPr>
        <w:spacing w:line="420" w:lineRule="exact"/>
        <w:ind w:leftChars="100" w:left="650" w:hangingChars="200" w:hanging="440"/>
        <w:jc w:val="left"/>
        <w:rPr>
          <w:rFonts w:ascii="Meiryo UI" w:eastAsia="Meiryo UI" w:hAnsi="Meiryo UI" w:cs="Times New Roman"/>
          <w:sz w:val="22"/>
        </w:rPr>
      </w:pPr>
      <w:r w:rsidRPr="00CA05E3">
        <w:rPr>
          <w:rFonts w:ascii="Meiryo UI" w:eastAsia="Meiryo UI" w:hAnsi="Meiryo UI" w:cs="Times New Roman" w:hint="eastAsia"/>
          <w:sz w:val="22"/>
        </w:rPr>
        <w:t>○　ただし、会長がその構成に加わるものにあっては、法</w:t>
      </w:r>
      <w:r w:rsidR="00F33072">
        <w:rPr>
          <w:rFonts w:ascii="Meiryo UI" w:eastAsia="Meiryo UI" w:hAnsi="Meiryo UI" w:cs="Times New Roman" w:hint="eastAsia"/>
          <w:sz w:val="22"/>
        </w:rPr>
        <w:t>施行令</w:t>
      </w:r>
      <w:r w:rsidRPr="00CA05E3">
        <w:rPr>
          <w:rFonts w:ascii="Meiryo UI" w:eastAsia="Meiryo UI" w:hAnsi="Meiryo UI" w:cs="Times New Roman" w:hint="eastAsia"/>
          <w:sz w:val="22"/>
        </w:rPr>
        <w:t>第４８条第２項に基づき、会長</w:t>
      </w:r>
    </w:p>
    <w:p w14:paraId="2F43FB2C" w14:textId="42DC20FD" w:rsidR="00114A8D" w:rsidRPr="00CA05E3" w:rsidRDefault="00114A8D" w:rsidP="00E670C0">
      <w:pPr>
        <w:spacing w:line="420" w:lineRule="exact"/>
        <w:ind w:leftChars="300" w:left="630"/>
        <w:jc w:val="left"/>
        <w:rPr>
          <w:rFonts w:ascii="Meiryo UI" w:eastAsia="Meiryo UI" w:hAnsi="Meiryo UI" w:cs="Times New Roman"/>
          <w:sz w:val="22"/>
        </w:rPr>
      </w:pPr>
      <w:r w:rsidRPr="00CA05E3">
        <w:rPr>
          <w:rFonts w:ascii="Meiryo UI" w:eastAsia="Meiryo UI" w:hAnsi="Meiryo UI" w:cs="Times New Roman" w:hint="eastAsia"/>
          <w:sz w:val="22"/>
        </w:rPr>
        <w:t>が長となる。</w:t>
      </w:r>
    </w:p>
    <w:p w14:paraId="5E07822D" w14:textId="77777777" w:rsidR="00114A8D" w:rsidRPr="00CA05E3" w:rsidRDefault="00114A8D" w:rsidP="00CA05E3">
      <w:pPr>
        <w:spacing w:line="420" w:lineRule="exact"/>
        <w:ind w:leftChars="100" w:left="210"/>
        <w:jc w:val="left"/>
        <w:rPr>
          <w:rFonts w:ascii="Meiryo UI" w:eastAsia="Meiryo UI" w:hAnsi="Meiryo UI" w:cs="Times New Roman"/>
          <w:sz w:val="22"/>
        </w:rPr>
      </w:pPr>
      <w:r w:rsidRPr="00CA05E3">
        <w:rPr>
          <w:rFonts w:ascii="Meiryo UI" w:eastAsia="Meiryo UI" w:hAnsi="Meiryo UI" w:cs="Times New Roman" w:hint="eastAsia"/>
          <w:sz w:val="22"/>
        </w:rPr>
        <w:t>とする。</w:t>
      </w:r>
    </w:p>
    <w:p w14:paraId="6119E537" w14:textId="5F4FB45A" w:rsidR="00114A8D" w:rsidRPr="00CA05E3" w:rsidRDefault="00CF709E" w:rsidP="00CA05E3">
      <w:pPr>
        <w:spacing w:line="460" w:lineRule="exact"/>
        <w:jc w:val="left"/>
        <w:rPr>
          <w:rFonts w:ascii="Meiryo UI" w:eastAsia="Meiryo UI" w:hAnsi="Meiryo UI" w:cs="Times New Roman"/>
          <w:sz w:val="22"/>
        </w:rPr>
      </w:pPr>
      <w:r w:rsidRPr="00CA05E3">
        <w:rPr>
          <w:rFonts w:ascii="Meiryo UI" w:eastAsia="Meiryo UI" w:hAnsi="Meiryo UI" w:cs="Times New Roman" w:hint="eastAsia"/>
          <w:noProof/>
          <w:sz w:val="22"/>
        </w:rPr>
        <mc:AlternateContent>
          <mc:Choice Requires="wps">
            <w:drawing>
              <wp:anchor distT="0" distB="0" distL="114300" distR="114300" simplePos="0" relativeHeight="251659264" behindDoc="0" locked="0" layoutInCell="1" allowOverlap="1" wp14:anchorId="3B8FE79C" wp14:editId="07C1ECA9">
                <wp:simplePos x="0" y="0"/>
                <wp:positionH relativeFrom="margin">
                  <wp:posOffset>-50800</wp:posOffset>
                </wp:positionH>
                <wp:positionV relativeFrom="paragraph">
                  <wp:posOffset>76200</wp:posOffset>
                </wp:positionV>
                <wp:extent cx="5857875" cy="1752600"/>
                <wp:effectExtent l="0" t="0" r="28575" b="19050"/>
                <wp:wrapNone/>
                <wp:docPr id="2" name="角丸四角形 2"/>
                <wp:cNvGraphicFramePr/>
                <a:graphic xmlns:a="http://schemas.openxmlformats.org/drawingml/2006/main">
                  <a:graphicData uri="http://schemas.microsoft.com/office/word/2010/wordprocessingShape">
                    <wps:wsp>
                      <wps:cNvSpPr/>
                      <wps:spPr>
                        <a:xfrm>
                          <a:off x="0" y="0"/>
                          <a:ext cx="5857875" cy="1752600"/>
                        </a:xfrm>
                        <a:prstGeom prst="roundRect">
                          <a:avLst/>
                        </a:prstGeom>
                        <a:noFill/>
                        <a:ln w="19050" cap="flat" cmpd="sng" algn="ctr">
                          <a:solidFill>
                            <a:sysClr val="windowText" lastClr="000000"/>
                          </a:solidFill>
                          <a:prstDash val="solid"/>
                        </a:ln>
                        <a:effectLst/>
                      </wps:spPr>
                      <wps:txbx>
                        <w:txbxContent>
                          <w:p w14:paraId="67697934" w14:textId="77777777" w:rsidR="00114A8D" w:rsidRPr="00CA05E3" w:rsidRDefault="00114A8D" w:rsidP="00114A8D">
                            <w:pPr>
                              <w:jc w:val="left"/>
                              <w:rPr>
                                <w:rFonts w:ascii="UD デジタル 教科書体 N-R" w:eastAsia="UD デジタル 教科書体 N-R"/>
                                <w:color w:val="000000"/>
                                <w:szCs w:val="20"/>
                              </w:rPr>
                            </w:pPr>
                            <w:r w:rsidRPr="00CA05E3">
                              <w:rPr>
                                <w:rFonts w:ascii="UD デジタル 教科書体 N-R" w:eastAsia="UD デジタル 教科書体 N-R" w:hint="eastAsia"/>
                                <w:color w:val="000000"/>
                                <w:szCs w:val="20"/>
                              </w:rPr>
                              <w:t>障害者の日常生活及び社会生活を総合的に支援するための法律施行令（抄）</w:t>
                            </w:r>
                          </w:p>
                          <w:p w14:paraId="545BB899" w14:textId="77777777" w:rsidR="00114A8D" w:rsidRPr="00CA05E3" w:rsidRDefault="00114A8D" w:rsidP="00114A8D">
                            <w:pPr>
                              <w:jc w:val="left"/>
                              <w:rPr>
                                <w:rFonts w:ascii="UD デジタル 教科書体 N-R" w:eastAsia="UD デジタル 教科書体 N-R"/>
                                <w:color w:val="000000"/>
                                <w:szCs w:val="20"/>
                              </w:rPr>
                            </w:pPr>
                            <w:r w:rsidRPr="00CA05E3">
                              <w:rPr>
                                <w:rFonts w:ascii="UD デジタル 教科書体 N-R" w:eastAsia="UD デジタル 教科書体 N-R" w:hint="eastAsia"/>
                                <w:color w:val="000000"/>
                                <w:szCs w:val="20"/>
                              </w:rPr>
                              <w:t>（合議体）</w:t>
                            </w:r>
                          </w:p>
                          <w:p w14:paraId="5DC5B752" w14:textId="77777777" w:rsidR="00114A8D" w:rsidRPr="00CA05E3" w:rsidRDefault="00114A8D" w:rsidP="00114A8D">
                            <w:pPr>
                              <w:ind w:left="1050" w:hangingChars="500" w:hanging="1050"/>
                              <w:jc w:val="left"/>
                              <w:rPr>
                                <w:rFonts w:ascii="UD デジタル 教科書体 N-R" w:eastAsia="UD デジタル 教科書体 N-R"/>
                                <w:color w:val="000000"/>
                                <w:szCs w:val="20"/>
                              </w:rPr>
                            </w:pPr>
                            <w:r w:rsidRPr="00CA05E3">
                              <w:rPr>
                                <w:rFonts w:ascii="UD デジタル 教科書体 N-R" w:eastAsia="UD デジタル 教科書体 N-R" w:hint="eastAsia"/>
                                <w:color w:val="000000"/>
                                <w:szCs w:val="20"/>
                              </w:rPr>
                              <w:t>第４８条　不服審査会は、委員のうちから不服審査会が指名する者をもって構成する合議体（以下この条において「合議体」という。）で審査請求の事件を取り扱う。</w:t>
                            </w:r>
                          </w:p>
                          <w:p w14:paraId="0516BAA8" w14:textId="77777777" w:rsidR="00114A8D" w:rsidRPr="00CA05E3" w:rsidRDefault="00114A8D" w:rsidP="00114A8D">
                            <w:pPr>
                              <w:jc w:val="left"/>
                              <w:rPr>
                                <w:rFonts w:ascii="UD デジタル 教科書体 N-R" w:eastAsia="UD デジタル 教科書体 N-R"/>
                                <w:color w:val="000000"/>
                                <w:szCs w:val="20"/>
                              </w:rPr>
                            </w:pPr>
                            <w:r w:rsidRPr="00CA05E3">
                              <w:rPr>
                                <w:rFonts w:ascii="UD デジタル 教科書体 N-R" w:eastAsia="UD デジタル 教科書体 N-R" w:hint="eastAsia"/>
                                <w:color w:val="000000"/>
                                <w:szCs w:val="20"/>
                              </w:rPr>
                              <w:t xml:space="preserve">　　２　　合議体のうち、会長がその構成に加わるものにあっては、会長が長となり、その</w:t>
                            </w:r>
                          </w:p>
                          <w:p w14:paraId="540367CB" w14:textId="77777777" w:rsidR="00114A8D" w:rsidRPr="00CA05E3" w:rsidRDefault="00114A8D" w:rsidP="00114A8D">
                            <w:pPr>
                              <w:ind w:firstLineChars="500" w:firstLine="1050"/>
                              <w:jc w:val="left"/>
                              <w:rPr>
                                <w:rFonts w:ascii="UD デジタル 教科書体 N-R" w:eastAsia="UD デジタル 教科書体 N-R"/>
                                <w:color w:val="000000"/>
                                <w:szCs w:val="20"/>
                              </w:rPr>
                            </w:pPr>
                            <w:r w:rsidRPr="00CA05E3">
                              <w:rPr>
                                <w:rFonts w:ascii="UD デジタル 教科書体 N-R" w:eastAsia="UD デジタル 教科書体 N-R" w:hint="eastAsia"/>
                                <w:color w:val="000000"/>
                                <w:szCs w:val="20"/>
                              </w:rPr>
                              <w:t>他のものにあっては、不服審査会の指名する委員が長となる。</w:t>
                            </w:r>
                          </w:p>
                          <w:p w14:paraId="21B1A965" w14:textId="77777777" w:rsidR="00114A8D" w:rsidRPr="00CA05E3" w:rsidRDefault="00114A8D" w:rsidP="00114A8D">
                            <w:pPr>
                              <w:rPr>
                                <w:rFonts w:ascii="UD デジタル 教科書体 N-R" w:eastAsia="UD デジタル 教科書体 N-R"/>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FE79C" id="角丸四角形 2" o:spid="_x0000_s1026" style="position:absolute;margin-left:-4pt;margin-top:6pt;width:461.25pt;height:13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" filled="f" strokecolor="windowText" strokeweight="1.5pt">
                <v:textbox>
                  <w:txbxContent>
                    <w:p w14:paraId="67697934" w14:textId="77777777" w:rsidR="00114A8D" w:rsidRPr="00CA05E3" w:rsidRDefault="00114A8D" w:rsidP="00114A8D">
                      <w:pPr>
                        <w:jc w:val="left"/>
                        <w:rPr>
                          <w:rFonts w:ascii="UD デジタル 教科書体 N-R" w:eastAsia="UD デジタル 教科書体 N-R"/>
                          <w:color w:val="000000"/>
                          <w:szCs w:val="20"/>
                        </w:rPr>
                      </w:pPr>
                      <w:r w:rsidRPr="00CA05E3">
                        <w:rPr>
                          <w:rFonts w:ascii="UD デジタル 教科書体 N-R" w:eastAsia="UD デジタル 教科書体 N-R" w:hint="eastAsia"/>
                          <w:color w:val="000000"/>
                          <w:szCs w:val="20"/>
                        </w:rPr>
                        <w:t>障害者の日常生活及び社会生活を総合的に支援するための法律施行令（抄）</w:t>
                      </w:r>
                    </w:p>
                    <w:p w14:paraId="545BB899" w14:textId="77777777" w:rsidR="00114A8D" w:rsidRPr="00CA05E3" w:rsidRDefault="00114A8D" w:rsidP="00114A8D">
                      <w:pPr>
                        <w:jc w:val="left"/>
                        <w:rPr>
                          <w:rFonts w:ascii="UD デジタル 教科書体 N-R" w:eastAsia="UD デジタル 教科書体 N-R"/>
                          <w:color w:val="000000"/>
                          <w:szCs w:val="20"/>
                        </w:rPr>
                      </w:pPr>
                      <w:r w:rsidRPr="00CA05E3">
                        <w:rPr>
                          <w:rFonts w:ascii="UD デジタル 教科書体 N-R" w:eastAsia="UD デジタル 教科書体 N-R" w:hint="eastAsia"/>
                          <w:color w:val="000000"/>
                          <w:szCs w:val="20"/>
                        </w:rPr>
                        <w:t>（合議体）</w:t>
                      </w:r>
                    </w:p>
                    <w:p w14:paraId="5DC5B752" w14:textId="77777777" w:rsidR="00114A8D" w:rsidRPr="00CA05E3" w:rsidRDefault="00114A8D" w:rsidP="00114A8D">
                      <w:pPr>
                        <w:ind w:left="1050" w:hangingChars="500" w:hanging="1050"/>
                        <w:jc w:val="left"/>
                        <w:rPr>
                          <w:rFonts w:ascii="UD デジタル 教科書体 N-R" w:eastAsia="UD デジタル 教科書体 N-R"/>
                          <w:color w:val="000000"/>
                          <w:szCs w:val="20"/>
                        </w:rPr>
                      </w:pPr>
                      <w:r w:rsidRPr="00CA05E3">
                        <w:rPr>
                          <w:rFonts w:ascii="UD デジタル 教科書体 N-R" w:eastAsia="UD デジタル 教科書体 N-R" w:hint="eastAsia"/>
                          <w:color w:val="000000"/>
                          <w:szCs w:val="20"/>
                        </w:rPr>
                        <w:t>第４８条　不服審査会は、委員のうちから不服審査会が指名する者をもって構成する合議体（以下この条において「合議体」という。）で審査請求の事件を取り扱う。</w:t>
                      </w:r>
                    </w:p>
                    <w:p w14:paraId="0516BAA8" w14:textId="77777777" w:rsidR="00114A8D" w:rsidRPr="00CA05E3" w:rsidRDefault="00114A8D" w:rsidP="00114A8D">
                      <w:pPr>
                        <w:jc w:val="left"/>
                        <w:rPr>
                          <w:rFonts w:ascii="UD デジタル 教科書体 N-R" w:eastAsia="UD デジタル 教科書体 N-R"/>
                          <w:color w:val="000000"/>
                          <w:szCs w:val="20"/>
                        </w:rPr>
                      </w:pPr>
                      <w:r w:rsidRPr="00CA05E3">
                        <w:rPr>
                          <w:rFonts w:ascii="UD デジタル 教科書体 N-R" w:eastAsia="UD デジタル 教科書体 N-R" w:hint="eastAsia"/>
                          <w:color w:val="000000"/>
                          <w:szCs w:val="20"/>
                        </w:rPr>
                        <w:t xml:space="preserve">　　２　　合議体のうち、会長がその構成に加わるものにあっては、会長が長となり、その</w:t>
                      </w:r>
                    </w:p>
                    <w:p w14:paraId="540367CB" w14:textId="77777777" w:rsidR="00114A8D" w:rsidRPr="00CA05E3" w:rsidRDefault="00114A8D" w:rsidP="00114A8D">
                      <w:pPr>
                        <w:ind w:firstLineChars="500" w:firstLine="1050"/>
                        <w:jc w:val="left"/>
                        <w:rPr>
                          <w:rFonts w:ascii="UD デジタル 教科書体 N-R" w:eastAsia="UD デジタル 教科書体 N-R"/>
                          <w:color w:val="000000"/>
                          <w:szCs w:val="20"/>
                        </w:rPr>
                      </w:pPr>
                      <w:r w:rsidRPr="00CA05E3">
                        <w:rPr>
                          <w:rFonts w:ascii="UD デジタル 教科書体 N-R" w:eastAsia="UD デジタル 教科書体 N-R" w:hint="eastAsia"/>
                          <w:color w:val="000000"/>
                          <w:szCs w:val="20"/>
                        </w:rPr>
                        <w:t>他のものにあっては、不服審査会の指名する委員が長となる。</w:t>
                      </w:r>
                    </w:p>
                    <w:p w14:paraId="21B1A965" w14:textId="77777777" w:rsidR="00114A8D" w:rsidRPr="00CA05E3" w:rsidRDefault="00114A8D" w:rsidP="00114A8D">
                      <w:pPr>
                        <w:rPr>
                          <w:rFonts w:ascii="UD デジタル 教科書体 N-R" w:eastAsia="UD デジタル 教科書体 N-R"/>
                          <w:sz w:val="22"/>
                        </w:rPr>
                      </w:pPr>
                    </w:p>
                  </w:txbxContent>
                </v:textbox>
                <w10:wrap anchorx="margin"/>
              </v:roundrect>
            </w:pict>
          </mc:Fallback>
        </mc:AlternateContent>
      </w:r>
    </w:p>
    <w:p w14:paraId="397B6C43" w14:textId="023250BB" w:rsidR="002E62DC" w:rsidRPr="00CA05E3" w:rsidRDefault="002E62DC" w:rsidP="00CA05E3">
      <w:pPr>
        <w:spacing w:line="460" w:lineRule="exact"/>
        <w:rPr>
          <w:rFonts w:ascii="Meiryo UI" w:eastAsia="Meiryo UI" w:hAnsi="Meiryo UI"/>
        </w:rPr>
      </w:pPr>
    </w:p>
    <w:sectPr w:rsidR="002E62DC" w:rsidRPr="00CA05E3" w:rsidSect="00CF709E">
      <w:pgSz w:w="11906" w:h="16838" w:code="9"/>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06016" w14:textId="77777777" w:rsidR="00E15C0D" w:rsidRDefault="00E15C0D" w:rsidP="00E15C0D">
      <w:r>
        <w:separator/>
      </w:r>
    </w:p>
  </w:endnote>
  <w:endnote w:type="continuationSeparator" w:id="0">
    <w:p w14:paraId="238C4EC6" w14:textId="77777777" w:rsidR="00E15C0D" w:rsidRDefault="00E15C0D" w:rsidP="00E15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UD デジタル 教科書体 N-R">
    <w:panose1 w:val="02020400000000000000"/>
    <w:charset w:val="80"/>
    <w:family w:val="roman"/>
    <w:pitch w:val="fixed"/>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6362B" w14:textId="77777777" w:rsidR="00E15C0D" w:rsidRDefault="00E15C0D" w:rsidP="00E15C0D">
      <w:r>
        <w:separator/>
      </w:r>
    </w:p>
  </w:footnote>
  <w:footnote w:type="continuationSeparator" w:id="0">
    <w:p w14:paraId="577C7542" w14:textId="77777777" w:rsidR="00E15C0D" w:rsidRDefault="00E15C0D" w:rsidP="00E15C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8D"/>
    <w:rsid w:val="000D5717"/>
    <w:rsid w:val="00114A8D"/>
    <w:rsid w:val="001B609C"/>
    <w:rsid w:val="002D3A3F"/>
    <w:rsid w:val="002E62DC"/>
    <w:rsid w:val="00383825"/>
    <w:rsid w:val="004A37E8"/>
    <w:rsid w:val="007A50DC"/>
    <w:rsid w:val="00824742"/>
    <w:rsid w:val="0084751C"/>
    <w:rsid w:val="008C7781"/>
    <w:rsid w:val="00A96737"/>
    <w:rsid w:val="00BD1093"/>
    <w:rsid w:val="00C2187F"/>
    <w:rsid w:val="00C326E4"/>
    <w:rsid w:val="00CA05E3"/>
    <w:rsid w:val="00CD1145"/>
    <w:rsid w:val="00CF709E"/>
    <w:rsid w:val="00E15C0D"/>
    <w:rsid w:val="00E670C0"/>
    <w:rsid w:val="00E72363"/>
    <w:rsid w:val="00F330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11E10F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4A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5C0D"/>
    <w:pPr>
      <w:tabs>
        <w:tab w:val="center" w:pos="4252"/>
        <w:tab w:val="right" w:pos="8504"/>
      </w:tabs>
      <w:snapToGrid w:val="0"/>
    </w:pPr>
  </w:style>
  <w:style w:type="character" w:customStyle="1" w:styleId="a4">
    <w:name w:val="ヘッダー (文字)"/>
    <w:basedOn w:val="a0"/>
    <w:link w:val="a3"/>
    <w:uiPriority w:val="99"/>
    <w:rsid w:val="00E15C0D"/>
  </w:style>
  <w:style w:type="paragraph" w:styleId="a5">
    <w:name w:val="footer"/>
    <w:basedOn w:val="a"/>
    <w:link w:val="a6"/>
    <w:uiPriority w:val="99"/>
    <w:unhideWhenUsed/>
    <w:rsid w:val="00E15C0D"/>
    <w:pPr>
      <w:tabs>
        <w:tab w:val="center" w:pos="4252"/>
        <w:tab w:val="right" w:pos="8504"/>
      </w:tabs>
      <w:snapToGrid w:val="0"/>
    </w:pPr>
  </w:style>
  <w:style w:type="character" w:customStyle="1" w:styleId="a6">
    <w:name w:val="フッター (文字)"/>
    <w:basedOn w:val="a0"/>
    <w:link w:val="a5"/>
    <w:uiPriority w:val="99"/>
    <w:rsid w:val="00E15C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94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E8599-A007-4CFF-80C9-87EB48D76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110</Words>
  <Characters>632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2025-06-12T01:47:00Z</dcterms:created>
  <dcterms:modified xsi:type="dcterms:W3CDTF">2025-07-08T02:08:00Z</dcterms:modified>
</cp:coreProperties>
</file>