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9B10" w14:textId="6D70B746" w:rsidR="00BA432A" w:rsidRPr="00AC689D" w:rsidRDefault="00586EC5" w:rsidP="007F5CC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ｺﾞｼｯｸM"/>
          <w:b/>
          <w:bCs/>
          <w:color w:val="000000" w:themeColor="text1"/>
          <w:kern w:val="0"/>
          <w:sz w:val="24"/>
          <w:szCs w:val="24"/>
        </w:rPr>
      </w:pPr>
      <w:r w:rsidRPr="00AC689D">
        <w:rPr>
          <w:rFonts w:ascii="HG丸ｺﾞｼｯｸM-PRO" w:eastAsia="HG丸ｺﾞｼｯｸM-PRO" w:hAnsi="HG丸ｺﾞｼｯｸM-PRO" w:cs="HGｺﾞｼｯｸM" w:hint="eastAsia"/>
          <w:b/>
          <w:bCs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7F505" wp14:editId="1054F90E">
                <wp:simplePos x="0" y="0"/>
                <wp:positionH relativeFrom="column">
                  <wp:posOffset>5524500</wp:posOffset>
                </wp:positionH>
                <wp:positionV relativeFrom="paragraph">
                  <wp:posOffset>-518160</wp:posOffset>
                </wp:positionV>
                <wp:extent cx="701040" cy="32004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3200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8C6AB" w14:textId="30E5B86C" w:rsidR="00586EC5" w:rsidRPr="00586EC5" w:rsidRDefault="00586EC5" w:rsidP="00586E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586EC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資料</w:t>
                            </w:r>
                            <w:r w:rsidR="000B340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7F505" id="正方形/長方形 1" o:spid="_x0000_s1026" style="position:absolute;margin-left:435pt;margin-top:-40.8pt;width:5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" fillcolor="white [3201]" strokecolor="black [3200]">
                <v:textbox>
                  <w:txbxContent>
                    <w:p w14:paraId="1678C6AB" w14:textId="30E5B86C" w:rsidR="00586EC5" w:rsidRPr="00586EC5" w:rsidRDefault="00586EC5" w:rsidP="00586E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586EC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資料</w:t>
                      </w:r>
                      <w:r w:rsidR="000B340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BA432A" w:rsidRPr="00AC689D">
        <w:rPr>
          <w:rFonts w:ascii="HG丸ｺﾞｼｯｸM-PRO" w:eastAsia="HG丸ｺﾞｼｯｸM-PRO" w:hAnsi="HG丸ｺﾞｼｯｸM-PRO" w:cs="HGｺﾞｼｯｸM" w:hint="eastAsia"/>
          <w:b/>
          <w:bCs/>
          <w:color w:val="000000" w:themeColor="text1"/>
          <w:kern w:val="0"/>
          <w:sz w:val="24"/>
          <w:szCs w:val="24"/>
        </w:rPr>
        <w:t>■</w:t>
      </w:r>
      <w:r w:rsidR="00087CCD" w:rsidRPr="00AC689D">
        <w:rPr>
          <w:rFonts w:ascii="HG丸ｺﾞｼｯｸM-PRO" w:eastAsia="HG丸ｺﾞｼｯｸM-PRO" w:hAnsi="HG丸ｺﾞｼｯｸM-PRO" w:cs="HGｺﾞｼｯｸM" w:hint="eastAsia"/>
          <w:b/>
          <w:bCs/>
          <w:color w:val="000000" w:themeColor="text1"/>
          <w:kern w:val="0"/>
          <w:sz w:val="24"/>
          <w:szCs w:val="24"/>
        </w:rPr>
        <w:t>生活</w:t>
      </w:r>
      <w:r w:rsidR="00E93C64" w:rsidRPr="00AC689D">
        <w:rPr>
          <w:rFonts w:ascii="HG丸ｺﾞｼｯｸM-PRO" w:eastAsia="HG丸ｺﾞｼｯｸM-PRO" w:hAnsi="HG丸ｺﾞｼｯｸM-PRO" w:cs="HGｺﾞｼｯｸM" w:hint="eastAsia"/>
          <w:b/>
          <w:bCs/>
          <w:color w:val="000000" w:themeColor="text1"/>
          <w:kern w:val="0"/>
          <w:sz w:val="24"/>
          <w:szCs w:val="24"/>
        </w:rPr>
        <w:t>場面</w:t>
      </w:r>
      <w:r w:rsidR="00FD7710" w:rsidRPr="00AC689D">
        <w:rPr>
          <w:rFonts w:ascii="HG丸ｺﾞｼｯｸM-PRO" w:eastAsia="HG丸ｺﾞｼｯｸM-PRO" w:hAnsi="HG丸ｺﾞｼｯｸM-PRO" w:cs="HGｺﾞｼｯｸM" w:hint="eastAsia"/>
          <w:b/>
          <w:bCs/>
          <w:color w:val="000000" w:themeColor="text1"/>
          <w:kern w:val="0"/>
          <w:sz w:val="24"/>
          <w:szCs w:val="24"/>
        </w:rPr>
        <w:t>Ⅰ</w:t>
      </w:r>
      <w:r w:rsidR="0005742F" w:rsidRPr="00AC689D">
        <w:rPr>
          <w:rFonts w:ascii="HG丸ｺﾞｼｯｸM-PRO" w:eastAsia="HG丸ｺﾞｼｯｸM-PRO" w:hAnsi="HG丸ｺﾞｼｯｸM-PRO" w:cs="HGｺﾞｼｯｸM" w:hint="eastAsia"/>
          <w:b/>
          <w:bCs/>
          <w:color w:val="000000" w:themeColor="text1"/>
          <w:kern w:val="0"/>
          <w:sz w:val="24"/>
          <w:szCs w:val="24"/>
        </w:rPr>
        <w:t>「</w:t>
      </w:r>
      <w:r w:rsidR="00087CCD" w:rsidRPr="00AC689D">
        <w:rPr>
          <w:rFonts w:ascii="HG丸ｺﾞｼｯｸM-PRO" w:eastAsia="HG丸ｺﾞｼｯｸM-PRO" w:hAnsi="HG丸ｺﾞｼｯｸM-PRO" w:cs="HGｺﾞｼｯｸM" w:hint="eastAsia"/>
          <w:b/>
          <w:bCs/>
          <w:color w:val="000000" w:themeColor="text1"/>
          <w:kern w:val="0"/>
          <w:sz w:val="24"/>
          <w:szCs w:val="24"/>
        </w:rPr>
        <w:t>地域やまちで暮らす</w:t>
      </w:r>
      <w:r w:rsidR="0005742F" w:rsidRPr="00AC689D">
        <w:rPr>
          <w:rFonts w:ascii="HG丸ｺﾞｼｯｸM-PRO" w:eastAsia="HG丸ｺﾞｼｯｸM-PRO" w:hAnsi="HG丸ｺﾞｼｯｸM-PRO" w:cs="HGｺﾞｼｯｸM" w:hint="eastAsia"/>
          <w:b/>
          <w:bCs/>
          <w:color w:val="000000" w:themeColor="text1"/>
          <w:kern w:val="0"/>
          <w:sz w:val="24"/>
          <w:szCs w:val="24"/>
        </w:rPr>
        <w:t>」に関する現行計画の内容</w:t>
      </w:r>
      <w:r w:rsidR="00DA3913" w:rsidRPr="00AC689D">
        <w:rPr>
          <w:rFonts w:ascii="HG丸ｺﾞｼｯｸM-PRO" w:eastAsia="HG丸ｺﾞｼｯｸM-PRO" w:hAnsi="HG丸ｺﾞｼｯｸM-PRO" w:cs="HGｺﾞｼｯｸM" w:hint="eastAsia"/>
          <w:b/>
          <w:bCs/>
          <w:color w:val="000000" w:themeColor="text1"/>
          <w:kern w:val="0"/>
          <w:sz w:val="24"/>
          <w:szCs w:val="24"/>
        </w:rPr>
        <w:t>（概要）</w:t>
      </w:r>
    </w:p>
    <w:p w14:paraId="148CA50F" w14:textId="77777777" w:rsidR="00BA432A" w:rsidRPr="00AC689D" w:rsidRDefault="00BA432A" w:rsidP="007F5CC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ｺﾞｼｯｸM"/>
          <w:color w:val="000000" w:themeColor="text1"/>
          <w:kern w:val="0"/>
          <w:szCs w:val="21"/>
        </w:rPr>
      </w:pPr>
    </w:p>
    <w:p w14:paraId="3B58864E" w14:textId="4B6B3540" w:rsidR="00112641" w:rsidRPr="00AC689D" w:rsidRDefault="0005742F" w:rsidP="007F5CC5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 w:cs="HGｺﾞｼｯｸM"/>
          <w:b/>
          <w:bCs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cs="HGｺﾞｼｯｸM" w:hint="eastAsia"/>
          <w:b/>
          <w:bCs/>
          <w:color w:val="000000" w:themeColor="text1"/>
          <w:kern w:val="0"/>
          <w:szCs w:val="21"/>
        </w:rPr>
        <w:t>めざすべき姿と現状の評価・課題</w:t>
      </w:r>
    </w:p>
    <w:p w14:paraId="44E8D9FD" w14:textId="77777777" w:rsidR="0005742F" w:rsidRPr="00AC689D" w:rsidRDefault="0005742F" w:rsidP="0005742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＜めざすべき姿＞</w:t>
      </w:r>
    </w:p>
    <w:p w14:paraId="33FF869E" w14:textId="4E8F3C66" w:rsidR="0005742F" w:rsidRPr="00AC689D" w:rsidRDefault="00087CCD" w:rsidP="0005742F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  <w:u w:val="single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  <w:u w:val="single"/>
        </w:rPr>
        <w:t>障がいのある人が地域の希望す</w:t>
      </w:r>
      <w:r w:rsidR="0005742F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  <w:u w:val="single"/>
        </w:rPr>
        <w:t>る</w:t>
      </w: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  <w:u w:val="single"/>
        </w:rPr>
        <w:t>ところで快適に暮らしている</w:t>
      </w:r>
    </w:p>
    <w:p w14:paraId="6CDC2EB7" w14:textId="77777777" w:rsidR="0005742F" w:rsidRPr="00AC689D" w:rsidRDefault="0005742F" w:rsidP="0005742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＜課題＞</w:t>
      </w:r>
    </w:p>
    <w:p w14:paraId="519D665B" w14:textId="11311819" w:rsidR="0005742F" w:rsidRPr="00AC689D" w:rsidRDefault="0005742F" w:rsidP="00087CCD">
      <w:pPr>
        <w:autoSpaceDE w:val="0"/>
        <w:autoSpaceDN w:val="0"/>
        <w:adjustRightInd w:val="0"/>
        <w:ind w:left="210" w:hangingChars="100" w:hanging="21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・</w:t>
      </w:r>
      <w:r w:rsidR="00087CC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施設入所者の重度化・高齢化や、「</w:t>
      </w: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8050問題</w:t>
      </w:r>
      <w:r w:rsidR="00087CC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」「</w:t>
      </w: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親</w:t>
      </w:r>
      <w:r w:rsidR="00087CC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な</w:t>
      </w: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き後</w:t>
      </w:r>
      <w:r w:rsidR="00087CC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」の深刻化を背景に、地域移行が困難な実態があり、以前として長期入所・長期入院が続いている状況</w:t>
      </w:r>
    </w:p>
    <w:p w14:paraId="1E6C8C06" w14:textId="1264E7AB" w:rsidR="0005742F" w:rsidRPr="00AC689D" w:rsidRDefault="0005742F" w:rsidP="0005742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・</w:t>
      </w:r>
      <w:r w:rsidR="00087CC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入所施設・精神科病院を地域に向け開放する必要性　　　　　　　　　　　　　　　　　　　　　等</w:t>
      </w:r>
    </w:p>
    <w:p w14:paraId="31292F7F" w14:textId="140FE40C" w:rsidR="0005742F" w:rsidRPr="00AC689D" w:rsidRDefault="0005742F" w:rsidP="0005742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ｺﾞｼｯｸM"/>
          <w:b/>
          <w:bCs/>
          <w:color w:val="000000" w:themeColor="text1"/>
          <w:kern w:val="0"/>
          <w:szCs w:val="21"/>
        </w:rPr>
      </w:pPr>
    </w:p>
    <w:p w14:paraId="274C791C" w14:textId="5439DD06" w:rsidR="00BA432A" w:rsidRPr="00AC689D" w:rsidRDefault="00BA432A" w:rsidP="007F5CC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</w:p>
    <w:p w14:paraId="233D40FD" w14:textId="786DE446" w:rsidR="00D66E10" w:rsidRPr="00AC689D" w:rsidRDefault="0005742F" w:rsidP="00D66E10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0"/>
          <w:szCs w:val="21"/>
        </w:rPr>
        <w:t>個別分野ごとの施策の方向性</w:t>
      </w:r>
    </w:p>
    <w:p w14:paraId="18B8766D" w14:textId="6B08937C" w:rsidR="00C410BB" w:rsidRPr="00AC689D" w:rsidRDefault="006C22D9" w:rsidP="00D66E10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入所施設や精神科病院から退所・退院して暮らす</w:t>
      </w:r>
    </w:p>
    <w:p w14:paraId="3772CF5B" w14:textId="374CA7B5" w:rsidR="00645257" w:rsidRPr="00AC689D" w:rsidRDefault="00C410BB" w:rsidP="0005742F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・</w:t>
      </w:r>
      <w:r w:rsidR="006C22D9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障がい者本人やその家族等が地域での生活をイメージできるような意識啓発の取組</w:t>
      </w:r>
      <w:r w:rsidR="001E282C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み</w:t>
      </w:r>
    </w:p>
    <w:p w14:paraId="38856D20" w14:textId="0E96602A" w:rsidR="006C22D9" w:rsidRPr="00AC689D" w:rsidRDefault="006C22D9" w:rsidP="0005742F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・地域で障がい者を支える支援体制の構築（市町村・基幹相談支援センター・地域生活支援拠点等）</w:t>
      </w:r>
    </w:p>
    <w:p w14:paraId="66E34EF4" w14:textId="54358529" w:rsidR="006C22D9" w:rsidRPr="00AC689D" w:rsidRDefault="006C22D9" w:rsidP="0005742F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・重度化・高齢化にも対応したグループホームの整備促進等</w:t>
      </w:r>
    </w:p>
    <w:p w14:paraId="7A9D53DE" w14:textId="77777777" w:rsidR="00113BFC" w:rsidRPr="00AC689D" w:rsidRDefault="00D96059" w:rsidP="0005742F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・</w:t>
      </w:r>
      <w:r w:rsidR="006C22D9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障がい福祉サービス提供体制の整備（質の向上・職員の負担軽減・環境整備等）</w:t>
      </w:r>
      <w:r w:rsidR="000E0ED9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　　</w:t>
      </w:r>
      <w:r w:rsidR="00113BFC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</w:t>
      </w:r>
      <w:r w:rsidR="000E0ED9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　　</w:t>
      </w:r>
    </w:p>
    <w:p w14:paraId="3388C8A5" w14:textId="073830F8" w:rsidR="007E736D" w:rsidRPr="00AC689D" w:rsidRDefault="00113BFC" w:rsidP="0005742F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・精神科病院における長期入院患者の地域移行</w:t>
      </w:r>
      <w:r w:rsidR="007E736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および移行後に安心して暮らせる地域体制づくり</w:t>
      </w:r>
    </w:p>
    <w:p w14:paraId="1796D8A1" w14:textId="39F3F6CA" w:rsidR="007E736D" w:rsidRPr="00AC689D" w:rsidRDefault="007E736D" w:rsidP="007E736D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・障がい児入所施設を1</w:t>
      </w:r>
      <w:r w:rsidRPr="00AC689D"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  <w:t>8</w:t>
      </w: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歳で退所する障がい児の障がい者施策への円滑な移行　　　　　　　　等</w:t>
      </w:r>
    </w:p>
    <w:p w14:paraId="1C0EC02E" w14:textId="77777777" w:rsidR="00645257" w:rsidRPr="00AC689D" w:rsidRDefault="00645257" w:rsidP="00645257">
      <w:pPr>
        <w:autoSpaceDE w:val="0"/>
        <w:autoSpaceDN w:val="0"/>
        <w:adjustRightInd w:val="0"/>
        <w:ind w:firstLineChars="200" w:firstLine="42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</w:p>
    <w:p w14:paraId="06EAC24A" w14:textId="364C6D43" w:rsidR="00D66E10" w:rsidRPr="00AC689D" w:rsidRDefault="006C22D9" w:rsidP="00D66E10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地域における障がい者等への支援体制について</w:t>
      </w:r>
    </w:p>
    <w:p w14:paraId="2DF97E3C" w14:textId="51B887F5" w:rsidR="00645257" w:rsidRPr="00AC689D" w:rsidRDefault="00645257" w:rsidP="00D96059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・</w:t>
      </w:r>
      <w:r w:rsidR="006C22D9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地域</w:t>
      </w:r>
      <w:r w:rsidR="00DC1842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生活を継続するための</w:t>
      </w:r>
      <w:r w:rsidR="006C22D9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相談支援体制の充実・強化及び生活基盤の整備</w:t>
      </w:r>
    </w:p>
    <w:p w14:paraId="75331126" w14:textId="07E6F5D4" w:rsidR="00F00659" w:rsidRPr="00AC689D" w:rsidRDefault="006C22D9" w:rsidP="006C22D9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・障がい者の</w:t>
      </w:r>
      <w:r w:rsidR="00DC1842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状態像や生活環境の変化に適切に対応できる</w:t>
      </w: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住まいの確保</w:t>
      </w:r>
      <w:r w:rsidR="00DC1842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（支援を必要とする人</w:t>
      </w:r>
      <w:r w:rsidR="00A6692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に</w:t>
      </w:r>
      <w:r w:rsidR="00DC1842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必要なサービス</w:t>
      </w:r>
      <w:r w:rsidR="00A6692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が</w:t>
      </w:r>
      <w:r w:rsidR="00DC1842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つながる）</w:t>
      </w: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　　</w:t>
      </w:r>
      <w:r w:rsidR="00A6692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　　　　　</w:t>
      </w: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　　　　　　　　　　　　　　　　　　　 </w:t>
      </w:r>
      <w:r w:rsidR="000E0ED9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　等</w:t>
      </w:r>
    </w:p>
    <w:p w14:paraId="7BAC3169" w14:textId="77777777" w:rsidR="0005742F" w:rsidRPr="00AC689D" w:rsidRDefault="0005742F" w:rsidP="00D92223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</w:p>
    <w:p w14:paraId="772C4A20" w14:textId="367B4201" w:rsidR="00D66E10" w:rsidRPr="00AC689D" w:rsidRDefault="006C22D9" w:rsidP="00D66E10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地域で暮らし続ける</w:t>
      </w:r>
    </w:p>
    <w:p w14:paraId="15737E72" w14:textId="3BC9C453" w:rsidR="006C22D9" w:rsidRPr="00AC689D" w:rsidRDefault="00340078" w:rsidP="006C22D9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・</w:t>
      </w:r>
      <w:r w:rsidR="006C22D9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障がい者が安心して暮らすことができる住まいの確保</w:t>
      </w:r>
      <w:r w:rsidR="00F76E03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（施設コンフリクト、入居拒否）</w:t>
      </w:r>
    </w:p>
    <w:p w14:paraId="6586CC88" w14:textId="63C7427B" w:rsidR="006C22D9" w:rsidRPr="00AC689D" w:rsidRDefault="006C22D9" w:rsidP="001E282C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・</w:t>
      </w:r>
      <w:r w:rsidR="00F76E03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罪を犯した</w:t>
      </w: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障がい者</w:t>
      </w:r>
      <w:r w:rsidR="00A0533B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を地域で支える取組</w:t>
      </w:r>
      <w:r w:rsidR="001E282C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み</w:t>
      </w:r>
      <w:r w:rsidR="000876DF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の</w:t>
      </w:r>
      <w:r w:rsidR="00A0533B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推進</w:t>
      </w:r>
    </w:p>
    <w:p w14:paraId="2AD80163" w14:textId="22830F44" w:rsidR="00A0533B" w:rsidRPr="00AC689D" w:rsidRDefault="00A0533B" w:rsidP="006C22D9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・</w:t>
      </w:r>
      <w:r w:rsidR="000876DF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自立支援協議会における支援体制の充実・実効性の確保、及び基盤整備や人材育成等を通じた府全体の支援力の底上げ</w:t>
      </w:r>
    </w:p>
    <w:p w14:paraId="18ED7AB3" w14:textId="5AE5F28D" w:rsidR="000876DF" w:rsidRPr="00AC689D" w:rsidRDefault="000876DF" w:rsidP="006C22D9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・発達障がい児者のニーズに即した支援施策</w:t>
      </w:r>
    </w:p>
    <w:p w14:paraId="05CCD72B" w14:textId="6CBF406A" w:rsidR="00F00659" w:rsidRPr="00AC689D" w:rsidRDefault="000876DF" w:rsidP="00EE2DE8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・</w:t>
      </w:r>
      <w:r w:rsidR="00EE2DE8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相談支援体制の</w:t>
      </w:r>
      <w:r w:rsidR="00D848A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充実</w:t>
      </w:r>
      <w:r w:rsidR="00EE2DE8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・</w:t>
      </w:r>
      <w:r w:rsidR="00D848A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強化</w:t>
      </w:r>
      <w:r w:rsidR="00EE2DE8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（相談支援専門員の質と量の確保、アセスメント・モニタリングの質の向上、多職種連携の推進等）　　　　　　　　　　　　　　　　　　　　　　　　　　　　　　</w:t>
      </w:r>
      <w:r w:rsidR="000E0ED9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等</w:t>
      </w:r>
    </w:p>
    <w:p w14:paraId="34E2387F" w14:textId="77777777" w:rsidR="00D92223" w:rsidRPr="00AC689D" w:rsidRDefault="00D92223" w:rsidP="0034007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</w:p>
    <w:p w14:paraId="14FD0DBD" w14:textId="51CA6C96" w:rsidR="00EE2DE8" w:rsidRPr="00AC689D" w:rsidRDefault="00EE2DE8" w:rsidP="0005742F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 w:left="420" w:hangingChars="200" w:hanging="42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まちで快適に生活できる</w:t>
      </w:r>
    </w:p>
    <w:p w14:paraId="7FCA2324" w14:textId="77777777" w:rsidR="00EE2DE8" w:rsidRPr="00AC689D" w:rsidRDefault="003C555B" w:rsidP="0005742F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・</w:t>
      </w:r>
      <w:r w:rsidR="00EE2DE8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安全で安心な地域生活を支えるための環境整備の促進</w:t>
      </w:r>
    </w:p>
    <w:p w14:paraId="5254CE0C" w14:textId="7F68A642" w:rsidR="00C1303E" w:rsidRPr="00AC689D" w:rsidRDefault="00EE2DE8" w:rsidP="00EE2DE8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1"/>
          <w:u w:val="wave"/>
        </w:rPr>
      </w:pP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・</w:t>
      </w:r>
      <w:r w:rsidR="00D848A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大規模災害を想定した避難所の機能確保、</w:t>
      </w: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災害発生時の情報保障</w:t>
      </w:r>
      <w:r w:rsidR="00D848A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や</w:t>
      </w: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安全確保の取組</w:t>
      </w:r>
      <w:r w:rsidR="001E282C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み</w:t>
      </w:r>
      <w:r w:rsidR="00D848AD"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 xml:space="preserve">　　</w:t>
      </w:r>
      <w:r w:rsidRPr="00AC689D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1"/>
        </w:rPr>
        <w:t>等</w:t>
      </w:r>
    </w:p>
    <w:p w14:paraId="774D4CB9" w14:textId="0499CFF8" w:rsidR="002A395F" w:rsidRPr="00AC689D" w:rsidRDefault="002A395F" w:rsidP="00A6692D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sectPr w:rsidR="002A395F" w:rsidRPr="00AC689D" w:rsidSect="00AB56E6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5982" w14:textId="77777777" w:rsidR="00AC01B3" w:rsidRDefault="00AC01B3" w:rsidP="003879EB">
      <w:r>
        <w:separator/>
      </w:r>
    </w:p>
  </w:endnote>
  <w:endnote w:type="continuationSeparator" w:id="0">
    <w:p w14:paraId="2BEAAF0F" w14:textId="77777777" w:rsidR="00AC01B3" w:rsidRDefault="00AC01B3" w:rsidP="0038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778A" w14:textId="428BA3E4" w:rsidR="00721CDA" w:rsidRDefault="00721CDA">
    <w:pPr>
      <w:pStyle w:val="a5"/>
      <w:jc w:val="center"/>
    </w:pPr>
  </w:p>
  <w:p w14:paraId="25BEB915" w14:textId="77777777" w:rsidR="00D92223" w:rsidRDefault="00D922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BD35" w14:textId="77777777" w:rsidR="00AC01B3" w:rsidRDefault="00AC01B3" w:rsidP="003879EB">
      <w:r>
        <w:separator/>
      </w:r>
    </w:p>
  </w:footnote>
  <w:footnote w:type="continuationSeparator" w:id="0">
    <w:p w14:paraId="51201AA9" w14:textId="77777777" w:rsidR="00AC01B3" w:rsidRDefault="00AC01B3" w:rsidP="0038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6E73" w14:textId="78B0A436" w:rsidR="00BA432A" w:rsidRDefault="00BA432A" w:rsidP="00BA432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C9E"/>
    <w:multiLevelType w:val="hybridMultilevel"/>
    <w:tmpl w:val="265ABC12"/>
    <w:lvl w:ilvl="0" w:tplc="3C3E7DB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BEE13EB"/>
    <w:multiLevelType w:val="hybridMultilevel"/>
    <w:tmpl w:val="3E9AF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A73A2B"/>
    <w:multiLevelType w:val="hybridMultilevel"/>
    <w:tmpl w:val="36024520"/>
    <w:lvl w:ilvl="0" w:tplc="E77C15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FE"/>
    <w:rsid w:val="00040ACF"/>
    <w:rsid w:val="0005742F"/>
    <w:rsid w:val="000876DF"/>
    <w:rsid w:val="00087CCD"/>
    <w:rsid w:val="000A0BC2"/>
    <w:rsid w:val="000A6309"/>
    <w:rsid w:val="000B3401"/>
    <w:rsid w:val="000E0ED9"/>
    <w:rsid w:val="000F3974"/>
    <w:rsid w:val="00112641"/>
    <w:rsid w:val="00113BFC"/>
    <w:rsid w:val="0015499C"/>
    <w:rsid w:val="001E282C"/>
    <w:rsid w:val="00281708"/>
    <w:rsid w:val="002A395F"/>
    <w:rsid w:val="002B1DAA"/>
    <w:rsid w:val="00325910"/>
    <w:rsid w:val="00332D25"/>
    <w:rsid w:val="00340078"/>
    <w:rsid w:val="00373AFE"/>
    <w:rsid w:val="00375ED3"/>
    <w:rsid w:val="003879EB"/>
    <w:rsid w:val="00395659"/>
    <w:rsid w:val="003C555B"/>
    <w:rsid w:val="003E4C68"/>
    <w:rsid w:val="003F2066"/>
    <w:rsid w:val="004B77B0"/>
    <w:rsid w:val="004F4B43"/>
    <w:rsid w:val="005561EC"/>
    <w:rsid w:val="00584BA5"/>
    <w:rsid w:val="00586EC5"/>
    <w:rsid w:val="00591533"/>
    <w:rsid w:val="006378C9"/>
    <w:rsid w:val="00645257"/>
    <w:rsid w:val="006970EF"/>
    <w:rsid w:val="006A258C"/>
    <w:rsid w:val="006A282A"/>
    <w:rsid w:val="006C22D9"/>
    <w:rsid w:val="006E0CFB"/>
    <w:rsid w:val="007070C2"/>
    <w:rsid w:val="00721CDA"/>
    <w:rsid w:val="00773B9C"/>
    <w:rsid w:val="00776ABB"/>
    <w:rsid w:val="0079375D"/>
    <w:rsid w:val="007E736D"/>
    <w:rsid w:val="007F5CC5"/>
    <w:rsid w:val="008548A7"/>
    <w:rsid w:val="00943056"/>
    <w:rsid w:val="00A0533B"/>
    <w:rsid w:val="00A1004C"/>
    <w:rsid w:val="00A43771"/>
    <w:rsid w:val="00A46A9E"/>
    <w:rsid w:val="00A46ED3"/>
    <w:rsid w:val="00A6692D"/>
    <w:rsid w:val="00A954E8"/>
    <w:rsid w:val="00AB56E6"/>
    <w:rsid w:val="00AC01B3"/>
    <w:rsid w:val="00AC689D"/>
    <w:rsid w:val="00AF5058"/>
    <w:rsid w:val="00B23B3E"/>
    <w:rsid w:val="00B879CF"/>
    <w:rsid w:val="00BA432A"/>
    <w:rsid w:val="00BB5217"/>
    <w:rsid w:val="00C1303E"/>
    <w:rsid w:val="00C410BB"/>
    <w:rsid w:val="00C46EE9"/>
    <w:rsid w:val="00C56EB6"/>
    <w:rsid w:val="00CB2056"/>
    <w:rsid w:val="00D2673A"/>
    <w:rsid w:val="00D66E10"/>
    <w:rsid w:val="00D83BCC"/>
    <w:rsid w:val="00D848AD"/>
    <w:rsid w:val="00D92223"/>
    <w:rsid w:val="00D96059"/>
    <w:rsid w:val="00D96DF6"/>
    <w:rsid w:val="00DA3913"/>
    <w:rsid w:val="00DC1842"/>
    <w:rsid w:val="00E4021B"/>
    <w:rsid w:val="00E45779"/>
    <w:rsid w:val="00E93C64"/>
    <w:rsid w:val="00E975DA"/>
    <w:rsid w:val="00EE2DE8"/>
    <w:rsid w:val="00F00659"/>
    <w:rsid w:val="00F064EA"/>
    <w:rsid w:val="00F40ADE"/>
    <w:rsid w:val="00F65393"/>
    <w:rsid w:val="00F72B11"/>
    <w:rsid w:val="00F76E03"/>
    <w:rsid w:val="00F9336B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47D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3AFE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87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9EB"/>
  </w:style>
  <w:style w:type="paragraph" w:styleId="a5">
    <w:name w:val="footer"/>
    <w:basedOn w:val="a"/>
    <w:link w:val="a6"/>
    <w:uiPriority w:val="99"/>
    <w:unhideWhenUsed/>
    <w:rsid w:val="0038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9EB"/>
  </w:style>
  <w:style w:type="paragraph" w:styleId="a7">
    <w:name w:val="List Paragraph"/>
    <w:basedOn w:val="a"/>
    <w:uiPriority w:val="34"/>
    <w:qFormat/>
    <w:rsid w:val="00B23B3E"/>
    <w:pPr>
      <w:ind w:leftChars="400" w:left="840"/>
    </w:pPr>
  </w:style>
  <w:style w:type="table" w:styleId="a8">
    <w:name w:val="Table Grid"/>
    <w:basedOn w:val="a1"/>
    <w:uiPriority w:val="59"/>
    <w:rsid w:val="00D6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4007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007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0078"/>
  </w:style>
  <w:style w:type="paragraph" w:styleId="ac">
    <w:name w:val="annotation subject"/>
    <w:basedOn w:val="aa"/>
    <w:next w:val="aa"/>
    <w:link w:val="ad"/>
    <w:uiPriority w:val="99"/>
    <w:semiHidden/>
    <w:unhideWhenUsed/>
    <w:rsid w:val="0034007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0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353B-A455-4E9A-86A0-7CDE9031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2025-07-28T08:30:00Z</dcterms:created>
  <dcterms:modified xsi:type="dcterms:W3CDTF">2025-07-28T08:30:00Z</dcterms:modified>
</cp:coreProperties>
</file>