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7991" w14:textId="55FDDABE" w:rsidR="00FD1C4C" w:rsidRPr="00E225B5" w:rsidRDefault="00FB0D20" w:rsidP="00971652">
      <w:pPr>
        <w:jc w:val="center"/>
        <w:rPr>
          <w:rFonts w:ascii="ＭＳ 明朝" w:eastAsia="ＭＳ 明朝" w:hAnsi="ＭＳ 明朝"/>
          <w:b/>
          <w:sz w:val="26"/>
          <w:szCs w:val="26"/>
        </w:rPr>
      </w:pPr>
      <w:r w:rsidRPr="00E225B5">
        <w:rPr>
          <w:rFonts w:ascii="ＭＳ 明朝" w:eastAsia="ＭＳ 明朝" w:hAnsi="ＭＳ 明朝" w:hint="eastAsia"/>
          <w:b/>
          <w:sz w:val="26"/>
          <w:szCs w:val="26"/>
        </w:rPr>
        <w:t>令和</w:t>
      </w:r>
      <w:r w:rsidR="00D20951">
        <w:rPr>
          <w:rFonts w:ascii="ＭＳ 明朝" w:eastAsia="ＭＳ 明朝" w:hAnsi="ＭＳ 明朝" w:hint="eastAsia"/>
          <w:b/>
          <w:sz w:val="26"/>
          <w:szCs w:val="26"/>
        </w:rPr>
        <w:t>５</w:t>
      </w:r>
      <w:r w:rsidRPr="00E225B5">
        <w:rPr>
          <w:rFonts w:ascii="ＭＳ 明朝" w:eastAsia="ＭＳ 明朝" w:hAnsi="ＭＳ 明朝" w:hint="eastAsia"/>
          <w:b/>
          <w:sz w:val="26"/>
          <w:szCs w:val="26"/>
        </w:rPr>
        <w:t>年度</w:t>
      </w:r>
      <w:r w:rsidR="00E5514B" w:rsidRPr="00E225B5">
        <w:rPr>
          <w:rFonts w:ascii="ＭＳ 明朝" w:eastAsia="ＭＳ 明朝" w:hAnsi="ＭＳ 明朝" w:hint="eastAsia"/>
          <w:b/>
          <w:sz w:val="26"/>
          <w:szCs w:val="26"/>
        </w:rPr>
        <w:t>モニタリング評価実施による改善のための対応方針</w:t>
      </w:r>
    </w:p>
    <w:p w14:paraId="76D3A54F" w14:textId="77777777" w:rsidR="00971652" w:rsidRPr="00E225B5" w:rsidRDefault="00971652" w:rsidP="00E225B5">
      <w:pPr>
        <w:ind w:right="840"/>
        <w:jc w:val="right"/>
        <w:rPr>
          <w:rFonts w:ascii="ＭＳ 明朝" w:eastAsia="ＭＳ 明朝" w:hAnsi="ＭＳ 明朝"/>
          <w:sz w:val="22"/>
        </w:rPr>
      </w:pPr>
      <w:r w:rsidRPr="00E225B5">
        <w:rPr>
          <w:rFonts w:ascii="ＭＳ 明朝" w:eastAsia="ＭＳ 明朝" w:hAnsi="ＭＳ 明朝" w:hint="eastAsia"/>
          <w:sz w:val="22"/>
        </w:rPr>
        <w:t>施設名：</w:t>
      </w:r>
      <w:r w:rsidR="00BC568A" w:rsidRPr="00E225B5">
        <w:rPr>
          <w:rFonts w:ascii="ＭＳ 明朝" w:eastAsia="ＭＳ 明朝" w:hAnsi="ＭＳ 明朝" w:hint="eastAsia"/>
          <w:sz w:val="22"/>
        </w:rPr>
        <w:t>江之子島文化芸術創造センター</w:t>
      </w:r>
    </w:p>
    <w:p w14:paraId="3079CEA5" w14:textId="77777777" w:rsidR="00D802EE" w:rsidRPr="00E225B5" w:rsidRDefault="00D802EE" w:rsidP="00C31DE7">
      <w:pPr>
        <w:ind w:right="840" w:firstLineChars="7800" w:firstLine="17160"/>
        <w:rPr>
          <w:rFonts w:ascii="ＭＳ 明朝" w:eastAsia="ＭＳ 明朝" w:hAnsi="ＭＳ 明朝"/>
          <w:sz w:val="22"/>
        </w:rPr>
      </w:pPr>
    </w:p>
    <w:tbl>
      <w:tblPr>
        <w:tblStyle w:val="a3"/>
        <w:tblW w:w="0" w:type="auto"/>
        <w:tblLook w:val="04A0" w:firstRow="1" w:lastRow="0" w:firstColumn="1" w:lastColumn="0" w:noHBand="0" w:noVBand="1"/>
      </w:tblPr>
      <w:tblGrid>
        <w:gridCol w:w="2789"/>
        <w:gridCol w:w="5428"/>
        <w:gridCol w:w="5812"/>
        <w:gridCol w:w="3682"/>
        <w:gridCol w:w="3825"/>
      </w:tblGrid>
      <w:tr w:rsidR="00971652" w:rsidRPr="00E225B5" w14:paraId="56D80E9C" w14:textId="77777777" w:rsidTr="00ED79DA">
        <w:tc>
          <w:tcPr>
            <w:tcW w:w="2789" w:type="dxa"/>
            <w:vAlign w:val="center"/>
          </w:tcPr>
          <w:p w14:paraId="4BF96F06"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評価項目</w:t>
            </w:r>
          </w:p>
        </w:tc>
        <w:tc>
          <w:tcPr>
            <w:tcW w:w="5428" w:type="dxa"/>
            <w:vAlign w:val="center"/>
          </w:tcPr>
          <w:p w14:paraId="3B252647"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評価基準</w:t>
            </w:r>
          </w:p>
        </w:tc>
        <w:tc>
          <w:tcPr>
            <w:tcW w:w="5812" w:type="dxa"/>
            <w:vAlign w:val="center"/>
          </w:tcPr>
          <w:p w14:paraId="1B3A3741"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評価委員の指摘・提言等</w:t>
            </w:r>
          </w:p>
        </w:tc>
        <w:tc>
          <w:tcPr>
            <w:tcW w:w="3682" w:type="dxa"/>
            <w:shd w:val="clear" w:color="auto" w:fill="auto"/>
            <w:vAlign w:val="center"/>
          </w:tcPr>
          <w:p w14:paraId="23667AB4"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改善のための対応方針</w:t>
            </w:r>
          </w:p>
        </w:tc>
        <w:tc>
          <w:tcPr>
            <w:tcW w:w="3825" w:type="dxa"/>
          </w:tcPr>
          <w:p w14:paraId="2D7E06CF"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次年度以降の事業計画等への</w:t>
            </w:r>
            <w:r w:rsidR="001E6068">
              <w:rPr>
                <w:rFonts w:ascii="ＭＳ 明朝" w:eastAsia="ＭＳ 明朝" w:hAnsi="ＭＳ 明朝"/>
                <w:sz w:val="22"/>
              </w:rPr>
              <w:br/>
            </w:r>
            <w:r w:rsidRPr="00E225B5">
              <w:rPr>
                <w:rFonts w:ascii="ＭＳ 明朝" w:eastAsia="ＭＳ 明朝" w:hAnsi="ＭＳ 明朝" w:hint="eastAsia"/>
                <w:sz w:val="22"/>
              </w:rPr>
              <w:t>反映内容</w:t>
            </w:r>
          </w:p>
        </w:tc>
      </w:tr>
      <w:tr w:rsidR="002A4608" w:rsidRPr="00E225B5" w14:paraId="1E6468BB" w14:textId="77777777" w:rsidTr="0084464D">
        <w:trPr>
          <w:trHeight w:val="1266"/>
        </w:trPr>
        <w:tc>
          <w:tcPr>
            <w:tcW w:w="2789" w:type="dxa"/>
            <w:tcBorders>
              <w:bottom w:val="single" w:sz="4" w:space="0" w:color="auto"/>
            </w:tcBorders>
          </w:tcPr>
          <w:p w14:paraId="39B56797" w14:textId="271EBF8A" w:rsidR="002A4608" w:rsidRPr="00E225B5" w:rsidRDefault="002A4608" w:rsidP="002A4608">
            <w:pPr>
              <w:ind w:left="550" w:hangingChars="250" w:hanging="550"/>
              <w:rPr>
                <w:rFonts w:ascii="ＭＳ 明朝" w:eastAsia="ＭＳ 明朝" w:hAnsi="ＭＳ 明朝"/>
                <w:sz w:val="22"/>
              </w:rPr>
            </w:pPr>
            <w:r w:rsidRPr="00E225B5">
              <w:rPr>
                <w:rFonts w:ascii="ＭＳ 明朝" w:eastAsia="ＭＳ 明朝" w:hAnsi="ＭＳ 明朝" w:hint="eastAsia"/>
                <w:sz w:val="22"/>
              </w:rPr>
              <w:t>Ⅰ</w:t>
            </w:r>
            <w:r w:rsidRPr="00CD1FA6">
              <w:rPr>
                <w:rFonts w:ascii="ＭＳ 明朝" w:eastAsia="ＭＳ 明朝" w:hAnsi="ＭＳ 明朝" w:hint="eastAsia"/>
                <w:sz w:val="22"/>
              </w:rPr>
              <w:t>（1）施設の設置目的及び管理運営方針</w:t>
            </w:r>
          </w:p>
        </w:tc>
        <w:tc>
          <w:tcPr>
            <w:tcW w:w="5428" w:type="dxa"/>
            <w:tcBorders>
              <w:bottom w:val="single" w:sz="4" w:space="0" w:color="auto"/>
            </w:tcBorders>
          </w:tcPr>
          <w:p w14:paraId="7385BCF9" w14:textId="77777777" w:rsidR="002A4608" w:rsidRPr="00D20951" w:rsidRDefault="002A4608" w:rsidP="002A4608">
            <w:pPr>
              <w:ind w:left="220" w:hangingChars="100" w:hanging="220"/>
              <w:jc w:val="left"/>
              <w:rPr>
                <w:rFonts w:ascii="ＭＳ 明朝" w:eastAsia="ＭＳ 明朝" w:hAnsi="ＭＳ 明朝"/>
                <w:sz w:val="22"/>
              </w:rPr>
            </w:pPr>
            <w:r w:rsidRPr="00D20951">
              <w:rPr>
                <w:rFonts w:ascii="ＭＳ 明朝" w:eastAsia="ＭＳ 明朝" w:hAnsi="ＭＳ 明朝" w:hint="eastAsia"/>
                <w:sz w:val="22"/>
              </w:rPr>
              <w:t>■府立江之子島文化芸術創造センター（以下、「</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」）の設置目的に基づき、設立背景やこれまでの実績を踏まえた管理運営を遂行し、文化芸術拠点の機能強化を図れているか。</w:t>
            </w:r>
          </w:p>
          <w:p w14:paraId="243B8DBC" w14:textId="77777777" w:rsidR="002A4608" w:rsidRPr="00D20951" w:rsidRDefault="002A4608" w:rsidP="002A4608">
            <w:pPr>
              <w:ind w:left="220" w:hangingChars="100" w:hanging="220"/>
              <w:jc w:val="left"/>
              <w:rPr>
                <w:rFonts w:ascii="ＭＳ 明朝" w:eastAsia="ＭＳ 明朝" w:hAnsi="ＭＳ 明朝"/>
                <w:sz w:val="22"/>
              </w:rPr>
            </w:pPr>
            <w:r w:rsidRPr="00D20951">
              <w:rPr>
                <w:rFonts w:ascii="ＭＳ 明朝" w:eastAsia="ＭＳ 明朝" w:hAnsi="ＭＳ 明朝" w:hint="eastAsia"/>
                <w:sz w:val="22"/>
              </w:rPr>
              <w:t>■令和５年度の事業計画の管理運営方針及び重点方針のとおり、取り組んでいるか。</w:t>
            </w:r>
          </w:p>
          <w:p w14:paraId="2884E3C2" w14:textId="77777777" w:rsidR="002A4608" w:rsidRPr="00D20951" w:rsidRDefault="002A4608" w:rsidP="002A4608">
            <w:pPr>
              <w:ind w:left="220" w:hangingChars="100" w:hanging="220"/>
              <w:jc w:val="left"/>
              <w:rPr>
                <w:rFonts w:ascii="ＭＳ 明朝" w:eastAsia="ＭＳ 明朝" w:hAnsi="ＭＳ 明朝"/>
                <w:sz w:val="22"/>
              </w:rPr>
            </w:pPr>
            <w:r w:rsidRPr="00D20951">
              <w:rPr>
                <w:rFonts w:ascii="ＭＳ 明朝" w:eastAsia="ＭＳ 明朝" w:hAnsi="ＭＳ 明朝" w:hint="eastAsia"/>
                <w:sz w:val="22"/>
              </w:rPr>
              <w:t>■運営目標で活動の三本柱として掲げている「現代美術の振興」、「交流・活動・協働機会の創出」、「次世代への継承・発展」に基づいた運営ができているか。</w:t>
            </w:r>
          </w:p>
          <w:p w14:paraId="767AA372" w14:textId="77777777" w:rsidR="002A4608" w:rsidRPr="00D20951" w:rsidRDefault="002A4608" w:rsidP="002A4608">
            <w:pPr>
              <w:ind w:left="220" w:hangingChars="100" w:hanging="220"/>
              <w:jc w:val="left"/>
              <w:rPr>
                <w:rFonts w:ascii="ＭＳ 明朝" w:eastAsia="ＭＳ 明朝" w:hAnsi="ＭＳ 明朝"/>
                <w:sz w:val="22"/>
              </w:rPr>
            </w:pPr>
            <w:r w:rsidRPr="00D20951">
              <w:rPr>
                <w:rFonts w:ascii="ＭＳ 明朝" w:eastAsia="ＭＳ 明朝" w:hAnsi="ＭＳ 明朝" w:hint="eastAsia"/>
                <w:sz w:val="22"/>
              </w:rPr>
              <w:t>■施設での年間を通しての状況を把握すると共に良好な管理運営がなされているか。また、</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ならではの場づくりと運用に努め、主体的な創造活動と交流の機会を提供できているか。</w:t>
            </w:r>
          </w:p>
          <w:p w14:paraId="026BE2E1" w14:textId="0FCB0528" w:rsidR="002A4608" w:rsidRPr="00E225B5" w:rsidRDefault="002A4608" w:rsidP="002A4608">
            <w:pPr>
              <w:ind w:left="220" w:hangingChars="100" w:hanging="220"/>
              <w:jc w:val="left"/>
              <w:rPr>
                <w:rFonts w:ascii="ＭＳ 明朝" w:eastAsia="ＭＳ 明朝" w:hAnsi="ＭＳ 明朝"/>
                <w:sz w:val="22"/>
              </w:rPr>
            </w:pPr>
            <w:r w:rsidRPr="00D20951">
              <w:rPr>
                <w:rFonts w:ascii="ＭＳ 明朝" w:eastAsia="ＭＳ 明朝" w:hAnsi="ＭＳ 明朝" w:hint="eastAsia"/>
                <w:sz w:val="22"/>
              </w:rPr>
              <w:t>■</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の管理運営を通して、社会貢献活動、環境活動、法令順守の取り組みができているか。</w:t>
            </w:r>
          </w:p>
        </w:tc>
        <w:tc>
          <w:tcPr>
            <w:tcW w:w="5812" w:type="dxa"/>
            <w:tcBorders>
              <w:bottom w:val="single" w:sz="4" w:space="0" w:color="auto"/>
            </w:tcBorders>
          </w:tcPr>
          <w:p w14:paraId="7EB5B5BE" w14:textId="68679D25" w:rsidR="002A4608" w:rsidRPr="00E225B5"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・次世代を担う若手アーティストの利用促進、機会提供について、今後検討しながら取り組まれたい。</w:t>
            </w:r>
          </w:p>
        </w:tc>
        <w:tc>
          <w:tcPr>
            <w:tcW w:w="3682" w:type="dxa"/>
            <w:tcBorders>
              <w:bottom w:val="single" w:sz="4" w:space="0" w:color="auto"/>
            </w:tcBorders>
            <w:shd w:val="clear" w:color="auto" w:fill="auto"/>
          </w:tcPr>
          <w:p w14:paraId="195745B5" w14:textId="7D29D63B" w:rsidR="002A4608" w:rsidRPr="00E225B5"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・若手アーティストの利用促進、機会提供についての事業実施を指定管理者に要請する。</w:t>
            </w:r>
          </w:p>
        </w:tc>
        <w:tc>
          <w:tcPr>
            <w:tcW w:w="3825" w:type="dxa"/>
            <w:tcBorders>
              <w:bottom w:val="single" w:sz="4" w:space="0" w:color="auto"/>
            </w:tcBorders>
          </w:tcPr>
          <w:p w14:paraId="5955672C" w14:textId="77777777" w:rsidR="002A4608"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w:t>
            </w:r>
            <w:r w:rsidRPr="002A4608">
              <w:rPr>
                <w:rFonts w:ascii="ＭＳ 明朝" w:eastAsia="ＭＳ 明朝" w:hAnsi="ＭＳ 明朝" w:hint="eastAsia"/>
                <w:sz w:val="22"/>
              </w:rPr>
              <w:t>若手アーティストへの活動機会の創出や、活動内容の紹介を通じて、</w:t>
            </w:r>
            <w:r>
              <w:rPr>
                <w:rFonts w:ascii="ＭＳ 明朝" w:eastAsia="ＭＳ 明朝" w:hAnsi="ＭＳ 明朝" w:hint="eastAsia"/>
                <w:sz w:val="22"/>
              </w:rPr>
              <w:t>文化芸術拠点の機能強化を図る。</w:t>
            </w:r>
          </w:p>
          <w:p w14:paraId="1BE795A4" w14:textId="0D4E8705" w:rsidR="004F2981" w:rsidRPr="002D0011" w:rsidRDefault="004F2981" w:rsidP="002A4608">
            <w:pPr>
              <w:ind w:left="220" w:hangingChars="100" w:hanging="220"/>
              <w:rPr>
                <w:rFonts w:ascii="ＭＳ 明朝" w:eastAsia="ＭＳ 明朝" w:hAnsi="ＭＳ 明朝"/>
                <w:sz w:val="22"/>
              </w:rPr>
            </w:pPr>
            <w:r>
              <w:rPr>
                <w:rFonts w:ascii="ＭＳ 明朝" w:eastAsia="ＭＳ 明朝" w:hAnsi="ＭＳ 明朝" w:hint="eastAsia"/>
                <w:sz w:val="22"/>
              </w:rPr>
              <w:t>・こどもアーツカレッジの講師を若手アーティストに依頼し、成果展にこどもの作品だけではなくアーティストの作品発表の場を設ける。</w:t>
            </w:r>
          </w:p>
        </w:tc>
      </w:tr>
      <w:tr w:rsidR="002A4608" w:rsidRPr="00E225B5" w14:paraId="2E9D433D" w14:textId="77777777" w:rsidTr="00ED79DA">
        <w:tc>
          <w:tcPr>
            <w:tcW w:w="2789" w:type="dxa"/>
            <w:tcBorders>
              <w:tr2bl w:val="nil"/>
            </w:tcBorders>
          </w:tcPr>
          <w:p w14:paraId="59BDFB96" w14:textId="2F93C11D" w:rsidR="002A4608" w:rsidRPr="00E225B5" w:rsidRDefault="002A4608" w:rsidP="002A4608">
            <w:pPr>
              <w:ind w:left="550" w:hangingChars="250" w:hanging="550"/>
              <w:rPr>
                <w:rFonts w:ascii="ＭＳ 明朝" w:eastAsia="ＭＳ 明朝" w:hAnsi="ＭＳ 明朝"/>
                <w:sz w:val="22"/>
              </w:rPr>
            </w:pPr>
            <w:r w:rsidRPr="00E225B5">
              <w:rPr>
                <w:rFonts w:ascii="ＭＳ 明朝" w:eastAsia="ＭＳ 明朝" w:hAnsi="ＭＳ 明朝"/>
                <w:sz w:val="22"/>
              </w:rPr>
              <w:br w:type="page"/>
            </w:r>
            <w:r w:rsidRPr="00CD1FA6">
              <w:rPr>
                <w:rFonts w:ascii="ＭＳ 明朝" w:eastAsia="ＭＳ 明朝" w:hAnsi="ＭＳ 明朝" w:hint="eastAsia"/>
                <w:sz w:val="22"/>
              </w:rPr>
              <w:t>Ⅰ（3）利用者の増加を図るための具体的手法・効果</w:t>
            </w:r>
          </w:p>
        </w:tc>
        <w:tc>
          <w:tcPr>
            <w:tcW w:w="5428" w:type="dxa"/>
            <w:tcBorders>
              <w:tr2bl w:val="nil"/>
            </w:tcBorders>
          </w:tcPr>
          <w:p w14:paraId="35CBA18F" w14:textId="3817F3B2"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■主催事業及び貸館事業において、これまで</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を利用していなかった人たちに、新たに</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を利用していただけるような運営を行っているか。</w:t>
            </w:r>
          </w:p>
          <w:p w14:paraId="6001B31B"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■アンケート結果を利用するなど、センターの利用者等が増加するような取り組みを行っているか。</w:t>
            </w:r>
          </w:p>
          <w:p w14:paraId="3C40E993"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の認知度向上及び利用者増加のために、ホームページ・SNS・紙媒体等の様々な媒体を使用し、ユーザー層を鑑みた効果的な広報ができているか。</w:t>
            </w:r>
          </w:p>
          <w:p w14:paraId="24EC4567" w14:textId="214D9348" w:rsidR="002A4608" w:rsidRPr="00CD1FA6"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■誰にでも分かりやすい言葉を用いた広報に努めているか。</w:t>
            </w:r>
          </w:p>
        </w:tc>
        <w:tc>
          <w:tcPr>
            <w:tcW w:w="5812" w:type="dxa"/>
            <w:tcBorders>
              <w:tr2bl w:val="nil"/>
            </w:tcBorders>
          </w:tcPr>
          <w:p w14:paraId="147212C0" w14:textId="2CB23E92" w:rsidR="002A4608" w:rsidRPr="00E225B5"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・特に利用率が低い貸室について、来年度にむけて改善策を検討いただきたい。</w:t>
            </w:r>
          </w:p>
        </w:tc>
        <w:tc>
          <w:tcPr>
            <w:tcW w:w="3682" w:type="dxa"/>
            <w:tcBorders>
              <w:tr2bl w:val="nil"/>
            </w:tcBorders>
            <w:shd w:val="clear" w:color="auto" w:fill="auto"/>
          </w:tcPr>
          <w:p w14:paraId="1415F504" w14:textId="7BEB7185" w:rsidR="002A4608" w:rsidRPr="00E225B5"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・貸室利用の向上に向けて改善方法を検討するよう指定管理者に要請する。</w:t>
            </w:r>
          </w:p>
        </w:tc>
        <w:tc>
          <w:tcPr>
            <w:tcW w:w="3825" w:type="dxa"/>
            <w:tcBorders>
              <w:tr2bl w:val="nil"/>
            </w:tcBorders>
          </w:tcPr>
          <w:p w14:paraId="746A571F" w14:textId="2E6C5034" w:rsidR="002A4608" w:rsidRPr="006A3BF5" w:rsidRDefault="002A4608" w:rsidP="002A4608">
            <w:pPr>
              <w:ind w:left="220" w:hangingChars="100" w:hanging="220"/>
              <w:jc w:val="left"/>
              <w:rPr>
                <w:rFonts w:ascii="ＭＳ 明朝" w:eastAsia="ＭＳ 明朝" w:hAnsi="ＭＳ 明朝"/>
                <w:sz w:val="22"/>
              </w:rPr>
            </w:pPr>
            <w:r>
              <w:rPr>
                <w:rFonts w:ascii="ＭＳ 明朝" w:eastAsia="ＭＳ 明朝" w:hAnsi="ＭＳ 明朝" w:hint="eastAsia"/>
                <w:sz w:val="22"/>
              </w:rPr>
              <w:t>・</w:t>
            </w:r>
            <w:proofErr w:type="spellStart"/>
            <w:r>
              <w:rPr>
                <w:rFonts w:ascii="ＭＳ 明朝" w:eastAsia="ＭＳ 明朝" w:hAnsi="ＭＳ 明朝" w:hint="eastAsia"/>
                <w:sz w:val="22"/>
              </w:rPr>
              <w:t>e</w:t>
            </w:r>
            <w:r>
              <w:rPr>
                <w:rFonts w:ascii="ＭＳ 明朝" w:eastAsia="ＭＳ 明朝" w:hAnsi="ＭＳ 明朝"/>
                <w:sz w:val="22"/>
              </w:rPr>
              <w:t>no</w:t>
            </w:r>
            <w:r w:rsidR="004670E7">
              <w:rPr>
                <w:rFonts w:ascii="ＭＳ 明朝" w:eastAsia="ＭＳ 明朝" w:hAnsi="ＭＳ 明朝"/>
                <w:sz w:val="22"/>
              </w:rPr>
              <w:t>co</w:t>
            </w:r>
            <w:proofErr w:type="spellEnd"/>
            <w:r>
              <w:rPr>
                <w:rFonts w:ascii="ＭＳ 明朝" w:eastAsia="ＭＳ 明朝" w:hAnsi="ＭＳ 明朝" w:hint="eastAsia"/>
                <w:sz w:val="22"/>
              </w:rPr>
              <w:t>設置目的に沿って、多目的ルームの応募募集や定期的な</w:t>
            </w:r>
            <w:r w:rsidR="00AC31FA">
              <w:rPr>
                <w:rFonts w:ascii="ＭＳ 明朝" w:eastAsia="ＭＳ 明朝" w:hAnsi="ＭＳ 明朝" w:hint="eastAsia"/>
                <w:sz w:val="22"/>
              </w:rPr>
              <w:t>広報活動を通じて活用機会の増加を目指す。</w:t>
            </w:r>
          </w:p>
        </w:tc>
      </w:tr>
      <w:tr w:rsidR="002A4608" w:rsidRPr="00E225B5" w14:paraId="1E683004" w14:textId="77777777" w:rsidTr="007B688C">
        <w:trPr>
          <w:trHeight w:val="3141"/>
        </w:trPr>
        <w:tc>
          <w:tcPr>
            <w:tcW w:w="2789" w:type="dxa"/>
            <w:vMerge w:val="restart"/>
            <w:tcBorders>
              <w:top w:val="single" w:sz="4" w:space="0" w:color="auto"/>
            </w:tcBorders>
          </w:tcPr>
          <w:p w14:paraId="6298EC50" w14:textId="649F780E" w:rsidR="002A4608" w:rsidRPr="00CD1FA6" w:rsidRDefault="002A4608" w:rsidP="002A4608">
            <w:pPr>
              <w:ind w:left="550" w:hangingChars="250" w:hanging="550"/>
              <w:rPr>
                <w:rFonts w:ascii="ＭＳ 明朝" w:eastAsia="ＭＳ 明朝" w:hAnsi="ＭＳ 明朝"/>
                <w:sz w:val="22"/>
              </w:rPr>
            </w:pPr>
            <w:r>
              <w:rPr>
                <w:rFonts w:ascii="ＭＳ 明朝" w:eastAsia="ＭＳ 明朝" w:hAnsi="ＭＳ 明朝" w:hint="eastAsia"/>
                <w:sz w:val="22"/>
              </w:rPr>
              <w:lastRenderedPageBreak/>
              <w:t>Ⅰ(</w:t>
            </w:r>
            <w:r>
              <w:rPr>
                <w:rFonts w:ascii="ＭＳ 明朝" w:eastAsia="ＭＳ 明朝" w:hAnsi="ＭＳ 明朝"/>
                <w:sz w:val="22"/>
              </w:rPr>
              <w:t>4)</w:t>
            </w:r>
            <w:r w:rsidRPr="00D20951">
              <w:rPr>
                <w:rFonts w:ascii="ＭＳ 明朝" w:eastAsia="ＭＳ 明朝" w:hAnsi="ＭＳ 明朝" w:hint="eastAsia"/>
                <w:sz w:val="22"/>
              </w:rPr>
              <w:t>サービスの向上を図るための具体的手法・効果</w:t>
            </w:r>
          </w:p>
        </w:tc>
        <w:tc>
          <w:tcPr>
            <w:tcW w:w="5428" w:type="dxa"/>
            <w:tcBorders>
              <w:top w:val="single" w:sz="4" w:space="0" w:color="auto"/>
              <w:bottom w:val="single" w:sz="4" w:space="0" w:color="auto"/>
            </w:tcBorders>
          </w:tcPr>
          <w:p w14:paraId="4EF1B860"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≪コレクションの保管・管理≫</w:t>
            </w:r>
          </w:p>
          <w:p w14:paraId="2A3B25A6"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■作品の適切な管理を行っているか。また、展示・貸出の際は、作品保護についても考慮し、展示・貸出を行っているか。</w:t>
            </w:r>
          </w:p>
          <w:p w14:paraId="3A2024ED"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■コレクションについて、定期的に点検・清掃を行い、修復等が必要な場合は記録及び報告を行っているか。</w:t>
            </w:r>
          </w:p>
          <w:p w14:paraId="72AE9E0E" w14:textId="77777777" w:rsidR="002A4608"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■コレクションについて、順次、現物と台帳の確認を行い、破損等について記録及び報告を行っているか。</w:t>
            </w:r>
          </w:p>
          <w:p w14:paraId="01557650" w14:textId="77777777" w:rsidR="002A4608" w:rsidRDefault="002A4608" w:rsidP="002A4608">
            <w:pPr>
              <w:ind w:left="220" w:hangingChars="100" w:hanging="220"/>
              <w:rPr>
                <w:rFonts w:ascii="ＭＳ 明朝" w:eastAsia="ＭＳ 明朝" w:hAnsi="ＭＳ 明朝"/>
                <w:sz w:val="22"/>
              </w:rPr>
            </w:pPr>
          </w:p>
          <w:p w14:paraId="62ED4F90"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≪コレクションの活用≫</w:t>
            </w:r>
          </w:p>
          <w:p w14:paraId="45122E90"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■美術館・大学・地域・産業界等と連携し、様々な場所での展示機会を創出し、コレクションを活用しているか。</w:t>
            </w:r>
          </w:p>
          <w:p w14:paraId="65912FB0"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内での展示をはじめ、府関連施設・美術館・公共施設・民間企業等の多くの人が利用する場所にコレクションを貸し出し、府民にコレクションの鑑賞機会を提供できているか。</w:t>
            </w:r>
          </w:p>
          <w:p w14:paraId="0DDF69ED"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■ICTを活用した新たな鑑賞方法の導入等、様々な手法を用いてコレクションを活用できているか。</w:t>
            </w:r>
          </w:p>
          <w:p w14:paraId="4EEF6DA8"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■展示作品等、活用の状況を</w:t>
            </w:r>
            <w:proofErr w:type="spellStart"/>
            <w:r w:rsidRPr="00D20951">
              <w:rPr>
                <w:rFonts w:ascii="ＭＳ 明朝" w:eastAsia="ＭＳ 明朝" w:hAnsi="ＭＳ 明朝" w:hint="eastAsia"/>
                <w:sz w:val="22"/>
              </w:rPr>
              <w:t>enoco</w:t>
            </w:r>
            <w:proofErr w:type="spellEnd"/>
            <w:r w:rsidRPr="00D20951">
              <w:rPr>
                <w:rFonts w:ascii="ＭＳ 明朝" w:eastAsia="ＭＳ 明朝" w:hAnsi="ＭＳ 明朝" w:hint="eastAsia"/>
                <w:sz w:val="22"/>
              </w:rPr>
              <w:t>ホームページ等で発信できているか。</w:t>
            </w:r>
          </w:p>
          <w:p w14:paraId="1FAEB3F2" w14:textId="524EA796"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■これまでに展示や貸出を行ったことがないコレクションを積極的に活用できているか。</w:t>
            </w:r>
          </w:p>
        </w:tc>
        <w:tc>
          <w:tcPr>
            <w:tcW w:w="5812" w:type="dxa"/>
            <w:tcBorders>
              <w:top w:val="single" w:sz="4" w:space="0" w:color="auto"/>
              <w:bottom w:val="single" w:sz="4" w:space="0" w:color="auto"/>
            </w:tcBorders>
          </w:tcPr>
          <w:p w14:paraId="0C3A2090" w14:textId="195A5D59" w:rsidR="002A4608" w:rsidRPr="007B688C"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・コレクションの保管</w:t>
            </w:r>
            <w:r>
              <w:rPr>
                <w:rFonts w:ascii="ＭＳ 明朝" w:eastAsia="ＭＳ 明朝" w:hAnsi="ＭＳ 明朝" w:hint="eastAsia"/>
                <w:sz w:val="22"/>
              </w:rPr>
              <w:t>、</w:t>
            </w:r>
            <w:r w:rsidRPr="00D20951">
              <w:rPr>
                <w:rFonts w:ascii="ＭＳ 明朝" w:eastAsia="ＭＳ 明朝" w:hAnsi="ＭＳ 明朝" w:hint="eastAsia"/>
                <w:sz w:val="22"/>
              </w:rPr>
              <w:t>管理について、大阪府含めて検討を続けていただきたい。</w:t>
            </w:r>
          </w:p>
        </w:tc>
        <w:tc>
          <w:tcPr>
            <w:tcW w:w="3682" w:type="dxa"/>
            <w:tcBorders>
              <w:top w:val="single" w:sz="4" w:space="0" w:color="auto"/>
              <w:bottom w:val="single" w:sz="4" w:space="0" w:color="auto"/>
            </w:tcBorders>
            <w:shd w:val="clear" w:color="auto" w:fill="auto"/>
          </w:tcPr>
          <w:p w14:paraId="2CFFD907" w14:textId="71944859" w:rsidR="002A4608" w:rsidRPr="00DF3DD8"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・コレクションの保管、管理について指定管理者とコミュニケーションを図りながら実施する。</w:t>
            </w:r>
          </w:p>
        </w:tc>
        <w:tc>
          <w:tcPr>
            <w:tcW w:w="3825" w:type="dxa"/>
            <w:tcBorders>
              <w:top w:val="single" w:sz="4" w:space="0" w:color="auto"/>
              <w:bottom w:val="single" w:sz="4" w:space="0" w:color="auto"/>
            </w:tcBorders>
          </w:tcPr>
          <w:p w14:paraId="04CD71B3" w14:textId="7EA6E879" w:rsidR="00AC31FA" w:rsidRPr="00AC31FA" w:rsidRDefault="00AC31FA" w:rsidP="002A4608">
            <w:pPr>
              <w:ind w:left="220" w:hangingChars="100" w:hanging="220"/>
              <w:rPr>
                <w:rFonts w:asciiTheme="minorEastAsia" w:hAnsiTheme="minorEastAsia"/>
                <w:sz w:val="22"/>
              </w:rPr>
            </w:pPr>
            <w:r w:rsidRPr="00AC31FA">
              <w:rPr>
                <w:rFonts w:asciiTheme="minorEastAsia" w:hAnsiTheme="minorEastAsia" w:hint="eastAsia"/>
                <w:sz w:val="22"/>
              </w:rPr>
              <w:t>・コレクションの定期的な点検を行い、修復が必要な場合はその旨を記録し、大阪府へ報告する。</w:t>
            </w:r>
          </w:p>
          <w:p w14:paraId="6E35BB88" w14:textId="6D5FEAD8" w:rsidR="002A4608" w:rsidRPr="00AC31FA" w:rsidRDefault="00AC31FA" w:rsidP="002A4608">
            <w:pPr>
              <w:ind w:left="220" w:hangingChars="100" w:hanging="220"/>
              <w:rPr>
                <w:rFonts w:asciiTheme="minorEastAsia" w:hAnsiTheme="minorEastAsia"/>
                <w:sz w:val="22"/>
              </w:rPr>
            </w:pPr>
            <w:r w:rsidRPr="00AC31FA">
              <w:rPr>
                <w:rFonts w:asciiTheme="minorEastAsia" w:hAnsiTheme="minorEastAsia" w:hint="eastAsia"/>
                <w:sz w:val="22"/>
              </w:rPr>
              <w:t>・長期貸出作品の状態チェックについても、専門家の意見を踏まえ、定期的に点検、清掃を実施</w:t>
            </w:r>
            <w:r>
              <w:rPr>
                <w:rFonts w:asciiTheme="minorEastAsia" w:hAnsiTheme="minorEastAsia" w:hint="eastAsia"/>
                <w:sz w:val="22"/>
              </w:rPr>
              <w:t>する</w:t>
            </w:r>
            <w:r w:rsidRPr="00AC31FA">
              <w:rPr>
                <w:rFonts w:asciiTheme="minorEastAsia" w:hAnsiTheme="minorEastAsia" w:hint="eastAsia"/>
                <w:sz w:val="22"/>
              </w:rPr>
              <w:t>。</w:t>
            </w:r>
          </w:p>
        </w:tc>
      </w:tr>
      <w:tr w:rsidR="002A4608" w:rsidRPr="00E225B5" w14:paraId="4BE7D412" w14:textId="77777777" w:rsidTr="005961A9">
        <w:trPr>
          <w:trHeight w:val="2544"/>
        </w:trPr>
        <w:tc>
          <w:tcPr>
            <w:tcW w:w="2789" w:type="dxa"/>
            <w:vMerge/>
          </w:tcPr>
          <w:p w14:paraId="34B09609" w14:textId="16F5CCC2" w:rsidR="002A4608" w:rsidRPr="00E225B5" w:rsidRDefault="002A4608" w:rsidP="002A4608">
            <w:pPr>
              <w:ind w:left="440" w:hangingChars="200" w:hanging="440"/>
              <w:rPr>
                <w:rFonts w:ascii="ＭＳ 明朝" w:eastAsia="ＭＳ 明朝" w:hAnsi="ＭＳ 明朝"/>
                <w:sz w:val="22"/>
              </w:rPr>
            </w:pPr>
          </w:p>
        </w:tc>
        <w:tc>
          <w:tcPr>
            <w:tcW w:w="5428" w:type="dxa"/>
            <w:tcBorders>
              <w:top w:val="single" w:sz="4" w:space="0" w:color="auto"/>
              <w:bottom w:val="single" w:sz="4" w:space="0" w:color="auto"/>
            </w:tcBorders>
          </w:tcPr>
          <w:p w14:paraId="680C0856"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次世代への継承・発展」</w:t>
            </w:r>
          </w:p>
          <w:p w14:paraId="30A8B844"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≪文化芸術の担い手育成等に関する事業≫</w:t>
            </w:r>
          </w:p>
          <w:p w14:paraId="53B1C731" w14:textId="77777777" w:rsidR="002A4608" w:rsidRPr="00D20951"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■子ども向けの教室やワークショップを実施し、子どもや学生が文化芸術に関心を持つ機会の提供ができているか。</w:t>
            </w:r>
          </w:p>
          <w:p w14:paraId="75789B14" w14:textId="66338F5F" w:rsidR="002A4608" w:rsidRPr="00B65597"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■若手アーティストや地域の子どもたちと連携し、センター内に留まらず江之子島周辺で文化芸術に関する取り組みができているか。</w:t>
            </w:r>
          </w:p>
        </w:tc>
        <w:tc>
          <w:tcPr>
            <w:tcW w:w="5812" w:type="dxa"/>
            <w:tcBorders>
              <w:top w:val="single" w:sz="4" w:space="0" w:color="auto"/>
              <w:bottom w:val="single" w:sz="4" w:space="0" w:color="auto"/>
            </w:tcBorders>
          </w:tcPr>
          <w:p w14:paraId="2EE236DE" w14:textId="16C1C56C" w:rsidR="002A4608" w:rsidRPr="007B688C" w:rsidRDefault="002A4608" w:rsidP="002A4608">
            <w:pPr>
              <w:ind w:left="220" w:hangingChars="100" w:hanging="220"/>
              <w:rPr>
                <w:rFonts w:ascii="ＭＳ 明朝" w:eastAsia="ＭＳ 明朝" w:hAnsi="ＭＳ 明朝"/>
                <w:sz w:val="22"/>
              </w:rPr>
            </w:pPr>
            <w:r w:rsidRPr="00D20951">
              <w:rPr>
                <w:rFonts w:ascii="ＭＳ 明朝" w:eastAsia="ＭＳ 明朝" w:hAnsi="ＭＳ 明朝" w:hint="eastAsia"/>
                <w:sz w:val="22"/>
              </w:rPr>
              <w:t>・若手アーティストは活動の場を求めているので、アーティスト・イン・レジデンスの実施及び、他の事業の展開についても検討いただきたい。</w:t>
            </w:r>
          </w:p>
        </w:tc>
        <w:tc>
          <w:tcPr>
            <w:tcW w:w="3682" w:type="dxa"/>
            <w:tcBorders>
              <w:top w:val="single" w:sz="4" w:space="0" w:color="auto"/>
              <w:bottom w:val="single" w:sz="4" w:space="0" w:color="auto"/>
            </w:tcBorders>
            <w:shd w:val="clear" w:color="auto" w:fill="auto"/>
          </w:tcPr>
          <w:p w14:paraId="375FAC01" w14:textId="3F87AEC4" w:rsidR="002A4608" w:rsidRPr="002D35C1" w:rsidRDefault="002A4608" w:rsidP="002A4608">
            <w:pPr>
              <w:ind w:left="220" w:hangingChars="100" w:hanging="220"/>
              <w:jc w:val="left"/>
              <w:rPr>
                <w:rFonts w:ascii="ＭＳ 明朝" w:eastAsia="ＭＳ 明朝" w:hAnsi="ＭＳ 明朝"/>
                <w:sz w:val="22"/>
              </w:rPr>
            </w:pPr>
            <w:r>
              <w:rPr>
                <w:rFonts w:ascii="ＭＳ 明朝" w:eastAsia="ＭＳ 明朝" w:hAnsi="ＭＳ 明朝" w:hint="eastAsia"/>
                <w:sz w:val="22"/>
              </w:rPr>
              <w:t>・若手アーティストが活動できる事業について、実施するよう指定管理者に要請する。</w:t>
            </w:r>
          </w:p>
        </w:tc>
        <w:tc>
          <w:tcPr>
            <w:tcW w:w="3825" w:type="dxa"/>
            <w:tcBorders>
              <w:top w:val="single" w:sz="4" w:space="0" w:color="auto"/>
              <w:bottom w:val="single" w:sz="4" w:space="0" w:color="auto"/>
            </w:tcBorders>
          </w:tcPr>
          <w:p w14:paraId="6C567588" w14:textId="02D98C05" w:rsidR="002A4608" w:rsidRPr="00E01E34" w:rsidRDefault="00AC31FA" w:rsidP="002A4608">
            <w:pPr>
              <w:ind w:left="220" w:hangingChars="100" w:hanging="220"/>
              <w:rPr>
                <w:rFonts w:ascii="ＭＳ 明朝" w:eastAsia="ＭＳ 明朝" w:hAnsi="ＭＳ 明朝"/>
                <w:sz w:val="22"/>
              </w:rPr>
            </w:pPr>
            <w:r>
              <w:rPr>
                <w:rFonts w:ascii="ＭＳ 明朝" w:eastAsia="ＭＳ 明朝" w:hAnsi="ＭＳ 明朝" w:hint="eastAsia"/>
                <w:sz w:val="22"/>
              </w:rPr>
              <w:t>・</w:t>
            </w:r>
            <w:r w:rsidRPr="00AC31FA">
              <w:rPr>
                <w:rFonts w:ascii="ＭＳ 明朝" w:eastAsia="ＭＳ 明朝" w:hAnsi="ＭＳ 明朝" w:hint="eastAsia"/>
                <w:sz w:val="22"/>
              </w:rPr>
              <w:t>アーティスト・イン・レジデンス</w:t>
            </w:r>
            <w:r>
              <w:rPr>
                <w:rFonts w:ascii="ＭＳ 明朝" w:eastAsia="ＭＳ 明朝" w:hAnsi="ＭＳ 明朝" w:hint="eastAsia"/>
                <w:sz w:val="22"/>
              </w:rPr>
              <w:t>の実施及びこどもアーツカレッジの講師を若手アーティスト</w:t>
            </w:r>
            <w:r w:rsidR="004F2981">
              <w:rPr>
                <w:rFonts w:ascii="ＭＳ 明朝" w:eastAsia="ＭＳ 明朝" w:hAnsi="ＭＳ 明朝" w:hint="eastAsia"/>
                <w:sz w:val="22"/>
              </w:rPr>
              <w:t>に</w:t>
            </w:r>
            <w:r>
              <w:rPr>
                <w:rFonts w:ascii="ＭＳ 明朝" w:eastAsia="ＭＳ 明朝" w:hAnsi="ＭＳ 明朝" w:hint="eastAsia"/>
                <w:sz w:val="22"/>
              </w:rPr>
              <w:t>依頼</w:t>
            </w:r>
            <w:r w:rsidR="004F2981">
              <w:rPr>
                <w:rFonts w:ascii="ＭＳ 明朝" w:eastAsia="ＭＳ 明朝" w:hAnsi="ＭＳ 明朝" w:hint="eastAsia"/>
                <w:sz w:val="22"/>
              </w:rPr>
              <w:t>する等、若手アーティストに活動の場を設ける。</w:t>
            </w:r>
          </w:p>
        </w:tc>
      </w:tr>
      <w:tr w:rsidR="002A4608" w:rsidRPr="00E225B5" w14:paraId="321DA903" w14:textId="77777777" w:rsidTr="008562E4">
        <w:trPr>
          <w:trHeight w:val="2126"/>
        </w:trPr>
        <w:tc>
          <w:tcPr>
            <w:tcW w:w="2789" w:type="dxa"/>
            <w:tcBorders>
              <w:top w:val="single" w:sz="4" w:space="0" w:color="auto"/>
            </w:tcBorders>
          </w:tcPr>
          <w:p w14:paraId="013AE0F1" w14:textId="0F66C01C" w:rsidR="002A4608" w:rsidRPr="00E225B5" w:rsidRDefault="002A4608" w:rsidP="002A4608">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Ⅰ(6</w:t>
            </w:r>
            <w:r>
              <w:rPr>
                <w:rFonts w:ascii="ＭＳ 明朝" w:eastAsia="ＭＳ 明朝" w:hAnsi="ＭＳ 明朝"/>
                <w:sz w:val="22"/>
              </w:rPr>
              <w:t>)</w:t>
            </w:r>
            <w:r w:rsidRPr="00486CD6">
              <w:rPr>
                <w:rFonts w:ascii="ＭＳ 明朝" w:eastAsia="ＭＳ 明朝" w:hAnsi="ＭＳ 明朝" w:hint="eastAsia"/>
                <w:sz w:val="22"/>
              </w:rPr>
              <w:t>府施策との整合</w:t>
            </w:r>
          </w:p>
        </w:tc>
        <w:tc>
          <w:tcPr>
            <w:tcW w:w="5428" w:type="dxa"/>
            <w:tcBorders>
              <w:top w:val="single" w:sz="4" w:space="0" w:color="auto"/>
              <w:bottom w:val="single" w:sz="4" w:space="0" w:color="auto"/>
            </w:tcBorders>
          </w:tcPr>
          <w:p w14:paraId="75D03627" w14:textId="77777777" w:rsidR="002A4608" w:rsidRPr="00486CD6"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■府の実施する施策等と十分に連携し、効率的かつ効果的な運営を行っているか。</w:t>
            </w:r>
          </w:p>
          <w:p w14:paraId="4FBA6DFB" w14:textId="77777777" w:rsidR="002A4608" w:rsidRPr="00486CD6"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■府の実施する事業への支援協力を積極的に行っているか。</w:t>
            </w:r>
          </w:p>
          <w:p w14:paraId="3E1A0921" w14:textId="77777777" w:rsidR="002A4608" w:rsidRPr="00486CD6"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■知的障がい者等の現場就業が実現できているか。</w:t>
            </w:r>
          </w:p>
          <w:p w14:paraId="4AD4396B" w14:textId="07DD13C1" w:rsidR="002A4608" w:rsidRPr="00B65597"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■府が実施する福祉施策・環境施策等に取り組むように努めているか。</w:t>
            </w:r>
          </w:p>
        </w:tc>
        <w:tc>
          <w:tcPr>
            <w:tcW w:w="5812" w:type="dxa"/>
            <w:tcBorders>
              <w:top w:val="single" w:sz="4" w:space="0" w:color="auto"/>
              <w:bottom w:val="single" w:sz="4" w:space="0" w:color="auto"/>
            </w:tcBorders>
          </w:tcPr>
          <w:p w14:paraId="4AAB9CBB" w14:textId="3E2F80B9" w:rsidR="002A4608" w:rsidRPr="007B688C"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・知的障がい者の雇用については、公募時の提案内容でもあるので、継続して取り組んでいただきたい。</w:t>
            </w:r>
          </w:p>
        </w:tc>
        <w:tc>
          <w:tcPr>
            <w:tcW w:w="3682" w:type="dxa"/>
            <w:tcBorders>
              <w:top w:val="single" w:sz="4" w:space="0" w:color="auto"/>
              <w:bottom w:val="single" w:sz="4" w:space="0" w:color="auto"/>
            </w:tcBorders>
            <w:shd w:val="clear" w:color="auto" w:fill="auto"/>
          </w:tcPr>
          <w:p w14:paraId="34A89597" w14:textId="61E334D1" w:rsidR="002A4608" w:rsidRPr="002D35C1"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・知的障がい者の雇用について、募集内容を検討し、早期の雇用を実施できるよう指定管理者に要請する。</w:t>
            </w:r>
          </w:p>
        </w:tc>
        <w:tc>
          <w:tcPr>
            <w:tcW w:w="3825" w:type="dxa"/>
            <w:tcBorders>
              <w:top w:val="single" w:sz="4" w:space="0" w:color="auto"/>
              <w:bottom w:val="single" w:sz="4" w:space="0" w:color="auto"/>
            </w:tcBorders>
          </w:tcPr>
          <w:p w14:paraId="427F8BA9" w14:textId="3EECE701" w:rsidR="002A4608" w:rsidRPr="00E01E34" w:rsidRDefault="00155C60" w:rsidP="002A4608">
            <w:pPr>
              <w:ind w:left="220" w:hangingChars="100" w:hanging="220"/>
              <w:rPr>
                <w:rFonts w:ascii="ＭＳ 明朝" w:eastAsia="ＭＳ 明朝" w:hAnsi="ＭＳ 明朝"/>
                <w:sz w:val="22"/>
              </w:rPr>
            </w:pPr>
            <w:r>
              <w:rPr>
                <w:rFonts w:ascii="ＭＳ 明朝" w:eastAsia="ＭＳ 明朝" w:hAnsi="ＭＳ 明朝" w:hint="eastAsia"/>
                <w:sz w:val="22"/>
              </w:rPr>
              <w:t>・</w:t>
            </w:r>
            <w:r w:rsidRPr="00155C60">
              <w:rPr>
                <w:rFonts w:ascii="ＭＳ 明朝" w:eastAsia="ＭＳ 明朝" w:hAnsi="ＭＳ 明朝" w:hint="eastAsia"/>
                <w:sz w:val="22"/>
              </w:rPr>
              <w:t>就労継続支援B型事業所と連携し、就労の経験を重ねるための研修(就労移行支援)を</w:t>
            </w:r>
            <w:proofErr w:type="spellStart"/>
            <w:r>
              <w:rPr>
                <w:rFonts w:ascii="ＭＳ 明朝" w:eastAsia="ＭＳ 明朝" w:hAnsi="ＭＳ 明朝" w:hint="eastAsia"/>
                <w:sz w:val="22"/>
              </w:rPr>
              <w:t>enoco</w:t>
            </w:r>
            <w:proofErr w:type="spellEnd"/>
            <w:r>
              <w:rPr>
                <w:rFonts w:ascii="ＭＳ 明朝" w:eastAsia="ＭＳ 明朝" w:hAnsi="ＭＳ 明朝" w:hint="eastAsia"/>
                <w:sz w:val="22"/>
              </w:rPr>
              <w:t>にて実施し、雇用を目指します</w:t>
            </w:r>
            <w:r w:rsidRPr="00155C60">
              <w:rPr>
                <w:rFonts w:ascii="ＭＳ 明朝" w:eastAsia="ＭＳ 明朝" w:hAnsi="ＭＳ 明朝" w:hint="eastAsia"/>
                <w:sz w:val="22"/>
              </w:rPr>
              <w:t>。</w:t>
            </w:r>
          </w:p>
        </w:tc>
      </w:tr>
      <w:tr w:rsidR="002A4608" w:rsidRPr="00E225B5" w14:paraId="6F17B262" w14:textId="77777777" w:rsidTr="00486CD6">
        <w:tc>
          <w:tcPr>
            <w:tcW w:w="2789" w:type="dxa"/>
            <w:tcBorders>
              <w:tr2bl w:val="nil"/>
            </w:tcBorders>
          </w:tcPr>
          <w:p w14:paraId="4D5D3AF0" w14:textId="60FC3CC2" w:rsidR="002A4608" w:rsidRDefault="002A4608" w:rsidP="002A4608">
            <w:pPr>
              <w:ind w:left="440" w:hangingChars="200" w:hanging="440"/>
              <w:rPr>
                <w:rFonts w:ascii="ＭＳ 明朝" w:eastAsia="ＭＳ 明朝" w:hAnsi="ＭＳ 明朝"/>
                <w:sz w:val="22"/>
              </w:rPr>
            </w:pPr>
            <w:r>
              <w:rPr>
                <w:rFonts w:ascii="ＭＳ 明朝" w:eastAsia="ＭＳ 明朝" w:hAnsi="ＭＳ 明朝" w:hint="eastAsia"/>
                <w:sz w:val="22"/>
              </w:rPr>
              <w:t>Ⅱ(</w:t>
            </w:r>
            <w:r>
              <w:rPr>
                <w:rFonts w:ascii="ＭＳ 明朝" w:eastAsia="ＭＳ 明朝" w:hAnsi="ＭＳ 明朝"/>
                <w:sz w:val="22"/>
              </w:rPr>
              <w:t>1)</w:t>
            </w:r>
            <w:r w:rsidRPr="00486CD6">
              <w:rPr>
                <w:rFonts w:ascii="ＭＳ 明朝" w:eastAsia="ＭＳ 明朝" w:hAnsi="ＭＳ 明朝" w:hint="eastAsia"/>
                <w:sz w:val="22"/>
              </w:rPr>
              <w:t>利用者満足度調査（アンケート調査）等</w:t>
            </w:r>
          </w:p>
        </w:tc>
        <w:tc>
          <w:tcPr>
            <w:tcW w:w="5428" w:type="dxa"/>
            <w:tcBorders>
              <w:top w:val="single" w:sz="4" w:space="0" w:color="auto"/>
              <w:bottom w:val="single" w:sz="4" w:space="0" w:color="auto"/>
              <w:tr2bl w:val="nil"/>
            </w:tcBorders>
          </w:tcPr>
          <w:p w14:paraId="0CAAF4DD" w14:textId="308382E0" w:rsidR="002A4608" w:rsidRPr="00486CD6" w:rsidRDefault="002A4608" w:rsidP="002A4608">
            <w:pPr>
              <w:ind w:left="224" w:hangingChars="102" w:hanging="224"/>
              <w:rPr>
                <w:rFonts w:ascii="ＭＳ 明朝" w:eastAsia="ＭＳ 明朝" w:hAnsi="ＭＳ 明朝"/>
                <w:sz w:val="22"/>
              </w:rPr>
            </w:pPr>
            <w:r w:rsidRPr="00486CD6">
              <w:rPr>
                <w:rFonts w:ascii="ＭＳ 明朝" w:eastAsia="ＭＳ 明朝" w:hAnsi="ＭＳ 明朝" w:hint="eastAsia"/>
                <w:sz w:val="22"/>
              </w:rPr>
              <w:t>■様々な方法でアンケートを実施しているか。また、収集した情報を分析し、フィードバックに努めているか。</w:t>
            </w:r>
          </w:p>
        </w:tc>
        <w:tc>
          <w:tcPr>
            <w:tcW w:w="5812" w:type="dxa"/>
            <w:tcBorders>
              <w:top w:val="single" w:sz="4" w:space="0" w:color="auto"/>
              <w:bottom w:val="single" w:sz="4" w:space="0" w:color="auto"/>
              <w:tr2bl w:val="nil"/>
            </w:tcBorders>
          </w:tcPr>
          <w:p w14:paraId="15807670" w14:textId="1B5BBC3D" w:rsidR="002A4608" w:rsidRPr="007B688C"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・アンケート結果を活用した運営の改善・工夫等を引き続き実施していただきたい。</w:t>
            </w:r>
          </w:p>
        </w:tc>
        <w:tc>
          <w:tcPr>
            <w:tcW w:w="3682" w:type="dxa"/>
            <w:tcBorders>
              <w:top w:val="single" w:sz="4" w:space="0" w:color="auto"/>
              <w:bottom w:val="single" w:sz="4" w:space="0" w:color="auto"/>
              <w:tr2bl w:val="nil"/>
            </w:tcBorders>
            <w:shd w:val="clear" w:color="auto" w:fill="auto"/>
          </w:tcPr>
          <w:p w14:paraId="7C4C6A58" w14:textId="0EF380B6" w:rsidR="002A4608" w:rsidRPr="002D35C1"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・アンケート結果を活用した運営について、</w:t>
            </w:r>
            <w:r w:rsidRPr="00A877EE">
              <w:rPr>
                <w:rFonts w:ascii="ＭＳ 明朝" w:eastAsia="ＭＳ 明朝" w:hAnsi="ＭＳ 明朝" w:hint="eastAsia"/>
                <w:sz w:val="22"/>
              </w:rPr>
              <w:t>引き続き</w:t>
            </w:r>
            <w:r>
              <w:rPr>
                <w:rFonts w:ascii="ＭＳ 明朝" w:eastAsia="ＭＳ 明朝" w:hAnsi="ＭＳ 明朝" w:hint="eastAsia"/>
                <w:sz w:val="22"/>
              </w:rPr>
              <w:t>雇用</w:t>
            </w:r>
            <w:r w:rsidRPr="00A877EE">
              <w:rPr>
                <w:rFonts w:ascii="ＭＳ 明朝" w:eastAsia="ＭＳ 明朝" w:hAnsi="ＭＳ 明朝" w:hint="eastAsia"/>
                <w:sz w:val="22"/>
              </w:rPr>
              <w:t>拡大や利用促進に努めていく。</w:t>
            </w:r>
          </w:p>
        </w:tc>
        <w:tc>
          <w:tcPr>
            <w:tcW w:w="3825" w:type="dxa"/>
            <w:tcBorders>
              <w:top w:val="single" w:sz="4" w:space="0" w:color="auto"/>
              <w:bottom w:val="single" w:sz="4" w:space="0" w:color="auto"/>
              <w:tr2bl w:val="nil"/>
            </w:tcBorders>
          </w:tcPr>
          <w:p w14:paraId="1A98B2FF" w14:textId="3A4645FB" w:rsidR="002A4608" w:rsidRPr="00E01E34" w:rsidRDefault="00155C60" w:rsidP="002A4608">
            <w:pPr>
              <w:ind w:left="220" w:hangingChars="100" w:hanging="220"/>
              <w:rPr>
                <w:rFonts w:ascii="ＭＳ 明朝" w:eastAsia="ＭＳ 明朝" w:hAnsi="ＭＳ 明朝"/>
                <w:sz w:val="22"/>
              </w:rPr>
            </w:pPr>
            <w:r>
              <w:rPr>
                <w:rFonts w:ascii="ＭＳ 明朝" w:eastAsia="ＭＳ 明朝" w:hAnsi="ＭＳ 明朝" w:hint="eastAsia"/>
                <w:sz w:val="22"/>
              </w:rPr>
              <w:t>・アンケート結果を運営に反映させるとともに、</w:t>
            </w:r>
            <w:r w:rsidRPr="00155C60">
              <w:rPr>
                <w:rFonts w:ascii="ＭＳ 明朝" w:eastAsia="ＭＳ 明朝" w:hAnsi="ＭＳ 明朝" w:hint="eastAsia"/>
                <w:sz w:val="22"/>
              </w:rPr>
              <w:t>情報の共有化を図るために各スタッフに回覧</w:t>
            </w:r>
            <w:r>
              <w:rPr>
                <w:rFonts w:ascii="ＭＳ 明朝" w:eastAsia="ＭＳ 明朝" w:hAnsi="ＭＳ 明朝" w:hint="eastAsia"/>
                <w:sz w:val="22"/>
              </w:rPr>
              <w:t>する。</w:t>
            </w:r>
          </w:p>
        </w:tc>
      </w:tr>
      <w:tr w:rsidR="002A4608" w:rsidRPr="00E225B5" w14:paraId="1E109E02" w14:textId="77777777" w:rsidTr="0088700D">
        <w:tc>
          <w:tcPr>
            <w:tcW w:w="2789" w:type="dxa"/>
            <w:tcBorders>
              <w:tr2bl w:val="nil"/>
            </w:tcBorders>
          </w:tcPr>
          <w:p w14:paraId="3C468410" w14:textId="32C564F3" w:rsidR="002A4608" w:rsidRDefault="002A4608" w:rsidP="002A4608">
            <w:pPr>
              <w:ind w:left="550" w:hangingChars="250" w:hanging="550"/>
              <w:rPr>
                <w:rFonts w:ascii="ＭＳ 明朝" w:eastAsia="ＭＳ 明朝" w:hAnsi="ＭＳ 明朝"/>
                <w:sz w:val="22"/>
              </w:rPr>
            </w:pPr>
            <w:r>
              <w:rPr>
                <w:rFonts w:ascii="ＭＳ 明朝" w:eastAsia="ＭＳ 明朝" w:hAnsi="ＭＳ 明朝" w:hint="eastAsia"/>
                <w:sz w:val="22"/>
              </w:rPr>
              <w:t>Ⅲ(</w:t>
            </w:r>
            <w:r>
              <w:rPr>
                <w:rFonts w:ascii="ＭＳ 明朝" w:eastAsia="ＭＳ 明朝" w:hAnsi="ＭＳ 明朝"/>
                <w:sz w:val="22"/>
              </w:rPr>
              <w:t>1)</w:t>
            </w:r>
            <w:r w:rsidRPr="00486CD6">
              <w:rPr>
                <w:rFonts w:ascii="ＭＳ 明朝" w:eastAsia="ＭＳ 明朝" w:hAnsi="ＭＳ 明朝" w:hint="eastAsia"/>
                <w:sz w:val="22"/>
              </w:rPr>
              <w:t>収支計画の内容、的確性及び実現の程度</w:t>
            </w:r>
          </w:p>
        </w:tc>
        <w:tc>
          <w:tcPr>
            <w:tcW w:w="5428" w:type="dxa"/>
            <w:tcBorders>
              <w:top w:val="single" w:sz="4" w:space="0" w:color="auto"/>
              <w:tr2bl w:val="nil"/>
            </w:tcBorders>
          </w:tcPr>
          <w:p w14:paraId="78452CC2" w14:textId="1DE7EF0E" w:rsidR="002A4608" w:rsidRPr="00486CD6" w:rsidRDefault="002A4608" w:rsidP="002A4608">
            <w:pPr>
              <w:ind w:left="224" w:hangingChars="102" w:hanging="224"/>
              <w:rPr>
                <w:rFonts w:ascii="ＭＳ 明朝" w:eastAsia="ＭＳ 明朝" w:hAnsi="ＭＳ 明朝"/>
                <w:sz w:val="22"/>
              </w:rPr>
            </w:pPr>
            <w:r w:rsidRPr="00486CD6">
              <w:rPr>
                <w:rFonts w:ascii="ＭＳ 明朝" w:eastAsia="ＭＳ 明朝" w:hAnsi="ＭＳ 明朝" w:hint="eastAsia"/>
                <w:sz w:val="22"/>
              </w:rPr>
              <w:t>■収支の改善に努めるとともに、適正に事業を実施しているか</w:t>
            </w:r>
          </w:p>
        </w:tc>
        <w:tc>
          <w:tcPr>
            <w:tcW w:w="5812" w:type="dxa"/>
            <w:tcBorders>
              <w:top w:val="single" w:sz="4" w:space="0" w:color="auto"/>
              <w:tr2bl w:val="nil"/>
            </w:tcBorders>
          </w:tcPr>
          <w:p w14:paraId="39930F99" w14:textId="77777777" w:rsidR="002A4608"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・事業の中で収入を確保する手立て等、引き続き収支改善に努めていただきたい。</w:t>
            </w:r>
          </w:p>
          <w:p w14:paraId="10D2F6B4" w14:textId="68AC9DCA" w:rsidR="002A4608" w:rsidRPr="007B688C" w:rsidRDefault="002A4608" w:rsidP="002A4608">
            <w:pPr>
              <w:ind w:left="220" w:hangingChars="100" w:hanging="220"/>
              <w:rPr>
                <w:rFonts w:ascii="ＭＳ 明朝" w:eastAsia="ＭＳ 明朝" w:hAnsi="ＭＳ 明朝"/>
                <w:sz w:val="22"/>
              </w:rPr>
            </w:pPr>
            <w:r w:rsidRPr="00486CD6">
              <w:rPr>
                <w:rFonts w:ascii="ＭＳ 明朝" w:eastAsia="ＭＳ 明朝" w:hAnsi="ＭＳ 明朝" w:hint="eastAsia"/>
                <w:sz w:val="22"/>
              </w:rPr>
              <w:t>・広告宣伝費について、各イベント事業費に合算されているとのことだが、予算同様に項目、費目別に示していただきたい。</w:t>
            </w:r>
          </w:p>
        </w:tc>
        <w:tc>
          <w:tcPr>
            <w:tcW w:w="3682" w:type="dxa"/>
            <w:tcBorders>
              <w:top w:val="single" w:sz="4" w:space="0" w:color="auto"/>
              <w:bottom w:val="single" w:sz="4" w:space="0" w:color="auto"/>
              <w:tr2bl w:val="nil"/>
            </w:tcBorders>
            <w:shd w:val="clear" w:color="auto" w:fill="auto"/>
          </w:tcPr>
          <w:p w14:paraId="75537713" w14:textId="6CEC9697" w:rsidR="002A4608"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w:t>
            </w:r>
            <w:r w:rsidRPr="00A877EE">
              <w:rPr>
                <w:rFonts w:ascii="ＭＳ 明朝" w:eastAsia="ＭＳ 明朝" w:hAnsi="ＭＳ 明朝" w:hint="eastAsia"/>
                <w:sz w:val="22"/>
              </w:rPr>
              <w:t>管理運営業務を適正に執行するため、経費の削減のほか、事業収入の向上を図るなど、引き続き、経営努力を進めるよう</w:t>
            </w:r>
            <w:r>
              <w:rPr>
                <w:rFonts w:ascii="ＭＳ 明朝" w:eastAsia="ＭＳ 明朝" w:hAnsi="ＭＳ 明朝" w:hint="eastAsia"/>
                <w:sz w:val="22"/>
              </w:rPr>
              <w:t>指定管理者に</w:t>
            </w:r>
            <w:r w:rsidRPr="00A877EE">
              <w:rPr>
                <w:rFonts w:ascii="ＭＳ 明朝" w:eastAsia="ＭＳ 明朝" w:hAnsi="ＭＳ 明朝" w:hint="eastAsia"/>
                <w:sz w:val="22"/>
              </w:rPr>
              <w:t>要請する。</w:t>
            </w:r>
          </w:p>
          <w:p w14:paraId="084F2459" w14:textId="0FDA7559" w:rsidR="002A4608" w:rsidRPr="002D35C1" w:rsidRDefault="002A4608" w:rsidP="002A4608">
            <w:pPr>
              <w:ind w:left="220" w:hangingChars="100" w:hanging="220"/>
              <w:rPr>
                <w:rFonts w:ascii="ＭＳ 明朝" w:eastAsia="ＭＳ 明朝" w:hAnsi="ＭＳ 明朝"/>
                <w:sz w:val="22"/>
              </w:rPr>
            </w:pPr>
            <w:r>
              <w:rPr>
                <w:rFonts w:ascii="ＭＳ 明朝" w:eastAsia="ＭＳ 明朝" w:hAnsi="ＭＳ 明朝" w:hint="eastAsia"/>
                <w:sz w:val="22"/>
              </w:rPr>
              <w:t>・広告宣伝費について、各イベント事業費への合算ではなく、費目別に管理するよう指定管理者に要請する。</w:t>
            </w:r>
          </w:p>
        </w:tc>
        <w:tc>
          <w:tcPr>
            <w:tcW w:w="3825" w:type="dxa"/>
            <w:tcBorders>
              <w:top w:val="single" w:sz="4" w:space="0" w:color="auto"/>
              <w:tr2bl w:val="nil"/>
            </w:tcBorders>
          </w:tcPr>
          <w:p w14:paraId="7573BDAE" w14:textId="77777777" w:rsidR="002A4608" w:rsidRDefault="00155C60" w:rsidP="002A4608">
            <w:pPr>
              <w:ind w:left="220" w:hangingChars="100" w:hanging="220"/>
              <w:rPr>
                <w:rFonts w:ascii="ＭＳ 明朝" w:eastAsia="ＭＳ 明朝" w:hAnsi="ＭＳ 明朝"/>
                <w:sz w:val="22"/>
              </w:rPr>
            </w:pPr>
            <w:r>
              <w:rPr>
                <w:rFonts w:ascii="ＭＳ 明朝" w:eastAsia="ＭＳ 明朝" w:hAnsi="ＭＳ 明朝" w:hint="eastAsia"/>
                <w:sz w:val="22"/>
              </w:rPr>
              <w:t>・</w:t>
            </w:r>
            <w:r w:rsidRPr="00155C60">
              <w:rPr>
                <w:rFonts w:ascii="ＭＳ 明朝" w:eastAsia="ＭＳ 明朝" w:hAnsi="ＭＳ 明朝" w:hint="eastAsia"/>
                <w:sz w:val="22"/>
              </w:rPr>
              <w:t>今年度の実績を基に、</w:t>
            </w:r>
            <w:r>
              <w:rPr>
                <w:rFonts w:ascii="ＭＳ 明朝" w:eastAsia="ＭＳ 明朝" w:hAnsi="ＭＳ 明朝" w:hint="eastAsia"/>
                <w:sz w:val="22"/>
              </w:rPr>
              <w:t>事業収入の向上や支出の見直しを図り、収支改善に努める</w:t>
            </w:r>
            <w:r w:rsidRPr="00155C60">
              <w:rPr>
                <w:rFonts w:ascii="ＭＳ 明朝" w:eastAsia="ＭＳ 明朝" w:hAnsi="ＭＳ 明朝" w:hint="eastAsia"/>
                <w:sz w:val="22"/>
              </w:rPr>
              <w:t>。</w:t>
            </w:r>
          </w:p>
          <w:p w14:paraId="5F320C59" w14:textId="7A0B5314" w:rsidR="00155C60" w:rsidRPr="00155C60" w:rsidRDefault="00155C60" w:rsidP="002A4608">
            <w:pPr>
              <w:ind w:left="220" w:hangingChars="100" w:hanging="220"/>
              <w:rPr>
                <w:rFonts w:ascii="ＭＳ 明朝" w:eastAsia="ＭＳ 明朝" w:hAnsi="ＭＳ 明朝"/>
                <w:sz w:val="22"/>
              </w:rPr>
            </w:pPr>
            <w:r>
              <w:rPr>
                <w:rFonts w:ascii="ＭＳ 明朝" w:eastAsia="ＭＳ 明朝" w:hAnsi="ＭＳ 明朝" w:hint="eastAsia"/>
                <w:sz w:val="22"/>
              </w:rPr>
              <w:t>・広告宣伝費について、費目別に集計、管理をする。</w:t>
            </w:r>
          </w:p>
        </w:tc>
      </w:tr>
    </w:tbl>
    <w:p w14:paraId="06EF9F42" w14:textId="77777777" w:rsidR="00447A37" w:rsidRPr="00E225B5" w:rsidRDefault="001269F8">
      <w:pPr>
        <w:widowControl/>
        <w:jc w:val="left"/>
        <w:rPr>
          <w:rFonts w:ascii="ＭＳ 明朝" w:eastAsia="ＭＳ 明朝" w:hAnsi="ＭＳ 明朝"/>
          <w:sz w:val="22"/>
        </w:rPr>
      </w:pPr>
      <w:r w:rsidRPr="00E225B5">
        <w:rPr>
          <w:rFonts w:ascii="ＭＳ 明朝" w:eastAsia="ＭＳ 明朝" w:hAnsi="ＭＳ 明朝" w:hint="eastAsia"/>
          <w:sz w:val="22"/>
        </w:rPr>
        <w:t>※評価委員からのコメントがあった項目だけを抜粋して記載</w:t>
      </w:r>
    </w:p>
    <w:sectPr w:rsidR="00447A37" w:rsidRPr="00E225B5" w:rsidSect="00F20C28">
      <w:headerReference w:type="default" r:id="rId7"/>
      <w:footerReference w:type="default" r:id="rId8"/>
      <w:pgSz w:w="23814" w:h="16840" w:orient="landscape" w:code="8"/>
      <w:pgMar w:top="1701" w:right="1134" w:bottom="1559" w:left="1134" w:header="62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914E" w14:textId="77777777" w:rsidR="007E226D" w:rsidRDefault="007E226D" w:rsidP="00837260">
      <w:r>
        <w:separator/>
      </w:r>
    </w:p>
  </w:endnote>
  <w:endnote w:type="continuationSeparator" w:id="0">
    <w:p w14:paraId="58F3AC50" w14:textId="77777777" w:rsidR="007E226D" w:rsidRDefault="007E226D" w:rsidP="008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045907"/>
      <w:docPartObj>
        <w:docPartGallery w:val="Page Numbers (Bottom of Page)"/>
        <w:docPartUnique/>
      </w:docPartObj>
    </w:sdtPr>
    <w:sdtEndPr/>
    <w:sdtContent>
      <w:p w14:paraId="0D58F405" w14:textId="4E06C8F7" w:rsidR="005F59B2" w:rsidRDefault="005F59B2">
        <w:pPr>
          <w:pStyle w:val="a6"/>
          <w:jc w:val="center"/>
        </w:pPr>
        <w:r>
          <w:fldChar w:fldCharType="begin"/>
        </w:r>
        <w:r>
          <w:instrText>PAGE   \* MERGEFORMAT</w:instrText>
        </w:r>
        <w:r>
          <w:fldChar w:fldCharType="separate"/>
        </w:r>
        <w:r w:rsidR="002F08EC" w:rsidRPr="002F08EC">
          <w:rPr>
            <w:noProof/>
            <w:lang w:val="ja-JP"/>
          </w:rPr>
          <w:t>1</w:t>
        </w:r>
        <w:r>
          <w:fldChar w:fldCharType="end"/>
        </w:r>
      </w:p>
    </w:sdtContent>
  </w:sdt>
  <w:p w14:paraId="289624DB" w14:textId="77777777" w:rsidR="005F59B2" w:rsidRDefault="005F5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95A7" w14:textId="77777777" w:rsidR="007E226D" w:rsidRDefault="007E226D" w:rsidP="00837260">
      <w:r>
        <w:separator/>
      </w:r>
    </w:p>
  </w:footnote>
  <w:footnote w:type="continuationSeparator" w:id="0">
    <w:p w14:paraId="429F1D0A" w14:textId="77777777" w:rsidR="007E226D" w:rsidRDefault="007E226D" w:rsidP="0083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9B33" w14:textId="7155B219" w:rsidR="00720B15" w:rsidRPr="00720B15" w:rsidRDefault="00720B15" w:rsidP="00720B15">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786C"/>
    <w:rsid w:val="00013BFA"/>
    <w:rsid w:val="00014030"/>
    <w:rsid w:val="000140E7"/>
    <w:rsid w:val="00020A79"/>
    <w:rsid w:val="00020F35"/>
    <w:rsid w:val="00024BF0"/>
    <w:rsid w:val="00026C4C"/>
    <w:rsid w:val="00027A79"/>
    <w:rsid w:val="00045C6A"/>
    <w:rsid w:val="0004720C"/>
    <w:rsid w:val="00052278"/>
    <w:rsid w:val="00061023"/>
    <w:rsid w:val="0008217F"/>
    <w:rsid w:val="000951B4"/>
    <w:rsid w:val="000A7E72"/>
    <w:rsid w:val="000A7E9B"/>
    <w:rsid w:val="000A7F47"/>
    <w:rsid w:val="000B1DE9"/>
    <w:rsid w:val="000B65EF"/>
    <w:rsid w:val="000E0B22"/>
    <w:rsid w:val="000E1C4A"/>
    <w:rsid w:val="000E3953"/>
    <w:rsid w:val="000E3C3C"/>
    <w:rsid w:val="000E4C09"/>
    <w:rsid w:val="000E668D"/>
    <w:rsid w:val="00104751"/>
    <w:rsid w:val="001130EB"/>
    <w:rsid w:val="00116B6D"/>
    <w:rsid w:val="00121291"/>
    <w:rsid w:val="00123FD1"/>
    <w:rsid w:val="001269F8"/>
    <w:rsid w:val="00132C5F"/>
    <w:rsid w:val="001330FB"/>
    <w:rsid w:val="0015026B"/>
    <w:rsid w:val="00155C60"/>
    <w:rsid w:val="00170427"/>
    <w:rsid w:val="00180C11"/>
    <w:rsid w:val="0018778B"/>
    <w:rsid w:val="001915E8"/>
    <w:rsid w:val="001B1789"/>
    <w:rsid w:val="001B6385"/>
    <w:rsid w:val="001D2AA1"/>
    <w:rsid w:val="001D2B00"/>
    <w:rsid w:val="001E6068"/>
    <w:rsid w:val="001E7EF2"/>
    <w:rsid w:val="00206C8E"/>
    <w:rsid w:val="0024006D"/>
    <w:rsid w:val="00257B0B"/>
    <w:rsid w:val="00264E75"/>
    <w:rsid w:val="00283D8F"/>
    <w:rsid w:val="00297091"/>
    <w:rsid w:val="002A4608"/>
    <w:rsid w:val="002D0011"/>
    <w:rsid w:val="002D35C1"/>
    <w:rsid w:val="002E3A21"/>
    <w:rsid w:val="002E5363"/>
    <w:rsid w:val="002F08EC"/>
    <w:rsid w:val="002F415A"/>
    <w:rsid w:val="002F7CF2"/>
    <w:rsid w:val="003134B5"/>
    <w:rsid w:val="00335F95"/>
    <w:rsid w:val="003427E4"/>
    <w:rsid w:val="003532B7"/>
    <w:rsid w:val="00364F65"/>
    <w:rsid w:val="003704AB"/>
    <w:rsid w:val="003A35D1"/>
    <w:rsid w:val="003A5B53"/>
    <w:rsid w:val="003B6EAB"/>
    <w:rsid w:val="003C64D1"/>
    <w:rsid w:val="003D4F1F"/>
    <w:rsid w:val="003E5E75"/>
    <w:rsid w:val="003E706F"/>
    <w:rsid w:val="003F6FCC"/>
    <w:rsid w:val="00410A20"/>
    <w:rsid w:val="0041436F"/>
    <w:rsid w:val="00414957"/>
    <w:rsid w:val="00426F6E"/>
    <w:rsid w:val="004318CB"/>
    <w:rsid w:val="0043283A"/>
    <w:rsid w:val="00446F85"/>
    <w:rsid w:val="00447438"/>
    <w:rsid w:val="00447A37"/>
    <w:rsid w:val="00450937"/>
    <w:rsid w:val="00463BAB"/>
    <w:rsid w:val="004660C0"/>
    <w:rsid w:val="004670E7"/>
    <w:rsid w:val="00472D97"/>
    <w:rsid w:val="00486CD6"/>
    <w:rsid w:val="004871D3"/>
    <w:rsid w:val="0049126A"/>
    <w:rsid w:val="004967D7"/>
    <w:rsid w:val="004A7D1B"/>
    <w:rsid w:val="004B2546"/>
    <w:rsid w:val="004C0261"/>
    <w:rsid w:val="004C7735"/>
    <w:rsid w:val="004D79C9"/>
    <w:rsid w:val="004E6831"/>
    <w:rsid w:val="004E71E8"/>
    <w:rsid w:val="004F2981"/>
    <w:rsid w:val="004F3ADA"/>
    <w:rsid w:val="004F7A17"/>
    <w:rsid w:val="005019E0"/>
    <w:rsid w:val="00517420"/>
    <w:rsid w:val="005322D9"/>
    <w:rsid w:val="00532ED0"/>
    <w:rsid w:val="005332F9"/>
    <w:rsid w:val="00535A6F"/>
    <w:rsid w:val="00536AA0"/>
    <w:rsid w:val="00540195"/>
    <w:rsid w:val="00540465"/>
    <w:rsid w:val="005501EA"/>
    <w:rsid w:val="0055300E"/>
    <w:rsid w:val="005650C8"/>
    <w:rsid w:val="005711BE"/>
    <w:rsid w:val="00577755"/>
    <w:rsid w:val="00595700"/>
    <w:rsid w:val="005B01BF"/>
    <w:rsid w:val="005D6AD8"/>
    <w:rsid w:val="005D7499"/>
    <w:rsid w:val="005F0E52"/>
    <w:rsid w:val="005F59B2"/>
    <w:rsid w:val="00626331"/>
    <w:rsid w:val="00636E87"/>
    <w:rsid w:val="00654A0D"/>
    <w:rsid w:val="006604FE"/>
    <w:rsid w:val="00665B04"/>
    <w:rsid w:val="00697BB5"/>
    <w:rsid w:val="006A2609"/>
    <w:rsid w:val="006A3BF5"/>
    <w:rsid w:val="006A70EF"/>
    <w:rsid w:val="006B22B0"/>
    <w:rsid w:val="006B2A78"/>
    <w:rsid w:val="006C5717"/>
    <w:rsid w:val="006C6BAC"/>
    <w:rsid w:val="006F0A56"/>
    <w:rsid w:val="006F7A73"/>
    <w:rsid w:val="00703208"/>
    <w:rsid w:val="007041D5"/>
    <w:rsid w:val="007104F5"/>
    <w:rsid w:val="007148F3"/>
    <w:rsid w:val="00720B15"/>
    <w:rsid w:val="007234B0"/>
    <w:rsid w:val="00725B5F"/>
    <w:rsid w:val="00733188"/>
    <w:rsid w:val="00737F07"/>
    <w:rsid w:val="007575B5"/>
    <w:rsid w:val="007620C4"/>
    <w:rsid w:val="007705B8"/>
    <w:rsid w:val="00772DA8"/>
    <w:rsid w:val="007760E4"/>
    <w:rsid w:val="00777DCE"/>
    <w:rsid w:val="00791F8F"/>
    <w:rsid w:val="0079661A"/>
    <w:rsid w:val="007A096E"/>
    <w:rsid w:val="007A491C"/>
    <w:rsid w:val="007A4B15"/>
    <w:rsid w:val="007B2BE0"/>
    <w:rsid w:val="007B688C"/>
    <w:rsid w:val="007C5B8A"/>
    <w:rsid w:val="007D04A4"/>
    <w:rsid w:val="007E226D"/>
    <w:rsid w:val="007E247F"/>
    <w:rsid w:val="007F041A"/>
    <w:rsid w:val="00800354"/>
    <w:rsid w:val="008019FF"/>
    <w:rsid w:val="00802E86"/>
    <w:rsid w:val="00814C77"/>
    <w:rsid w:val="0081616E"/>
    <w:rsid w:val="00817FEE"/>
    <w:rsid w:val="00821404"/>
    <w:rsid w:val="00823497"/>
    <w:rsid w:val="00837260"/>
    <w:rsid w:val="0084464D"/>
    <w:rsid w:val="00847BBB"/>
    <w:rsid w:val="008562E4"/>
    <w:rsid w:val="00861F6E"/>
    <w:rsid w:val="0087423D"/>
    <w:rsid w:val="00876DA1"/>
    <w:rsid w:val="008813D7"/>
    <w:rsid w:val="00884C36"/>
    <w:rsid w:val="0088583E"/>
    <w:rsid w:val="008864CD"/>
    <w:rsid w:val="0088700D"/>
    <w:rsid w:val="008A093A"/>
    <w:rsid w:val="008A6AF8"/>
    <w:rsid w:val="008B4B8F"/>
    <w:rsid w:val="008B6313"/>
    <w:rsid w:val="008B6D83"/>
    <w:rsid w:val="008D033F"/>
    <w:rsid w:val="008E20BA"/>
    <w:rsid w:val="008F5991"/>
    <w:rsid w:val="008F6CB3"/>
    <w:rsid w:val="00922732"/>
    <w:rsid w:val="00924294"/>
    <w:rsid w:val="0092457E"/>
    <w:rsid w:val="009256A7"/>
    <w:rsid w:val="0093429E"/>
    <w:rsid w:val="00945F9A"/>
    <w:rsid w:val="00953FD1"/>
    <w:rsid w:val="00957167"/>
    <w:rsid w:val="00963831"/>
    <w:rsid w:val="00971652"/>
    <w:rsid w:val="00975BAE"/>
    <w:rsid w:val="00976D43"/>
    <w:rsid w:val="0098098F"/>
    <w:rsid w:val="00984909"/>
    <w:rsid w:val="00997B91"/>
    <w:rsid w:val="009C0996"/>
    <w:rsid w:val="009D6F2D"/>
    <w:rsid w:val="009D7BD5"/>
    <w:rsid w:val="009E3797"/>
    <w:rsid w:val="009F0720"/>
    <w:rsid w:val="00A03DF5"/>
    <w:rsid w:val="00A3063F"/>
    <w:rsid w:val="00A71231"/>
    <w:rsid w:val="00A8041D"/>
    <w:rsid w:val="00A877EE"/>
    <w:rsid w:val="00A93013"/>
    <w:rsid w:val="00A94F86"/>
    <w:rsid w:val="00AA0EC4"/>
    <w:rsid w:val="00AA102E"/>
    <w:rsid w:val="00AB2549"/>
    <w:rsid w:val="00AC206E"/>
    <w:rsid w:val="00AC2C07"/>
    <w:rsid w:val="00AC31FA"/>
    <w:rsid w:val="00AC39B1"/>
    <w:rsid w:val="00AC488F"/>
    <w:rsid w:val="00AD2824"/>
    <w:rsid w:val="00AD46E0"/>
    <w:rsid w:val="00AD7FE7"/>
    <w:rsid w:val="00AE3E65"/>
    <w:rsid w:val="00AE5939"/>
    <w:rsid w:val="00B00496"/>
    <w:rsid w:val="00B24D1D"/>
    <w:rsid w:val="00B25D83"/>
    <w:rsid w:val="00B26F39"/>
    <w:rsid w:val="00B40DF9"/>
    <w:rsid w:val="00B512DE"/>
    <w:rsid w:val="00B517BA"/>
    <w:rsid w:val="00B52FF4"/>
    <w:rsid w:val="00B65597"/>
    <w:rsid w:val="00B77159"/>
    <w:rsid w:val="00B92B28"/>
    <w:rsid w:val="00B92F0D"/>
    <w:rsid w:val="00BA527F"/>
    <w:rsid w:val="00BB38D8"/>
    <w:rsid w:val="00BC06CA"/>
    <w:rsid w:val="00BC1DEF"/>
    <w:rsid w:val="00BC4C36"/>
    <w:rsid w:val="00BC568A"/>
    <w:rsid w:val="00BD679D"/>
    <w:rsid w:val="00BF296C"/>
    <w:rsid w:val="00BF5FFE"/>
    <w:rsid w:val="00C07F79"/>
    <w:rsid w:val="00C162AE"/>
    <w:rsid w:val="00C23404"/>
    <w:rsid w:val="00C31DE7"/>
    <w:rsid w:val="00C3797C"/>
    <w:rsid w:val="00C400CB"/>
    <w:rsid w:val="00C46D79"/>
    <w:rsid w:val="00C50782"/>
    <w:rsid w:val="00C553C6"/>
    <w:rsid w:val="00C57E9B"/>
    <w:rsid w:val="00C75522"/>
    <w:rsid w:val="00C834F7"/>
    <w:rsid w:val="00C85499"/>
    <w:rsid w:val="00C8674D"/>
    <w:rsid w:val="00C87B9C"/>
    <w:rsid w:val="00CD1FA6"/>
    <w:rsid w:val="00CF2DF9"/>
    <w:rsid w:val="00D02B8E"/>
    <w:rsid w:val="00D07B3B"/>
    <w:rsid w:val="00D14BB3"/>
    <w:rsid w:val="00D20951"/>
    <w:rsid w:val="00D238FB"/>
    <w:rsid w:val="00D24BD9"/>
    <w:rsid w:val="00D2585E"/>
    <w:rsid w:val="00D35C10"/>
    <w:rsid w:val="00D43022"/>
    <w:rsid w:val="00D50F7B"/>
    <w:rsid w:val="00D52C90"/>
    <w:rsid w:val="00D54400"/>
    <w:rsid w:val="00D60046"/>
    <w:rsid w:val="00D61148"/>
    <w:rsid w:val="00D720C0"/>
    <w:rsid w:val="00D73A72"/>
    <w:rsid w:val="00D73EB1"/>
    <w:rsid w:val="00D75044"/>
    <w:rsid w:val="00D7581D"/>
    <w:rsid w:val="00D802EE"/>
    <w:rsid w:val="00D94999"/>
    <w:rsid w:val="00D977A9"/>
    <w:rsid w:val="00DA6774"/>
    <w:rsid w:val="00DB7654"/>
    <w:rsid w:val="00DC2263"/>
    <w:rsid w:val="00DD411A"/>
    <w:rsid w:val="00DD6310"/>
    <w:rsid w:val="00DE097F"/>
    <w:rsid w:val="00DE4EA1"/>
    <w:rsid w:val="00DF3DD8"/>
    <w:rsid w:val="00DF7428"/>
    <w:rsid w:val="00E00D8B"/>
    <w:rsid w:val="00E01E34"/>
    <w:rsid w:val="00E11D9F"/>
    <w:rsid w:val="00E141DA"/>
    <w:rsid w:val="00E16073"/>
    <w:rsid w:val="00E16FA8"/>
    <w:rsid w:val="00E225B5"/>
    <w:rsid w:val="00E25999"/>
    <w:rsid w:val="00E52934"/>
    <w:rsid w:val="00E5514B"/>
    <w:rsid w:val="00E55A41"/>
    <w:rsid w:val="00E573FA"/>
    <w:rsid w:val="00E66073"/>
    <w:rsid w:val="00E72A6B"/>
    <w:rsid w:val="00E76D9D"/>
    <w:rsid w:val="00E92F27"/>
    <w:rsid w:val="00E939F4"/>
    <w:rsid w:val="00EA41D6"/>
    <w:rsid w:val="00EB2ED9"/>
    <w:rsid w:val="00EB3004"/>
    <w:rsid w:val="00EC0303"/>
    <w:rsid w:val="00ED35A1"/>
    <w:rsid w:val="00ED79DA"/>
    <w:rsid w:val="00F03B16"/>
    <w:rsid w:val="00F10FEB"/>
    <w:rsid w:val="00F1798E"/>
    <w:rsid w:val="00F20C28"/>
    <w:rsid w:val="00F21BF1"/>
    <w:rsid w:val="00F221A8"/>
    <w:rsid w:val="00F460EE"/>
    <w:rsid w:val="00F54B5E"/>
    <w:rsid w:val="00F56947"/>
    <w:rsid w:val="00F62E30"/>
    <w:rsid w:val="00F727F3"/>
    <w:rsid w:val="00F748C0"/>
    <w:rsid w:val="00F8449F"/>
    <w:rsid w:val="00F9053F"/>
    <w:rsid w:val="00F92143"/>
    <w:rsid w:val="00FA6965"/>
    <w:rsid w:val="00FA7225"/>
    <w:rsid w:val="00FB0D20"/>
    <w:rsid w:val="00FB6611"/>
    <w:rsid w:val="00FD1B95"/>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D4C5B7"/>
  <w15:docId w15:val="{4C943F96-3540-4953-AAAB-474CDC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260"/>
    <w:pPr>
      <w:tabs>
        <w:tab w:val="center" w:pos="4252"/>
        <w:tab w:val="right" w:pos="8504"/>
      </w:tabs>
      <w:snapToGrid w:val="0"/>
    </w:pPr>
  </w:style>
  <w:style w:type="character" w:customStyle="1" w:styleId="a5">
    <w:name w:val="ヘッダー (文字)"/>
    <w:basedOn w:val="a0"/>
    <w:link w:val="a4"/>
    <w:uiPriority w:val="99"/>
    <w:rsid w:val="00837260"/>
  </w:style>
  <w:style w:type="paragraph" w:styleId="a6">
    <w:name w:val="footer"/>
    <w:basedOn w:val="a"/>
    <w:link w:val="a7"/>
    <w:uiPriority w:val="99"/>
    <w:unhideWhenUsed/>
    <w:rsid w:val="00837260"/>
    <w:pPr>
      <w:tabs>
        <w:tab w:val="center" w:pos="4252"/>
        <w:tab w:val="right" w:pos="8504"/>
      </w:tabs>
      <w:snapToGrid w:val="0"/>
    </w:pPr>
  </w:style>
  <w:style w:type="character" w:customStyle="1" w:styleId="a7">
    <w:name w:val="フッター (文字)"/>
    <w:basedOn w:val="a0"/>
    <w:link w:val="a6"/>
    <w:uiPriority w:val="99"/>
    <w:rsid w:val="00837260"/>
  </w:style>
  <w:style w:type="paragraph" w:styleId="a8">
    <w:name w:val="Balloon Text"/>
    <w:basedOn w:val="a"/>
    <w:link w:val="a9"/>
    <w:uiPriority w:val="99"/>
    <w:semiHidden/>
    <w:unhideWhenUsed/>
    <w:rsid w:val="00D50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B"/>
    <w:rPr>
      <w:rFonts w:asciiTheme="majorHAnsi" w:eastAsiaTheme="majorEastAsia" w:hAnsiTheme="majorHAnsi" w:cstheme="majorBidi"/>
      <w:sz w:val="18"/>
      <w:szCs w:val="18"/>
    </w:rPr>
  </w:style>
  <w:style w:type="character" w:styleId="aa">
    <w:name w:val="annotation reference"/>
    <w:uiPriority w:val="99"/>
    <w:semiHidden/>
    <w:unhideWhenUsed/>
    <w:rsid w:val="008B6D83"/>
    <w:rPr>
      <w:sz w:val="18"/>
      <w:szCs w:val="18"/>
    </w:rPr>
  </w:style>
  <w:style w:type="paragraph" w:styleId="ab">
    <w:name w:val="annotation text"/>
    <w:basedOn w:val="a"/>
    <w:link w:val="ac"/>
    <w:uiPriority w:val="99"/>
    <w:semiHidden/>
    <w:unhideWhenUsed/>
    <w:rsid w:val="008B6D83"/>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8B6D83"/>
    <w:rPr>
      <w:rFonts w:ascii="Century" w:eastAsia="ＭＳ 明朝" w:hAnsi="Century" w:cs="Times New Roman"/>
      <w:szCs w:val="24"/>
    </w:rPr>
  </w:style>
  <w:style w:type="paragraph" w:styleId="ad">
    <w:name w:val="annotation subject"/>
    <w:basedOn w:val="ab"/>
    <w:next w:val="ab"/>
    <w:link w:val="ae"/>
    <w:uiPriority w:val="99"/>
    <w:semiHidden/>
    <w:unhideWhenUsed/>
    <w:rsid w:val="0084464D"/>
    <w:rPr>
      <w:rFonts w:asciiTheme="minorHAnsi" w:eastAsiaTheme="minorEastAsia" w:hAnsiTheme="minorHAnsi" w:cstheme="minorBidi"/>
      <w:b/>
      <w:bCs/>
      <w:szCs w:val="22"/>
    </w:rPr>
  </w:style>
  <w:style w:type="character" w:customStyle="1" w:styleId="ae">
    <w:name w:val="コメント内容 (文字)"/>
    <w:basedOn w:val="ac"/>
    <w:link w:val="ad"/>
    <w:uiPriority w:val="99"/>
    <w:semiHidden/>
    <w:rsid w:val="0084464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243F-625B-47DC-991E-C568600E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山田　武</cp:lastModifiedBy>
  <cp:revision>8</cp:revision>
  <cp:lastPrinted>2023-03-27T07:16:00Z</cp:lastPrinted>
  <dcterms:created xsi:type="dcterms:W3CDTF">2024-03-08T04:30:00Z</dcterms:created>
  <dcterms:modified xsi:type="dcterms:W3CDTF">2024-03-29T01:08:00Z</dcterms:modified>
</cp:coreProperties>
</file>