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36" w:rsidRPr="00B533AA" w:rsidRDefault="00252536" w:rsidP="00252536">
      <w:pPr>
        <w:jc w:val="cente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大阪府補助金交付規則</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(目的)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(定義)</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第２条　この規則において、次の各号に掲げる用語の意義は、当該各号に定めるところによる。</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補助事業　補助金の交付の対象となる事務又は事業をいう。</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補助事業者　補助事業を行う者をいう。ただし、次のいずれかに該当する者を除く。</w:t>
      </w:r>
    </w:p>
    <w:p w:rsidR="00252536" w:rsidRPr="00B533AA" w:rsidRDefault="00252536" w:rsidP="00A440F8">
      <w:pPr>
        <w:ind w:leftChars="200" w:left="63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252536" w:rsidRPr="00B533AA" w:rsidRDefault="00252536" w:rsidP="00A440F8">
      <w:pPr>
        <w:ind w:leftChars="200" w:left="63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ロ　法人にあっては罰金の刑、個人にあっては禁錮以上の刑に処せられ、その執行を終わり、又はその執行を受けることがなくなった日から一年を経過しない者</w:t>
      </w:r>
    </w:p>
    <w:p w:rsidR="00252536" w:rsidRPr="00B533AA" w:rsidRDefault="00252536" w:rsidP="00A440F8">
      <w:pPr>
        <w:ind w:leftChars="200" w:left="63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間接補助金　府以外の者が相当の反対給付を受けないで交付する給付金で、補助金を直接又は間接にその財源の全部又は一部とし、かつ、当該補助金の交付の目的に従って交付するものをいう。</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四　間接補助事業　間接補助金の交付の対象となる事務又は事業をいう。</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五　間接補助事業者　間接補助事業を行う者をいう。ただし、第二号イからハまでのいずれかに該当する者を除く。</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(法令、条例又は他の規則との関係)</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第３条　補助金に関しては、法令、条例又は他の規則に特別の定めのあるものを除くほか、この規則の定めるところによる。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(補助金の交付の申請)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第４条　補助金の交付の申請をしようとする者は、次に掲げる事項を記載した補助金交付申請書を、知事に対し、その定める期日までに提出しなければならない。</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申請者の氏名又は名称及び住所</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補助事業の目的及び内容</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補助事業の経費の配分、経費の使用方法、補助事業の完了の予定期日その他補助事業の遂行に関する計画</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四　交付を受けようとする補助金の額</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lastRenderedPageBreak/>
        <w:t>五　前各号に掲げるもののほか、知事が必要と認める事項</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前項の申請書には、次に掲げる事項を記載した書類を添附しなければならない。</w:t>
      </w:r>
    </w:p>
    <w:p w:rsidR="00252536" w:rsidRPr="00B533AA" w:rsidRDefault="00252536" w:rsidP="00A440F8">
      <w:pPr>
        <w:ind w:leftChars="105" w:left="43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補助事業の経費のうち補助金によって賄われる部分以外の部分の負担者、負担額及び負担方法</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補助事業の効果</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前二号に掲げるもののほか、知事が必要と認める事項</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(補助金の交付の決定)</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第５条　知事は、補助金の交付の申請があったときは、当該申請に係る書類等により当該申請の内容を審査し、補助金を交付すべきものと認めたときは、補助金の交付の決定をするものとする。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知事は、前項の場合において、適正な交付を行うため必要があるときは、補助金の交付の申請に係る事項につき修正を加えて補助金の交付の決定をするものとする。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 xml:space="preserve"> (補助金の交付の条件)</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第６条　知事は、補助金の交付の決定をする場合においては、次に掲げる条件を付するものとする。</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補助事業に要する経費の配分の変更(知事の定める軽微な変更を除く。)をする場合においては、知事の承認を受けるべきこと。</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補助事業の内容の変更(知事の定める軽微な変更を除く。)をする場合においては、知事の承認を受けるべきこと。</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補助事業を中止し、又は廃止する場合においては、知事の承認を受けるべきこと。</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四　補助事業が予定の期間内に完了しない場合又は補助事業の遂行が困難となった場合においては、速やかに知事に報告してその指示を受けるべきこと。</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前項各号に掲げるもののほか、知事は、補助金の交付の目的を達成するため必要があると認めるときは、補助事業に要する経費の使用方法に関する事項等について必要な条件を付するものとする。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(補助金の交付の決定の通知)</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第７条　知事は、補助金の交付の決定をしたときは、速やかにその決定の内容及びこれに付した条件を、補助金の交付の申請をした者に通知するものとする。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(事情変更による決定の取消し等)</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第８条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知事が前項の規定により補助金の交付の決定を取り消す場合は、次の各号のいずれかに掲げる場合に限るものとする。</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lastRenderedPageBreak/>
        <w:t>一　天災地変その他補助金の交付の決定後生じた事情の変更により補助事業の全部又は一部を継続する必要がなくなった場合</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第七条の規定は、第一項の処分をした場合について準用する。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(補助事業及び間接補助事業の遂行)</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第９条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補助事業者は、間接補助事業者が当該間接補助金の交付の目的に従い善良な管理者の注意をもつて間接補助事業を行なうように努めなければならない。</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(状況報告)</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第１０条　補助事業者は、知事の請求に基づき、補助事業の遂行の状況に関し、知事に報告しなければならない。</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(補助事業の遂行等の命令)</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第１１条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知事は、補助事業者が前項の命令に違反したときは、その者に対し、当該補助事業の遂行の一時停止を命ずるものとする。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(実績報告)</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第１２条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(補助金の額の確定等)</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第１３条　知事は、前条の規定による報告を受けた場合においては、当該報告書等の書類の審査等により、その報告に係る補助事業の成果が補助金の交付の決定の内容及びこれに付した条件</w:t>
      </w:r>
      <w:r w:rsidRPr="00B533AA">
        <w:rPr>
          <w:rFonts w:ascii="HG丸ｺﾞｼｯｸM-PRO" w:eastAsia="HG丸ｺﾞｼｯｸM-PRO" w:hAnsi="HG丸ｺﾞｼｯｸM-PRO" w:hint="eastAsia"/>
          <w:szCs w:val="21"/>
        </w:rPr>
        <w:lastRenderedPageBreak/>
        <w:t>に適合するものであるかどうかを調査し、適合すると認めたときは、交付すべき補助金の額を確定し、当該補助事業者に通知するものとする。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(是正のための措置)</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第１４条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第十二条の規定は、前項の規定による命令に従って行う補助事業について準用する。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(決定の取消し)</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第１５条　知事は、補助事業者が、次の各号のいずれかに該当するときは、補助金の交付の決定の全部又は一部を取り消すものとする。</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補助金の他の用途への使用をし、その他補助事業に関して補助金の交付の決定の内容又はこれに付した条件その他法令等又はこれに基づく知事の処分に違反したとき。</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第二条第二号イからハまでのいずれかに該当することとなったとき又は第四条第一項の申請をした当時に第二条第二号イからハまでのいずれかに該当していたことが判明したとき。</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第二条第二号ロ及びハに掲げる者と同等以上の重大な不正行為をしたと知事が認めるとき。</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知事は、間接補助事業者が、次の各号のいずれかに該当するときは、補助事業者に対し、当該間接補助金に係る補助金の交付の決定の全部又は一部を取り消すものとする。</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間接補助金の他の用途への使用をし、その他間接補助事業に関して法令等に違反したとき。</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第二条第二号イからハまでのいずれかに該当することとなったとき又は第四条第一項の申請をした当時に第二条第二号イからハまでのいずれかに該当していたことが判明したとき。</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第二条第二号ロ及びハに掲げる者と同等以上の重大な不正行為をしたと知事が認めるとき。</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4　 第七条の規定は、第一項又は第二項の規定による取消しをした場合について準用する。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(補助金の返還)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第１６条　知事は、補助金の交付の決定を取り消した場合において、補助事業の当該取消しに係る部分に関し、既に補助金が交付されているときは、期限を定めて、その返還を命ずるものとする。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知事は、補助事業者に交付すべき補助金の額を確定した場合において、既にその額を超える補助金が交付されているときは、期限を定めて、その返還を命ずるものとする。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lastRenderedPageBreak/>
        <w:t>4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(加算金及び延滞金)</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第１７条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4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5　 第一項又は前項の規定に定める加算金又は延滞金の額の計算につきこれらの規定に定める年当たりの割合は、閏じゆん年の日を含む期間についても、三百六十五日当たりの割合とする。</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6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(他の補助金の一時停止等)</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第１８条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(財産の処分の制限)</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第１９条　補助事業者は、補助事業により取得し、又は効用の増加した次の各号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不動産</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船舶、航空機、浮標、浮さん橋及び浮ドツク</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lastRenderedPageBreak/>
        <w:t>三　前二号に掲げるものの従物</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四　機械及び重要な器具で、知事が定めるもの</w:t>
      </w:r>
    </w:p>
    <w:p w:rsidR="00252536" w:rsidRPr="00B533AA" w:rsidRDefault="00252536" w:rsidP="00A440F8">
      <w:pPr>
        <w:ind w:leftChars="100" w:left="42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五　前各号に掲げるもののほか、知事が補助金の交付の目的を達成するため特に必要があると認めて定めるもの</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附　則</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(施行期日)</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1　 この規則は、昭和四十五年十月十六日から施行する。</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(適用区分)</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この規則は、この規則の施行の日以後に交付の決定がなされる補助金について適用し、同日前に交付の決定のあつた補助金についてはなお従前の例による。</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(経過措置)</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3　 この規則施行の際、現に提出されている補助金の交付申請書は、第四条の規定により提出されたものとみなす。</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(規則の廃止)</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4　 次に掲げる規則は、廃止する。</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一　大阪府市町村振興補助金交付規則(昭和三十七年大阪府規則第四十五号)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二　大阪府事業内職業訓練費補助金交付規則(昭和三十三年大阪府規則第七十六号)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三　大阪府漁業生産奨励補助金交付規則(昭和三十三年大阪府規則第一号)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四　大阪府林業関係事業補助金交付規則(昭和三十二年大阪府規則第十号)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五　大阪府開墾事業補助金交付規則(昭和三十一年大阪府規則第五十五号)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六　開拓事業入植施設補助規則(昭和二十六年大阪府規則第六十八号)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七　大阪府開拓営農促進補助金交付規則(昭和三十三年大阪府規則第六十九号)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八　土木費補助規則(大正十二年大阪府令第七十六号)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九　大阪府水防費補助規則(昭和二十六年大阪府規則第百七号)</w:t>
      </w:r>
    </w:p>
    <w:p w:rsidR="00252536" w:rsidRPr="00B533AA" w:rsidRDefault="00252536" w:rsidP="00A440F8">
      <w:pPr>
        <w:ind w:firstLineChars="100" w:firstLine="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十　大阪府防災建築街区造成費補助金交付規則(昭和四十二年大阪府規則第八号)</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(規則の一部改正)</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5　 納税貯蓄組合法施行細則(昭和二十六年大阪府規則第百十八号)の一部を次のように改正する。</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〔次のよう〕略</w:t>
      </w:r>
      <w:bookmarkStart w:id="0" w:name="_GoBack"/>
      <w:bookmarkEnd w:id="0"/>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附　則</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(施行期日)</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1　 この規則は、平成二十三年四月一日から施行する。</w:t>
      </w: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(適用区分)</w:t>
      </w:r>
    </w:p>
    <w:p w:rsidR="00252536" w:rsidRPr="00B533AA" w:rsidRDefault="00252536" w:rsidP="00A440F8">
      <w:pPr>
        <w:ind w:left="210" w:hangingChars="100" w:hanging="210"/>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2　 改正後の大阪府補助金交付規則の規定は、この規則の施行の日以後に交付の決定がなされる補助金について適用し、同日前に交付の決定のあった補助金については、なお従前の例による。</w:t>
      </w:r>
    </w:p>
    <w:p w:rsidR="00252536" w:rsidRPr="00B533AA" w:rsidRDefault="00252536" w:rsidP="00252536">
      <w:pPr>
        <w:rPr>
          <w:rFonts w:ascii="HG丸ｺﾞｼｯｸM-PRO" w:eastAsia="HG丸ｺﾞｼｯｸM-PRO" w:hAnsi="HG丸ｺﾞｼｯｸM-PRO"/>
          <w:szCs w:val="21"/>
        </w:rPr>
      </w:pPr>
    </w:p>
    <w:p w:rsidR="00252536"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附　則（平成二十八年規則第六十六号）</w:t>
      </w:r>
    </w:p>
    <w:p w:rsidR="00B973A8" w:rsidRPr="00B533AA" w:rsidRDefault="00252536" w:rsidP="00252536">
      <w:pPr>
        <w:rPr>
          <w:rFonts w:ascii="HG丸ｺﾞｼｯｸM-PRO" w:eastAsia="HG丸ｺﾞｼｯｸM-PRO" w:hAnsi="HG丸ｺﾞｼｯｸM-PRO"/>
          <w:szCs w:val="21"/>
        </w:rPr>
      </w:pPr>
      <w:r w:rsidRPr="00B533AA">
        <w:rPr>
          <w:rFonts w:ascii="HG丸ｺﾞｼｯｸM-PRO" w:eastAsia="HG丸ｺﾞｼｯｸM-PRO" w:hAnsi="HG丸ｺﾞｼｯｸM-PRO" w:hint="eastAsia"/>
          <w:szCs w:val="21"/>
        </w:rPr>
        <w:t>この規則は、平成二十八年三月三十日から施行する。</w:t>
      </w:r>
    </w:p>
    <w:sectPr w:rsidR="00B973A8" w:rsidRPr="00B533AA" w:rsidSect="0025253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36"/>
    <w:rsid w:val="00252536"/>
    <w:rsid w:val="00A440F8"/>
    <w:rsid w:val="00B533AA"/>
    <w:rsid w:val="00B9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961</Words>
  <Characters>5483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健一</dc:creator>
  <cp:lastModifiedBy>山川　健一</cp:lastModifiedBy>
  <cp:revision>5</cp:revision>
  <cp:lastPrinted>2016-07-08T07:59:00Z</cp:lastPrinted>
  <dcterms:created xsi:type="dcterms:W3CDTF">2016-04-12T03:40:00Z</dcterms:created>
  <dcterms:modified xsi:type="dcterms:W3CDTF">2016-07-08T07:59:00Z</dcterms:modified>
</cp:coreProperties>
</file>