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6BF34" w14:textId="77777777" w:rsidR="00706798" w:rsidRDefault="00706798"/>
    <w:p w14:paraId="62421ECE" w14:textId="77777777" w:rsidR="00636D58" w:rsidRDefault="00636D58"/>
    <w:p w14:paraId="1DA4BAC7" w14:textId="77777777" w:rsidR="00636D58" w:rsidRDefault="00636D58"/>
    <w:p w14:paraId="539E1405" w14:textId="77777777" w:rsidR="00636D58" w:rsidRDefault="00636D58"/>
    <w:p w14:paraId="7272F8B4" w14:textId="77777777" w:rsidR="00636D58" w:rsidRDefault="00636D58"/>
    <w:p w14:paraId="3FBBF904" w14:textId="77777777" w:rsidR="00636D58" w:rsidRDefault="00636D58"/>
    <w:p w14:paraId="294CF063" w14:textId="77777777" w:rsidR="00636D58" w:rsidRDefault="00636D58"/>
    <w:p w14:paraId="07AEC8F4" w14:textId="77777777" w:rsidR="00636D58" w:rsidRPr="000335F3" w:rsidRDefault="00636D58" w:rsidP="00636D58">
      <w:pPr>
        <w:jc w:val="center"/>
        <w:rPr>
          <w:b/>
          <w:sz w:val="56"/>
          <w:szCs w:val="56"/>
          <w:u w:val="double"/>
        </w:rPr>
      </w:pPr>
      <w:r w:rsidRPr="000335F3">
        <w:rPr>
          <w:rFonts w:hint="eastAsia"/>
          <w:b/>
          <w:sz w:val="56"/>
          <w:szCs w:val="56"/>
          <w:u w:val="double"/>
        </w:rPr>
        <w:t>大阪MICE</w:t>
      </w:r>
      <w:r w:rsidR="001B59BB">
        <w:rPr>
          <w:rFonts w:hint="eastAsia"/>
          <w:b/>
          <w:sz w:val="56"/>
          <w:szCs w:val="56"/>
          <w:u w:val="double"/>
        </w:rPr>
        <w:t>誘致戦略（</w:t>
      </w:r>
      <w:r w:rsidRPr="000335F3">
        <w:rPr>
          <w:rFonts w:hint="eastAsia"/>
          <w:b/>
          <w:sz w:val="56"/>
          <w:szCs w:val="56"/>
          <w:u w:val="double"/>
        </w:rPr>
        <w:t>案）</w:t>
      </w:r>
    </w:p>
    <w:p w14:paraId="575FFAF3" w14:textId="77777777" w:rsidR="00636D58" w:rsidRPr="00636D58" w:rsidRDefault="00636D58" w:rsidP="00636D58">
      <w:pPr>
        <w:jc w:val="center"/>
        <w:rPr>
          <w:sz w:val="40"/>
          <w:szCs w:val="40"/>
        </w:rPr>
      </w:pPr>
      <w:r w:rsidRPr="00636D58">
        <w:rPr>
          <w:rFonts w:hint="eastAsia"/>
          <w:bCs/>
          <w:sz w:val="40"/>
          <w:szCs w:val="40"/>
        </w:rPr>
        <w:t>～アジア・大洋州地域でトップクラスのMICE都市をめざして～</w:t>
      </w:r>
    </w:p>
    <w:p w14:paraId="182B32F7" w14:textId="77777777" w:rsidR="00636D58" w:rsidRDefault="00636D58" w:rsidP="00636D58">
      <w:pPr>
        <w:jc w:val="center"/>
      </w:pPr>
    </w:p>
    <w:p w14:paraId="4C4EFCC8" w14:textId="77777777" w:rsidR="00636D58" w:rsidRDefault="00636D58" w:rsidP="00636D58">
      <w:pPr>
        <w:jc w:val="center"/>
      </w:pPr>
    </w:p>
    <w:p w14:paraId="0D445056" w14:textId="77777777" w:rsidR="00636D58" w:rsidRDefault="00636D58" w:rsidP="00636D58">
      <w:pPr>
        <w:jc w:val="center"/>
      </w:pPr>
    </w:p>
    <w:p w14:paraId="10CAB841" w14:textId="77777777" w:rsidR="00636D58" w:rsidRDefault="00636D58" w:rsidP="00636D58">
      <w:pPr>
        <w:jc w:val="center"/>
      </w:pPr>
    </w:p>
    <w:p w14:paraId="4C0B5441" w14:textId="77777777" w:rsidR="00636D58" w:rsidRDefault="00636D58" w:rsidP="00636D58">
      <w:pPr>
        <w:jc w:val="center"/>
      </w:pPr>
    </w:p>
    <w:p w14:paraId="69AC15C1" w14:textId="77777777" w:rsidR="00636D58" w:rsidRDefault="00636D58" w:rsidP="00636D58">
      <w:pPr>
        <w:jc w:val="center"/>
      </w:pPr>
    </w:p>
    <w:p w14:paraId="09CB8CA5" w14:textId="77777777" w:rsidR="00636D58" w:rsidRDefault="00636D58" w:rsidP="00636D58">
      <w:pPr>
        <w:jc w:val="center"/>
      </w:pPr>
    </w:p>
    <w:p w14:paraId="60DF4F43" w14:textId="77777777" w:rsidR="00636D58" w:rsidRPr="00636D58" w:rsidRDefault="00636D58" w:rsidP="00636D58">
      <w:pPr>
        <w:jc w:val="center"/>
        <w:rPr>
          <w:bCs/>
          <w:sz w:val="40"/>
          <w:szCs w:val="40"/>
        </w:rPr>
      </w:pPr>
      <w:r w:rsidRPr="00636D58">
        <w:rPr>
          <w:rFonts w:hint="eastAsia"/>
          <w:bCs/>
          <w:sz w:val="40"/>
          <w:szCs w:val="40"/>
        </w:rPr>
        <w:t>2023</w:t>
      </w:r>
      <w:r w:rsidR="00F43610">
        <w:rPr>
          <w:rFonts w:hint="eastAsia"/>
          <w:bCs/>
          <w:sz w:val="40"/>
          <w:szCs w:val="40"/>
        </w:rPr>
        <w:t>年２</w:t>
      </w:r>
      <w:r w:rsidRPr="00636D58">
        <w:rPr>
          <w:rFonts w:hint="eastAsia"/>
          <w:bCs/>
          <w:sz w:val="40"/>
          <w:szCs w:val="40"/>
        </w:rPr>
        <w:t>月</w:t>
      </w:r>
    </w:p>
    <w:p w14:paraId="71F09574" w14:textId="77777777" w:rsidR="00636D58" w:rsidRDefault="00636D58" w:rsidP="00636D58">
      <w:pPr>
        <w:jc w:val="center"/>
        <w:rPr>
          <w:bCs/>
          <w:sz w:val="40"/>
          <w:szCs w:val="40"/>
        </w:rPr>
      </w:pPr>
      <w:r w:rsidRPr="00636D58">
        <w:rPr>
          <w:rFonts w:hint="eastAsia"/>
          <w:bCs/>
          <w:sz w:val="40"/>
          <w:szCs w:val="40"/>
        </w:rPr>
        <w:t>大阪府・大阪市</w:t>
      </w:r>
    </w:p>
    <w:p w14:paraId="35A2745C" w14:textId="77777777" w:rsidR="00B86372" w:rsidRPr="00636D58" w:rsidRDefault="00B86372" w:rsidP="00636D58">
      <w:pPr>
        <w:jc w:val="center"/>
        <w:rPr>
          <w:sz w:val="40"/>
          <w:szCs w:val="40"/>
        </w:rPr>
      </w:pPr>
    </w:p>
    <w:tbl>
      <w:tblPr>
        <w:tblStyle w:val="a9"/>
        <w:tblW w:w="14683" w:type="dxa"/>
        <w:tblLook w:val="04A0" w:firstRow="1" w:lastRow="0" w:firstColumn="1" w:lastColumn="0" w:noHBand="0" w:noVBand="1"/>
      </w:tblPr>
      <w:tblGrid>
        <w:gridCol w:w="14683"/>
      </w:tblGrid>
      <w:tr w:rsidR="006E6E53" w:rsidRPr="00F016F7" w14:paraId="7D0DCAB4" w14:textId="77777777" w:rsidTr="00CA15D9">
        <w:trPr>
          <w:trHeight w:val="420"/>
        </w:trPr>
        <w:tc>
          <w:tcPr>
            <w:tcW w:w="14683" w:type="dxa"/>
          </w:tcPr>
          <w:p w14:paraId="3456B295" w14:textId="77777777" w:rsidR="006E6E53" w:rsidRPr="00E36D8A" w:rsidRDefault="006E6E53">
            <w:pPr>
              <w:rPr>
                <w:rFonts w:ascii="ＭＳ Ｐゴシック" w:eastAsia="ＭＳ Ｐゴシック" w:hAnsi="ＭＳ Ｐゴシック"/>
                <w:b/>
                <w:sz w:val="28"/>
                <w:szCs w:val="28"/>
              </w:rPr>
            </w:pPr>
            <w:r w:rsidRPr="00E36D8A">
              <w:rPr>
                <w:rFonts w:ascii="ＭＳ Ｐゴシック" w:eastAsia="ＭＳ Ｐゴシック" w:hAnsi="ＭＳ Ｐゴシック"/>
                <w:b/>
                <w:sz w:val="28"/>
                <w:szCs w:val="28"/>
              </w:rPr>
              <w:lastRenderedPageBreak/>
              <w:t>目次</w:t>
            </w:r>
          </w:p>
        </w:tc>
      </w:tr>
    </w:tbl>
    <w:p w14:paraId="15264DA9" w14:textId="77777777" w:rsidR="00636D58" w:rsidRPr="00F016F7" w:rsidRDefault="00636D58"/>
    <w:tbl>
      <w:tblPr>
        <w:tblStyle w:val="a9"/>
        <w:tblW w:w="14596" w:type="dxa"/>
        <w:tblLook w:val="04A0" w:firstRow="1" w:lastRow="0" w:firstColumn="1" w:lastColumn="0" w:noHBand="0" w:noVBand="1"/>
      </w:tblPr>
      <w:tblGrid>
        <w:gridCol w:w="7083"/>
        <w:gridCol w:w="7513"/>
      </w:tblGrid>
      <w:tr w:rsidR="00B34D27" w:rsidRPr="00F016F7" w14:paraId="5E97E9BE" w14:textId="77777777" w:rsidTr="00CD7897">
        <w:trPr>
          <w:trHeight w:val="340"/>
        </w:trPr>
        <w:tc>
          <w:tcPr>
            <w:tcW w:w="7083" w:type="dxa"/>
            <w:vAlign w:val="center"/>
          </w:tcPr>
          <w:p w14:paraId="797E0004" w14:textId="77777777" w:rsidR="00B34D27" w:rsidRPr="00D136C6" w:rsidRDefault="00B34D27" w:rsidP="00B34D27">
            <w:pPr>
              <w:rPr>
                <w:rFonts w:ascii="ＭＳ ゴシック" w:eastAsia="ＭＳ ゴシック" w:hAnsi="ＭＳ ゴシック"/>
                <w:b/>
                <w:sz w:val="24"/>
                <w:szCs w:val="24"/>
              </w:rPr>
            </w:pPr>
            <w:r w:rsidRPr="00D136C6">
              <w:rPr>
                <w:rFonts w:ascii="ＭＳ ゴシック" w:eastAsia="ＭＳ ゴシック" w:hAnsi="ＭＳ ゴシック" w:hint="eastAsia"/>
                <w:b/>
                <w:sz w:val="24"/>
                <w:szCs w:val="24"/>
              </w:rPr>
              <w:t>【１】戦略策定にあたって</w:t>
            </w:r>
          </w:p>
        </w:tc>
        <w:tc>
          <w:tcPr>
            <w:tcW w:w="7513" w:type="dxa"/>
            <w:vAlign w:val="center"/>
          </w:tcPr>
          <w:p w14:paraId="71D39F6C" w14:textId="77777777" w:rsidR="00B34D27" w:rsidRPr="00D136C6" w:rsidRDefault="00B34D27" w:rsidP="00B34D27">
            <w:pPr>
              <w:rPr>
                <w:rFonts w:ascii="ＭＳ ゴシック" w:eastAsia="ＭＳ ゴシック" w:hAnsi="ＭＳ ゴシック"/>
                <w:sz w:val="24"/>
                <w:szCs w:val="24"/>
              </w:rPr>
            </w:pPr>
            <w:r w:rsidRPr="00D136C6">
              <w:rPr>
                <w:rFonts w:ascii="ＭＳ ゴシック" w:eastAsia="ＭＳ ゴシック" w:hAnsi="ＭＳ ゴシック" w:hint="eastAsia"/>
                <w:b/>
                <w:bCs/>
                <w:sz w:val="24"/>
                <w:szCs w:val="24"/>
              </w:rPr>
              <w:t>【４】 戦略の基本的な考え方と取組みの方向性</w:t>
            </w:r>
          </w:p>
        </w:tc>
      </w:tr>
      <w:tr w:rsidR="00B34D27" w:rsidRPr="00F016F7" w14:paraId="7A6347CB" w14:textId="77777777" w:rsidTr="00CD7897">
        <w:tc>
          <w:tcPr>
            <w:tcW w:w="7083" w:type="dxa"/>
          </w:tcPr>
          <w:p w14:paraId="04EF1371" w14:textId="77777777" w:rsidR="00B34D27" w:rsidRPr="00F016F7" w:rsidRDefault="00B34D27" w:rsidP="00B34D27">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１. 世界水準のMICE都市をめざして</w:t>
            </w:r>
            <w:r w:rsidR="00FF4863">
              <w:rPr>
                <w:rFonts w:ascii="ＭＳ ゴシック" w:eastAsia="ＭＳ ゴシック" w:hAnsi="ＭＳ ゴシック" w:hint="eastAsia"/>
              </w:rPr>
              <w:t xml:space="preserve">　　　　　　　　　　　</w:t>
            </w:r>
            <w:r w:rsidR="00D60A19">
              <w:rPr>
                <w:rFonts w:ascii="ＭＳ ゴシック" w:eastAsia="ＭＳ ゴシック" w:hAnsi="ＭＳ ゴシック" w:hint="eastAsia"/>
              </w:rPr>
              <w:t xml:space="preserve"> </w:t>
            </w:r>
            <w:r w:rsidR="00FF4863">
              <w:rPr>
                <w:rFonts w:ascii="ＭＳ ゴシック" w:eastAsia="ＭＳ ゴシック" w:hAnsi="ＭＳ ゴシック" w:hint="eastAsia"/>
              </w:rPr>
              <w:t>・・・１</w:t>
            </w:r>
          </w:p>
          <w:p w14:paraId="62C97B5D" w14:textId="77777777" w:rsidR="00B34D27" w:rsidRPr="00F016F7" w:rsidRDefault="00B34D27" w:rsidP="00B34D27">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２. 本戦略におけるMICEとは（定義）</w:t>
            </w:r>
            <w:r w:rsidR="00FF4863">
              <w:rPr>
                <w:rFonts w:ascii="ＭＳ ゴシック" w:eastAsia="ＭＳ ゴシック" w:hAnsi="ＭＳ ゴシック" w:hint="eastAsia"/>
              </w:rPr>
              <w:t xml:space="preserve">　　　　　　　　　　</w:t>
            </w:r>
            <w:r w:rsidR="00D60A19">
              <w:rPr>
                <w:rFonts w:ascii="ＭＳ ゴシック" w:eastAsia="ＭＳ ゴシック" w:hAnsi="ＭＳ ゴシック" w:hint="eastAsia"/>
              </w:rPr>
              <w:t xml:space="preserve"> </w:t>
            </w:r>
            <w:r w:rsidR="00FF4863">
              <w:rPr>
                <w:rFonts w:ascii="ＭＳ ゴシック" w:eastAsia="ＭＳ ゴシック" w:hAnsi="ＭＳ ゴシック" w:hint="eastAsia"/>
              </w:rPr>
              <w:t>・・・２</w:t>
            </w:r>
          </w:p>
          <w:p w14:paraId="668E8A28" w14:textId="77777777" w:rsidR="00B34D27" w:rsidRPr="00F016F7" w:rsidRDefault="00B34D27" w:rsidP="00B34D27">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３. MICE誘致により期待されるもの（意義と効果）</w:t>
            </w:r>
            <w:r w:rsidR="00FF4863">
              <w:rPr>
                <w:rFonts w:ascii="ＭＳ ゴシック" w:eastAsia="ＭＳ ゴシック" w:hAnsi="ＭＳ ゴシック" w:hint="eastAsia"/>
              </w:rPr>
              <w:t xml:space="preserve">　　　　 ・・・３</w:t>
            </w:r>
          </w:p>
        </w:tc>
        <w:tc>
          <w:tcPr>
            <w:tcW w:w="7513" w:type="dxa"/>
          </w:tcPr>
          <w:p w14:paraId="0557058A" w14:textId="77777777" w:rsidR="00B34D27" w:rsidRPr="00F016F7" w:rsidRDefault="00B34D27" w:rsidP="00D136C6">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１．基本的な考え方</w:t>
            </w:r>
            <w:r w:rsidR="00FF4863">
              <w:rPr>
                <w:rFonts w:ascii="ＭＳ ゴシック" w:eastAsia="ＭＳ ゴシック" w:hAnsi="ＭＳ ゴシック" w:hint="eastAsia"/>
              </w:rPr>
              <w:t xml:space="preserve">　　　　　　　　　　　　　　　　　　　　　・・・19</w:t>
            </w:r>
          </w:p>
          <w:p w14:paraId="767C2CE9" w14:textId="77777777" w:rsidR="00B34D27" w:rsidRPr="00F016F7" w:rsidRDefault="00B34D27" w:rsidP="00D136C6">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２．取組みの方向性</w:t>
            </w:r>
            <w:r w:rsidR="00FF4863">
              <w:rPr>
                <w:rFonts w:ascii="ＭＳ ゴシック" w:eastAsia="ＭＳ ゴシック" w:hAnsi="ＭＳ ゴシック" w:hint="eastAsia"/>
              </w:rPr>
              <w:t xml:space="preserve">　　　　　　　　　　　　　　　　　　　　　・・・20</w:t>
            </w:r>
          </w:p>
          <w:p w14:paraId="14D3E62D" w14:textId="77777777" w:rsidR="00B34D27" w:rsidRPr="00F016F7" w:rsidRDefault="00B34D27" w:rsidP="00D136C6">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３. 重点分野</w:t>
            </w:r>
            <w:r w:rsidR="00FF4863">
              <w:rPr>
                <w:rFonts w:ascii="ＭＳ ゴシック" w:eastAsia="ＭＳ ゴシック" w:hAnsi="ＭＳ ゴシック" w:hint="eastAsia"/>
              </w:rPr>
              <w:t xml:space="preserve">　　　　　　　　　　　　　　　　　　　　　　　　・・・22</w:t>
            </w:r>
          </w:p>
          <w:p w14:paraId="203205D2" w14:textId="77777777" w:rsidR="00B34D27" w:rsidRPr="00F016F7" w:rsidRDefault="00B34D27" w:rsidP="00D136C6">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４．誘致のメインターゲット</w:t>
            </w:r>
            <w:r w:rsidR="00FF4863">
              <w:rPr>
                <w:rFonts w:ascii="ＭＳ ゴシック" w:eastAsia="ＭＳ ゴシック" w:hAnsi="ＭＳ ゴシック" w:hint="eastAsia"/>
              </w:rPr>
              <w:t xml:space="preserve">　　　　　　　　　　　　　　　　　・・・23</w:t>
            </w:r>
          </w:p>
          <w:p w14:paraId="3A1608FB" w14:textId="77777777" w:rsidR="00B34D27" w:rsidRPr="00F016F7" w:rsidRDefault="00B34D27" w:rsidP="00D136C6">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５．数値目標（KPI）</w:t>
            </w:r>
            <w:r w:rsidR="00FF4863">
              <w:rPr>
                <w:rFonts w:ascii="ＭＳ ゴシック" w:eastAsia="ＭＳ ゴシック" w:hAnsi="ＭＳ ゴシック" w:hint="eastAsia"/>
              </w:rPr>
              <w:t xml:space="preserve">　　　　　　　　　　　　　　　　　　　　 ・・・24</w:t>
            </w:r>
          </w:p>
        </w:tc>
      </w:tr>
      <w:tr w:rsidR="00B34D27" w:rsidRPr="00F016F7" w14:paraId="77E3A7DB" w14:textId="77777777" w:rsidTr="00CD7897">
        <w:trPr>
          <w:trHeight w:val="340"/>
        </w:trPr>
        <w:tc>
          <w:tcPr>
            <w:tcW w:w="7083" w:type="dxa"/>
            <w:vAlign w:val="center"/>
          </w:tcPr>
          <w:p w14:paraId="4DC622F1" w14:textId="77777777" w:rsidR="00B34D27" w:rsidRPr="00D136C6" w:rsidRDefault="00B34D27" w:rsidP="00B34D27">
            <w:pPr>
              <w:rPr>
                <w:rFonts w:ascii="ＭＳ ゴシック" w:eastAsia="ＭＳ ゴシック" w:hAnsi="ＭＳ ゴシック"/>
                <w:b/>
                <w:sz w:val="24"/>
                <w:szCs w:val="24"/>
              </w:rPr>
            </w:pPr>
            <w:r w:rsidRPr="00D136C6">
              <w:rPr>
                <w:rFonts w:ascii="ＭＳ ゴシック" w:eastAsia="ＭＳ ゴシック" w:hAnsi="ＭＳ ゴシック" w:hint="eastAsia"/>
                <w:b/>
                <w:sz w:val="24"/>
                <w:szCs w:val="24"/>
              </w:rPr>
              <w:t>【２】MICEを取り巻く環境の変化</w:t>
            </w:r>
          </w:p>
        </w:tc>
        <w:tc>
          <w:tcPr>
            <w:tcW w:w="7513" w:type="dxa"/>
            <w:vAlign w:val="center"/>
          </w:tcPr>
          <w:p w14:paraId="45375C7B" w14:textId="77777777" w:rsidR="00B34D27" w:rsidRPr="00D136C6" w:rsidRDefault="00B34D27" w:rsidP="00B34D27">
            <w:pPr>
              <w:rPr>
                <w:rFonts w:ascii="ＭＳ ゴシック" w:eastAsia="ＭＳ ゴシック" w:hAnsi="ＭＳ ゴシック"/>
                <w:sz w:val="24"/>
                <w:szCs w:val="24"/>
              </w:rPr>
            </w:pPr>
            <w:r w:rsidRPr="00D136C6">
              <w:rPr>
                <w:rFonts w:ascii="ＭＳ ゴシック" w:eastAsia="ＭＳ ゴシック" w:hAnsi="ＭＳ ゴシック" w:hint="eastAsia"/>
                <w:b/>
                <w:bCs/>
                <w:sz w:val="24"/>
                <w:szCs w:val="24"/>
              </w:rPr>
              <w:t>【５】 具体的な施策展開</w:t>
            </w:r>
          </w:p>
        </w:tc>
      </w:tr>
      <w:tr w:rsidR="00B34D27" w:rsidRPr="00F016F7" w14:paraId="67518343" w14:textId="77777777" w:rsidTr="00CD7897">
        <w:tc>
          <w:tcPr>
            <w:tcW w:w="7083" w:type="dxa"/>
          </w:tcPr>
          <w:p w14:paraId="73AB8034" w14:textId="77777777" w:rsidR="00B34D27" w:rsidRPr="00F016F7" w:rsidRDefault="00B34D27" w:rsidP="00B34D27">
            <w:pPr>
              <w:rPr>
                <w:rFonts w:ascii="ＭＳ ゴシック" w:eastAsia="ＭＳ ゴシック" w:hAnsi="ＭＳ ゴシック"/>
              </w:rPr>
            </w:pPr>
            <w:r w:rsidRPr="00F016F7">
              <w:rPr>
                <w:rFonts w:ascii="ＭＳ ゴシック" w:eastAsia="ＭＳ ゴシック" w:hAnsi="ＭＳ ゴシック" w:hint="eastAsia"/>
              </w:rPr>
              <w:t xml:space="preserve">　１. 新型コロナウイルス感染症の影響等</w:t>
            </w:r>
            <w:r w:rsidR="00FF4863">
              <w:rPr>
                <w:rFonts w:ascii="ＭＳ ゴシック" w:eastAsia="ＭＳ ゴシック" w:hAnsi="ＭＳ ゴシック" w:hint="eastAsia"/>
              </w:rPr>
              <w:t xml:space="preserve">　　　　　　　　　　・・・５</w:t>
            </w:r>
          </w:p>
          <w:p w14:paraId="156250A4" w14:textId="77777777" w:rsidR="00B34D27" w:rsidRPr="00F016F7" w:rsidRDefault="00B34D27" w:rsidP="00B34D27">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２. 国内の主要なMICE施設の状況</w:t>
            </w:r>
            <w:r w:rsidR="00FF4863">
              <w:rPr>
                <w:rFonts w:ascii="ＭＳ ゴシック" w:eastAsia="ＭＳ ゴシック" w:hAnsi="ＭＳ ゴシック" w:hint="eastAsia"/>
              </w:rPr>
              <w:t xml:space="preserve">　　　　　　　　　　　　 ・・・７</w:t>
            </w:r>
          </w:p>
          <w:p w14:paraId="77BC5FE4" w14:textId="77777777" w:rsidR="00B34D27" w:rsidRPr="00F016F7" w:rsidRDefault="00B34D27" w:rsidP="00B34D27">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３. 国外の主要なMICE施設の状況</w:t>
            </w:r>
            <w:r w:rsidR="00FF4863">
              <w:rPr>
                <w:rFonts w:ascii="ＭＳ ゴシック" w:eastAsia="ＭＳ ゴシック" w:hAnsi="ＭＳ ゴシック" w:hint="eastAsia"/>
              </w:rPr>
              <w:t xml:space="preserve">　　　　　　　　　　　　</w:t>
            </w:r>
            <w:r w:rsidR="00D60A19">
              <w:rPr>
                <w:rFonts w:ascii="ＭＳ ゴシック" w:eastAsia="ＭＳ ゴシック" w:hAnsi="ＭＳ ゴシック" w:hint="eastAsia"/>
              </w:rPr>
              <w:t xml:space="preserve"> </w:t>
            </w:r>
            <w:r w:rsidR="00FF4863">
              <w:rPr>
                <w:rFonts w:ascii="ＭＳ ゴシック" w:eastAsia="ＭＳ ゴシック" w:hAnsi="ＭＳ ゴシック" w:hint="eastAsia"/>
              </w:rPr>
              <w:t>・・・８</w:t>
            </w:r>
          </w:p>
          <w:p w14:paraId="10B7B680" w14:textId="77777777" w:rsidR="00B34D27" w:rsidRPr="00F016F7" w:rsidRDefault="00B34D27" w:rsidP="00B34D27">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４. 国内外におけるMICE誘致の取組み</w:t>
            </w:r>
            <w:r w:rsidR="00FF4863">
              <w:rPr>
                <w:rFonts w:ascii="ＭＳ ゴシック" w:eastAsia="ＭＳ ゴシック" w:hAnsi="ＭＳ ゴシック" w:hint="eastAsia"/>
              </w:rPr>
              <w:t xml:space="preserve">　　　　　　　　　　</w:t>
            </w:r>
            <w:r w:rsidR="00D60A19">
              <w:rPr>
                <w:rFonts w:ascii="ＭＳ ゴシック" w:eastAsia="ＭＳ ゴシック" w:hAnsi="ＭＳ ゴシック" w:hint="eastAsia"/>
              </w:rPr>
              <w:t xml:space="preserve"> </w:t>
            </w:r>
            <w:r w:rsidR="00FF4863">
              <w:rPr>
                <w:rFonts w:ascii="ＭＳ ゴシック" w:eastAsia="ＭＳ ゴシック" w:hAnsi="ＭＳ ゴシック" w:hint="eastAsia"/>
              </w:rPr>
              <w:t>・・・９</w:t>
            </w:r>
          </w:p>
          <w:p w14:paraId="72E10BF6" w14:textId="77777777" w:rsidR="00B34D27" w:rsidRPr="00F016F7" w:rsidRDefault="00B34D27" w:rsidP="00B34D27">
            <w:pPr>
              <w:rPr>
                <w:rFonts w:ascii="ＭＳ ゴシック" w:eastAsia="ＭＳ ゴシック" w:hAnsi="ＭＳ ゴシック"/>
              </w:rPr>
            </w:pPr>
            <w:r w:rsidRPr="00F016F7">
              <w:rPr>
                <w:rFonts w:ascii="ＭＳ ゴシック" w:eastAsia="ＭＳ ゴシック" w:hAnsi="ＭＳ ゴシック" w:hint="eastAsia"/>
              </w:rPr>
              <w:t xml:space="preserve">　　(1) 国内競合都市の状況</w:t>
            </w:r>
          </w:p>
          <w:p w14:paraId="3E94D6CD" w14:textId="77777777" w:rsidR="00B34D27" w:rsidRPr="00F016F7" w:rsidRDefault="00B34D27" w:rsidP="00B34D27">
            <w:pPr>
              <w:rPr>
                <w:rFonts w:ascii="ＭＳ ゴシック" w:eastAsia="ＭＳ ゴシック" w:hAnsi="ＭＳ ゴシック"/>
              </w:rPr>
            </w:pPr>
            <w:r w:rsidRPr="00F016F7">
              <w:rPr>
                <w:rFonts w:ascii="ＭＳ ゴシック" w:eastAsia="ＭＳ ゴシック" w:hAnsi="ＭＳ ゴシック" w:hint="eastAsia"/>
              </w:rPr>
              <w:t xml:space="preserve">　　(2) 国外競合都市の状況</w:t>
            </w:r>
          </w:p>
        </w:tc>
        <w:tc>
          <w:tcPr>
            <w:tcW w:w="7513" w:type="dxa"/>
          </w:tcPr>
          <w:p w14:paraId="6F0148D1" w14:textId="77777777" w:rsidR="00B34D27" w:rsidRPr="00F016F7" w:rsidRDefault="00B34D27" w:rsidP="00B34D27">
            <w:pPr>
              <w:rPr>
                <w:rFonts w:ascii="ＭＳ ゴシック" w:eastAsia="ＭＳ ゴシック" w:hAnsi="ＭＳ ゴシック"/>
              </w:rPr>
            </w:pPr>
            <w:r w:rsidRPr="00F016F7">
              <w:rPr>
                <w:rFonts w:ascii="ＭＳ ゴシック" w:eastAsia="ＭＳ ゴシック" w:hAnsi="ＭＳ ゴシック" w:hint="eastAsia"/>
              </w:rPr>
              <w:t>＜施策①＞MICE誘致・開催支援の強化</w:t>
            </w:r>
            <w:r w:rsidR="00FF4863">
              <w:rPr>
                <w:rFonts w:ascii="ＭＳ ゴシック" w:eastAsia="ＭＳ ゴシック" w:hAnsi="ＭＳ ゴシック" w:hint="eastAsia"/>
              </w:rPr>
              <w:t xml:space="preserve">　　　　　　　　　　　　　・・・26</w:t>
            </w:r>
          </w:p>
          <w:p w14:paraId="1F536BAB" w14:textId="77777777" w:rsidR="00B34D27" w:rsidRPr="00F016F7" w:rsidRDefault="00B34D27" w:rsidP="00B34D27">
            <w:pPr>
              <w:rPr>
                <w:rFonts w:ascii="ＭＳ ゴシック" w:eastAsia="ＭＳ ゴシック" w:hAnsi="ＭＳ ゴシック"/>
              </w:rPr>
            </w:pPr>
            <w:r w:rsidRPr="00F016F7">
              <w:rPr>
                <w:rFonts w:ascii="ＭＳ ゴシック" w:eastAsia="ＭＳ ゴシック" w:hAnsi="ＭＳ ゴシック" w:hint="eastAsia"/>
              </w:rPr>
              <w:t>＜施策②＞情報発信・誘致プロモーションの強化</w:t>
            </w:r>
            <w:r w:rsidR="00FF4863">
              <w:rPr>
                <w:rFonts w:ascii="ＭＳ ゴシック" w:eastAsia="ＭＳ ゴシック" w:hAnsi="ＭＳ ゴシック" w:hint="eastAsia"/>
              </w:rPr>
              <w:t xml:space="preserve">　　　　　　　　</w:t>
            </w:r>
            <w:r w:rsidR="00D60A19">
              <w:rPr>
                <w:rFonts w:ascii="ＭＳ ゴシック" w:eastAsia="ＭＳ ゴシック" w:hAnsi="ＭＳ ゴシック" w:hint="eastAsia"/>
              </w:rPr>
              <w:t xml:space="preserve"> </w:t>
            </w:r>
            <w:r w:rsidR="00FF4863">
              <w:rPr>
                <w:rFonts w:ascii="ＭＳ ゴシック" w:eastAsia="ＭＳ ゴシック" w:hAnsi="ＭＳ ゴシック" w:hint="eastAsia"/>
              </w:rPr>
              <w:t>・・・26</w:t>
            </w:r>
          </w:p>
          <w:p w14:paraId="5E564EC5" w14:textId="77777777" w:rsidR="00B34D27" w:rsidRPr="00F016F7" w:rsidRDefault="00B34D27" w:rsidP="00B34D27">
            <w:pPr>
              <w:rPr>
                <w:rFonts w:ascii="ＭＳ ゴシック" w:eastAsia="ＭＳ ゴシック" w:hAnsi="ＭＳ ゴシック"/>
              </w:rPr>
            </w:pPr>
            <w:r w:rsidRPr="00F016F7">
              <w:rPr>
                <w:rFonts w:ascii="ＭＳ ゴシック" w:eastAsia="ＭＳ ゴシック" w:hAnsi="ＭＳ ゴシック" w:hint="eastAsia"/>
              </w:rPr>
              <w:t>＜施策③＞MICE施設の競争力強化</w:t>
            </w:r>
            <w:r w:rsidR="00FF4863">
              <w:rPr>
                <w:rFonts w:ascii="ＭＳ ゴシック" w:eastAsia="ＭＳ ゴシック" w:hAnsi="ＭＳ ゴシック" w:hint="eastAsia"/>
              </w:rPr>
              <w:t xml:space="preserve">　　　　　　　　　　　　　　　・・・27</w:t>
            </w:r>
          </w:p>
          <w:p w14:paraId="3018B8A1" w14:textId="77777777" w:rsidR="00B34D27" w:rsidRPr="00F016F7" w:rsidRDefault="00B34D27" w:rsidP="00B34D27">
            <w:pPr>
              <w:rPr>
                <w:rFonts w:ascii="ＭＳ ゴシック" w:eastAsia="ＭＳ ゴシック" w:hAnsi="ＭＳ ゴシック"/>
              </w:rPr>
            </w:pPr>
            <w:r w:rsidRPr="00F016F7">
              <w:rPr>
                <w:rFonts w:ascii="ＭＳ ゴシック" w:eastAsia="ＭＳ ゴシック" w:hAnsi="ＭＳ ゴシック" w:hint="eastAsia"/>
              </w:rPr>
              <w:t>＜施策④＞マーケティング・リサーチ機能の強化</w:t>
            </w:r>
            <w:r w:rsidR="00FF4863">
              <w:rPr>
                <w:rFonts w:ascii="ＭＳ ゴシック" w:eastAsia="ＭＳ ゴシック" w:hAnsi="ＭＳ ゴシック" w:hint="eastAsia"/>
              </w:rPr>
              <w:t xml:space="preserve">　　　　　　　　 ・・・27</w:t>
            </w:r>
          </w:p>
          <w:p w14:paraId="3F6FC2E4" w14:textId="77777777" w:rsidR="00B34D27" w:rsidRPr="00F016F7" w:rsidRDefault="00B34D27" w:rsidP="00B34D27">
            <w:pPr>
              <w:rPr>
                <w:rFonts w:ascii="ＭＳ ゴシック" w:eastAsia="ＭＳ ゴシック" w:hAnsi="ＭＳ ゴシック"/>
              </w:rPr>
            </w:pPr>
            <w:r w:rsidRPr="00F016F7">
              <w:rPr>
                <w:rFonts w:ascii="ＭＳ ゴシック" w:eastAsia="ＭＳ ゴシック" w:hAnsi="ＭＳ ゴシック" w:hint="eastAsia"/>
              </w:rPr>
              <w:t>＜施策⑤＞「エリアMICE」による受入れ環境整備、施設連携の強化</w:t>
            </w:r>
            <w:r w:rsidR="00FF4863">
              <w:rPr>
                <w:rFonts w:ascii="ＭＳ ゴシック" w:eastAsia="ＭＳ ゴシック" w:hAnsi="ＭＳ ゴシック" w:hint="eastAsia"/>
              </w:rPr>
              <w:t>・・・28</w:t>
            </w:r>
          </w:p>
          <w:p w14:paraId="3D948CD4" w14:textId="77777777" w:rsidR="00B34D27" w:rsidRPr="00F016F7" w:rsidRDefault="00B34D27" w:rsidP="00B34D27">
            <w:pPr>
              <w:rPr>
                <w:rFonts w:ascii="ＭＳ ゴシック" w:eastAsia="ＭＳ ゴシック" w:hAnsi="ＭＳ ゴシック"/>
              </w:rPr>
            </w:pPr>
            <w:r w:rsidRPr="00F016F7">
              <w:rPr>
                <w:rFonts w:ascii="ＭＳ ゴシック" w:eastAsia="ＭＳ ゴシック" w:hAnsi="ＭＳ ゴシック" w:hint="eastAsia"/>
              </w:rPr>
              <w:t>＜施策⑥＞アフターMICEの充実</w:t>
            </w:r>
            <w:r w:rsidR="00FF4863">
              <w:rPr>
                <w:rFonts w:ascii="ＭＳ ゴシック" w:eastAsia="ＭＳ ゴシック" w:hAnsi="ＭＳ ゴシック" w:hint="eastAsia"/>
              </w:rPr>
              <w:t xml:space="preserve">　　　　　　　　　　　　　　　　・・・29</w:t>
            </w:r>
          </w:p>
          <w:p w14:paraId="06EB7F5B" w14:textId="77777777" w:rsidR="00B34D27" w:rsidRPr="00F016F7" w:rsidRDefault="00B34D27" w:rsidP="00B34D27">
            <w:pPr>
              <w:rPr>
                <w:rFonts w:ascii="ＭＳ ゴシック" w:eastAsia="ＭＳ ゴシック" w:hAnsi="ＭＳ ゴシック"/>
              </w:rPr>
            </w:pPr>
            <w:r w:rsidRPr="00F016F7">
              <w:rPr>
                <w:rFonts w:ascii="ＭＳ ゴシック" w:eastAsia="ＭＳ ゴシック" w:hAnsi="ＭＳ ゴシック" w:hint="eastAsia"/>
              </w:rPr>
              <w:t>＜施策⑦＞MICE人材の確保・育成</w:t>
            </w:r>
            <w:r w:rsidR="00FF4863">
              <w:rPr>
                <w:rFonts w:ascii="ＭＳ ゴシック" w:eastAsia="ＭＳ ゴシック" w:hAnsi="ＭＳ ゴシック" w:hint="eastAsia"/>
              </w:rPr>
              <w:t xml:space="preserve">　　　　　　　　　　　　　　　・・・29</w:t>
            </w:r>
          </w:p>
          <w:p w14:paraId="13816D79" w14:textId="77777777" w:rsidR="00B34D27" w:rsidRPr="00F016F7" w:rsidRDefault="00B34D27">
            <w:pPr>
              <w:rPr>
                <w:rFonts w:ascii="ＭＳ ゴシック" w:eastAsia="ＭＳ ゴシック" w:hAnsi="ＭＳ ゴシック"/>
              </w:rPr>
            </w:pPr>
            <w:r w:rsidRPr="00F016F7">
              <w:rPr>
                <w:rFonts w:ascii="ＭＳ ゴシック" w:eastAsia="ＭＳ ゴシック" w:hAnsi="ＭＳ ゴシック" w:hint="eastAsia"/>
              </w:rPr>
              <w:t>＜施策⑧＞MICE効果の地域への波及、還元</w:t>
            </w:r>
            <w:r w:rsidR="00FF4863">
              <w:rPr>
                <w:rFonts w:ascii="ＭＳ ゴシック" w:eastAsia="ＭＳ ゴシック" w:hAnsi="ＭＳ ゴシック" w:hint="eastAsia"/>
              </w:rPr>
              <w:t xml:space="preserve">　　　　　　　　　　　・・・29</w:t>
            </w:r>
          </w:p>
        </w:tc>
      </w:tr>
      <w:tr w:rsidR="00B34D27" w:rsidRPr="00F016F7" w14:paraId="47673423" w14:textId="77777777" w:rsidTr="00CD7897">
        <w:trPr>
          <w:trHeight w:val="340"/>
        </w:trPr>
        <w:tc>
          <w:tcPr>
            <w:tcW w:w="7083" w:type="dxa"/>
            <w:vAlign w:val="center"/>
          </w:tcPr>
          <w:p w14:paraId="3D25860B" w14:textId="77777777" w:rsidR="00B34D27" w:rsidRPr="00D136C6" w:rsidRDefault="00B34D27" w:rsidP="00B34D27">
            <w:pPr>
              <w:rPr>
                <w:rFonts w:ascii="ＭＳ ゴシック" w:eastAsia="ＭＳ ゴシック" w:hAnsi="ＭＳ ゴシック"/>
                <w:b/>
                <w:sz w:val="24"/>
                <w:szCs w:val="24"/>
              </w:rPr>
            </w:pPr>
            <w:r w:rsidRPr="00D136C6">
              <w:rPr>
                <w:rFonts w:ascii="ＭＳ ゴシック" w:eastAsia="ＭＳ ゴシック" w:hAnsi="ＭＳ ゴシック" w:hint="eastAsia"/>
                <w:b/>
                <w:sz w:val="24"/>
                <w:szCs w:val="24"/>
              </w:rPr>
              <w:t>【３】大阪の現状と課題</w:t>
            </w:r>
          </w:p>
        </w:tc>
        <w:tc>
          <w:tcPr>
            <w:tcW w:w="7513" w:type="dxa"/>
            <w:vAlign w:val="center"/>
          </w:tcPr>
          <w:p w14:paraId="639432A1" w14:textId="77777777" w:rsidR="00B34D27" w:rsidRPr="00D136C6" w:rsidRDefault="00B34D27" w:rsidP="00B34D27">
            <w:pPr>
              <w:rPr>
                <w:rFonts w:ascii="ＭＳ ゴシック" w:eastAsia="ＭＳ ゴシック" w:hAnsi="ＭＳ ゴシック"/>
                <w:sz w:val="24"/>
                <w:szCs w:val="24"/>
              </w:rPr>
            </w:pPr>
            <w:r w:rsidRPr="00D136C6">
              <w:rPr>
                <w:rFonts w:ascii="ＭＳ ゴシック" w:eastAsia="ＭＳ ゴシック" w:hAnsi="ＭＳ ゴシック" w:hint="eastAsia"/>
                <w:b/>
                <w:bCs/>
                <w:sz w:val="24"/>
                <w:szCs w:val="24"/>
              </w:rPr>
              <w:t>【６】 オール大阪による推進体制の構築</w:t>
            </w:r>
          </w:p>
        </w:tc>
      </w:tr>
      <w:tr w:rsidR="00B34D27" w:rsidRPr="00F016F7" w14:paraId="5D1ECA34" w14:textId="77777777" w:rsidTr="00CD7897">
        <w:tc>
          <w:tcPr>
            <w:tcW w:w="7083" w:type="dxa"/>
          </w:tcPr>
          <w:p w14:paraId="5D4800E6" w14:textId="77777777" w:rsidR="00B34D27" w:rsidRPr="00F016F7" w:rsidRDefault="00B34D27" w:rsidP="00B34D27">
            <w:pPr>
              <w:rPr>
                <w:rFonts w:ascii="ＭＳ ゴシック" w:eastAsia="ＭＳ ゴシック" w:hAnsi="ＭＳ ゴシック"/>
              </w:rPr>
            </w:pPr>
            <w:r w:rsidRPr="00F016F7">
              <w:rPr>
                <w:rFonts w:ascii="ＭＳ ゴシック" w:eastAsia="ＭＳ ゴシック" w:hAnsi="ＭＳ ゴシック" w:hint="eastAsia"/>
              </w:rPr>
              <w:t xml:space="preserve">　１. 大阪の主なMICE施設と国際会議の開催状況</w:t>
            </w:r>
            <w:r w:rsidR="00FF4863">
              <w:rPr>
                <w:rFonts w:ascii="ＭＳ ゴシック" w:eastAsia="ＭＳ ゴシック" w:hAnsi="ＭＳ ゴシック" w:hint="eastAsia"/>
              </w:rPr>
              <w:t xml:space="preserve">　　　　　　</w:t>
            </w:r>
            <w:r w:rsidR="00D60A19">
              <w:rPr>
                <w:rFonts w:ascii="ＭＳ ゴシック" w:eastAsia="ＭＳ ゴシック" w:hAnsi="ＭＳ ゴシック" w:hint="eastAsia"/>
              </w:rPr>
              <w:t xml:space="preserve"> </w:t>
            </w:r>
            <w:r w:rsidR="00FF4863">
              <w:rPr>
                <w:rFonts w:ascii="ＭＳ ゴシック" w:eastAsia="ＭＳ ゴシック" w:hAnsi="ＭＳ ゴシック" w:hint="eastAsia"/>
              </w:rPr>
              <w:t>・・・12</w:t>
            </w:r>
          </w:p>
          <w:p w14:paraId="2E575DC2" w14:textId="77777777" w:rsidR="00B34D27" w:rsidRPr="00F016F7" w:rsidRDefault="00B34D27" w:rsidP="00B34D27">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２. 展示会の開催状況</w:t>
            </w:r>
            <w:r w:rsidR="00FF4863">
              <w:rPr>
                <w:rFonts w:ascii="ＭＳ ゴシック" w:eastAsia="ＭＳ ゴシック" w:hAnsi="ＭＳ ゴシック" w:hint="eastAsia"/>
              </w:rPr>
              <w:t xml:space="preserve">　　　　　　　　　　　　　　　　　 </w:t>
            </w:r>
            <w:r w:rsidR="00D60A19">
              <w:rPr>
                <w:rFonts w:ascii="ＭＳ ゴシック" w:eastAsia="ＭＳ ゴシック" w:hAnsi="ＭＳ ゴシック"/>
              </w:rPr>
              <w:t xml:space="preserve"> </w:t>
            </w:r>
            <w:r w:rsidR="00FF4863">
              <w:rPr>
                <w:rFonts w:ascii="ＭＳ ゴシック" w:eastAsia="ＭＳ ゴシック" w:hAnsi="ＭＳ ゴシック" w:hint="eastAsia"/>
              </w:rPr>
              <w:t>・・・13</w:t>
            </w:r>
          </w:p>
          <w:p w14:paraId="68B4AC06" w14:textId="77777777" w:rsidR="00B34D27" w:rsidRPr="00F016F7" w:rsidRDefault="00B34D27" w:rsidP="00B34D27">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３. MICE誘致のための支援制度</w:t>
            </w:r>
            <w:r w:rsidR="00FF4863">
              <w:rPr>
                <w:rFonts w:ascii="ＭＳ ゴシック" w:eastAsia="ＭＳ ゴシック" w:hAnsi="ＭＳ ゴシック" w:hint="eastAsia"/>
              </w:rPr>
              <w:t xml:space="preserve">　　　　　　　　　　　　　 ・・・14</w:t>
            </w:r>
          </w:p>
          <w:p w14:paraId="76384622" w14:textId="77777777" w:rsidR="006E6E53" w:rsidRPr="00F016F7" w:rsidRDefault="00B34D27" w:rsidP="006E6E53">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４. MICE都市として、大阪が「活用すべき優位性」と</w:t>
            </w:r>
            <w:r w:rsidR="00FF4863">
              <w:rPr>
                <w:rFonts w:ascii="ＭＳ ゴシック" w:eastAsia="ＭＳ ゴシック" w:hAnsi="ＭＳ ゴシック" w:hint="eastAsia"/>
              </w:rPr>
              <w:t xml:space="preserve">　　　 ・・・15</w:t>
            </w:r>
          </w:p>
          <w:p w14:paraId="67E76C07" w14:textId="77777777" w:rsidR="00B34D27" w:rsidRPr="00F016F7" w:rsidRDefault="00B34D27" w:rsidP="00FF4863">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「解決すべき課題」</w:t>
            </w:r>
            <w:r w:rsidR="00FF4863">
              <w:rPr>
                <w:rFonts w:ascii="ＭＳ ゴシック" w:eastAsia="ＭＳ ゴシック" w:hAnsi="ＭＳ ゴシック" w:hint="eastAsia"/>
              </w:rPr>
              <w:t xml:space="preserve">                                     </w:t>
            </w:r>
          </w:p>
        </w:tc>
        <w:tc>
          <w:tcPr>
            <w:tcW w:w="7513" w:type="dxa"/>
          </w:tcPr>
          <w:p w14:paraId="3428351D" w14:textId="77777777" w:rsidR="00B34D27" w:rsidRPr="00F016F7" w:rsidRDefault="00B34D27" w:rsidP="00D136C6">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１. 推進体制</w:t>
            </w:r>
            <w:r w:rsidR="00FF4863">
              <w:rPr>
                <w:rFonts w:ascii="ＭＳ ゴシック" w:eastAsia="ＭＳ ゴシック" w:hAnsi="ＭＳ ゴシック" w:hint="eastAsia"/>
              </w:rPr>
              <w:t xml:space="preserve">　　　　　　　　　　　　　　　　　　　　　　　　・・・30</w:t>
            </w:r>
          </w:p>
          <w:p w14:paraId="058A7AF2" w14:textId="77777777" w:rsidR="00B34D27" w:rsidRPr="00F016F7" w:rsidRDefault="00B34D27" w:rsidP="00D136C6">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２. 進捗管理</w:t>
            </w:r>
            <w:r w:rsidR="00FF4863">
              <w:rPr>
                <w:rFonts w:ascii="ＭＳ ゴシック" w:eastAsia="ＭＳ ゴシック" w:hAnsi="ＭＳ ゴシック" w:hint="eastAsia"/>
              </w:rPr>
              <w:t xml:space="preserve">　　　　　　　　　　　　　　　　　　　　　　　　・・・31</w:t>
            </w:r>
          </w:p>
          <w:p w14:paraId="2C9B4E7D" w14:textId="77777777" w:rsidR="00B34D27" w:rsidRPr="00F016F7" w:rsidRDefault="00B34D27" w:rsidP="00D136C6">
            <w:pPr>
              <w:ind w:firstLineChars="100" w:firstLine="210"/>
              <w:rPr>
                <w:rFonts w:ascii="ＭＳ ゴシック" w:eastAsia="ＭＳ ゴシック" w:hAnsi="ＭＳ ゴシック"/>
              </w:rPr>
            </w:pPr>
            <w:r w:rsidRPr="00F016F7">
              <w:rPr>
                <w:rFonts w:ascii="ＭＳ ゴシック" w:eastAsia="ＭＳ ゴシック" w:hAnsi="ＭＳ ゴシック" w:hint="eastAsia"/>
              </w:rPr>
              <w:t>３. MICE誘致を推進する各主体の役割分担</w:t>
            </w:r>
            <w:r w:rsidR="00FF4863">
              <w:rPr>
                <w:rFonts w:ascii="ＭＳ ゴシック" w:eastAsia="ＭＳ ゴシック" w:hAnsi="ＭＳ ゴシック" w:hint="eastAsia"/>
              </w:rPr>
              <w:t xml:space="preserve">　　　　　　　　　　　・・・31</w:t>
            </w:r>
          </w:p>
        </w:tc>
      </w:tr>
    </w:tbl>
    <w:p w14:paraId="014020F5" w14:textId="77777777" w:rsidR="00CD7897" w:rsidRDefault="00CD7897" w:rsidP="00CA15D9">
      <w:pPr>
        <w:rPr>
          <w:rFonts w:ascii="ＭＳ Ｐゴシック" w:eastAsia="ＭＳ Ｐゴシック" w:hAnsi="ＭＳ Ｐゴシック"/>
          <w:b/>
          <w:sz w:val="26"/>
          <w:szCs w:val="26"/>
        </w:rPr>
        <w:sectPr w:rsidR="00CD7897" w:rsidSect="00CD7897">
          <w:headerReference w:type="default" r:id="rId8"/>
          <w:footerReference w:type="default" r:id="rId9"/>
          <w:footerReference w:type="first" r:id="rId10"/>
          <w:pgSz w:w="16838" w:h="11906" w:orient="landscape"/>
          <w:pgMar w:top="1440" w:right="1080" w:bottom="1440" w:left="1080" w:header="851" w:footer="992" w:gutter="0"/>
          <w:pgNumType w:start="1"/>
          <w:cols w:space="425"/>
          <w:titlePg/>
          <w:docGrid w:type="lines" w:linePitch="360"/>
        </w:sectPr>
      </w:pPr>
    </w:p>
    <w:tbl>
      <w:tblPr>
        <w:tblStyle w:val="a9"/>
        <w:tblW w:w="14683" w:type="dxa"/>
        <w:tblLook w:val="04A0" w:firstRow="1" w:lastRow="0" w:firstColumn="1" w:lastColumn="0" w:noHBand="0" w:noVBand="1"/>
      </w:tblPr>
      <w:tblGrid>
        <w:gridCol w:w="14683"/>
      </w:tblGrid>
      <w:tr w:rsidR="00CA15D9" w14:paraId="06DBAA6F" w14:textId="77777777" w:rsidTr="00E36D8A">
        <w:trPr>
          <w:trHeight w:val="510"/>
        </w:trPr>
        <w:tc>
          <w:tcPr>
            <w:tcW w:w="14683" w:type="dxa"/>
            <w:vAlign w:val="center"/>
          </w:tcPr>
          <w:p w14:paraId="143D1858" w14:textId="77777777" w:rsidR="00CA15D9" w:rsidRDefault="00CA15D9" w:rsidP="00CA15D9">
            <w:r w:rsidRPr="00F016F7">
              <w:rPr>
                <w:rFonts w:ascii="ＭＳ Ｐゴシック" w:eastAsia="ＭＳ Ｐゴシック" w:hAnsi="ＭＳ Ｐゴシック" w:hint="eastAsia"/>
                <w:b/>
                <w:sz w:val="26"/>
                <w:szCs w:val="26"/>
              </w:rPr>
              <w:lastRenderedPageBreak/>
              <w:t>【１】戦略策定にあたって</w:t>
            </w:r>
          </w:p>
        </w:tc>
      </w:tr>
    </w:tbl>
    <w:p w14:paraId="342627B9" w14:textId="77777777" w:rsidR="00CA15D9" w:rsidRDefault="00CA15D9"/>
    <w:p w14:paraId="36CEB9AA" w14:textId="77777777" w:rsidR="00B34D27" w:rsidRPr="00F016F7" w:rsidRDefault="006E6E53" w:rsidP="00CA15D9">
      <w:pPr>
        <w:ind w:firstLineChars="100" w:firstLine="241"/>
        <w:rPr>
          <w:b/>
          <w:sz w:val="24"/>
          <w:szCs w:val="24"/>
          <w:u w:val="single"/>
        </w:rPr>
      </w:pPr>
      <w:r w:rsidRPr="00F016F7">
        <w:rPr>
          <w:rFonts w:hint="eastAsia"/>
          <w:b/>
          <w:sz w:val="24"/>
          <w:szCs w:val="24"/>
          <w:u w:val="single"/>
        </w:rPr>
        <w:t>１．世界水準のMICE都市をめざして</w:t>
      </w:r>
    </w:p>
    <w:p w14:paraId="33B57B99" w14:textId="42B35C4A" w:rsidR="006E6E53" w:rsidRDefault="006E6E53" w:rsidP="006E6E53">
      <w:pPr>
        <w:ind w:left="440" w:hangingChars="200" w:hanging="440"/>
        <w:rPr>
          <w:sz w:val="22"/>
        </w:rPr>
      </w:pPr>
      <w:r w:rsidRPr="00E36D8A">
        <w:rPr>
          <w:rFonts w:hint="eastAsia"/>
          <w:sz w:val="22"/>
        </w:rPr>
        <w:t xml:space="preserve">　〇　大阪府・大阪市では、2017年3月、大阪観光局、経済団体とともに策定した「大阪におけるMICE推進方針」に基づき、府市一体・官民連携の推進体制を構築し、MICE誘致活動の推進に取り組んできた。</w:t>
      </w:r>
    </w:p>
    <w:p w14:paraId="54536DA7" w14:textId="77777777" w:rsidR="00FF58E4" w:rsidRPr="00E36D8A" w:rsidRDefault="00FF58E4" w:rsidP="006E6E53">
      <w:pPr>
        <w:ind w:left="440" w:hangingChars="200" w:hanging="440"/>
        <w:rPr>
          <w:sz w:val="22"/>
        </w:rPr>
      </w:pPr>
    </w:p>
    <w:p w14:paraId="1FA28E0A" w14:textId="77777777" w:rsidR="006E6E53" w:rsidRPr="00E36D8A" w:rsidRDefault="006E6E53" w:rsidP="006E6E53">
      <w:pPr>
        <w:ind w:left="440" w:hangingChars="200" w:hanging="440"/>
        <w:rPr>
          <w:sz w:val="22"/>
        </w:rPr>
      </w:pPr>
      <w:r w:rsidRPr="00E36D8A">
        <w:rPr>
          <w:rFonts w:hint="eastAsia"/>
          <w:sz w:val="22"/>
        </w:rPr>
        <w:t xml:space="preserve">　〇　2020年以降、新型コロナウイルス感染症の世界的な感染拡大により、MICEを取り巻く環境は厳しさを増したが、大阪府・大阪市ではポストコロナを見通したMICE誘致のめざすべき都市像として、「大阪都市魅力創造戦略2025（2021年３月策定）」において、内外の都市に伍する競争力を備えた『世界水準のMICE都市』を掲げた。</w:t>
      </w:r>
    </w:p>
    <w:p w14:paraId="3A2FDE77" w14:textId="77777777" w:rsidR="006E6E53" w:rsidRPr="00E36D8A" w:rsidRDefault="006E6E53" w:rsidP="006E6E53">
      <w:pPr>
        <w:rPr>
          <w:sz w:val="22"/>
        </w:rPr>
      </w:pPr>
      <w:r w:rsidRPr="00E36D8A">
        <w:rPr>
          <w:rFonts w:hint="eastAsia"/>
          <w:sz w:val="22"/>
        </w:rPr>
        <w:t xml:space="preserve">　</w:t>
      </w:r>
    </w:p>
    <w:p w14:paraId="597643FC" w14:textId="77777777" w:rsidR="006E6E53" w:rsidRPr="00E36D8A" w:rsidRDefault="006E6E53" w:rsidP="006E6E53">
      <w:pPr>
        <w:ind w:left="440" w:hangingChars="200" w:hanging="440"/>
        <w:rPr>
          <w:sz w:val="22"/>
        </w:rPr>
      </w:pPr>
      <w:r w:rsidRPr="00E36D8A">
        <w:rPr>
          <w:rFonts w:hint="eastAsia"/>
          <w:sz w:val="22"/>
        </w:rPr>
        <w:t xml:space="preserve">　〇　MICEの開催件数は、昨今の各</w:t>
      </w:r>
      <w:r w:rsidR="00605301">
        <w:rPr>
          <w:rFonts w:hint="eastAsia"/>
          <w:sz w:val="22"/>
        </w:rPr>
        <w:t>国での入国制限の撤廃・緩和等により世界的にも増加しており、今後の</w:t>
      </w:r>
      <w:r w:rsidRPr="00E36D8A">
        <w:rPr>
          <w:rFonts w:hint="eastAsia"/>
          <w:sz w:val="22"/>
        </w:rPr>
        <w:t>MICE需要の本格的な回復を見据え、誘致活動等の取組みを進めていくことが急がれる。</w:t>
      </w:r>
    </w:p>
    <w:p w14:paraId="291B02B3" w14:textId="75E85886" w:rsidR="00605301" w:rsidRPr="00605301" w:rsidRDefault="006E6E53" w:rsidP="00605301">
      <w:pPr>
        <w:ind w:left="440" w:hangingChars="200" w:hanging="440"/>
        <w:rPr>
          <w:sz w:val="22"/>
        </w:rPr>
      </w:pPr>
      <w:r w:rsidRPr="00E36D8A">
        <w:rPr>
          <w:rFonts w:hint="eastAsia"/>
          <w:sz w:val="22"/>
        </w:rPr>
        <w:t xml:space="preserve">　　　特に大阪においては、2023年10月のG７大阪・堺貿易大臣会合に続き、2025年には大阪・関西万博が開催</w:t>
      </w:r>
      <w:r w:rsidR="00605301">
        <w:rPr>
          <w:rFonts w:hint="eastAsia"/>
          <w:sz w:val="22"/>
        </w:rPr>
        <w:t>される。また、うめきた２期区域のまちびらきやなにわ筋線の開業等、</w:t>
      </w:r>
      <w:r w:rsidRPr="00E36D8A">
        <w:rPr>
          <w:rFonts w:hint="eastAsia"/>
          <w:sz w:val="22"/>
        </w:rPr>
        <w:t>都市インフラの整備に加えて、2029年秋冬頃には統合型リゾート（IR）の開業が想定されるなど、これからの10年は大阪のさらなる成長へつなげる10年となる。さらに、2030年は国連のSDGｓ（持続可能な開発目標）の達成年限であり</w:t>
      </w:r>
      <w:r w:rsidR="00605301" w:rsidRPr="00605301">
        <w:rPr>
          <w:rFonts w:hint="eastAsia"/>
          <w:sz w:val="22"/>
        </w:rPr>
        <w:t>サステナブルな都市の実現がめざされているところである。</w:t>
      </w:r>
    </w:p>
    <w:p w14:paraId="0C4352F0" w14:textId="77777777" w:rsidR="00FF58E4" w:rsidRPr="00E36D8A" w:rsidRDefault="00FF58E4" w:rsidP="006E6E53">
      <w:pPr>
        <w:ind w:left="440" w:hangingChars="200" w:hanging="440"/>
        <w:rPr>
          <w:sz w:val="22"/>
        </w:rPr>
      </w:pPr>
    </w:p>
    <w:p w14:paraId="0DD186B9" w14:textId="77777777" w:rsidR="006E6E53" w:rsidRDefault="006E6E53" w:rsidP="006E6E53">
      <w:pPr>
        <w:ind w:leftChars="100" w:left="430" w:hangingChars="100" w:hanging="220"/>
        <w:rPr>
          <w:sz w:val="22"/>
        </w:rPr>
      </w:pPr>
      <w:r w:rsidRPr="00E36D8A">
        <w:rPr>
          <w:rFonts w:hint="eastAsia"/>
          <w:sz w:val="22"/>
        </w:rPr>
        <w:t>〇　これら好機をとら</w:t>
      </w:r>
      <w:r w:rsidR="00FF58E4">
        <w:rPr>
          <w:rFonts w:hint="eastAsia"/>
          <w:sz w:val="22"/>
        </w:rPr>
        <w:t>え、持てる都市魅力、産業経済・文化等の強みを活かしながら、グローバル</w:t>
      </w:r>
      <w:r w:rsidRPr="00E36D8A">
        <w:rPr>
          <w:rFonts w:hint="eastAsia"/>
          <w:sz w:val="22"/>
        </w:rPr>
        <w:t>に展開されるMICE誘致競争に打ち勝つためには、大阪の持つ強みや優位性を活かし、積極的な誘致活動を進め、アジア・大洋州地域でトップクラスのMICE都市を実現していかなければならない。</w:t>
      </w:r>
    </w:p>
    <w:p w14:paraId="3A2A3043" w14:textId="77777777" w:rsidR="00FF58E4" w:rsidRPr="00E36D8A" w:rsidRDefault="00FF58E4" w:rsidP="006E6E53">
      <w:pPr>
        <w:ind w:leftChars="100" w:left="430" w:hangingChars="100" w:hanging="220"/>
        <w:rPr>
          <w:sz w:val="22"/>
        </w:rPr>
      </w:pPr>
    </w:p>
    <w:p w14:paraId="7F8A57FF" w14:textId="77777777" w:rsidR="006E6E53" w:rsidRDefault="006E6E53" w:rsidP="006E6E53">
      <w:pPr>
        <w:ind w:leftChars="100" w:left="430" w:hangingChars="100" w:hanging="220"/>
      </w:pPr>
      <w:r w:rsidRPr="00E36D8A">
        <w:rPr>
          <w:rFonts w:hint="eastAsia"/>
          <w:sz w:val="22"/>
        </w:rPr>
        <w:t>〇　『大阪MICE誘致戦略』は、こうした観点に立ち、MICE関係事業者等へのマーケティング調査や「大阪MICE戦略検討会議（座長：溝畑大阪観光局理事長）」の意見等を踏まえ、MICE開催都市である大阪府・大阪市が主体となり、大阪におけるMICE誘致に向けた、今後、概ね10年間の取組みの方向性を示すものである。本戦略に基づき、大阪府・大阪市、経済界、コンベンションビューロー等、MICE誘致にかかる関係機関がより一層の連携強化を図り、オール大阪による戦略的な取組みを加速させていく。</w:t>
      </w:r>
    </w:p>
    <w:p w14:paraId="795ED3C9" w14:textId="77777777" w:rsidR="007B4196" w:rsidRPr="00345A1C" w:rsidRDefault="007B4196" w:rsidP="00345A1C">
      <w:pPr>
        <w:rPr>
          <w:rFonts w:ascii="ＭＳ Ｐゴシック" w:eastAsia="ＭＳ Ｐゴシック" w:hAnsi="ＭＳ Ｐゴシック"/>
          <w:sz w:val="26"/>
          <w:szCs w:val="26"/>
        </w:rPr>
        <w:sectPr w:rsidR="007B4196" w:rsidRPr="00345A1C" w:rsidSect="00345A1C">
          <w:footerReference w:type="default" r:id="rId11"/>
          <w:headerReference w:type="first" r:id="rId12"/>
          <w:footerReference w:type="first" r:id="rId13"/>
          <w:type w:val="continuous"/>
          <w:pgSz w:w="16838" w:h="11906" w:orient="landscape"/>
          <w:pgMar w:top="1440" w:right="1080" w:bottom="1440" w:left="1080" w:header="851" w:footer="992" w:gutter="0"/>
          <w:pgNumType w:start="1"/>
          <w:cols w:space="425"/>
          <w:titlePg/>
          <w:docGrid w:type="lines" w:linePitch="360"/>
        </w:sectPr>
      </w:pPr>
    </w:p>
    <w:tbl>
      <w:tblPr>
        <w:tblStyle w:val="a9"/>
        <w:tblW w:w="14683" w:type="dxa"/>
        <w:tblLook w:val="04A0" w:firstRow="1" w:lastRow="0" w:firstColumn="1" w:lastColumn="0" w:noHBand="0" w:noVBand="1"/>
      </w:tblPr>
      <w:tblGrid>
        <w:gridCol w:w="14683"/>
      </w:tblGrid>
      <w:tr w:rsidR="006E6E53" w14:paraId="17C5AACA" w14:textId="77777777" w:rsidTr="00CA15D9">
        <w:trPr>
          <w:trHeight w:val="567"/>
        </w:trPr>
        <w:tc>
          <w:tcPr>
            <w:tcW w:w="14683" w:type="dxa"/>
            <w:vAlign w:val="center"/>
          </w:tcPr>
          <w:p w14:paraId="45EFB37D" w14:textId="77777777" w:rsidR="006E6E53" w:rsidRPr="00E36D8A" w:rsidRDefault="00F016F7" w:rsidP="00F016F7">
            <w:pPr>
              <w:rPr>
                <w:rFonts w:ascii="ＭＳ Ｐゴシック" w:eastAsia="ＭＳ Ｐゴシック" w:hAnsi="ＭＳ Ｐゴシック"/>
                <w:sz w:val="26"/>
                <w:szCs w:val="26"/>
              </w:rPr>
            </w:pPr>
            <w:r w:rsidRPr="00E36D8A">
              <w:rPr>
                <w:rFonts w:ascii="ＭＳ Ｐゴシック" w:eastAsia="ＭＳ Ｐゴシック" w:hAnsi="ＭＳ Ｐゴシック" w:hint="eastAsia"/>
                <w:b/>
                <w:sz w:val="26"/>
                <w:szCs w:val="26"/>
              </w:rPr>
              <w:lastRenderedPageBreak/>
              <w:t>【１】戦略策定にあたって</w:t>
            </w:r>
          </w:p>
        </w:tc>
      </w:tr>
    </w:tbl>
    <w:p w14:paraId="1535BBD6" w14:textId="77777777" w:rsidR="00B34D27" w:rsidRPr="006E6E53" w:rsidRDefault="00B34D27" w:rsidP="00B34D27"/>
    <w:p w14:paraId="4973B9EA" w14:textId="77777777" w:rsidR="00B34D27" w:rsidRPr="00F016F7" w:rsidRDefault="006E6E53" w:rsidP="0069677F">
      <w:pPr>
        <w:ind w:firstLineChars="100" w:firstLine="241"/>
        <w:rPr>
          <w:b/>
          <w:sz w:val="24"/>
          <w:szCs w:val="24"/>
          <w:u w:val="single"/>
        </w:rPr>
      </w:pPr>
      <w:r w:rsidRPr="00F016F7">
        <w:rPr>
          <w:rFonts w:hint="eastAsia"/>
          <w:b/>
          <w:sz w:val="24"/>
          <w:szCs w:val="24"/>
          <w:u w:val="single"/>
        </w:rPr>
        <w:t>２．本戦略におけるMICEとは（定義）</w:t>
      </w:r>
    </w:p>
    <w:p w14:paraId="77B0102F" w14:textId="77777777" w:rsidR="006E6E53" w:rsidRPr="001F2A01" w:rsidRDefault="00006F2A" w:rsidP="0069677F">
      <w:pPr>
        <w:ind w:leftChars="100" w:left="430" w:hangingChars="100" w:hanging="220"/>
        <w:rPr>
          <w:sz w:val="22"/>
        </w:rPr>
      </w:pPr>
      <w:r w:rsidRPr="001F2A01">
        <w:rPr>
          <w:rFonts w:hint="eastAsia"/>
          <w:sz w:val="22"/>
        </w:rPr>
        <w:t xml:space="preserve">■　</w:t>
      </w:r>
      <w:r w:rsidR="006E6E53" w:rsidRPr="001F2A01">
        <w:rPr>
          <w:rFonts w:hint="eastAsia"/>
          <w:sz w:val="22"/>
        </w:rPr>
        <w:t>MICEとは、企業等の会議（Meeting）、企業等が行う報奨・研修旅行（Incentive</w:t>
      </w:r>
      <w:r w:rsidR="00373AF4">
        <w:rPr>
          <w:rFonts w:hint="eastAsia"/>
          <w:sz w:val="22"/>
        </w:rPr>
        <w:t xml:space="preserve"> </w:t>
      </w:r>
      <w:r w:rsidR="00373AF4">
        <w:rPr>
          <w:sz w:val="22"/>
        </w:rPr>
        <w:t>Travel</w:t>
      </w:r>
      <w:r w:rsidR="006E6E53" w:rsidRPr="001F2A01">
        <w:rPr>
          <w:rFonts w:hint="eastAsia"/>
          <w:sz w:val="22"/>
        </w:rPr>
        <w:t>）、国際機関・団体、学会等が行う国際会議（Convention）、展示会・見本市、イベント（Exhibition/Event）の頭文字で、多くの集客交流が見込まれるビジネスイベントなどの総称であり、本戦略における定義は以下のとおりとする。</w:t>
      </w:r>
    </w:p>
    <w:tbl>
      <w:tblPr>
        <w:tblStyle w:val="a9"/>
        <w:tblW w:w="0" w:type="auto"/>
        <w:tblLook w:val="04A0" w:firstRow="1" w:lastRow="0" w:firstColumn="1" w:lastColumn="0" w:noHBand="0" w:noVBand="1"/>
      </w:tblPr>
      <w:tblGrid>
        <w:gridCol w:w="2122"/>
        <w:gridCol w:w="2551"/>
        <w:gridCol w:w="5670"/>
        <w:gridCol w:w="4253"/>
      </w:tblGrid>
      <w:tr w:rsidR="00006F2A" w14:paraId="291A7DA9" w14:textId="77777777" w:rsidTr="00B86372">
        <w:tc>
          <w:tcPr>
            <w:tcW w:w="2122" w:type="dxa"/>
            <w:vAlign w:val="center"/>
          </w:tcPr>
          <w:p w14:paraId="3869D489" w14:textId="77777777" w:rsidR="00006F2A" w:rsidRPr="00F016F7" w:rsidRDefault="00006F2A" w:rsidP="00706798">
            <w:pPr>
              <w:jc w:val="center"/>
              <w:rPr>
                <w:rFonts w:ascii="ＭＳ ゴシック" w:eastAsia="ＭＳ ゴシック" w:hAnsi="ＭＳ ゴシック"/>
              </w:rPr>
            </w:pPr>
            <w:r w:rsidRPr="00F016F7">
              <w:rPr>
                <w:rFonts w:ascii="ＭＳ ゴシック" w:eastAsia="ＭＳ ゴシック" w:hAnsi="ＭＳ ゴシック" w:hint="eastAsia"/>
              </w:rPr>
              <w:t>区分</w:t>
            </w:r>
          </w:p>
        </w:tc>
        <w:tc>
          <w:tcPr>
            <w:tcW w:w="2551" w:type="dxa"/>
            <w:vAlign w:val="center"/>
          </w:tcPr>
          <w:p w14:paraId="4F0B502E" w14:textId="77777777" w:rsidR="00006F2A" w:rsidRPr="00F016F7" w:rsidRDefault="00006F2A" w:rsidP="00706798">
            <w:pPr>
              <w:jc w:val="center"/>
              <w:rPr>
                <w:rFonts w:ascii="ＭＳ ゴシック" w:eastAsia="ＭＳ ゴシック" w:hAnsi="ＭＳ ゴシック"/>
              </w:rPr>
            </w:pPr>
            <w:r w:rsidRPr="00F016F7">
              <w:rPr>
                <w:rFonts w:ascii="ＭＳ ゴシック" w:eastAsia="ＭＳ ゴシック" w:hAnsi="ＭＳ ゴシック" w:hint="eastAsia"/>
              </w:rPr>
              <w:t>項目</w:t>
            </w:r>
          </w:p>
        </w:tc>
        <w:tc>
          <w:tcPr>
            <w:tcW w:w="5670" w:type="dxa"/>
            <w:vAlign w:val="center"/>
          </w:tcPr>
          <w:p w14:paraId="000FC856" w14:textId="77777777" w:rsidR="00006F2A" w:rsidRPr="00F016F7" w:rsidRDefault="00006F2A" w:rsidP="00706798">
            <w:pPr>
              <w:jc w:val="center"/>
              <w:rPr>
                <w:rFonts w:ascii="ＭＳ ゴシック" w:eastAsia="ＭＳ ゴシック" w:hAnsi="ＭＳ ゴシック"/>
              </w:rPr>
            </w:pPr>
            <w:r w:rsidRPr="00F016F7">
              <w:rPr>
                <w:rFonts w:ascii="ＭＳ ゴシック" w:eastAsia="ＭＳ ゴシック" w:hAnsi="ＭＳ ゴシック" w:hint="eastAsia"/>
              </w:rPr>
              <w:t>定義</w:t>
            </w:r>
          </w:p>
        </w:tc>
        <w:tc>
          <w:tcPr>
            <w:tcW w:w="4253" w:type="dxa"/>
            <w:vAlign w:val="center"/>
          </w:tcPr>
          <w:p w14:paraId="788533A0" w14:textId="77777777" w:rsidR="00006F2A" w:rsidRPr="00F016F7" w:rsidRDefault="00006F2A" w:rsidP="00706798">
            <w:pPr>
              <w:jc w:val="center"/>
              <w:rPr>
                <w:rFonts w:ascii="ＭＳ ゴシック" w:eastAsia="ＭＳ ゴシック" w:hAnsi="ＭＳ ゴシック"/>
              </w:rPr>
            </w:pPr>
            <w:r w:rsidRPr="00F016F7">
              <w:rPr>
                <w:rFonts w:ascii="ＭＳ ゴシック" w:eastAsia="ＭＳ ゴシック" w:hAnsi="ＭＳ ゴシック" w:hint="eastAsia"/>
              </w:rPr>
              <w:t>事例</w:t>
            </w:r>
          </w:p>
        </w:tc>
      </w:tr>
      <w:tr w:rsidR="00006F2A" w14:paraId="216230C9" w14:textId="77777777" w:rsidTr="00A852AE">
        <w:trPr>
          <w:trHeight w:val="1304"/>
        </w:trPr>
        <w:tc>
          <w:tcPr>
            <w:tcW w:w="2122" w:type="dxa"/>
            <w:vAlign w:val="center"/>
          </w:tcPr>
          <w:p w14:paraId="7853794F" w14:textId="77777777" w:rsidR="00006F2A" w:rsidRPr="00F016F7" w:rsidRDefault="00006F2A" w:rsidP="00706798">
            <w:pPr>
              <w:jc w:val="center"/>
              <w:rPr>
                <w:rFonts w:ascii="ＭＳ ゴシック" w:eastAsia="ＭＳ ゴシック" w:hAnsi="ＭＳ ゴシック"/>
                <w:sz w:val="24"/>
                <w:szCs w:val="24"/>
                <w:u w:val="single"/>
              </w:rPr>
            </w:pPr>
            <w:r w:rsidRPr="00F016F7">
              <w:rPr>
                <w:rFonts w:ascii="ＭＳ ゴシック" w:eastAsia="ＭＳ ゴシック" w:hAnsi="ＭＳ ゴシック" w:hint="eastAsia"/>
                <w:sz w:val="24"/>
                <w:szCs w:val="24"/>
                <w:u w:val="single"/>
              </w:rPr>
              <w:t>M</w:t>
            </w:r>
          </w:p>
          <w:p w14:paraId="3561BF64" w14:textId="77777777" w:rsidR="00006F2A" w:rsidRPr="00F016F7" w:rsidRDefault="00006F2A" w:rsidP="00706798">
            <w:pPr>
              <w:jc w:val="center"/>
              <w:rPr>
                <w:rFonts w:ascii="ＭＳ ゴシック" w:eastAsia="ＭＳ ゴシック" w:hAnsi="ＭＳ ゴシック"/>
              </w:rPr>
            </w:pPr>
            <w:r w:rsidRPr="00F016F7">
              <w:rPr>
                <w:rFonts w:ascii="ＭＳ ゴシック" w:eastAsia="ＭＳ ゴシック" w:hAnsi="ＭＳ ゴシック" w:hint="eastAsia"/>
              </w:rPr>
              <w:t>Meeting</w:t>
            </w:r>
          </w:p>
        </w:tc>
        <w:tc>
          <w:tcPr>
            <w:tcW w:w="2551" w:type="dxa"/>
            <w:vAlign w:val="center"/>
          </w:tcPr>
          <w:p w14:paraId="01F82431" w14:textId="652D122F" w:rsidR="00006F2A" w:rsidRPr="00F016F7" w:rsidRDefault="00006F2A" w:rsidP="00C00C2D">
            <w:pPr>
              <w:jc w:val="center"/>
              <w:rPr>
                <w:rFonts w:ascii="ＭＳ ゴシック" w:eastAsia="ＭＳ ゴシック" w:hAnsi="ＭＳ ゴシック"/>
              </w:rPr>
            </w:pPr>
            <w:r w:rsidRPr="00F016F7">
              <w:rPr>
                <w:rFonts w:ascii="ＭＳ ゴシック" w:eastAsia="ＭＳ ゴシック" w:hAnsi="ＭＳ ゴシック" w:hint="eastAsia"/>
              </w:rPr>
              <w:t>企</w:t>
            </w:r>
            <w:r w:rsidR="00C00C2D">
              <w:rPr>
                <w:rFonts w:ascii="ＭＳ ゴシック" w:eastAsia="ＭＳ ゴシック" w:hAnsi="ＭＳ ゴシック" w:hint="eastAsia"/>
              </w:rPr>
              <w:t>業</w:t>
            </w:r>
            <w:r w:rsidRPr="00F016F7">
              <w:rPr>
                <w:rFonts w:ascii="ＭＳ ゴシック" w:eastAsia="ＭＳ ゴシック" w:hAnsi="ＭＳ ゴシック" w:hint="eastAsia"/>
              </w:rPr>
              <w:t>系会議</w:t>
            </w:r>
          </w:p>
        </w:tc>
        <w:tc>
          <w:tcPr>
            <w:tcW w:w="5670" w:type="dxa"/>
            <w:vAlign w:val="center"/>
          </w:tcPr>
          <w:p w14:paraId="27911C82" w14:textId="77777777" w:rsidR="00006F2A" w:rsidRPr="00F016F7" w:rsidRDefault="00006F2A" w:rsidP="00E059AF">
            <w:pPr>
              <w:rPr>
                <w:rFonts w:ascii="ＭＳ ゴシック" w:eastAsia="ＭＳ ゴシック" w:hAnsi="ＭＳ ゴシック"/>
              </w:rPr>
            </w:pPr>
            <w:r w:rsidRPr="00F016F7">
              <w:rPr>
                <w:rFonts w:ascii="ＭＳ ゴシック" w:eastAsia="ＭＳ ゴシック" w:hAnsi="ＭＳ ゴシック" w:hint="eastAsia"/>
              </w:rPr>
              <w:t>〇主に企業がグループ企業やパートナー企業の管理者や従業員等を海外から集めて行う企業会議、大会、研修会等の会合など</w:t>
            </w:r>
          </w:p>
        </w:tc>
        <w:tc>
          <w:tcPr>
            <w:tcW w:w="4253" w:type="dxa"/>
            <w:vAlign w:val="center"/>
          </w:tcPr>
          <w:p w14:paraId="04FF5D42" w14:textId="77777777" w:rsidR="00006F2A" w:rsidRPr="00F016F7" w:rsidRDefault="00A4031D" w:rsidP="00571B3F">
            <w:pPr>
              <w:rPr>
                <w:rFonts w:ascii="ＭＳ ゴシック" w:eastAsia="ＭＳ ゴシック" w:hAnsi="ＭＳ ゴシック" w:cs="Segoe UI Symbol"/>
              </w:rPr>
            </w:pPr>
            <w:r w:rsidRPr="00B86372">
              <w:rPr>
                <w:rFonts w:ascii="ＭＳ ゴシック" w:eastAsia="ＭＳ ゴシック" w:hAnsi="ＭＳ ゴシック" w:hint="eastAsia"/>
                <w:sz w:val="18"/>
                <w:szCs w:val="18"/>
              </w:rPr>
              <w:t>▷</w:t>
            </w:r>
            <w:r w:rsidR="00006F2A" w:rsidRPr="00F016F7">
              <w:rPr>
                <w:rFonts w:ascii="ＭＳ ゴシック" w:eastAsia="ＭＳ ゴシック" w:hAnsi="ＭＳ ゴシック" w:cs="Segoe UI Symbol" w:hint="eastAsia"/>
              </w:rPr>
              <w:t>海外投資家向け金融セミナー</w:t>
            </w:r>
          </w:p>
          <w:p w14:paraId="53A94FAB" w14:textId="77777777" w:rsidR="00006F2A" w:rsidRPr="00F016F7" w:rsidRDefault="00A4031D">
            <w:pPr>
              <w:rPr>
                <w:rFonts w:ascii="ＭＳ ゴシック" w:eastAsia="ＭＳ ゴシック" w:hAnsi="ＭＳ ゴシック"/>
              </w:rPr>
            </w:pPr>
            <w:r w:rsidRPr="00B86372">
              <w:rPr>
                <w:rFonts w:ascii="ＭＳ ゴシック" w:eastAsia="ＭＳ ゴシック" w:hAnsi="ＭＳ ゴシック" w:hint="eastAsia"/>
                <w:sz w:val="18"/>
                <w:szCs w:val="18"/>
              </w:rPr>
              <w:t>▷</w:t>
            </w:r>
            <w:r w:rsidR="00006F2A" w:rsidRPr="00F016F7">
              <w:rPr>
                <w:rFonts w:ascii="ＭＳ ゴシック" w:eastAsia="ＭＳ ゴシック" w:hAnsi="ＭＳ ゴシック" w:cs="Segoe UI Symbol" w:hint="eastAsia"/>
              </w:rPr>
              <w:t>グループ企業の役員会議　等</w:t>
            </w:r>
          </w:p>
        </w:tc>
      </w:tr>
      <w:tr w:rsidR="00006F2A" w14:paraId="1BE753E4" w14:textId="77777777" w:rsidTr="00590BF6">
        <w:trPr>
          <w:trHeight w:val="1304"/>
        </w:trPr>
        <w:tc>
          <w:tcPr>
            <w:tcW w:w="2122" w:type="dxa"/>
            <w:vAlign w:val="center"/>
          </w:tcPr>
          <w:p w14:paraId="4EF64471" w14:textId="77777777" w:rsidR="00006F2A" w:rsidRPr="00F016F7" w:rsidRDefault="00006F2A" w:rsidP="00706798">
            <w:pPr>
              <w:jc w:val="center"/>
              <w:rPr>
                <w:rFonts w:ascii="ＭＳ ゴシック" w:eastAsia="ＭＳ ゴシック" w:hAnsi="ＭＳ ゴシック"/>
                <w:sz w:val="24"/>
                <w:szCs w:val="24"/>
                <w:u w:val="single"/>
              </w:rPr>
            </w:pPr>
            <w:r w:rsidRPr="00F016F7">
              <w:rPr>
                <w:rFonts w:ascii="ＭＳ ゴシック" w:eastAsia="ＭＳ ゴシック" w:hAnsi="ＭＳ ゴシック" w:hint="eastAsia"/>
                <w:sz w:val="24"/>
                <w:szCs w:val="24"/>
                <w:u w:val="single"/>
              </w:rPr>
              <w:t>I</w:t>
            </w:r>
          </w:p>
          <w:p w14:paraId="58AC9072" w14:textId="77777777" w:rsidR="00006F2A" w:rsidRPr="00F016F7" w:rsidRDefault="00006F2A" w:rsidP="00706798">
            <w:pPr>
              <w:jc w:val="center"/>
              <w:rPr>
                <w:rFonts w:ascii="ＭＳ ゴシック" w:eastAsia="ＭＳ ゴシック" w:hAnsi="ＭＳ ゴシック"/>
              </w:rPr>
            </w:pPr>
            <w:r w:rsidRPr="00F016F7">
              <w:rPr>
                <w:rFonts w:ascii="ＭＳ ゴシック" w:eastAsia="ＭＳ ゴシック" w:hAnsi="ＭＳ ゴシック" w:hint="eastAsia"/>
              </w:rPr>
              <w:t>Incentive</w:t>
            </w:r>
            <w:r w:rsidR="004244A5">
              <w:rPr>
                <w:rFonts w:ascii="ＭＳ ゴシック" w:eastAsia="ＭＳ ゴシック" w:hAnsi="ＭＳ ゴシック"/>
              </w:rPr>
              <w:t xml:space="preserve"> Travel</w:t>
            </w:r>
          </w:p>
        </w:tc>
        <w:tc>
          <w:tcPr>
            <w:tcW w:w="2551" w:type="dxa"/>
            <w:vAlign w:val="center"/>
          </w:tcPr>
          <w:p w14:paraId="6F2E46BE" w14:textId="77777777" w:rsidR="00006F2A" w:rsidRPr="00F016F7" w:rsidRDefault="001F2A01" w:rsidP="00706798">
            <w:pPr>
              <w:jc w:val="center"/>
              <w:rPr>
                <w:rFonts w:ascii="ＭＳ ゴシック" w:eastAsia="ＭＳ ゴシック" w:hAnsi="ＭＳ ゴシック"/>
              </w:rPr>
            </w:pPr>
            <w:r>
              <w:rPr>
                <w:rFonts w:ascii="ＭＳ ゴシック" w:eastAsia="ＭＳ ゴシック" w:hAnsi="ＭＳ ゴシック" w:hint="eastAsia"/>
              </w:rPr>
              <w:t>企業の報奨</w:t>
            </w:r>
            <w:r w:rsidR="00006F2A" w:rsidRPr="00F016F7">
              <w:rPr>
                <w:rFonts w:ascii="ＭＳ ゴシック" w:eastAsia="ＭＳ ゴシック" w:hAnsi="ＭＳ ゴシック" w:hint="eastAsia"/>
              </w:rPr>
              <w:t>・研修旅行</w:t>
            </w:r>
          </w:p>
        </w:tc>
        <w:tc>
          <w:tcPr>
            <w:tcW w:w="5670" w:type="dxa"/>
            <w:vAlign w:val="center"/>
          </w:tcPr>
          <w:p w14:paraId="5D5CE55A" w14:textId="77777777" w:rsidR="00006F2A" w:rsidRPr="00F016F7" w:rsidRDefault="00006F2A" w:rsidP="00E059AF">
            <w:pPr>
              <w:rPr>
                <w:rFonts w:ascii="ＭＳ ゴシック" w:eastAsia="ＭＳ ゴシック" w:hAnsi="ＭＳ ゴシック"/>
              </w:rPr>
            </w:pPr>
            <w:r w:rsidRPr="00F016F7">
              <w:rPr>
                <w:rFonts w:ascii="ＭＳ ゴシック" w:eastAsia="ＭＳ ゴシック" w:hAnsi="ＭＳ ゴシック" w:hint="eastAsia"/>
              </w:rPr>
              <w:t>〇企業が従業員やその代理店等の表彰や研修等の目的で実施する企業報奨・研修旅行など</w:t>
            </w:r>
          </w:p>
        </w:tc>
        <w:tc>
          <w:tcPr>
            <w:tcW w:w="4253" w:type="dxa"/>
            <w:vAlign w:val="center"/>
          </w:tcPr>
          <w:p w14:paraId="4FD79120" w14:textId="77777777" w:rsidR="00006F2A" w:rsidRPr="00F016F7" w:rsidRDefault="00A4031D" w:rsidP="00571B3F">
            <w:pPr>
              <w:rPr>
                <w:rFonts w:ascii="ＭＳ ゴシック" w:eastAsia="ＭＳ ゴシック" w:hAnsi="ＭＳ ゴシック"/>
              </w:rPr>
            </w:pPr>
            <w:r w:rsidRPr="00B86372">
              <w:rPr>
                <w:rFonts w:ascii="ＭＳ ゴシック" w:eastAsia="ＭＳ ゴシック" w:hAnsi="ＭＳ ゴシック" w:hint="eastAsia"/>
                <w:sz w:val="18"/>
                <w:szCs w:val="18"/>
              </w:rPr>
              <w:t>▷</w:t>
            </w:r>
            <w:r w:rsidR="00006F2A" w:rsidRPr="00F016F7">
              <w:rPr>
                <w:rFonts w:ascii="ＭＳ ゴシック" w:eastAsia="ＭＳ ゴシック" w:hAnsi="ＭＳ ゴシック" w:hint="eastAsia"/>
              </w:rPr>
              <w:t>営業成績優秀者を集めた旅行　等</w:t>
            </w:r>
          </w:p>
        </w:tc>
      </w:tr>
      <w:tr w:rsidR="00006F2A" w14:paraId="33B56DD1" w14:textId="77777777" w:rsidTr="00590BF6">
        <w:trPr>
          <w:trHeight w:val="1304"/>
        </w:trPr>
        <w:tc>
          <w:tcPr>
            <w:tcW w:w="2122" w:type="dxa"/>
            <w:vAlign w:val="center"/>
          </w:tcPr>
          <w:p w14:paraId="148A0E73" w14:textId="77777777" w:rsidR="00006F2A" w:rsidRPr="00F016F7" w:rsidRDefault="00006F2A" w:rsidP="00706798">
            <w:pPr>
              <w:jc w:val="center"/>
              <w:rPr>
                <w:rFonts w:ascii="ＭＳ ゴシック" w:eastAsia="ＭＳ ゴシック" w:hAnsi="ＭＳ ゴシック"/>
                <w:sz w:val="24"/>
                <w:szCs w:val="24"/>
                <w:u w:val="single"/>
              </w:rPr>
            </w:pPr>
            <w:r w:rsidRPr="00F016F7">
              <w:rPr>
                <w:rFonts w:ascii="ＭＳ ゴシック" w:eastAsia="ＭＳ ゴシック" w:hAnsi="ＭＳ ゴシック" w:hint="eastAsia"/>
                <w:sz w:val="24"/>
                <w:szCs w:val="24"/>
                <w:u w:val="single"/>
              </w:rPr>
              <w:t>C</w:t>
            </w:r>
          </w:p>
          <w:p w14:paraId="0F59033C" w14:textId="77777777" w:rsidR="00006F2A" w:rsidRPr="00F016F7" w:rsidRDefault="00006F2A" w:rsidP="00706798">
            <w:pPr>
              <w:jc w:val="center"/>
              <w:rPr>
                <w:rFonts w:ascii="ＭＳ ゴシック" w:eastAsia="ＭＳ ゴシック" w:hAnsi="ＭＳ ゴシック"/>
              </w:rPr>
            </w:pPr>
            <w:r w:rsidRPr="00F016F7">
              <w:rPr>
                <w:rFonts w:ascii="ＭＳ ゴシック" w:eastAsia="ＭＳ ゴシック" w:hAnsi="ＭＳ ゴシック" w:hint="eastAsia"/>
              </w:rPr>
              <w:t>Convention</w:t>
            </w:r>
          </w:p>
        </w:tc>
        <w:tc>
          <w:tcPr>
            <w:tcW w:w="2551" w:type="dxa"/>
            <w:vAlign w:val="center"/>
          </w:tcPr>
          <w:p w14:paraId="64DDC3C6" w14:textId="77777777" w:rsidR="00006F2A" w:rsidRPr="00F016F7" w:rsidRDefault="00006F2A" w:rsidP="00706798">
            <w:pPr>
              <w:jc w:val="center"/>
              <w:rPr>
                <w:rFonts w:ascii="ＭＳ ゴシック" w:eastAsia="ＭＳ ゴシック" w:hAnsi="ＭＳ ゴシック"/>
              </w:rPr>
            </w:pPr>
            <w:r w:rsidRPr="00F016F7">
              <w:rPr>
                <w:rFonts w:ascii="ＭＳ ゴシック" w:eastAsia="ＭＳ ゴシック" w:hAnsi="ＭＳ ゴシック" w:hint="eastAsia"/>
              </w:rPr>
              <w:t>国際会議</w:t>
            </w:r>
          </w:p>
        </w:tc>
        <w:tc>
          <w:tcPr>
            <w:tcW w:w="5670" w:type="dxa"/>
            <w:vAlign w:val="center"/>
          </w:tcPr>
          <w:p w14:paraId="2AAC7EDD" w14:textId="77777777" w:rsidR="00006F2A" w:rsidRPr="00F016F7" w:rsidRDefault="00006F2A" w:rsidP="00E059AF">
            <w:pPr>
              <w:rPr>
                <w:rFonts w:ascii="ＭＳ ゴシック" w:eastAsia="ＭＳ ゴシック" w:hAnsi="ＭＳ ゴシック"/>
              </w:rPr>
            </w:pPr>
            <w:r w:rsidRPr="00F016F7">
              <w:rPr>
                <w:rFonts w:ascii="ＭＳ ゴシック" w:eastAsia="ＭＳ ゴシック" w:hAnsi="ＭＳ ゴシック" w:hint="eastAsia"/>
              </w:rPr>
              <w:t>〇学会や産業団体、政府等が国際会議として開催する大規模な会議など</w:t>
            </w:r>
          </w:p>
        </w:tc>
        <w:tc>
          <w:tcPr>
            <w:tcW w:w="4253" w:type="dxa"/>
            <w:vAlign w:val="center"/>
          </w:tcPr>
          <w:p w14:paraId="368BA865" w14:textId="77777777" w:rsidR="00006F2A" w:rsidRPr="00F016F7" w:rsidRDefault="00A4031D" w:rsidP="00571B3F">
            <w:pPr>
              <w:rPr>
                <w:rFonts w:ascii="ＭＳ ゴシック" w:eastAsia="ＭＳ ゴシック" w:hAnsi="ＭＳ ゴシック"/>
              </w:rPr>
            </w:pPr>
            <w:r w:rsidRPr="00B86372">
              <w:rPr>
                <w:rFonts w:ascii="ＭＳ ゴシック" w:eastAsia="ＭＳ ゴシック" w:hAnsi="ＭＳ ゴシック" w:hint="eastAsia"/>
                <w:sz w:val="18"/>
                <w:szCs w:val="18"/>
              </w:rPr>
              <w:t>▷</w:t>
            </w:r>
            <w:r w:rsidR="00006F2A" w:rsidRPr="00F016F7">
              <w:rPr>
                <w:rFonts w:ascii="ＭＳ ゴシック" w:eastAsia="ＭＳ ゴシック" w:hAnsi="ＭＳ ゴシック" w:hint="eastAsia"/>
              </w:rPr>
              <w:t>G20大阪サミット</w:t>
            </w:r>
          </w:p>
          <w:p w14:paraId="26C808CE" w14:textId="77777777" w:rsidR="00006F2A" w:rsidRPr="00F016F7" w:rsidRDefault="00A4031D">
            <w:pPr>
              <w:rPr>
                <w:rFonts w:ascii="ＭＳ ゴシック" w:eastAsia="ＭＳ ゴシック" w:hAnsi="ＭＳ ゴシック"/>
              </w:rPr>
            </w:pPr>
            <w:r w:rsidRPr="00B86372">
              <w:rPr>
                <w:rFonts w:ascii="ＭＳ ゴシック" w:eastAsia="ＭＳ ゴシック" w:hAnsi="ＭＳ ゴシック" w:hint="eastAsia"/>
                <w:sz w:val="18"/>
                <w:szCs w:val="18"/>
              </w:rPr>
              <w:t>▷</w:t>
            </w:r>
            <w:r w:rsidR="00006F2A" w:rsidRPr="00F016F7">
              <w:rPr>
                <w:rFonts w:ascii="ＭＳ ゴシック" w:eastAsia="ＭＳ ゴシック" w:hAnsi="ＭＳ ゴシック" w:hint="eastAsia"/>
              </w:rPr>
              <w:t>APEC大阪会議</w:t>
            </w:r>
          </w:p>
          <w:p w14:paraId="63067FB4" w14:textId="77777777" w:rsidR="00006F2A" w:rsidRPr="00F016F7" w:rsidRDefault="00A4031D">
            <w:pPr>
              <w:rPr>
                <w:rFonts w:ascii="ＭＳ ゴシック" w:eastAsia="ＭＳ ゴシック" w:hAnsi="ＭＳ ゴシック"/>
              </w:rPr>
            </w:pPr>
            <w:r w:rsidRPr="00B86372">
              <w:rPr>
                <w:rFonts w:ascii="ＭＳ ゴシック" w:eastAsia="ＭＳ ゴシック" w:hAnsi="ＭＳ ゴシック" w:hint="eastAsia"/>
                <w:sz w:val="18"/>
                <w:szCs w:val="18"/>
              </w:rPr>
              <w:t>▷</w:t>
            </w:r>
            <w:r w:rsidR="00006F2A" w:rsidRPr="00F016F7">
              <w:rPr>
                <w:rFonts w:ascii="ＭＳ ゴシック" w:eastAsia="ＭＳ ゴシック" w:hAnsi="ＭＳ ゴシック" w:hint="eastAsia"/>
              </w:rPr>
              <w:t>世界水フォーラム</w:t>
            </w:r>
          </w:p>
          <w:p w14:paraId="0B5E176D" w14:textId="77777777" w:rsidR="00006F2A" w:rsidRPr="00F016F7" w:rsidRDefault="00A4031D">
            <w:pPr>
              <w:rPr>
                <w:rFonts w:ascii="ＭＳ ゴシック" w:eastAsia="ＭＳ ゴシック" w:hAnsi="ＭＳ ゴシック"/>
              </w:rPr>
            </w:pPr>
            <w:r w:rsidRPr="00B86372">
              <w:rPr>
                <w:rFonts w:ascii="ＭＳ ゴシック" w:eastAsia="ＭＳ ゴシック" w:hAnsi="ＭＳ ゴシック" w:hint="eastAsia"/>
                <w:sz w:val="18"/>
                <w:szCs w:val="18"/>
              </w:rPr>
              <w:t>▷</w:t>
            </w:r>
            <w:r w:rsidR="00006F2A" w:rsidRPr="00F016F7">
              <w:rPr>
                <w:rFonts w:ascii="ＭＳ ゴシック" w:eastAsia="ＭＳ ゴシック" w:hAnsi="ＭＳ ゴシック" w:hint="eastAsia"/>
              </w:rPr>
              <w:t>国連防災世界会議　等</w:t>
            </w:r>
          </w:p>
        </w:tc>
      </w:tr>
      <w:tr w:rsidR="00006F2A" w14:paraId="6CCA4FC1" w14:textId="77777777" w:rsidTr="00590BF6">
        <w:trPr>
          <w:trHeight w:val="1304"/>
        </w:trPr>
        <w:tc>
          <w:tcPr>
            <w:tcW w:w="2122" w:type="dxa"/>
            <w:vAlign w:val="center"/>
          </w:tcPr>
          <w:p w14:paraId="5242ADC3" w14:textId="77777777" w:rsidR="00006F2A" w:rsidRPr="00F016F7" w:rsidRDefault="00006F2A" w:rsidP="00706798">
            <w:pPr>
              <w:jc w:val="center"/>
              <w:rPr>
                <w:rFonts w:ascii="ＭＳ ゴシック" w:eastAsia="ＭＳ ゴシック" w:hAnsi="ＭＳ ゴシック"/>
                <w:sz w:val="24"/>
                <w:szCs w:val="24"/>
                <w:u w:val="single"/>
              </w:rPr>
            </w:pPr>
            <w:r w:rsidRPr="00F016F7">
              <w:rPr>
                <w:rFonts w:ascii="ＭＳ ゴシック" w:eastAsia="ＭＳ ゴシック" w:hAnsi="ＭＳ ゴシック" w:hint="eastAsia"/>
                <w:sz w:val="24"/>
                <w:szCs w:val="24"/>
                <w:u w:val="single"/>
              </w:rPr>
              <w:t>E</w:t>
            </w:r>
          </w:p>
          <w:p w14:paraId="6310EC94" w14:textId="77777777" w:rsidR="00006F2A" w:rsidRPr="00F016F7" w:rsidRDefault="00006F2A" w:rsidP="00706798">
            <w:pPr>
              <w:jc w:val="center"/>
              <w:rPr>
                <w:rFonts w:ascii="ＭＳ ゴシック" w:eastAsia="ＭＳ ゴシック" w:hAnsi="ＭＳ ゴシック"/>
              </w:rPr>
            </w:pPr>
            <w:r w:rsidRPr="00F016F7">
              <w:rPr>
                <w:rFonts w:ascii="ＭＳ ゴシック" w:eastAsia="ＭＳ ゴシック" w:hAnsi="ＭＳ ゴシック" w:hint="eastAsia"/>
              </w:rPr>
              <w:t>Exhibition／Event</w:t>
            </w:r>
          </w:p>
        </w:tc>
        <w:tc>
          <w:tcPr>
            <w:tcW w:w="2551" w:type="dxa"/>
            <w:vAlign w:val="center"/>
          </w:tcPr>
          <w:p w14:paraId="1B50C255" w14:textId="77777777" w:rsidR="00006F2A" w:rsidRPr="00F016F7" w:rsidRDefault="00006F2A" w:rsidP="00706798">
            <w:pPr>
              <w:jc w:val="center"/>
              <w:rPr>
                <w:rFonts w:ascii="ＭＳ ゴシック" w:eastAsia="ＭＳ ゴシック" w:hAnsi="ＭＳ ゴシック"/>
              </w:rPr>
            </w:pPr>
            <w:r w:rsidRPr="00F016F7">
              <w:rPr>
                <w:rFonts w:ascii="ＭＳ ゴシック" w:eastAsia="ＭＳ ゴシック" w:hAnsi="ＭＳ ゴシック" w:hint="eastAsia"/>
              </w:rPr>
              <w:t>展示会・イベント</w:t>
            </w:r>
          </w:p>
        </w:tc>
        <w:tc>
          <w:tcPr>
            <w:tcW w:w="5670" w:type="dxa"/>
            <w:vAlign w:val="center"/>
          </w:tcPr>
          <w:p w14:paraId="043C052F" w14:textId="77777777" w:rsidR="00006F2A" w:rsidRPr="00F016F7" w:rsidRDefault="00006F2A" w:rsidP="00E059AF">
            <w:pPr>
              <w:rPr>
                <w:rFonts w:ascii="ＭＳ ゴシック" w:eastAsia="ＭＳ ゴシック" w:hAnsi="ＭＳ ゴシック"/>
              </w:rPr>
            </w:pPr>
            <w:r w:rsidRPr="00F016F7">
              <w:rPr>
                <w:rFonts w:ascii="ＭＳ ゴシック" w:eastAsia="ＭＳ ゴシック" w:hAnsi="ＭＳ ゴシック" w:hint="eastAsia"/>
              </w:rPr>
              <w:t>〇国際機関・団体、</w:t>
            </w:r>
            <w:r w:rsidR="00A4031D">
              <w:rPr>
                <w:rFonts w:ascii="ＭＳ ゴシック" w:eastAsia="ＭＳ ゴシック" w:hAnsi="ＭＳ ゴシック" w:hint="eastAsia"/>
              </w:rPr>
              <w:t>学会、民間企業が主催する見本市、展示会、博覧会といったエキシビシ</w:t>
            </w:r>
            <w:r w:rsidRPr="00F016F7">
              <w:rPr>
                <w:rFonts w:ascii="ＭＳ ゴシック" w:eastAsia="ＭＳ ゴシック" w:hAnsi="ＭＳ ゴシック" w:hint="eastAsia"/>
              </w:rPr>
              <w:t>ョンやスポーツ・文化イベントなど</w:t>
            </w:r>
          </w:p>
        </w:tc>
        <w:tc>
          <w:tcPr>
            <w:tcW w:w="4253" w:type="dxa"/>
            <w:vAlign w:val="center"/>
          </w:tcPr>
          <w:p w14:paraId="0D9F886F" w14:textId="77777777" w:rsidR="00006F2A" w:rsidRPr="00F016F7" w:rsidRDefault="00A4031D" w:rsidP="00571B3F">
            <w:pPr>
              <w:rPr>
                <w:rFonts w:ascii="ＭＳ ゴシック" w:eastAsia="ＭＳ ゴシック" w:hAnsi="ＭＳ ゴシック"/>
              </w:rPr>
            </w:pPr>
            <w:r w:rsidRPr="00B86372">
              <w:rPr>
                <w:rFonts w:ascii="ＭＳ ゴシック" w:eastAsia="ＭＳ ゴシック" w:hAnsi="ＭＳ ゴシック" w:hint="eastAsia"/>
                <w:sz w:val="18"/>
                <w:szCs w:val="18"/>
              </w:rPr>
              <w:t>▷</w:t>
            </w:r>
            <w:r w:rsidR="00006F2A" w:rsidRPr="00F016F7">
              <w:rPr>
                <w:rFonts w:ascii="ＭＳ ゴシック" w:eastAsia="ＭＳ ゴシック" w:hAnsi="ＭＳ ゴシック" w:hint="eastAsia"/>
              </w:rPr>
              <w:t>世界陸上競技選手権大阪大会</w:t>
            </w:r>
          </w:p>
          <w:p w14:paraId="3C41D22E" w14:textId="77777777" w:rsidR="00006F2A" w:rsidRPr="00F016F7" w:rsidRDefault="00A4031D">
            <w:pPr>
              <w:rPr>
                <w:rFonts w:ascii="ＭＳ ゴシック" w:eastAsia="ＭＳ ゴシック" w:hAnsi="ＭＳ ゴシック"/>
              </w:rPr>
            </w:pPr>
            <w:r w:rsidRPr="00B86372">
              <w:rPr>
                <w:rFonts w:ascii="ＭＳ ゴシック" w:eastAsia="ＭＳ ゴシック" w:hAnsi="ＭＳ ゴシック" w:hint="eastAsia"/>
                <w:sz w:val="18"/>
                <w:szCs w:val="18"/>
              </w:rPr>
              <w:t>▷</w:t>
            </w:r>
            <w:r w:rsidR="00006F2A" w:rsidRPr="00F016F7">
              <w:rPr>
                <w:rFonts w:ascii="ＭＳ ゴシック" w:eastAsia="ＭＳ ゴシック" w:hAnsi="ＭＳ ゴシック" w:hint="eastAsia"/>
              </w:rPr>
              <w:t>国際モーターショー</w:t>
            </w:r>
          </w:p>
          <w:p w14:paraId="44290FF8" w14:textId="77777777" w:rsidR="00006F2A" w:rsidRPr="00F016F7" w:rsidRDefault="00A4031D">
            <w:pPr>
              <w:rPr>
                <w:rFonts w:ascii="ＭＳ ゴシック" w:eastAsia="ＭＳ ゴシック" w:hAnsi="ＭＳ ゴシック"/>
              </w:rPr>
            </w:pPr>
            <w:r w:rsidRPr="00B86372">
              <w:rPr>
                <w:rFonts w:ascii="ＭＳ ゴシック" w:eastAsia="ＭＳ ゴシック" w:hAnsi="ＭＳ ゴシック" w:hint="eastAsia"/>
                <w:sz w:val="18"/>
                <w:szCs w:val="18"/>
              </w:rPr>
              <w:t>▷</w:t>
            </w:r>
            <w:r w:rsidR="00006F2A" w:rsidRPr="00F016F7">
              <w:rPr>
                <w:rFonts w:ascii="ＭＳ ゴシック" w:eastAsia="ＭＳ ゴシック" w:hAnsi="ＭＳ ゴシック" w:hint="eastAsia"/>
              </w:rPr>
              <w:t>国際映画祭</w:t>
            </w:r>
          </w:p>
          <w:p w14:paraId="76566E17" w14:textId="77777777" w:rsidR="00006F2A" w:rsidRPr="00F016F7" w:rsidRDefault="00A4031D">
            <w:pPr>
              <w:rPr>
                <w:rFonts w:ascii="ＭＳ ゴシック" w:eastAsia="ＭＳ ゴシック" w:hAnsi="ＭＳ ゴシック"/>
              </w:rPr>
            </w:pPr>
            <w:r w:rsidRPr="00B86372">
              <w:rPr>
                <w:rFonts w:ascii="ＭＳ ゴシック" w:eastAsia="ＭＳ ゴシック" w:hAnsi="ＭＳ ゴシック" w:hint="eastAsia"/>
                <w:sz w:val="18"/>
                <w:szCs w:val="18"/>
              </w:rPr>
              <w:t>▷</w:t>
            </w:r>
            <w:r w:rsidR="00006F2A" w:rsidRPr="00F016F7">
              <w:rPr>
                <w:rFonts w:ascii="ＭＳ ゴシック" w:eastAsia="ＭＳ ゴシック" w:hAnsi="ＭＳ ゴシック" w:hint="eastAsia"/>
              </w:rPr>
              <w:t>国際宝飾展　等</w:t>
            </w:r>
          </w:p>
        </w:tc>
      </w:tr>
    </w:tbl>
    <w:p w14:paraId="2862926E" w14:textId="77777777" w:rsidR="00B86372" w:rsidRDefault="00B86372">
      <w:r>
        <w:br w:type="page"/>
      </w:r>
    </w:p>
    <w:p w14:paraId="68984E6A" w14:textId="77777777" w:rsidR="007B4196" w:rsidRDefault="007B4196" w:rsidP="00F016F7">
      <w:pPr>
        <w:rPr>
          <w:rFonts w:ascii="ＭＳ Ｐゴシック" w:eastAsia="ＭＳ Ｐゴシック" w:hAnsi="ＭＳ Ｐゴシック"/>
          <w:b/>
          <w:sz w:val="26"/>
          <w:szCs w:val="26"/>
        </w:rPr>
        <w:sectPr w:rsidR="007B4196" w:rsidSect="00345A1C">
          <w:type w:val="continuous"/>
          <w:pgSz w:w="16838" w:h="11906" w:orient="landscape"/>
          <w:pgMar w:top="1440" w:right="1080" w:bottom="1440" w:left="1080" w:header="851" w:footer="992" w:gutter="0"/>
          <w:pgNumType w:start="1"/>
          <w:cols w:space="425"/>
          <w:docGrid w:type="lines" w:linePitch="360"/>
        </w:sectPr>
      </w:pPr>
    </w:p>
    <w:tbl>
      <w:tblPr>
        <w:tblStyle w:val="a9"/>
        <w:tblW w:w="14683" w:type="dxa"/>
        <w:tblLook w:val="04A0" w:firstRow="1" w:lastRow="0" w:firstColumn="1" w:lastColumn="0" w:noHBand="0" w:noVBand="1"/>
      </w:tblPr>
      <w:tblGrid>
        <w:gridCol w:w="14683"/>
      </w:tblGrid>
      <w:tr w:rsidR="00706798" w14:paraId="7F552732" w14:textId="77777777" w:rsidTr="00CA15D9">
        <w:trPr>
          <w:trHeight w:val="567"/>
        </w:trPr>
        <w:tc>
          <w:tcPr>
            <w:tcW w:w="14683" w:type="dxa"/>
            <w:vAlign w:val="center"/>
          </w:tcPr>
          <w:p w14:paraId="36052B26" w14:textId="77777777" w:rsidR="00706798" w:rsidRPr="00E36D8A" w:rsidRDefault="00F016F7" w:rsidP="00F016F7">
            <w:pPr>
              <w:rPr>
                <w:rFonts w:ascii="ＭＳ Ｐゴシック" w:eastAsia="ＭＳ Ｐゴシック" w:hAnsi="ＭＳ Ｐゴシック"/>
                <w:sz w:val="26"/>
                <w:szCs w:val="26"/>
              </w:rPr>
            </w:pPr>
            <w:r w:rsidRPr="00E36D8A">
              <w:rPr>
                <w:rFonts w:ascii="ＭＳ Ｐゴシック" w:eastAsia="ＭＳ Ｐゴシック" w:hAnsi="ＭＳ Ｐゴシック" w:hint="eastAsia"/>
                <w:b/>
                <w:sz w:val="26"/>
                <w:szCs w:val="26"/>
              </w:rPr>
              <w:lastRenderedPageBreak/>
              <w:t>【１】戦略策定にあたって</w:t>
            </w:r>
          </w:p>
        </w:tc>
      </w:tr>
    </w:tbl>
    <w:p w14:paraId="00CD9391" w14:textId="77777777" w:rsidR="006E6E53" w:rsidRPr="00706798" w:rsidRDefault="006E6E53" w:rsidP="00B34D27"/>
    <w:p w14:paraId="69A2D274" w14:textId="77777777" w:rsidR="00B34D27" w:rsidRPr="00F016F7" w:rsidRDefault="00706798" w:rsidP="0069677F">
      <w:pPr>
        <w:ind w:firstLineChars="100" w:firstLine="241"/>
        <w:rPr>
          <w:b/>
          <w:sz w:val="24"/>
          <w:szCs w:val="24"/>
          <w:u w:val="single"/>
        </w:rPr>
      </w:pPr>
      <w:r w:rsidRPr="00F016F7">
        <w:rPr>
          <w:rFonts w:hint="eastAsia"/>
          <w:b/>
          <w:sz w:val="24"/>
          <w:szCs w:val="24"/>
          <w:u w:val="single"/>
        </w:rPr>
        <w:t>３．MICE誘致により期待されるもの（意義と効果）</w:t>
      </w:r>
    </w:p>
    <w:p w14:paraId="26708F80" w14:textId="77777777" w:rsidR="00706798" w:rsidRDefault="00706798">
      <w:pPr>
        <w:rPr>
          <w:sz w:val="24"/>
          <w:szCs w:val="24"/>
        </w:rPr>
      </w:pPr>
    </w:p>
    <w:p w14:paraId="473DDAE5" w14:textId="77777777" w:rsidR="00706798" w:rsidRPr="00A4031D" w:rsidRDefault="00706798" w:rsidP="0069677F">
      <w:pPr>
        <w:ind w:firstLineChars="100" w:firstLine="240"/>
        <w:rPr>
          <w:sz w:val="24"/>
          <w:szCs w:val="24"/>
        </w:rPr>
      </w:pPr>
      <w:r w:rsidRPr="00A4031D">
        <w:rPr>
          <w:rFonts w:hint="eastAsia"/>
          <w:sz w:val="24"/>
          <w:szCs w:val="24"/>
        </w:rPr>
        <w:t>①</w:t>
      </w:r>
      <w:r w:rsidR="00E36D8A" w:rsidRPr="00A4031D">
        <w:rPr>
          <w:rFonts w:hint="eastAsia"/>
          <w:sz w:val="24"/>
          <w:szCs w:val="24"/>
        </w:rPr>
        <w:t xml:space="preserve">　</w:t>
      </w:r>
      <w:r w:rsidRPr="00A4031D">
        <w:rPr>
          <w:rFonts w:hint="eastAsia"/>
          <w:sz w:val="24"/>
          <w:szCs w:val="24"/>
        </w:rPr>
        <w:t>産業競争力の強化</w:t>
      </w:r>
    </w:p>
    <w:p w14:paraId="2B036247" w14:textId="77777777" w:rsidR="00706798" w:rsidRPr="00B86372" w:rsidRDefault="00706798" w:rsidP="0069677F">
      <w:pPr>
        <w:ind w:firstLineChars="200" w:firstLine="440"/>
        <w:rPr>
          <w:sz w:val="22"/>
        </w:rPr>
      </w:pPr>
      <w:r w:rsidRPr="00B86372">
        <w:rPr>
          <w:rFonts w:hint="eastAsia"/>
          <w:bCs/>
          <w:sz w:val="22"/>
        </w:rPr>
        <w:t xml:space="preserve">■　</w:t>
      </w:r>
      <w:r w:rsidRPr="00B86372">
        <w:rPr>
          <w:rFonts w:hint="eastAsia"/>
          <w:bCs/>
          <w:sz w:val="22"/>
          <w:u w:val="single"/>
        </w:rPr>
        <w:t>イノベーションの創出と地域産業の活性化</w:t>
      </w:r>
    </w:p>
    <w:p w14:paraId="3BDE0487" w14:textId="77777777" w:rsidR="00706798" w:rsidRPr="00B86372" w:rsidRDefault="00706798" w:rsidP="0069677F">
      <w:pPr>
        <w:ind w:leftChars="400" w:left="840" w:firstLineChars="100" w:firstLine="220"/>
        <w:rPr>
          <w:sz w:val="22"/>
        </w:rPr>
      </w:pPr>
      <w:r w:rsidRPr="00B86372">
        <w:rPr>
          <w:rFonts w:hint="eastAsia"/>
          <w:sz w:val="22"/>
        </w:rPr>
        <w:t>MICEを通じて得られる新たな知見・技術や、参加者（行政、個人・企業、大学・研究機関、学会等）で構築される交流・ネットワークなどを通じて、ビジネス・研究環境等が向上し、新たなイノベーションが創出されるとともに、参加者間のビジネスマッチングや商談・交流が促進され地域産業の活性化につながるものと期待される。</w:t>
      </w:r>
    </w:p>
    <w:p w14:paraId="4F607480" w14:textId="77777777" w:rsidR="00706798" w:rsidRPr="00B86372" w:rsidRDefault="00706798" w:rsidP="00706798">
      <w:pPr>
        <w:rPr>
          <w:sz w:val="22"/>
        </w:rPr>
      </w:pPr>
    </w:p>
    <w:p w14:paraId="42623AF3" w14:textId="77777777" w:rsidR="00706798" w:rsidRPr="00B86372" w:rsidRDefault="00706798" w:rsidP="0069677F">
      <w:pPr>
        <w:ind w:firstLineChars="200" w:firstLine="440"/>
        <w:rPr>
          <w:sz w:val="22"/>
        </w:rPr>
      </w:pPr>
      <w:r w:rsidRPr="00B86372">
        <w:rPr>
          <w:rFonts w:hint="eastAsia"/>
          <w:bCs/>
          <w:sz w:val="22"/>
        </w:rPr>
        <w:t xml:space="preserve">■　</w:t>
      </w:r>
      <w:r w:rsidRPr="00B86372">
        <w:rPr>
          <w:rFonts w:hint="eastAsia"/>
          <w:bCs/>
          <w:sz w:val="22"/>
          <w:u w:val="single"/>
        </w:rPr>
        <w:t>成長（リーディング）産業の育成と産業拠点の形成</w:t>
      </w:r>
    </w:p>
    <w:p w14:paraId="4D7C5E0F" w14:textId="77777777" w:rsidR="00706798" w:rsidRPr="00B86372" w:rsidRDefault="00706798" w:rsidP="0069677F">
      <w:pPr>
        <w:ind w:left="880" w:hangingChars="400" w:hanging="880"/>
        <w:rPr>
          <w:sz w:val="22"/>
        </w:rPr>
      </w:pPr>
      <w:r w:rsidRPr="00B86372">
        <w:rPr>
          <w:rFonts w:hint="eastAsia"/>
          <w:sz w:val="22"/>
        </w:rPr>
        <w:t xml:space="preserve">    　</w:t>
      </w:r>
      <w:r w:rsidR="00F016F7" w:rsidRPr="00B86372">
        <w:rPr>
          <w:rFonts w:hint="eastAsia"/>
          <w:sz w:val="22"/>
        </w:rPr>
        <w:t xml:space="preserve">　</w:t>
      </w:r>
      <w:r w:rsidR="0069677F">
        <w:rPr>
          <w:rFonts w:hint="eastAsia"/>
          <w:sz w:val="22"/>
        </w:rPr>
        <w:t xml:space="preserve">　</w:t>
      </w:r>
      <w:r w:rsidRPr="00B86372">
        <w:rPr>
          <w:rFonts w:hint="eastAsia"/>
          <w:sz w:val="22"/>
        </w:rPr>
        <w:t xml:space="preserve">戦略的に強化したい産業分野におけるMICE開催を通じて、その分野の産業資源（人・モノ・情報・投資）の集積が図られ、地域ポテンシャルを活かした成長（リーディング）産業の育成と、これら産業分野をけん引する産業拠点・クラスターの形成が期待できる。　</w:t>
      </w:r>
    </w:p>
    <w:p w14:paraId="373140DD" w14:textId="77777777" w:rsidR="00706798" w:rsidRPr="00B86372" w:rsidRDefault="00706798">
      <w:pPr>
        <w:rPr>
          <w:sz w:val="22"/>
        </w:rPr>
      </w:pPr>
    </w:p>
    <w:p w14:paraId="779228D6" w14:textId="77777777" w:rsidR="00706798" w:rsidRPr="00A4031D" w:rsidRDefault="00706798" w:rsidP="0069677F">
      <w:pPr>
        <w:ind w:firstLineChars="100" w:firstLine="240"/>
        <w:rPr>
          <w:sz w:val="24"/>
          <w:szCs w:val="24"/>
        </w:rPr>
      </w:pPr>
      <w:r w:rsidRPr="00A4031D">
        <w:rPr>
          <w:rFonts w:hint="eastAsia"/>
          <w:sz w:val="24"/>
          <w:szCs w:val="24"/>
        </w:rPr>
        <w:t>②</w:t>
      </w:r>
      <w:r w:rsidR="00E36D8A" w:rsidRPr="00A4031D">
        <w:rPr>
          <w:rFonts w:hint="eastAsia"/>
          <w:sz w:val="24"/>
          <w:szCs w:val="24"/>
        </w:rPr>
        <w:t xml:space="preserve">　</w:t>
      </w:r>
      <w:r w:rsidRPr="00A4031D">
        <w:rPr>
          <w:rFonts w:hint="eastAsia"/>
          <w:sz w:val="24"/>
          <w:szCs w:val="24"/>
        </w:rPr>
        <w:t>幅広い分野への経済波及効果</w:t>
      </w:r>
    </w:p>
    <w:p w14:paraId="3D358FAE" w14:textId="155707B9" w:rsidR="00706798" w:rsidRPr="00B86372" w:rsidRDefault="00706798" w:rsidP="0069677F">
      <w:pPr>
        <w:ind w:firstLineChars="200" w:firstLine="440"/>
        <w:rPr>
          <w:sz w:val="22"/>
        </w:rPr>
      </w:pPr>
      <w:r w:rsidRPr="00B86372">
        <w:rPr>
          <w:rFonts w:hint="eastAsia"/>
          <w:bCs/>
          <w:sz w:val="22"/>
        </w:rPr>
        <w:t xml:space="preserve">■　</w:t>
      </w:r>
      <w:r w:rsidRPr="00B86372">
        <w:rPr>
          <w:rFonts w:hint="eastAsia"/>
          <w:bCs/>
          <w:sz w:val="22"/>
          <w:u w:val="single"/>
        </w:rPr>
        <w:t>観光消費の増大など</w:t>
      </w:r>
      <w:r w:rsidR="00C91C22">
        <w:rPr>
          <w:rFonts w:hint="eastAsia"/>
          <w:bCs/>
          <w:sz w:val="22"/>
          <w:u w:val="single"/>
        </w:rPr>
        <w:t>すそ</w:t>
      </w:r>
      <w:r w:rsidRPr="00B86372">
        <w:rPr>
          <w:rFonts w:hint="eastAsia"/>
          <w:bCs/>
          <w:sz w:val="22"/>
          <w:u w:val="single"/>
        </w:rPr>
        <w:t>野の広い経済波及効果</w:t>
      </w:r>
    </w:p>
    <w:p w14:paraId="4AD5DC74" w14:textId="46D00FCF" w:rsidR="00706798" w:rsidRPr="00B86372" w:rsidRDefault="00706798" w:rsidP="0069677F">
      <w:pPr>
        <w:ind w:left="884" w:hangingChars="402" w:hanging="884"/>
        <w:rPr>
          <w:sz w:val="22"/>
        </w:rPr>
      </w:pPr>
      <w:r w:rsidRPr="00B86372">
        <w:rPr>
          <w:rFonts w:hint="eastAsia"/>
          <w:sz w:val="22"/>
        </w:rPr>
        <w:t xml:space="preserve">　　  </w:t>
      </w:r>
      <w:r w:rsidR="00F016F7" w:rsidRPr="00B86372">
        <w:rPr>
          <w:rFonts w:hint="eastAsia"/>
          <w:sz w:val="22"/>
        </w:rPr>
        <w:t xml:space="preserve">　</w:t>
      </w:r>
      <w:r w:rsidR="0069677F">
        <w:rPr>
          <w:rFonts w:hint="eastAsia"/>
          <w:sz w:val="22"/>
        </w:rPr>
        <w:t xml:space="preserve">　</w:t>
      </w:r>
      <w:r w:rsidRPr="00B86372">
        <w:rPr>
          <w:rFonts w:hint="eastAsia"/>
          <w:sz w:val="22"/>
        </w:rPr>
        <w:t>MICEの開催による会議や展示会・見本市の運営等、開催そのものにかかる直接的な経済効果に加えて、国内外からの来訪者によって生じる宿泊、飲食、観光等の消費拡大など、</w:t>
      </w:r>
      <w:r w:rsidR="00C91C22">
        <w:rPr>
          <w:rFonts w:hint="eastAsia"/>
          <w:sz w:val="22"/>
        </w:rPr>
        <w:t>すそ</w:t>
      </w:r>
      <w:r w:rsidRPr="00B86372">
        <w:rPr>
          <w:rFonts w:hint="eastAsia"/>
          <w:sz w:val="22"/>
        </w:rPr>
        <w:t>野の広い関連産業において高い経済波及効果が期待できる。</w:t>
      </w:r>
    </w:p>
    <w:p w14:paraId="09772A9B" w14:textId="77777777" w:rsidR="00706798" w:rsidRPr="00F016F7" w:rsidRDefault="00706798">
      <w:pPr>
        <w:widowControl/>
        <w:jc w:val="left"/>
        <w:rPr>
          <w:szCs w:val="21"/>
        </w:rPr>
      </w:pPr>
      <w:r w:rsidRPr="00F016F7">
        <w:rPr>
          <w:szCs w:val="21"/>
        </w:rPr>
        <w:br w:type="page"/>
      </w:r>
    </w:p>
    <w:p w14:paraId="3BAA3554" w14:textId="77777777" w:rsidR="007B4196" w:rsidRDefault="007B4196" w:rsidP="00F016F7">
      <w:pPr>
        <w:rPr>
          <w:rFonts w:ascii="ＭＳ Ｐゴシック" w:eastAsia="ＭＳ Ｐゴシック" w:hAnsi="ＭＳ Ｐゴシック"/>
          <w:b/>
          <w:sz w:val="26"/>
          <w:szCs w:val="26"/>
        </w:rPr>
        <w:sectPr w:rsidR="007B4196" w:rsidSect="00345A1C">
          <w:footerReference w:type="default" r:id="rId14"/>
          <w:type w:val="continuous"/>
          <w:pgSz w:w="16838" w:h="11906" w:orient="landscape"/>
          <w:pgMar w:top="1440" w:right="1080" w:bottom="1440" w:left="1080" w:header="851" w:footer="992" w:gutter="0"/>
          <w:pgNumType w:start="1"/>
          <w:cols w:space="425"/>
          <w:docGrid w:type="lines" w:linePitch="360"/>
        </w:sectPr>
      </w:pPr>
    </w:p>
    <w:tbl>
      <w:tblPr>
        <w:tblStyle w:val="a9"/>
        <w:tblW w:w="14683" w:type="dxa"/>
        <w:tblLook w:val="04A0" w:firstRow="1" w:lastRow="0" w:firstColumn="1" w:lastColumn="0" w:noHBand="0" w:noVBand="1"/>
      </w:tblPr>
      <w:tblGrid>
        <w:gridCol w:w="14683"/>
      </w:tblGrid>
      <w:tr w:rsidR="00706798" w:rsidRPr="00B86372" w14:paraId="480D1299" w14:textId="77777777" w:rsidTr="00CA15D9">
        <w:trPr>
          <w:trHeight w:val="567"/>
        </w:trPr>
        <w:tc>
          <w:tcPr>
            <w:tcW w:w="14683" w:type="dxa"/>
            <w:vAlign w:val="center"/>
          </w:tcPr>
          <w:p w14:paraId="0BCCBA20" w14:textId="77777777" w:rsidR="00706798" w:rsidRPr="00E36D8A" w:rsidRDefault="00F016F7" w:rsidP="00F016F7">
            <w:pPr>
              <w:rPr>
                <w:sz w:val="26"/>
                <w:szCs w:val="26"/>
              </w:rPr>
            </w:pPr>
            <w:r w:rsidRPr="00E36D8A">
              <w:rPr>
                <w:rFonts w:ascii="ＭＳ Ｐゴシック" w:eastAsia="ＭＳ Ｐゴシック" w:hAnsi="ＭＳ Ｐゴシック" w:hint="eastAsia"/>
                <w:b/>
                <w:sz w:val="26"/>
                <w:szCs w:val="26"/>
              </w:rPr>
              <w:lastRenderedPageBreak/>
              <w:t>【１】戦略策定にあたって</w:t>
            </w:r>
          </w:p>
        </w:tc>
      </w:tr>
    </w:tbl>
    <w:p w14:paraId="388F6188" w14:textId="77777777" w:rsidR="00706798" w:rsidRDefault="00706798" w:rsidP="00706798">
      <w:pPr>
        <w:rPr>
          <w:sz w:val="24"/>
          <w:szCs w:val="24"/>
        </w:rPr>
      </w:pPr>
    </w:p>
    <w:p w14:paraId="6F9D7219" w14:textId="77777777" w:rsidR="00706798" w:rsidRPr="00A4031D" w:rsidRDefault="00706798" w:rsidP="0069677F">
      <w:pPr>
        <w:ind w:firstLineChars="100" w:firstLine="240"/>
        <w:rPr>
          <w:sz w:val="24"/>
          <w:szCs w:val="24"/>
        </w:rPr>
      </w:pPr>
      <w:r w:rsidRPr="00A4031D">
        <w:rPr>
          <w:rFonts w:hint="eastAsia"/>
          <w:sz w:val="24"/>
          <w:szCs w:val="24"/>
        </w:rPr>
        <w:t>③</w:t>
      </w:r>
      <w:r w:rsidR="00E36D8A" w:rsidRPr="00A4031D">
        <w:rPr>
          <w:rFonts w:hint="eastAsia"/>
          <w:sz w:val="24"/>
          <w:szCs w:val="24"/>
        </w:rPr>
        <w:t xml:space="preserve">　</w:t>
      </w:r>
      <w:r w:rsidRPr="00A4031D">
        <w:rPr>
          <w:rFonts w:hint="eastAsia"/>
          <w:sz w:val="24"/>
          <w:szCs w:val="24"/>
        </w:rPr>
        <w:t>都市格の向上</w:t>
      </w:r>
    </w:p>
    <w:p w14:paraId="062F252B" w14:textId="77777777" w:rsidR="00706798" w:rsidRPr="00B86372" w:rsidRDefault="00706798" w:rsidP="00706798">
      <w:pPr>
        <w:rPr>
          <w:bCs/>
          <w:sz w:val="22"/>
        </w:rPr>
      </w:pPr>
      <w:r w:rsidRPr="00B86372">
        <w:rPr>
          <w:rFonts w:hint="eastAsia"/>
          <w:sz w:val="22"/>
        </w:rPr>
        <w:t xml:space="preserve">　</w:t>
      </w:r>
      <w:r w:rsidR="0069677F">
        <w:rPr>
          <w:rFonts w:hint="eastAsia"/>
          <w:sz w:val="22"/>
        </w:rPr>
        <w:t xml:space="preserve">　</w:t>
      </w:r>
      <w:r w:rsidRPr="00B86372">
        <w:rPr>
          <w:rFonts w:hint="eastAsia"/>
          <w:bCs/>
          <w:sz w:val="22"/>
        </w:rPr>
        <w:t xml:space="preserve">■　</w:t>
      </w:r>
      <w:r w:rsidRPr="00B86372">
        <w:rPr>
          <w:rFonts w:hint="eastAsia"/>
          <w:bCs/>
          <w:sz w:val="22"/>
          <w:u w:val="single"/>
        </w:rPr>
        <w:t>都市の魅力向上</w:t>
      </w:r>
    </w:p>
    <w:p w14:paraId="59B18E4E" w14:textId="77777777" w:rsidR="00706798" w:rsidRPr="00B86372" w:rsidRDefault="00706798" w:rsidP="0069677F">
      <w:pPr>
        <w:ind w:leftChars="300" w:left="850" w:hangingChars="100" w:hanging="220"/>
        <w:rPr>
          <w:bCs/>
          <w:sz w:val="22"/>
        </w:rPr>
      </w:pPr>
      <w:r w:rsidRPr="00B86372">
        <w:rPr>
          <w:rFonts w:hint="eastAsia"/>
          <w:bCs/>
          <w:sz w:val="22"/>
        </w:rPr>
        <w:t xml:space="preserve">　</w:t>
      </w:r>
      <w:r w:rsidR="0069677F">
        <w:rPr>
          <w:rFonts w:hint="eastAsia"/>
          <w:bCs/>
          <w:sz w:val="22"/>
        </w:rPr>
        <w:t xml:space="preserve">　</w:t>
      </w:r>
      <w:r w:rsidRPr="00B86372">
        <w:rPr>
          <w:rFonts w:hint="eastAsia"/>
          <w:bCs/>
          <w:sz w:val="22"/>
        </w:rPr>
        <w:t>MICEの誘致に向け、関連する施設やその周辺にある資源の魅力を再確認し、必要な整備や情報発信を行うことで、都市の魅力向上が期待できる。</w:t>
      </w:r>
    </w:p>
    <w:p w14:paraId="0BAD1C35" w14:textId="77777777" w:rsidR="00706798" w:rsidRPr="00B86372" w:rsidRDefault="00706798" w:rsidP="0069677F">
      <w:pPr>
        <w:ind w:firstLineChars="200" w:firstLine="440"/>
        <w:rPr>
          <w:bCs/>
          <w:sz w:val="22"/>
        </w:rPr>
      </w:pPr>
      <w:r w:rsidRPr="00B86372">
        <w:rPr>
          <w:rFonts w:hint="eastAsia"/>
          <w:bCs/>
          <w:sz w:val="22"/>
        </w:rPr>
        <w:t xml:space="preserve">■　</w:t>
      </w:r>
      <w:r w:rsidRPr="00B86372">
        <w:rPr>
          <w:rFonts w:hint="eastAsia"/>
          <w:bCs/>
          <w:sz w:val="22"/>
          <w:u w:val="single"/>
        </w:rPr>
        <w:t>都市の国際的認知度やブランド力の向上</w:t>
      </w:r>
    </w:p>
    <w:p w14:paraId="0B1FD6E1" w14:textId="77777777" w:rsidR="00706798" w:rsidRPr="00B86372" w:rsidRDefault="00706798" w:rsidP="0069677F">
      <w:pPr>
        <w:ind w:left="880" w:hangingChars="400" w:hanging="880"/>
        <w:rPr>
          <w:bCs/>
          <w:sz w:val="22"/>
        </w:rPr>
      </w:pPr>
      <w:r w:rsidRPr="00B86372">
        <w:rPr>
          <w:rFonts w:hint="eastAsia"/>
          <w:bCs/>
          <w:sz w:val="22"/>
        </w:rPr>
        <w:t xml:space="preserve">      　</w:t>
      </w:r>
      <w:r w:rsidR="0069677F">
        <w:rPr>
          <w:rFonts w:hint="eastAsia"/>
          <w:bCs/>
          <w:sz w:val="22"/>
        </w:rPr>
        <w:t xml:space="preserve">　</w:t>
      </w:r>
      <w:r w:rsidRPr="00B86372">
        <w:rPr>
          <w:rFonts w:hint="eastAsia"/>
          <w:bCs/>
          <w:sz w:val="22"/>
        </w:rPr>
        <w:t>MICEの誘致、開催を通じた情報発信や、国内外から多くの参加者・関係者等の来訪により、MICEのホームタウンとして国際的な認知度が向上していく。また、地域が強みを有する分野の産業、学術・文化等のMICEを継続的に開催することを通じて、関連する数多くのMICEを誘致する好循環が生まれ、MICE開催都市としてのブランド力の向上が期待できる。</w:t>
      </w:r>
    </w:p>
    <w:p w14:paraId="5F831D00" w14:textId="77777777" w:rsidR="00706798" w:rsidRPr="00B86372" w:rsidRDefault="00706798" w:rsidP="00706798">
      <w:pPr>
        <w:rPr>
          <w:sz w:val="22"/>
        </w:rPr>
      </w:pPr>
    </w:p>
    <w:p w14:paraId="43FC69BC" w14:textId="77777777" w:rsidR="00706798" w:rsidRPr="00A4031D" w:rsidRDefault="00706798" w:rsidP="0069677F">
      <w:pPr>
        <w:ind w:firstLineChars="100" w:firstLine="240"/>
        <w:rPr>
          <w:sz w:val="24"/>
          <w:szCs w:val="24"/>
        </w:rPr>
      </w:pPr>
      <w:r w:rsidRPr="00A4031D">
        <w:rPr>
          <w:rFonts w:hint="eastAsia"/>
          <w:sz w:val="24"/>
          <w:szCs w:val="24"/>
        </w:rPr>
        <w:t>④</w:t>
      </w:r>
      <w:r w:rsidR="00E36D8A" w:rsidRPr="00A4031D">
        <w:rPr>
          <w:rFonts w:hint="eastAsia"/>
          <w:sz w:val="24"/>
          <w:szCs w:val="24"/>
        </w:rPr>
        <w:t xml:space="preserve">　</w:t>
      </w:r>
      <w:r w:rsidRPr="00A4031D">
        <w:rPr>
          <w:rFonts w:hint="eastAsia"/>
          <w:sz w:val="24"/>
          <w:szCs w:val="24"/>
        </w:rPr>
        <w:t>地域活力の向上とわがまちへの愛着と誇りの醸成</w:t>
      </w:r>
    </w:p>
    <w:p w14:paraId="457117E1" w14:textId="77777777" w:rsidR="00706798" w:rsidRPr="00B86372" w:rsidRDefault="00706798" w:rsidP="0069677F">
      <w:pPr>
        <w:ind w:firstLineChars="200" w:firstLine="440"/>
        <w:rPr>
          <w:sz w:val="22"/>
        </w:rPr>
      </w:pPr>
      <w:r w:rsidRPr="00B86372">
        <w:rPr>
          <w:rFonts w:hint="eastAsia"/>
          <w:bCs/>
          <w:sz w:val="22"/>
        </w:rPr>
        <w:t xml:space="preserve">■　</w:t>
      </w:r>
      <w:r w:rsidRPr="00B86372">
        <w:rPr>
          <w:rFonts w:hint="eastAsia"/>
          <w:bCs/>
          <w:sz w:val="22"/>
          <w:u w:val="single"/>
        </w:rPr>
        <w:t>地域の活力向上</w:t>
      </w:r>
      <w:r w:rsidRPr="00B86372">
        <w:rPr>
          <w:rFonts w:hint="eastAsia"/>
          <w:bCs/>
          <w:sz w:val="22"/>
        </w:rPr>
        <w:t xml:space="preserve">　</w:t>
      </w:r>
    </w:p>
    <w:p w14:paraId="1EADF0A0" w14:textId="77777777" w:rsidR="00706798" w:rsidRPr="00B86372" w:rsidRDefault="00706798" w:rsidP="0069677F">
      <w:pPr>
        <w:ind w:left="880" w:hangingChars="400" w:hanging="880"/>
        <w:rPr>
          <w:sz w:val="22"/>
        </w:rPr>
      </w:pPr>
      <w:r w:rsidRPr="00B86372">
        <w:rPr>
          <w:rFonts w:hint="eastAsia"/>
          <w:sz w:val="22"/>
        </w:rPr>
        <w:t xml:space="preserve">　　　　</w:t>
      </w:r>
      <w:r w:rsidR="0069677F">
        <w:rPr>
          <w:rFonts w:hint="eastAsia"/>
          <w:sz w:val="22"/>
        </w:rPr>
        <w:t xml:space="preserve">　</w:t>
      </w:r>
      <w:r w:rsidRPr="00B86372">
        <w:rPr>
          <w:rFonts w:hint="eastAsia"/>
          <w:sz w:val="22"/>
        </w:rPr>
        <w:t>MICE誘致に伴う地域の環境美化や魅力ある快適な景観づくりなどとともに、国内外からの来訪者との交流の機会が提供されることによって、地域に</w:t>
      </w:r>
      <w:r w:rsidR="004244A5">
        <w:rPr>
          <w:rFonts w:hint="eastAsia"/>
          <w:sz w:val="22"/>
        </w:rPr>
        <w:t>にぎわい</w:t>
      </w:r>
      <w:r w:rsidRPr="00B86372">
        <w:rPr>
          <w:rFonts w:hint="eastAsia"/>
          <w:sz w:val="22"/>
        </w:rPr>
        <w:t>と新たな活力がもたらされる。</w:t>
      </w:r>
    </w:p>
    <w:p w14:paraId="11F4F475" w14:textId="77777777" w:rsidR="00706798" w:rsidRPr="00B86372" w:rsidRDefault="00706798" w:rsidP="0069677F">
      <w:pPr>
        <w:ind w:firstLineChars="200" w:firstLine="440"/>
        <w:rPr>
          <w:sz w:val="22"/>
        </w:rPr>
      </w:pPr>
      <w:r w:rsidRPr="00B86372">
        <w:rPr>
          <w:rFonts w:hint="eastAsia"/>
          <w:sz w:val="22"/>
        </w:rPr>
        <w:t xml:space="preserve">■　</w:t>
      </w:r>
      <w:r w:rsidRPr="00B86372">
        <w:rPr>
          <w:rFonts w:hint="eastAsia"/>
          <w:bCs/>
          <w:sz w:val="22"/>
          <w:u w:val="single"/>
        </w:rPr>
        <w:t>わがまちへの愛着と誇りの醸成</w:t>
      </w:r>
    </w:p>
    <w:p w14:paraId="7D52E72B" w14:textId="77777777" w:rsidR="00706798" w:rsidRPr="00B86372" w:rsidRDefault="00706798" w:rsidP="0069677F">
      <w:pPr>
        <w:ind w:left="880" w:hangingChars="400" w:hanging="880"/>
        <w:rPr>
          <w:sz w:val="22"/>
        </w:rPr>
      </w:pPr>
      <w:r w:rsidRPr="00B86372">
        <w:rPr>
          <w:rFonts w:hint="eastAsia"/>
          <w:sz w:val="22"/>
        </w:rPr>
        <w:t xml:space="preserve">　　　　</w:t>
      </w:r>
      <w:r w:rsidR="0069677F">
        <w:rPr>
          <w:rFonts w:hint="eastAsia"/>
          <w:sz w:val="22"/>
        </w:rPr>
        <w:t xml:space="preserve">　</w:t>
      </w:r>
      <w:r w:rsidRPr="00B86372">
        <w:rPr>
          <w:rFonts w:hint="eastAsia"/>
          <w:sz w:val="22"/>
        </w:rPr>
        <w:t>MICE誘致による地域情報の発信・PRやこれに伴う知名度の向上などにより、わがまちの良さを再発見し、地域への愛着と誇りを醸成する契機となる。</w:t>
      </w:r>
    </w:p>
    <w:p w14:paraId="707B6570" w14:textId="77777777" w:rsidR="00706798" w:rsidRDefault="00706798" w:rsidP="00706798">
      <w:pPr>
        <w:rPr>
          <w:sz w:val="24"/>
          <w:szCs w:val="24"/>
        </w:rPr>
      </w:pPr>
    </w:p>
    <w:p w14:paraId="48EF6D9A" w14:textId="77777777" w:rsidR="00706798" w:rsidRDefault="00706798">
      <w:pPr>
        <w:widowControl/>
        <w:jc w:val="left"/>
        <w:rPr>
          <w:sz w:val="24"/>
          <w:szCs w:val="24"/>
        </w:rPr>
      </w:pPr>
      <w:r>
        <w:rPr>
          <w:sz w:val="24"/>
          <w:szCs w:val="24"/>
        </w:rPr>
        <w:br w:type="page"/>
      </w:r>
    </w:p>
    <w:p w14:paraId="244C86C9" w14:textId="77777777" w:rsidR="007B4196" w:rsidRDefault="007B4196" w:rsidP="00F016F7">
      <w:pPr>
        <w:rPr>
          <w:rFonts w:ascii="ＭＳ Ｐゴシック" w:eastAsia="ＭＳ Ｐゴシック" w:hAnsi="ＭＳ Ｐゴシック"/>
          <w:b/>
          <w:sz w:val="26"/>
          <w:szCs w:val="26"/>
        </w:rPr>
        <w:sectPr w:rsidR="007B4196" w:rsidSect="00CD7897">
          <w:footerReference w:type="default" r:id="rId15"/>
          <w:type w:val="continuous"/>
          <w:pgSz w:w="16838" w:h="11906" w:orient="landscape"/>
          <w:pgMar w:top="1440" w:right="1080" w:bottom="1440" w:left="1080" w:header="851" w:footer="992" w:gutter="0"/>
          <w:pgNumType w:start="1"/>
          <w:cols w:space="425"/>
          <w:docGrid w:type="lines" w:linePitch="360"/>
        </w:sectPr>
      </w:pPr>
    </w:p>
    <w:tbl>
      <w:tblPr>
        <w:tblStyle w:val="a9"/>
        <w:tblpPr w:leftFromText="142" w:rightFromText="142" w:vertAnchor="text" w:horzAnchor="margin" w:tblpY="1"/>
        <w:tblW w:w="14683" w:type="dxa"/>
        <w:tblLook w:val="04A0" w:firstRow="1" w:lastRow="0" w:firstColumn="1" w:lastColumn="0" w:noHBand="0" w:noVBand="1"/>
      </w:tblPr>
      <w:tblGrid>
        <w:gridCol w:w="14683"/>
      </w:tblGrid>
      <w:tr w:rsidR="00A62795" w14:paraId="5263C5B0" w14:textId="77777777" w:rsidTr="00A62795">
        <w:trPr>
          <w:trHeight w:val="567"/>
        </w:trPr>
        <w:tc>
          <w:tcPr>
            <w:tcW w:w="14683" w:type="dxa"/>
            <w:vAlign w:val="center"/>
          </w:tcPr>
          <w:p w14:paraId="26DB9EB1" w14:textId="77777777" w:rsidR="00A62795" w:rsidRPr="00E36D8A" w:rsidRDefault="00A62795" w:rsidP="00A62795">
            <w:pPr>
              <w:rPr>
                <w:rFonts w:ascii="ＭＳ Ｐゴシック" w:eastAsia="ＭＳ Ｐゴシック" w:hAnsi="ＭＳ Ｐゴシック"/>
                <w:b/>
                <w:sz w:val="26"/>
                <w:szCs w:val="26"/>
              </w:rPr>
            </w:pPr>
            <w:r w:rsidRPr="00E36D8A">
              <w:rPr>
                <w:rFonts w:ascii="ＭＳ Ｐゴシック" w:eastAsia="ＭＳ Ｐゴシック" w:hAnsi="ＭＳ Ｐゴシック" w:hint="eastAsia"/>
                <w:b/>
                <w:sz w:val="26"/>
                <w:szCs w:val="26"/>
              </w:rPr>
              <w:lastRenderedPageBreak/>
              <w:t>【２】MICEを取り巻く環境の変化</w:t>
            </w:r>
          </w:p>
        </w:tc>
      </w:tr>
    </w:tbl>
    <w:p w14:paraId="58A3E586" w14:textId="77777777" w:rsidR="007B4196" w:rsidRDefault="007B4196" w:rsidP="00F016F7">
      <w:pPr>
        <w:rPr>
          <w:rFonts w:ascii="ＭＳ Ｐゴシック" w:eastAsia="ＭＳ Ｐゴシック" w:hAnsi="ＭＳ Ｐゴシック"/>
          <w:b/>
          <w:sz w:val="26"/>
          <w:szCs w:val="26"/>
        </w:rPr>
        <w:sectPr w:rsidR="007B4196" w:rsidSect="00CD7897">
          <w:footerReference w:type="default" r:id="rId16"/>
          <w:type w:val="continuous"/>
          <w:pgSz w:w="16838" w:h="11906" w:orient="landscape"/>
          <w:pgMar w:top="1440" w:right="1080" w:bottom="1440" w:left="1080" w:header="851" w:footer="992" w:gutter="0"/>
          <w:pgNumType w:start="1"/>
          <w:cols w:space="425"/>
          <w:docGrid w:type="lines" w:linePitch="360"/>
        </w:sectPr>
      </w:pPr>
    </w:p>
    <w:p w14:paraId="22A937CC" w14:textId="77777777" w:rsidR="00706798" w:rsidRDefault="00706798" w:rsidP="00706798">
      <w:pPr>
        <w:rPr>
          <w:sz w:val="24"/>
          <w:szCs w:val="24"/>
        </w:rPr>
      </w:pPr>
    </w:p>
    <w:p w14:paraId="50CE5916" w14:textId="77777777" w:rsidR="00706798" w:rsidRPr="00F016F7" w:rsidRDefault="00706798" w:rsidP="00706798">
      <w:pPr>
        <w:ind w:firstLineChars="100" w:firstLine="241"/>
        <w:rPr>
          <w:b/>
          <w:sz w:val="24"/>
          <w:szCs w:val="24"/>
          <w:u w:val="single"/>
        </w:rPr>
      </w:pPr>
      <w:r w:rsidRPr="00F016F7">
        <w:rPr>
          <w:rFonts w:hint="eastAsia"/>
          <w:b/>
          <w:sz w:val="24"/>
          <w:szCs w:val="24"/>
          <w:u w:val="single"/>
        </w:rPr>
        <w:t>１．新型コロナウイルス感染症の影響等</w:t>
      </w:r>
    </w:p>
    <w:p w14:paraId="173C81E1" w14:textId="77777777" w:rsidR="00706798" w:rsidRDefault="00706798" w:rsidP="00706798">
      <w:pPr>
        <w:rPr>
          <w:sz w:val="24"/>
          <w:szCs w:val="24"/>
          <w:u w:val="single"/>
        </w:rPr>
      </w:pPr>
    </w:p>
    <w:p w14:paraId="074F42E6" w14:textId="77777777" w:rsidR="00706798" w:rsidRPr="00CA15D9" w:rsidRDefault="00706798" w:rsidP="00706798">
      <w:pPr>
        <w:ind w:firstLineChars="100" w:firstLine="241"/>
        <w:rPr>
          <w:sz w:val="24"/>
          <w:szCs w:val="24"/>
        </w:rPr>
      </w:pPr>
      <w:r w:rsidRPr="00CA15D9">
        <w:rPr>
          <w:rFonts w:hint="eastAsia"/>
          <w:b/>
          <w:bCs/>
          <w:sz w:val="24"/>
          <w:szCs w:val="24"/>
        </w:rPr>
        <w:t xml:space="preserve">■　</w:t>
      </w:r>
      <w:r w:rsidRPr="00CA15D9">
        <w:rPr>
          <w:rFonts w:hint="eastAsia"/>
          <w:b/>
          <w:bCs/>
          <w:sz w:val="24"/>
          <w:szCs w:val="24"/>
          <w:u w:val="single"/>
        </w:rPr>
        <w:t>感染拡大前（～2019年）の国際会議件数は右肩上がり</w:t>
      </w:r>
    </w:p>
    <w:p w14:paraId="06C620D7" w14:textId="77777777" w:rsidR="00706798" w:rsidRPr="00CA15D9" w:rsidRDefault="00706798" w:rsidP="00B22028">
      <w:pPr>
        <w:ind w:left="720" w:hangingChars="300" w:hanging="720"/>
        <w:rPr>
          <w:sz w:val="24"/>
          <w:szCs w:val="24"/>
        </w:rPr>
      </w:pPr>
      <w:r w:rsidRPr="00CA15D9">
        <w:rPr>
          <w:rFonts w:hint="eastAsia"/>
          <w:sz w:val="24"/>
          <w:szCs w:val="24"/>
        </w:rPr>
        <w:t xml:space="preserve">　　　</w:t>
      </w:r>
      <w:r w:rsidR="00B22028">
        <w:rPr>
          <w:rFonts w:hint="eastAsia"/>
          <w:sz w:val="24"/>
          <w:szCs w:val="24"/>
        </w:rPr>
        <w:t xml:space="preserve">　</w:t>
      </w:r>
      <w:r w:rsidRPr="00CA15D9">
        <w:rPr>
          <w:rFonts w:hint="eastAsia"/>
          <w:sz w:val="24"/>
          <w:szCs w:val="24"/>
        </w:rPr>
        <w:t>国際会議協会（ICCA）統計データによると、新型コロナウイルス感染症の感染拡大以前の世界全体の国際会議の開催件数は、概ね右肩上がりで伸びており、2019年の開催件数は13,254件となった。</w:t>
      </w:r>
    </w:p>
    <w:p w14:paraId="79E67CD1" w14:textId="77777777" w:rsidR="000F7DEA" w:rsidRPr="00CA15D9" w:rsidRDefault="000F7DEA" w:rsidP="00706798">
      <w:pPr>
        <w:rPr>
          <w:sz w:val="24"/>
          <w:szCs w:val="24"/>
        </w:rPr>
      </w:pPr>
    </w:p>
    <w:p w14:paraId="1A4F5E48" w14:textId="77777777" w:rsidR="00706798" w:rsidRPr="00CA15D9" w:rsidRDefault="00706798" w:rsidP="000F7DEA">
      <w:pPr>
        <w:ind w:firstLineChars="100" w:firstLine="241"/>
        <w:rPr>
          <w:sz w:val="24"/>
          <w:szCs w:val="24"/>
        </w:rPr>
      </w:pPr>
      <w:r w:rsidRPr="00CA15D9">
        <w:rPr>
          <w:rFonts w:hint="eastAsia"/>
          <w:b/>
          <w:bCs/>
          <w:sz w:val="24"/>
          <w:szCs w:val="24"/>
        </w:rPr>
        <w:t xml:space="preserve">■　</w:t>
      </w:r>
      <w:r w:rsidRPr="00CA15D9">
        <w:rPr>
          <w:rFonts w:hint="eastAsia"/>
          <w:b/>
          <w:bCs/>
          <w:sz w:val="24"/>
          <w:szCs w:val="24"/>
          <w:u w:val="single"/>
        </w:rPr>
        <w:t>感染拡大以後（2020年～）は「中止」「延期」が増大</w:t>
      </w:r>
    </w:p>
    <w:p w14:paraId="71E0A979" w14:textId="77777777" w:rsidR="00706798" w:rsidRPr="00CA15D9" w:rsidRDefault="00706798" w:rsidP="00B22028">
      <w:pPr>
        <w:ind w:left="720" w:hangingChars="300" w:hanging="720"/>
        <w:rPr>
          <w:sz w:val="24"/>
          <w:szCs w:val="24"/>
        </w:rPr>
      </w:pPr>
      <w:r w:rsidRPr="00CA15D9">
        <w:rPr>
          <w:rFonts w:hint="eastAsia"/>
          <w:sz w:val="24"/>
          <w:szCs w:val="24"/>
        </w:rPr>
        <w:t xml:space="preserve">　　　</w:t>
      </w:r>
      <w:r w:rsidR="00B22028">
        <w:rPr>
          <w:rFonts w:hint="eastAsia"/>
          <w:sz w:val="24"/>
          <w:szCs w:val="24"/>
        </w:rPr>
        <w:t xml:space="preserve">　</w:t>
      </w:r>
      <w:r w:rsidRPr="00CA15D9">
        <w:rPr>
          <w:rFonts w:hint="eastAsia"/>
          <w:sz w:val="24"/>
          <w:szCs w:val="24"/>
        </w:rPr>
        <w:t>2020年に始まった新型コロナウイルス感染症の世界的な感染拡大により、2020年は世界全体の国際会議の58％が中止または延期となり、オンラインでの開催が主流となった。2021年の前半はオンラインが大勢を占めていたが、後半はハイブリッドや実地開催の割合が増加傾向にあ</w:t>
      </w:r>
      <w:r w:rsidR="00B22028">
        <w:rPr>
          <w:rFonts w:hint="eastAsia"/>
          <w:sz w:val="24"/>
          <w:szCs w:val="24"/>
        </w:rPr>
        <w:t>り、</w:t>
      </w:r>
      <w:r w:rsidRPr="00CA15D9">
        <w:rPr>
          <w:rFonts w:hint="eastAsia"/>
          <w:sz w:val="24"/>
          <w:szCs w:val="24"/>
        </w:rPr>
        <w:t xml:space="preserve">今後もこの傾向は続くとみられる。 </w:t>
      </w:r>
    </w:p>
    <w:p w14:paraId="52D2856F" w14:textId="77777777" w:rsidR="000F7DEA" w:rsidRPr="00CA15D9" w:rsidRDefault="000F7DEA" w:rsidP="000F7DEA">
      <w:pPr>
        <w:spacing w:line="240" w:lineRule="exact"/>
        <w:rPr>
          <w:sz w:val="24"/>
          <w:szCs w:val="24"/>
        </w:rPr>
      </w:pPr>
    </w:p>
    <w:p w14:paraId="7155E48A" w14:textId="77777777" w:rsidR="00706798" w:rsidRPr="00CA15D9" w:rsidRDefault="00706798" w:rsidP="000F7DEA">
      <w:pPr>
        <w:ind w:left="720" w:hangingChars="300" w:hanging="720"/>
        <w:rPr>
          <w:sz w:val="24"/>
          <w:szCs w:val="24"/>
        </w:rPr>
      </w:pPr>
      <w:r w:rsidRPr="00CA15D9">
        <w:rPr>
          <w:rFonts w:hint="eastAsia"/>
          <w:sz w:val="24"/>
          <w:szCs w:val="24"/>
        </w:rPr>
        <w:t xml:space="preserve">　　</w:t>
      </w:r>
      <w:r w:rsidR="000F7DEA" w:rsidRPr="00CA15D9">
        <w:rPr>
          <w:rFonts w:hint="eastAsia"/>
          <w:i/>
          <w:iCs/>
          <w:sz w:val="24"/>
          <w:szCs w:val="24"/>
        </w:rPr>
        <w:t>（</w:t>
      </w:r>
      <w:r w:rsidRPr="00CA15D9">
        <w:rPr>
          <w:rFonts w:hint="eastAsia"/>
          <w:i/>
          <w:iCs/>
          <w:sz w:val="24"/>
          <w:szCs w:val="24"/>
        </w:rPr>
        <w:t>ICCAでは2020年から、開催形態を「延期(postponed)」「ハイブリッド(hybrid)」「中止（cancelled）」「開催地変更(relocated)」「オンライン(virtual)」「実地開催(unaffected)」の6通りに区分する統計方法へ変更</w:t>
      </w:r>
      <w:r w:rsidR="000F7DEA" w:rsidRPr="00CA15D9">
        <w:rPr>
          <w:rFonts w:hint="eastAsia"/>
          <w:i/>
          <w:iCs/>
          <w:sz w:val="24"/>
          <w:szCs w:val="24"/>
        </w:rPr>
        <w:t>）</w:t>
      </w:r>
    </w:p>
    <w:p w14:paraId="072D6D95" w14:textId="77777777" w:rsidR="000F7DEA" w:rsidRDefault="000F7DEA" w:rsidP="00706798">
      <w:pPr>
        <w:rPr>
          <w:sz w:val="24"/>
          <w:szCs w:val="24"/>
        </w:rPr>
      </w:pPr>
    </w:p>
    <w:p w14:paraId="74D1B2E2" w14:textId="77777777" w:rsidR="00F0387E" w:rsidRPr="005E56D7" w:rsidRDefault="00F0387E" w:rsidP="00F0387E">
      <w:pPr>
        <w:ind w:firstLineChars="200" w:firstLine="420"/>
        <w:rPr>
          <w:szCs w:val="21"/>
        </w:rPr>
      </w:pPr>
      <w:r w:rsidRPr="005E56D7">
        <w:rPr>
          <w:rFonts w:hint="eastAsia"/>
          <w:szCs w:val="21"/>
        </w:rPr>
        <w:t>図表①：2005年から2021年の国際会議開催件数の推移のグラフ</w:t>
      </w:r>
    </w:p>
    <w:p w14:paraId="2BC88C6D" w14:textId="77777777" w:rsidR="00F0387E" w:rsidRPr="00652D2D" w:rsidRDefault="00F0387E" w:rsidP="00F0387E">
      <w:pPr>
        <w:ind w:firstLineChars="200" w:firstLine="420"/>
      </w:pPr>
      <w:r w:rsidRPr="005E56D7">
        <w:rPr>
          <w:rFonts w:hint="eastAsia"/>
          <w:szCs w:val="21"/>
        </w:rPr>
        <w:t>出典：「日本政府観光局（JNTO）国際会議統計」（日本政府観光局）を基に作成</w:t>
      </w:r>
    </w:p>
    <w:p w14:paraId="47C0030B" w14:textId="77777777" w:rsidR="00F0387E" w:rsidRPr="00F0387E" w:rsidRDefault="00F0387E" w:rsidP="00706798">
      <w:pPr>
        <w:rPr>
          <w:sz w:val="24"/>
          <w:szCs w:val="24"/>
        </w:rPr>
      </w:pPr>
    </w:p>
    <w:p w14:paraId="2C41A7D8" w14:textId="77777777" w:rsidR="000F7DEA" w:rsidRDefault="000F7DEA">
      <w:pPr>
        <w:widowControl/>
        <w:jc w:val="left"/>
        <w:rPr>
          <w:sz w:val="24"/>
          <w:szCs w:val="24"/>
        </w:rPr>
      </w:pPr>
      <w:r>
        <w:rPr>
          <w:sz w:val="24"/>
          <w:szCs w:val="24"/>
        </w:rPr>
        <w:br w:type="page"/>
      </w:r>
    </w:p>
    <w:p w14:paraId="6DD0E40E" w14:textId="77777777" w:rsidR="007B4196" w:rsidRDefault="007B4196" w:rsidP="00F016F7">
      <w:pPr>
        <w:rPr>
          <w:rFonts w:ascii="ＭＳ Ｐゴシック" w:eastAsia="ＭＳ Ｐゴシック" w:hAnsi="ＭＳ Ｐゴシック"/>
          <w:b/>
          <w:sz w:val="26"/>
          <w:szCs w:val="26"/>
        </w:rPr>
        <w:sectPr w:rsidR="007B4196" w:rsidSect="00CD7897">
          <w:type w:val="continuous"/>
          <w:pgSz w:w="16838" w:h="11906" w:orient="landscape"/>
          <w:pgMar w:top="1440" w:right="1080" w:bottom="1440" w:left="1080" w:header="851" w:footer="992" w:gutter="0"/>
          <w:pgNumType w:start="1"/>
          <w:cols w:space="425"/>
          <w:docGrid w:type="lines" w:linePitch="360"/>
        </w:sectPr>
      </w:pPr>
    </w:p>
    <w:tbl>
      <w:tblPr>
        <w:tblStyle w:val="a9"/>
        <w:tblW w:w="14683" w:type="dxa"/>
        <w:tblLook w:val="04A0" w:firstRow="1" w:lastRow="0" w:firstColumn="1" w:lastColumn="0" w:noHBand="0" w:noVBand="1"/>
      </w:tblPr>
      <w:tblGrid>
        <w:gridCol w:w="14683"/>
      </w:tblGrid>
      <w:tr w:rsidR="000F7DEA" w14:paraId="38597BCF" w14:textId="77777777" w:rsidTr="00CA15D9">
        <w:trPr>
          <w:trHeight w:val="567"/>
        </w:trPr>
        <w:tc>
          <w:tcPr>
            <w:tcW w:w="14683" w:type="dxa"/>
            <w:vAlign w:val="center"/>
          </w:tcPr>
          <w:p w14:paraId="01C9DE15" w14:textId="77777777" w:rsidR="000F7DEA" w:rsidRPr="00E36D8A" w:rsidRDefault="00F016F7" w:rsidP="00F016F7">
            <w:pPr>
              <w:rPr>
                <w:rFonts w:ascii="ＭＳ Ｐゴシック" w:eastAsia="ＭＳ Ｐゴシック" w:hAnsi="ＭＳ Ｐゴシック"/>
                <w:sz w:val="26"/>
                <w:szCs w:val="26"/>
              </w:rPr>
            </w:pPr>
            <w:r w:rsidRPr="00E36D8A">
              <w:rPr>
                <w:rFonts w:ascii="ＭＳ Ｐゴシック" w:eastAsia="ＭＳ Ｐゴシック" w:hAnsi="ＭＳ Ｐゴシック" w:hint="eastAsia"/>
                <w:b/>
                <w:sz w:val="26"/>
                <w:szCs w:val="26"/>
              </w:rPr>
              <w:lastRenderedPageBreak/>
              <w:t>【２】MICEを取り巻く環境の変化</w:t>
            </w:r>
          </w:p>
        </w:tc>
      </w:tr>
    </w:tbl>
    <w:p w14:paraId="5BEF862C" w14:textId="77777777" w:rsidR="000F7DEA" w:rsidRDefault="000F7DEA" w:rsidP="00706798">
      <w:pPr>
        <w:rPr>
          <w:sz w:val="24"/>
          <w:szCs w:val="24"/>
        </w:rPr>
      </w:pPr>
    </w:p>
    <w:p w14:paraId="0EFB2BE4" w14:textId="77777777" w:rsidR="00706798" w:rsidRPr="00F016F7" w:rsidRDefault="00B22028" w:rsidP="00706798">
      <w:pPr>
        <w:rPr>
          <w:szCs w:val="21"/>
        </w:rPr>
      </w:pPr>
      <w:r>
        <w:rPr>
          <w:rFonts w:hint="eastAsia"/>
          <w:szCs w:val="21"/>
        </w:rPr>
        <w:t>［図表②：</w:t>
      </w:r>
      <w:r w:rsidR="000F7DEA" w:rsidRPr="00F016F7">
        <w:rPr>
          <w:rFonts w:hint="eastAsia"/>
          <w:bCs/>
          <w:szCs w:val="21"/>
        </w:rPr>
        <w:t>世界全体の国際会議開催件数（</w:t>
      </w:r>
      <w:r w:rsidR="004244A5">
        <w:rPr>
          <w:rFonts w:hint="eastAsia"/>
          <w:bCs/>
          <w:szCs w:val="21"/>
        </w:rPr>
        <w:t>2020</w:t>
      </w:r>
      <w:r w:rsidR="000F7DEA" w:rsidRPr="00F016F7">
        <w:rPr>
          <w:rFonts w:hint="eastAsia"/>
          <w:bCs/>
          <w:szCs w:val="21"/>
        </w:rPr>
        <w:t>年/</w:t>
      </w:r>
      <w:r w:rsidR="004244A5">
        <w:rPr>
          <w:rFonts w:hint="eastAsia"/>
          <w:bCs/>
          <w:szCs w:val="21"/>
        </w:rPr>
        <w:t>2021</w:t>
      </w:r>
      <w:r w:rsidR="000F7DEA" w:rsidRPr="00F016F7">
        <w:rPr>
          <w:rFonts w:hint="eastAsia"/>
          <w:bCs/>
          <w:szCs w:val="21"/>
        </w:rPr>
        <w:t>年、ICCA）］</w:t>
      </w:r>
    </w:p>
    <w:tbl>
      <w:tblPr>
        <w:tblStyle w:val="a9"/>
        <w:tblW w:w="0" w:type="auto"/>
        <w:tblLook w:val="04A0" w:firstRow="1" w:lastRow="0" w:firstColumn="1" w:lastColumn="0" w:noHBand="0" w:noVBand="1"/>
      </w:tblPr>
      <w:tblGrid>
        <w:gridCol w:w="418"/>
        <w:gridCol w:w="2554"/>
        <w:gridCol w:w="1985"/>
        <w:gridCol w:w="2126"/>
        <w:gridCol w:w="1984"/>
        <w:gridCol w:w="1985"/>
        <w:gridCol w:w="1843"/>
        <w:gridCol w:w="1701"/>
      </w:tblGrid>
      <w:tr w:rsidR="000F7DEA" w:rsidRPr="00F016F7" w14:paraId="2C9B5593" w14:textId="77777777" w:rsidTr="00CA15D9">
        <w:trPr>
          <w:trHeight w:val="363"/>
        </w:trPr>
        <w:tc>
          <w:tcPr>
            <w:tcW w:w="2972" w:type="dxa"/>
            <w:gridSpan w:val="2"/>
            <w:vAlign w:val="center"/>
          </w:tcPr>
          <w:p w14:paraId="54CF7E80" w14:textId="77777777" w:rsidR="000F7DEA" w:rsidRPr="00F016F7" w:rsidRDefault="000F7DEA"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期間</w:t>
            </w:r>
          </w:p>
        </w:tc>
        <w:tc>
          <w:tcPr>
            <w:tcW w:w="1985" w:type="dxa"/>
            <w:vAlign w:val="center"/>
          </w:tcPr>
          <w:p w14:paraId="3734E8F0" w14:textId="77777777" w:rsidR="000F7DEA" w:rsidRPr="00F016F7" w:rsidRDefault="000F7DEA"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オンライン</w:t>
            </w:r>
          </w:p>
        </w:tc>
        <w:tc>
          <w:tcPr>
            <w:tcW w:w="2126" w:type="dxa"/>
            <w:vAlign w:val="center"/>
          </w:tcPr>
          <w:p w14:paraId="03D9235F" w14:textId="77777777" w:rsidR="000F7DEA" w:rsidRPr="00F016F7" w:rsidRDefault="000F7DEA"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ハイブリッド</w:t>
            </w:r>
          </w:p>
        </w:tc>
        <w:tc>
          <w:tcPr>
            <w:tcW w:w="1984" w:type="dxa"/>
            <w:vAlign w:val="center"/>
          </w:tcPr>
          <w:p w14:paraId="3C2EA15E" w14:textId="77777777" w:rsidR="000F7DEA" w:rsidRPr="00F016F7" w:rsidRDefault="000F7DEA"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実地開催</w:t>
            </w:r>
          </w:p>
        </w:tc>
        <w:tc>
          <w:tcPr>
            <w:tcW w:w="1985" w:type="dxa"/>
            <w:vAlign w:val="center"/>
          </w:tcPr>
          <w:p w14:paraId="63F17348" w14:textId="77777777" w:rsidR="000F7DEA" w:rsidRPr="00F016F7" w:rsidRDefault="000F7DEA"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開催地変更</w:t>
            </w:r>
          </w:p>
        </w:tc>
        <w:tc>
          <w:tcPr>
            <w:tcW w:w="1843" w:type="dxa"/>
            <w:vAlign w:val="center"/>
          </w:tcPr>
          <w:p w14:paraId="40E06CB8" w14:textId="77777777" w:rsidR="000F7DEA" w:rsidRPr="00F016F7" w:rsidRDefault="000F7DEA"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延期</w:t>
            </w:r>
          </w:p>
        </w:tc>
        <w:tc>
          <w:tcPr>
            <w:tcW w:w="1701" w:type="dxa"/>
            <w:vAlign w:val="center"/>
          </w:tcPr>
          <w:p w14:paraId="7CB7A755" w14:textId="77777777" w:rsidR="000F7DEA" w:rsidRPr="00F016F7" w:rsidRDefault="000F7DEA"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中止</w:t>
            </w:r>
          </w:p>
        </w:tc>
      </w:tr>
      <w:tr w:rsidR="000F7DEA" w:rsidRPr="00F016F7" w14:paraId="267BAE66" w14:textId="77777777" w:rsidTr="00CA15D9">
        <w:trPr>
          <w:trHeight w:val="680"/>
        </w:trPr>
        <w:tc>
          <w:tcPr>
            <w:tcW w:w="2972" w:type="dxa"/>
            <w:gridSpan w:val="2"/>
            <w:vAlign w:val="center"/>
          </w:tcPr>
          <w:p w14:paraId="5E2EBF3E" w14:textId="77777777" w:rsidR="000F7DEA" w:rsidRPr="00F016F7" w:rsidRDefault="000F7DEA"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2020年</w:t>
            </w:r>
          </w:p>
          <w:p w14:paraId="426B9B5E" w14:textId="77777777" w:rsidR="00DB1FFC" w:rsidRPr="00F016F7" w:rsidRDefault="00DB1FFC"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（8,409件）</w:t>
            </w:r>
          </w:p>
        </w:tc>
        <w:tc>
          <w:tcPr>
            <w:tcW w:w="1985" w:type="dxa"/>
            <w:vAlign w:val="center"/>
          </w:tcPr>
          <w:p w14:paraId="353449EE"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30％</w:t>
            </w:r>
          </w:p>
          <w:p w14:paraId="3204EEB4"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（2,505件）</w:t>
            </w:r>
          </w:p>
        </w:tc>
        <w:tc>
          <w:tcPr>
            <w:tcW w:w="2126" w:type="dxa"/>
            <w:vAlign w:val="center"/>
          </w:tcPr>
          <w:p w14:paraId="02462E8F"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２％</w:t>
            </w:r>
          </w:p>
          <w:p w14:paraId="5974DC25"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（143件）</w:t>
            </w:r>
          </w:p>
        </w:tc>
        <w:tc>
          <w:tcPr>
            <w:tcW w:w="1984" w:type="dxa"/>
            <w:vAlign w:val="center"/>
          </w:tcPr>
          <w:p w14:paraId="732E5A1F"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９％</w:t>
            </w:r>
          </w:p>
          <w:p w14:paraId="54445092"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（763件）</w:t>
            </w:r>
          </w:p>
        </w:tc>
        <w:tc>
          <w:tcPr>
            <w:tcW w:w="1985" w:type="dxa"/>
            <w:vAlign w:val="center"/>
          </w:tcPr>
          <w:p w14:paraId="5BD3CDE0"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１％</w:t>
            </w:r>
          </w:p>
          <w:p w14:paraId="678DE63C"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（73件）</w:t>
            </w:r>
          </w:p>
        </w:tc>
        <w:tc>
          <w:tcPr>
            <w:tcW w:w="1843" w:type="dxa"/>
            <w:vAlign w:val="center"/>
          </w:tcPr>
          <w:p w14:paraId="49C68029"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44％</w:t>
            </w:r>
          </w:p>
          <w:p w14:paraId="5F2F821B"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（3,714件）</w:t>
            </w:r>
          </w:p>
        </w:tc>
        <w:tc>
          <w:tcPr>
            <w:tcW w:w="1701" w:type="dxa"/>
            <w:vAlign w:val="center"/>
          </w:tcPr>
          <w:p w14:paraId="3C9F1E26"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14％</w:t>
            </w:r>
          </w:p>
          <w:p w14:paraId="3F547790"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（1,211件）</w:t>
            </w:r>
          </w:p>
        </w:tc>
      </w:tr>
      <w:tr w:rsidR="000F7DEA" w:rsidRPr="00F016F7" w14:paraId="4E81F6BE" w14:textId="77777777" w:rsidTr="00CA15D9">
        <w:trPr>
          <w:trHeight w:val="680"/>
        </w:trPr>
        <w:tc>
          <w:tcPr>
            <w:tcW w:w="2972" w:type="dxa"/>
            <w:gridSpan w:val="2"/>
            <w:vAlign w:val="center"/>
          </w:tcPr>
          <w:p w14:paraId="71DE45C9" w14:textId="77777777" w:rsidR="000F7DEA" w:rsidRPr="00F016F7" w:rsidRDefault="000F7DEA"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2021年</w:t>
            </w:r>
          </w:p>
          <w:p w14:paraId="77281BD7" w14:textId="77777777" w:rsidR="00DB1FFC" w:rsidRPr="00F016F7" w:rsidRDefault="00DB1FFC"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（7,908件）</w:t>
            </w:r>
          </w:p>
        </w:tc>
        <w:tc>
          <w:tcPr>
            <w:tcW w:w="1985" w:type="dxa"/>
            <w:vAlign w:val="center"/>
          </w:tcPr>
          <w:p w14:paraId="58C0EFA1"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47％</w:t>
            </w:r>
          </w:p>
          <w:p w14:paraId="7CB5DC4F"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（3,718件）</w:t>
            </w:r>
          </w:p>
        </w:tc>
        <w:tc>
          <w:tcPr>
            <w:tcW w:w="2126" w:type="dxa"/>
            <w:vAlign w:val="center"/>
          </w:tcPr>
          <w:p w14:paraId="67D1C752"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13％</w:t>
            </w:r>
          </w:p>
          <w:p w14:paraId="75D8821B"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（1,040件）</w:t>
            </w:r>
          </w:p>
        </w:tc>
        <w:tc>
          <w:tcPr>
            <w:tcW w:w="1984" w:type="dxa"/>
            <w:vAlign w:val="center"/>
          </w:tcPr>
          <w:p w14:paraId="0E04468A"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７％</w:t>
            </w:r>
          </w:p>
          <w:p w14:paraId="5512D201"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（534件）</w:t>
            </w:r>
          </w:p>
        </w:tc>
        <w:tc>
          <w:tcPr>
            <w:tcW w:w="1985" w:type="dxa"/>
            <w:vAlign w:val="center"/>
          </w:tcPr>
          <w:p w14:paraId="4E0F6134"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２％</w:t>
            </w:r>
          </w:p>
          <w:p w14:paraId="3F10F6DC"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（127件）</w:t>
            </w:r>
          </w:p>
        </w:tc>
        <w:tc>
          <w:tcPr>
            <w:tcW w:w="1843" w:type="dxa"/>
            <w:vAlign w:val="center"/>
          </w:tcPr>
          <w:p w14:paraId="08DB3024"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27％</w:t>
            </w:r>
          </w:p>
          <w:p w14:paraId="5BD27CDD"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（2,157件）</w:t>
            </w:r>
          </w:p>
        </w:tc>
        <w:tc>
          <w:tcPr>
            <w:tcW w:w="1701" w:type="dxa"/>
            <w:vAlign w:val="center"/>
          </w:tcPr>
          <w:p w14:paraId="350D156F"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４件</w:t>
            </w:r>
          </w:p>
          <w:p w14:paraId="51FC136C" w14:textId="77777777" w:rsidR="000F7DEA" w:rsidRPr="00F016F7" w:rsidRDefault="000F7DEA"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（332件）</w:t>
            </w:r>
          </w:p>
        </w:tc>
      </w:tr>
      <w:tr w:rsidR="00DB1FFC" w:rsidRPr="00F016F7" w14:paraId="31C06C93" w14:textId="77777777" w:rsidTr="00CA15D9">
        <w:trPr>
          <w:trHeight w:val="397"/>
        </w:trPr>
        <w:tc>
          <w:tcPr>
            <w:tcW w:w="418" w:type="dxa"/>
            <w:tcBorders>
              <w:right w:val="dashSmallGap" w:sz="4" w:space="0" w:color="auto"/>
            </w:tcBorders>
            <w:vAlign w:val="center"/>
          </w:tcPr>
          <w:p w14:paraId="6AE3AF10" w14:textId="77777777" w:rsidR="00DB1FFC" w:rsidRPr="00F016F7" w:rsidRDefault="00DB1FFC" w:rsidP="00DB1FFC">
            <w:pPr>
              <w:jc w:val="center"/>
              <w:rPr>
                <w:rFonts w:ascii="ＭＳ ゴシック" w:eastAsia="ＭＳ ゴシック" w:hAnsi="ＭＳ ゴシック"/>
                <w:szCs w:val="21"/>
              </w:rPr>
            </w:pPr>
          </w:p>
        </w:tc>
        <w:tc>
          <w:tcPr>
            <w:tcW w:w="2554" w:type="dxa"/>
            <w:tcBorders>
              <w:left w:val="dashSmallGap" w:sz="4" w:space="0" w:color="auto"/>
            </w:tcBorders>
            <w:vAlign w:val="center"/>
          </w:tcPr>
          <w:p w14:paraId="3BBFE310" w14:textId="77777777" w:rsidR="00DB1FFC" w:rsidRPr="00F016F7" w:rsidRDefault="00DB1FFC"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１月</w:t>
            </w:r>
          </w:p>
        </w:tc>
        <w:tc>
          <w:tcPr>
            <w:tcW w:w="1985" w:type="dxa"/>
            <w:vAlign w:val="center"/>
          </w:tcPr>
          <w:p w14:paraId="4B76A62B"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60％</w:t>
            </w:r>
          </w:p>
        </w:tc>
        <w:tc>
          <w:tcPr>
            <w:tcW w:w="2126" w:type="dxa"/>
            <w:vAlign w:val="center"/>
          </w:tcPr>
          <w:p w14:paraId="21D192CB"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５％</w:t>
            </w:r>
          </w:p>
        </w:tc>
        <w:tc>
          <w:tcPr>
            <w:tcW w:w="1984" w:type="dxa"/>
            <w:vAlign w:val="center"/>
          </w:tcPr>
          <w:p w14:paraId="7FF9410C"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２％</w:t>
            </w:r>
          </w:p>
        </w:tc>
        <w:tc>
          <w:tcPr>
            <w:tcW w:w="1985" w:type="dxa"/>
            <w:vAlign w:val="center"/>
          </w:tcPr>
          <w:p w14:paraId="18415842"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３％</w:t>
            </w:r>
          </w:p>
        </w:tc>
        <w:tc>
          <w:tcPr>
            <w:tcW w:w="1843" w:type="dxa"/>
            <w:vAlign w:val="center"/>
          </w:tcPr>
          <w:p w14:paraId="1DE388DC"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22％</w:t>
            </w:r>
          </w:p>
        </w:tc>
        <w:tc>
          <w:tcPr>
            <w:tcW w:w="1701" w:type="dxa"/>
            <w:vAlign w:val="center"/>
          </w:tcPr>
          <w:p w14:paraId="3D063232"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８％</w:t>
            </w:r>
          </w:p>
        </w:tc>
      </w:tr>
      <w:tr w:rsidR="00DB1FFC" w:rsidRPr="00F016F7" w14:paraId="068AF733" w14:textId="77777777" w:rsidTr="00CA15D9">
        <w:trPr>
          <w:trHeight w:val="397"/>
        </w:trPr>
        <w:tc>
          <w:tcPr>
            <w:tcW w:w="418" w:type="dxa"/>
            <w:tcBorders>
              <w:right w:val="dashSmallGap" w:sz="4" w:space="0" w:color="auto"/>
            </w:tcBorders>
            <w:vAlign w:val="center"/>
          </w:tcPr>
          <w:p w14:paraId="3E121706" w14:textId="77777777" w:rsidR="00DB1FFC" w:rsidRPr="00F016F7" w:rsidRDefault="00DB1FFC" w:rsidP="00DB1FFC">
            <w:pPr>
              <w:jc w:val="center"/>
              <w:rPr>
                <w:rFonts w:ascii="ＭＳ ゴシック" w:eastAsia="ＭＳ ゴシック" w:hAnsi="ＭＳ ゴシック"/>
                <w:szCs w:val="21"/>
              </w:rPr>
            </w:pPr>
          </w:p>
        </w:tc>
        <w:tc>
          <w:tcPr>
            <w:tcW w:w="2554" w:type="dxa"/>
            <w:tcBorders>
              <w:left w:val="dashSmallGap" w:sz="4" w:space="0" w:color="auto"/>
            </w:tcBorders>
            <w:vAlign w:val="center"/>
          </w:tcPr>
          <w:p w14:paraId="570A0FEE" w14:textId="77777777" w:rsidR="00DB1FFC" w:rsidRPr="00F016F7" w:rsidRDefault="00DB1FFC"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２月</w:t>
            </w:r>
          </w:p>
        </w:tc>
        <w:tc>
          <w:tcPr>
            <w:tcW w:w="1985" w:type="dxa"/>
            <w:vAlign w:val="center"/>
          </w:tcPr>
          <w:p w14:paraId="3811F3A1"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65％</w:t>
            </w:r>
          </w:p>
        </w:tc>
        <w:tc>
          <w:tcPr>
            <w:tcW w:w="2126" w:type="dxa"/>
            <w:vAlign w:val="center"/>
          </w:tcPr>
          <w:p w14:paraId="23BC3CFC"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４％</w:t>
            </w:r>
          </w:p>
        </w:tc>
        <w:tc>
          <w:tcPr>
            <w:tcW w:w="1984" w:type="dxa"/>
            <w:vAlign w:val="center"/>
          </w:tcPr>
          <w:p w14:paraId="077C4CB1"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２％</w:t>
            </w:r>
          </w:p>
        </w:tc>
        <w:tc>
          <w:tcPr>
            <w:tcW w:w="1985" w:type="dxa"/>
            <w:vAlign w:val="center"/>
          </w:tcPr>
          <w:p w14:paraId="4696DE2B"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２％</w:t>
            </w:r>
          </w:p>
        </w:tc>
        <w:tc>
          <w:tcPr>
            <w:tcW w:w="1843" w:type="dxa"/>
            <w:vAlign w:val="center"/>
          </w:tcPr>
          <w:p w14:paraId="24D5F67B"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24％</w:t>
            </w:r>
          </w:p>
        </w:tc>
        <w:tc>
          <w:tcPr>
            <w:tcW w:w="1701" w:type="dxa"/>
            <w:vAlign w:val="center"/>
          </w:tcPr>
          <w:p w14:paraId="3F5DA4E0"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４％</w:t>
            </w:r>
          </w:p>
        </w:tc>
      </w:tr>
      <w:tr w:rsidR="00DB1FFC" w:rsidRPr="00F016F7" w14:paraId="52AA6691" w14:textId="77777777" w:rsidTr="00CA15D9">
        <w:trPr>
          <w:trHeight w:val="397"/>
        </w:trPr>
        <w:tc>
          <w:tcPr>
            <w:tcW w:w="418" w:type="dxa"/>
            <w:tcBorders>
              <w:right w:val="dashSmallGap" w:sz="4" w:space="0" w:color="auto"/>
            </w:tcBorders>
            <w:vAlign w:val="center"/>
          </w:tcPr>
          <w:p w14:paraId="1C3A207E" w14:textId="77777777" w:rsidR="00DB1FFC" w:rsidRPr="00F016F7" w:rsidRDefault="00DB1FFC" w:rsidP="00DB1FFC">
            <w:pPr>
              <w:jc w:val="center"/>
              <w:rPr>
                <w:rFonts w:ascii="ＭＳ ゴシック" w:eastAsia="ＭＳ ゴシック" w:hAnsi="ＭＳ ゴシック"/>
                <w:szCs w:val="21"/>
              </w:rPr>
            </w:pPr>
          </w:p>
        </w:tc>
        <w:tc>
          <w:tcPr>
            <w:tcW w:w="2554" w:type="dxa"/>
            <w:tcBorders>
              <w:left w:val="dashSmallGap" w:sz="4" w:space="0" w:color="auto"/>
            </w:tcBorders>
            <w:vAlign w:val="center"/>
          </w:tcPr>
          <w:p w14:paraId="7CFD47C1" w14:textId="77777777" w:rsidR="00DB1FFC" w:rsidRPr="00F016F7" w:rsidRDefault="00DB1FFC"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３月</w:t>
            </w:r>
          </w:p>
        </w:tc>
        <w:tc>
          <w:tcPr>
            <w:tcW w:w="1985" w:type="dxa"/>
            <w:vAlign w:val="center"/>
          </w:tcPr>
          <w:p w14:paraId="1BB6A9FB"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57％</w:t>
            </w:r>
          </w:p>
        </w:tc>
        <w:tc>
          <w:tcPr>
            <w:tcW w:w="2126" w:type="dxa"/>
            <w:vAlign w:val="center"/>
          </w:tcPr>
          <w:p w14:paraId="49A3C731"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５％</w:t>
            </w:r>
          </w:p>
        </w:tc>
        <w:tc>
          <w:tcPr>
            <w:tcW w:w="1984" w:type="dxa"/>
            <w:vAlign w:val="center"/>
          </w:tcPr>
          <w:p w14:paraId="2B1D87CE"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０％</w:t>
            </w:r>
          </w:p>
        </w:tc>
        <w:tc>
          <w:tcPr>
            <w:tcW w:w="1985" w:type="dxa"/>
            <w:vAlign w:val="center"/>
          </w:tcPr>
          <w:p w14:paraId="26EFBDFB"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３％</w:t>
            </w:r>
          </w:p>
        </w:tc>
        <w:tc>
          <w:tcPr>
            <w:tcW w:w="1843" w:type="dxa"/>
            <w:vAlign w:val="center"/>
          </w:tcPr>
          <w:p w14:paraId="56581F59"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27％</w:t>
            </w:r>
          </w:p>
        </w:tc>
        <w:tc>
          <w:tcPr>
            <w:tcW w:w="1701" w:type="dxa"/>
            <w:vAlign w:val="center"/>
          </w:tcPr>
          <w:p w14:paraId="0DB77905"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７％</w:t>
            </w:r>
          </w:p>
        </w:tc>
      </w:tr>
      <w:tr w:rsidR="00DB1FFC" w:rsidRPr="00F016F7" w14:paraId="25892D94" w14:textId="77777777" w:rsidTr="00CA15D9">
        <w:trPr>
          <w:trHeight w:val="397"/>
        </w:trPr>
        <w:tc>
          <w:tcPr>
            <w:tcW w:w="418" w:type="dxa"/>
            <w:tcBorders>
              <w:right w:val="dashSmallGap" w:sz="4" w:space="0" w:color="auto"/>
            </w:tcBorders>
            <w:vAlign w:val="center"/>
          </w:tcPr>
          <w:p w14:paraId="6E2DB9E4" w14:textId="77777777" w:rsidR="00DB1FFC" w:rsidRPr="00F016F7" w:rsidRDefault="00DB1FFC" w:rsidP="00DB1FFC">
            <w:pPr>
              <w:jc w:val="center"/>
              <w:rPr>
                <w:rFonts w:ascii="ＭＳ ゴシック" w:eastAsia="ＭＳ ゴシック" w:hAnsi="ＭＳ ゴシック"/>
                <w:szCs w:val="21"/>
              </w:rPr>
            </w:pPr>
          </w:p>
        </w:tc>
        <w:tc>
          <w:tcPr>
            <w:tcW w:w="2554" w:type="dxa"/>
            <w:tcBorders>
              <w:left w:val="dashSmallGap" w:sz="4" w:space="0" w:color="auto"/>
            </w:tcBorders>
            <w:vAlign w:val="center"/>
          </w:tcPr>
          <w:p w14:paraId="6B414B46" w14:textId="77777777" w:rsidR="00DB1FFC" w:rsidRPr="00F016F7" w:rsidRDefault="00DB1FFC"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４月</w:t>
            </w:r>
          </w:p>
        </w:tc>
        <w:tc>
          <w:tcPr>
            <w:tcW w:w="1985" w:type="dxa"/>
            <w:vAlign w:val="center"/>
          </w:tcPr>
          <w:p w14:paraId="42F1A88D"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62％</w:t>
            </w:r>
          </w:p>
        </w:tc>
        <w:tc>
          <w:tcPr>
            <w:tcW w:w="2126" w:type="dxa"/>
            <w:vAlign w:val="center"/>
          </w:tcPr>
          <w:p w14:paraId="4BDC0742"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５％</w:t>
            </w:r>
          </w:p>
        </w:tc>
        <w:tc>
          <w:tcPr>
            <w:tcW w:w="1984" w:type="dxa"/>
            <w:vAlign w:val="center"/>
          </w:tcPr>
          <w:p w14:paraId="530F473E"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１％</w:t>
            </w:r>
          </w:p>
        </w:tc>
        <w:tc>
          <w:tcPr>
            <w:tcW w:w="1985" w:type="dxa"/>
            <w:vAlign w:val="center"/>
          </w:tcPr>
          <w:p w14:paraId="0C2CEE51"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２％</w:t>
            </w:r>
          </w:p>
        </w:tc>
        <w:tc>
          <w:tcPr>
            <w:tcW w:w="1843" w:type="dxa"/>
            <w:vAlign w:val="center"/>
          </w:tcPr>
          <w:p w14:paraId="32BF5645"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25％</w:t>
            </w:r>
          </w:p>
        </w:tc>
        <w:tc>
          <w:tcPr>
            <w:tcW w:w="1701" w:type="dxa"/>
            <w:vAlign w:val="center"/>
          </w:tcPr>
          <w:p w14:paraId="715D5B6C"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６％</w:t>
            </w:r>
          </w:p>
        </w:tc>
      </w:tr>
      <w:tr w:rsidR="00DB1FFC" w:rsidRPr="00F016F7" w14:paraId="6D968044" w14:textId="77777777" w:rsidTr="00CA15D9">
        <w:trPr>
          <w:trHeight w:val="397"/>
        </w:trPr>
        <w:tc>
          <w:tcPr>
            <w:tcW w:w="418" w:type="dxa"/>
            <w:tcBorders>
              <w:right w:val="dashSmallGap" w:sz="4" w:space="0" w:color="auto"/>
            </w:tcBorders>
            <w:vAlign w:val="center"/>
          </w:tcPr>
          <w:p w14:paraId="1AA65D9C" w14:textId="77777777" w:rsidR="00DB1FFC" w:rsidRPr="00F016F7" w:rsidRDefault="00DB1FFC" w:rsidP="00DB1FFC">
            <w:pPr>
              <w:jc w:val="center"/>
              <w:rPr>
                <w:rFonts w:ascii="ＭＳ ゴシック" w:eastAsia="ＭＳ ゴシック" w:hAnsi="ＭＳ ゴシック"/>
                <w:szCs w:val="21"/>
              </w:rPr>
            </w:pPr>
          </w:p>
        </w:tc>
        <w:tc>
          <w:tcPr>
            <w:tcW w:w="2554" w:type="dxa"/>
            <w:tcBorders>
              <w:left w:val="dashSmallGap" w:sz="4" w:space="0" w:color="auto"/>
            </w:tcBorders>
            <w:vAlign w:val="center"/>
          </w:tcPr>
          <w:p w14:paraId="7B61F126" w14:textId="77777777" w:rsidR="00DB1FFC" w:rsidRPr="00F016F7" w:rsidRDefault="00DB1FFC"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５月</w:t>
            </w:r>
          </w:p>
        </w:tc>
        <w:tc>
          <w:tcPr>
            <w:tcW w:w="1985" w:type="dxa"/>
            <w:vAlign w:val="center"/>
          </w:tcPr>
          <w:p w14:paraId="776D49F2"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59％</w:t>
            </w:r>
          </w:p>
        </w:tc>
        <w:tc>
          <w:tcPr>
            <w:tcW w:w="2126" w:type="dxa"/>
            <w:vAlign w:val="center"/>
          </w:tcPr>
          <w:p w14:paraId="36BAAE98"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４％</w:t>
            </w:r>
          </w:p>
        </w:tc>
        <w:tc>
          <w:tcPr>
            <w:tcW w:w="1984" w:type="dxa"/>
            <w:vAlign w:val="center"/>
          </w:tcPr>
          <w:p w14:paraId="32C8C36D"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１％</w:t>
            </w:r>
          </w:p>
        </w:tc>
        <w:tc>
          <w:tcPr>
            <w:tcW w:w="1985" w:type="dxa"/>
            <w:vAlign w:val="center"/>
          </w:tcPr>
          <w:p w14:paraId="5AFE0E01"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１％</w:t>
            </w:r>
          </w:p>
        </w:tc>
        <w:tc>
          <w:tcPr>
            <w:tcW w:w="1843" w:type="dxa"/>
            <w:vAlign w:val="center"/>
          </w:tcPr>
          <w:p w14:paraId="5F6C1B4C"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31％</w:t>
            </w:r>
          </w:p>
        </w:tc>
        <w:tc>
          <w:tcPr>
            <w:tcW w:w="1701" w:type="dxa"/>
            <w:vAlign w:val="center"/>
          </w:tcPr>
          <w:p w14:paraId="516011C4"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４％</w:t>
            </w:r>
          </w:p>
        </w:tc>
      </w:tr>
      <w:tr w:rsidR="00DB1FFC" w:rsidRPr="00F016F7" w14:paraId="615F3E70" w14:textId="77777777" w:rsidTr="00CA15D9">
        <w:trPr>
          <w:trHeight w:val="397"/>
        </w:trPr>
        <w:tc>
          <w:tcPr>
            <w:tcW w:w="418" w:type="dxa"/>
            <w:tcBorders>
              <w:right w:val="dashSmallGap" w:sz="4" w:space="0" w:color="auto"/>
            </w:tcBorders>
            <w:vAlign w:val="center"/>
          </w:tcPr>
          <w:p w14:paraId="41C39867" w14:textId="77777777" w:rsidR="00DB1FFC" w:rsidRPr="00F016F7" w:rsidRDefault="00DB1FFC" w:rsidP="00DB1FFC">
            <w:pPr>
              <w:jc w:val="center"/>
              <w:rPr>
                <w:rFonts w:ascii="ＭＳ ゴシック" w:eastAsia="ＭＳ ゴシック" w:hAnsi="ＭＳ ゴシック"/>
                <w:szCs w:val="21"/>
              </w:rPr>
            </w:pPr>
          </w:p>
        </w:tc>
        <w:tc>
          <w:tcPr>
            <w:tcW w:w="2554" w:type="dxa"/>
            <w:tcBorders>
              <w:left w:val="dashSmallGap" w:sz="4" w:space="0" w:color="auto"/>
            </w:tcBorders>
            <w:vAlign w:val="center"/>
          </w:tcPr>
          <w:p w14:paraId="07BA903F" w14:textId="77777777" w:rsidR="00DB1FFC" w:rsidRPr="00F016F7" w:rsidRDefault="00DB1FFC"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６月</w:t>
            </w:r>
          </w:p>
        </w:tc>
        <w:tc>
          <w:tcPr>
            <w:tcW w:w="1985" w:type="dxa"/>
            <w:vAlign w:val="center"/>
          </w:tcPr>
          <w:p w14:paraId="1B3C78C9" w14:textId="77777777" w:rsidR="00DB1FFC" w:rsidRPr="00F016F7" w:rsidRDefault="00B22028" w:rsidP="00DB1FFC">
            <w:pPr>
              <w:jc w:val="right"/>
              <w:rPr>
                <w:rFonts w:ascii="ＭＳ ゴシック" w:eastAsia="ＭＳ ゴシック" w:hAnsi="ＭＳ ゴシック"/>
                <w:szCs w:val="21"/>
              </w:rPr>
            </w:pPr>
            <w:r>
              <w:rPr>
                <w:rFonts w:ascii="ＭＳ ゴシック" w:eastAsia="ＭＳ ゴシック" w:hAnsi="ＭＳ ゴシック" w:hint="eastAsia"/>
                <w:szCs w:val="21"/>
              </w:rPr>
              <w:t>59</w:t>
            </w:r>
            <w:r w:rsidR="00DB1FFC" w:rsidRPr="00F016F7">
              <w:rPr>
                <w:rFonts w:ascii="ＭＳ ゴシック" w:eastAsia="ＭＳ ゴシック" w:hAnsi="ＭＳ ゴシック" w:hint="eastAsia"/>
                <w:szCs w:val="21"/>
              </w:rPr>
              <w:t>％</w:t>
            </w:r>
          </w:p>
        </w:tc>
        <w:tc>
          <w:tcPr>
            <w:tcW w:w="2126" w:type="dxa"/>
            <w:vAlign w:val="center"/>
          </w:tcPr>
          <w:p w14:paraId="79F27DD3"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６％</w:t>
            </w:r>
          </w:p>
        </w:tc>
        <w:tc>
          <w:tcPr>
            <w:tcW w:w="1984" w:type="dxa"/>
            <w:vAlign w:val="center"/>
          </w:tcPr>
          <w:p w14:paraId="66D1FA71"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１％</w:t>
            </w:r>
          </w:p>
        </w:tc>
        <w:tc>
          <w:tcPr>
            <w:tcW w:w="1985" w:type="dxa"/>
            <w:vAlign w:val="center"/>
          </w:tcPr>
          <w:p w14:paraId="2081A562"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１％</w:t>
            </w:r>
          </w:p>
        </w:tc>
        <w:tc>
          <w:tcPr>
            <w:tcW w:w="1843" w:type="dxa"/>
            <w:vAlign w:val="center"/>
          </w:tcPr>
          <w:p w14:paraId="28B25C65"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29％</w:t>
            </w:r>
          </w:p>
        </w:tc>
        <w:tc>
          <w:tcPr>
            <w:tcW w:w="1701" w:type="dxa"/>
            <w:vAlign w:val="center"/>
          </w:tcPr>
          <w:p w14:paraId="5D8F6695"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４％</w:t>
            </w:r>
          </w:p>
        </w:tc>
      </w:tr>
      <w:tr w:rsidR="00DB1FFC" w:rsidRPr="00F016F7" w14:paraId="2DA9B0C2" w14:textId="77777777" w:rsidTr="00CA15D9">
        <w:trPr>
          <w:trHeight w:val="397"/>
        </w:trPr>
        <w:tc>
          <w:tcPr>
            <w:tcW w:w="418" w:type="dxa"/>
            <w:tcBorders>
              <w:right w:val="dashSmallGap" w:sz="4" w:space="0" w:color="auto"/>
            </w:tcBorders>
            <w:vAlign w:val="center"/>
          </w:tcPr>
          <w:p w14:paraId="1DEB4680" w14:textId="77777777" w:rsidR="00DB1FFC" w:rsidRPr="00F016F7" w:rsidRDefault="00DB1FFC" w:rsidP="00DB1FFC">
            <w:pPr>
              <w:jc w:val="center"/>
              <w:rPr>
                <w:rFonts w:ascii="ＭＳ ゴシック" w:eastAsia="ＭＳ ゴシック" w:hAnsi="ＭＳ ゴシック"/>
                <w:szCs w:val="21"/>
              </w:rPr>
            </w:pPr>
          </w:p>
        </w:tc>
        <w:tc>
          <w:tcPr>
            <w:tcW w:w="2554" w:type="dxa"/>
            <w:tcBorders>
              <w:left w:val="dashSmallGap" w:sz="4" w:space="0" w:color="auto"/>
            </w:tcBorders>
            <w:vAlign w:val="center"/>
          </w:tcPr>
          <w:p w14:paraId="65FC60FC" w14:textId="77777777" w:rsidR="00DB1FFC" w:rsidRPr="00F016F7" w:rsidRDefault="00DB1FFC"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７月</w:t>
            </w:r>
          </w:p>
        </w:tc>
        <w:tc>
          <w:tcPr>
            <w:tcW w:w="1985" w:type="dxa"/>
            <w:vAlign w:val="center"/>
          </w:tcPr>
          <w:p w14:paraId="1E217E23"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55％</w:t>
            </w:r>
          </w:p>
        </w:tc>
        <w:tc>
          <w:tcPr>
            <w:tcW w:w="2126" w:type="dxa"/>
            <w:vAlign w:val="center"/>
          </w:tcPr>
          <w:p w14:paraId="05F0CF59"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10％</w:t>
            </w:r>
          </w:p>
        </w:tc>
        <w:tc>
          <w:tcPr>
            <w:tcW w:w="1984" w:type="dxa"/>
            <w:vAlign w:val="center"/>
          </w:tcPr>
          <w:p w14:paraId="024F3984"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３％</w:t>
            </w:r>
          </w:p>
        </w:tc>
        <w:tc>
          <w:tcPr>
            <w:tcW w:w="1985" w:type="dxa"/>
            <w:vAlign w:val="center"/>
          </w:tcPr>
          <w:p w14:paraId="345E2890"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１％</w:t>
            </w:r>
          </w:p>
        </w:tc>
        <w:tc>
          <w:tcPr>
            <w:tcW w:w="1843" w:type="dxa"/>
            <w:vAlign w:val="center"/>
          </w:tcPr>
          <w:p w14:paraId="1B46EB38"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27％</w:t>
            </w:r>
          </w:p>
        </w:tc>
        <w:tc>
          <w:tcPr>
            <w:tcW w:w="1701" w:type="dxa"/>
            <w:vAlign w:val="center"/>
          </w:tcPr>
          <w:p w14:paraId="0ABA71BA"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４％</w:t>
            </w:r>
          </w:p>
        </w:tc>
      </w:tr>
      <w:tr w:rsidR="00DB1FFC" w:rsidRPr="00F016F7" w14:paraId="02F3B88E" w14:textId="77777777" w:rsidTr="00CA15D9">
        <w:trPr>
          <w:trHeight w:val="397"/>
        </w:trPr>
        <w:tc>
          <w:tcPr>
            <w:tcW w:w="418" w:type="dxa"/>
            <w:tcBorders>
              <w:right w:val="dashSmallGap" w:sz="4" w:space="0" w:color="auto"/>
            </w:tcBorders>
            <w:vAlign w:val="center"/>
          </w:tcPr>
          <w:p w14:paraId="61EEC131" w14:textId="77777777" w:rsidR="00DB1FFC" w:rsidRPr="00F016F7" w:rsidRDefault="00DB1FFC" w:rsidP="00DB1FFC">
            <w:pPr>
              <w:jc w:val="center"/>
              <w:rPr>
                <w:rFonts w:ascii="ＭＳ ゴシック" w:eastAsia="ＭＳ ゴシック" w:hAnsi="ＭＳ ゴシック"/>
                <w:szCs w:val="21"/>
              </w:rPr>
            </w:pPr>
          </w:p>
        </w:tc>
        <w:tc>
          <w:tcPr>
            <w:tcW w:w="2554" w:type="dxa"/>
            <w:tcBorders>
              <w:left w:val="dashSmallGap" w:sz="4" w:space="0" w:color="auto"/>
            </w:tcBorders>
            <w:vAlign w:val="center"/>
          </w:tcPr>
          <w:p w14:paraId="1F764FEA" w14:textId="77777777" w:rsidR="00DB1FFC" w:rsidRPr="00F016F7" w:rsidRDefault="00DB1FFC"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８月</w:t>
            </w:r>
          </w:p>
        </w:tc>
        <w:tc>
          <w:tcPr>
            <w:tcW w:w="1985" w:type="dxa"/>
            <w:vAlign w:val="center"/>
          </w:tcPr>
          <w:p w14:paraId="18E4990E"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50％</w:t>
            </w:r>
          </w:p>
        </w:tc>
        <w:tc>
          <w:tcPr>
            <w:tcW w:w="2126" w:type="dxa"/>
            <w:vAlign w:val="center"/>
          </w:tcPr>
          <w:p w14:paraId="14D067C9"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13％</w:t>
            </w:r>
          </w:p>
        </w:tc>
        <w:tc>
          <w:tcPr>
            <w:tcW w:w="1984" w:type="dxa"/>
            <w:vAlign w:val="center"/>
          </w:tcPr>
          <w:p w14:paraId="1A2A3841"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５％</w:t>
            </w:r>
          </w:p>
        </w:tc>
        <w:tc>
          <w:tcPr>
            <w:tcW w:w="1985" w:type="dxa"/>
            <w:vAlign w:val="center"/>
          </w:tcPr>
          <w:p w14:paraId="60BCCBDC"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１％</w:t>
            </w:r>
          </w:p>
        </w:tc>
        <w:tc>
          <w:tcPr>
            <w:tcW w:w="1843" w:type="dxa"/>
            <w:vAlign w:val="center"/>
          </w:tcPr>
          <w:p w14:paraId="45E5A43E"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28％</w:t>
            </w:r>
          </w:p>
        </w:tc>
        <w:tc>
          <w:tcPr>
            <w:tcW w:w="1701" w:type="dxa"/>
            <w:vAlign w:val="center"/>
          </w:tcPr>
          <w:p w14:paraId="15DAB8E4"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２％</w:t>
            </w:r>
          </w:p>
        </w:tc>
      </w:tr>
      <w:tr w:rsidR="00DB1FFC" w:rsidRPr="00F016F7" w14:paraId="0EDB0E72" w14:textId="77777777" w:rsidTr="00CA15D9">
        <w:trPr>
          <w:trHeight w:val="397"/>
        </w:trPr>
        <w:tc>
          <w:tcPr>
            <w:tcW w:w="418" w:type="dxa"/>
            <w:tcBorders>
              <w:right w:val="dashSmallGap" w:sz="4" w:space="0" w:color="auto"/>
            </w:tcBorders>
            <w:vAlign w:val="center"/>
          </w:tcPr>
          <w:p w14:paraId="5AFBDC20" w14:textId="77777777" w:rsidR="00DB1FFC" w:rsidRPr="00F016F7" w:rsidRDefault="00DB1FFC" w:rsidP="00DB1FFC">
            <w:pPr>
              <w:jc w:val="center"/>
              <w:rPr>
                <w:rFonts w:ascii="ＭＳ ゴシック" w:eastAsia="ＭＳ ゴシック" w:hAnsi="ＭＳ ゴシック"/>
                <w:szCs w:val="21"/>
              </w:rPr>
            </w:pPr>
          </w:p>
        </w:tc>
        <w:tc>
          <w:tcPr>
            <w:tcW w:w="2554" w:type="dxa"/>
            <w:tcBorders>
              <w:left w:val="dashSmallGap" w:sz="4" w:space="0" w:color="auto"/>
            </w:tcBorders>
            <w:vAlign w:val="center"/>
          </w:tcPr>
          <w:p w14:paraId="0B38AED8" w14:textId="77777777" w:rsidR="00DB1FFC" w:rsidRPr="00F016F7" w:rsidRDefault="00DB1FFC"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９月</w:t>
            </w:r>
          </w:p>
        </w:tc>
        <w:tc>
          <w:tcPr>
            <w:tcW w:w="1985" w:type="dxa"/>
            <w:vAlign w:val="center"/>
          </w:tcPr>
          <w:p w14:paraId="18983836"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43％</w:t>
            </w:r>
          </w:p>
        </w:tc>
        <w:tc>
          <w:tcPr>
            <w:tcW w:w="2126" w:type="dxa"/>
            <w:vAlign w:val="center"/>
          </w:tcPr>
          <w:p w14:paraId="22B13BBF"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19％</w:t>
            </w:r>
          </w:p>
        </w:tc>
        <w:tc>
          <w:tcPr>
            <w:tcW w:w="1984" w:type="dxa"/>
            <w:vAlign w:val="center"/>
          </w:tcPr>
          <w:p w14:paraId="044DD6D9"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９％</w:t>
            </w:r>
          </w:p>
        </w:tc>
        <w:tc>
          <w:tcPr>
            <w:tcW w:w="1985" w:type="dxa"/>
            <w:vAlign w:val="center"/>
          </w:tcPr>
          <w:p w14:paraId="3937E8BF"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１％</w:t>
            </w:r>
          </w:p>
        </w:tc>
        <w:tc>
          <w:tcPr>
            <w:tcW w:w="1843" w:type="dxa"/>
            <w:vAlign w:val="center"/>
          </w:tcPr>
          <w:p w14:paraId="30E8BDC8"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25％</w:t>
            </w:r>
          </w:p>
        </w:tc>
        <w:tc>
          <w:tcPr>
            <w:tcW w:w="1701" w:type="dxa"/>
            <w:vAlign w:val="center"/>
          </w:tcPr>
          <w:p w14:paraId="6BC565B0"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３％</w:t>
            </w:r>
          </w:p>
        </w:tc>
      </w:tr>
      <w:tr w:rsidR="00DB1FFC" w:rsidRPr="00F016F7" w14:paraId="2A4337F0" w14:textId="77777777" w:rsidTr="00CA15D9">
        <w:trPr>
          <w:trHeight w:val="397"/>
        </w:trPr>
        <w:tc>
          <w:tcPr>
            <w:tcW w:w="418" w:type="dxa"/>
            <w:tcBorders>
              <w:right w:val="dashSmallGap" w:sz="4" w:space="0" w:color="auto"/>
            </w:tcBorders>
            <w:vAlign w:val="center"/>
          </w:tcPr>
          <w:p w14:paraId="04C5E87C" w14:textId="77777777" w:rsidR="00DB1FFC" w:rsidRPr="00F016F7" w:rsidRDefault="00DB1FFC" w:rsidP="00DB1FFC">
            <w:pPr>
              <w:jc w:val="center"/>
              <w:rPr>
                <w:rFonts w:ascii="ＭＳ ゴシック" w:eastAsia="ＭＳ ゴシック" w:hAnsi="ＭＳ ゴシック"/>
                <w:szCs w:val="21"/>
              </w:rPr>
            </w:pPr>
          </w:p>
        </w:tc>
        <w:tc>
          <w:tcPr>
            <w:tcW w:w="2554" w:type="dxa"/>
            <w:tcBorders>
              <w:left w:val="dashSmallGap" w:sz="4" w:space="0" w:color="auto"/>
            </w:tcBorders>
            <w:vAlign w:val="center"/>
          </w:tcPr>
          <w:p w14:paraId="377491F2" w14:textId="77777777" w:rsidR="00DB1FFC" w:rsidRPr="00F016F7" w:rsidRDefault="00DB1FFC"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10月</w:t>
            </w:r>
          </w:p>
        </w:tc>
        <w:tc>
          <w:tcPr>
            <w:tcW w:w="1985" w:type="dxa"/>
            <w:vAlign w:val="center"/>
          </w:tcPr>
          <w:p w14:paraId="0E0FD3E6"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37％</w:t>
            </w:r>
          </w:p>
        </w:tc>
        <w:tc>
          <w:tcPr>
            <w:tcW w:w="2126" w:type="dxa"/>
            <w:vAlign w:val="center"/>
          </w:tcPr>
          <w:p w14:paraId="1040D003"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25％</w:t>
            </w:r>
          </w:p>
        </w:tc>
        <w:tc>
          <w:tcPr>
            <w:tcW w:w="1984" w:type="dxa"/>
            <w:vAlign w:val="center"/>
          </w:tcPr>
          <w:p w14:paraId="2178B212"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15％</w:t>
            </w:r>
          </w:p>
        </w:tc>
        <w:tc>
          <w:tcPr>
            <w:tcW w:w="1985" w:type="dxa"/>
            <w:vAlign w:val="center"/>
          </w:tcPr>
          <w:p w14:paraId="2E54321C"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１％</w:t>
            </w:r>
          </w:p>
        </w:tc>
        <w:tc>
          <w:tcPr>
            <w:tcW w:w="1843" w:type="dxa"/>
            <w:vAlign w:val="center"/>
          </w:tcPr>
          <w:p w14:paraId="6F132047"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19％</w:t>
            </w:r>
          </w:p>
        </w:tc>
        <w:tc>
          <w:tcPr>
            <w:tcW w:w="1701" w:type="dxa"/>
            <w:vAlign w:val="center"/>
          </w:tcPr>
          <w:p w14:paraId="4BCA4844"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３％</w:t>
            </w:r>
          </w:p>
        </w:tc>
      </w:tr>
      <w:tr w:rsidR="00DB1FFC" w:rsidRPr="00F016F7" w14:paraId="4F0FCCEE" w14:textId="77777777" w:rsidTr="00CA15D9">
        <w:trPr>
          <w:trHeight w:val="397"/>
        </w:trPr>
        <w:tc>
          <w:tcPr>
            <w:tcW w:w="418" w:type="dxa"/>
            <w:tcBorders>
              <w:right w:val="dashSmallGap" w:sz="4" w:space="0" w:color="auto"/>
            </w:tcBorders>
            <w:vAlign w:val="center"/>
          </w:tcPr>
          <w:p w14:paraId="6FC5C6DB" w14:textId="77777777" w:rsidR="00DB1FFC" w:rsidRPr="00F016F7" w:rsidRDefault="00DB1FFC" w:rsidP="00DB1FFC">
            <w:pPr>
              <w:jc w:val="center"/>
              <w:rPr>
                <w:rFonts w:ascii="ＭＳ ゴシック" w:eastAsia="ＭＳ ゴシック" w:hAnsi="ＭＳ ゴシック"/>
                <w:szCs w:val="21"/>
              </w:rPr>
            </w:pPr>
          </w:p>
        </w:tc>
        <w:tc>
          <w:tcPr>
            <w:tcW w:w="2554" w:type="dxa"/>
            <w:tcBorders>
              <w:left w:val="dashSmallGap" w:sz="4" w:space="0" w:color="auto"/>
            </w:tcBorders>
            <w:vAlign w:val="center"/>
          </w:tcPr>
          <w:p w14:paraId="116AA324" w14:textId="77777777" w:rsidR="00DB1FFC" w:rsidRPr="00F016F7" w:rsidRDefault="00DB1FFC"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11月</w:t>
            </w:r>
          </w:p>
        </w:tc>
        <w:tc>
          <w:tcPr>
            <w:tcW w:w="1985" w:type="dxa"/>
            <w:vAlign w:val="center"/>
          </w:tcPr>
          <w:p w14:paraId="43015EFD"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36％</w:t>
            </w:r>
          </w:p>
        </w:tc>
        <w:tc>
          <w:tcPr>
            <w:tcW w:w="2126" w:type="dxa"/>
            <w:vAlign w:val="center"/>
          </w:tcPr>
          <w:p w14:paraId="26A5F19E"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27％</w:t>
            </w:r>
          </w:p>
        </w:tc>
        <w:tc>
          <w:tcPr>
            <w:tcW w:w="1984" w:type="dxa"/>
            <w:vAlign w:val="center"/>
          </w:tcPr>
          <w:p w14:paraId="47330ED8"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19％</w:t>
            </w:r>
          </w:p>
        </w:tc>
        <w:tc>
          <w:tcPr>
            <w:tcW w:w="1985" w:type="dxa"/>
            <w:vAlign w:val="center"/>
          </w:tcPr>
          <w:p w14:paraId="0CCD4326"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１％</w:t>
            </w:r>
          </w:p>
        </w:tc>
        <w:tc>
          <w:tcPr>
            <w:tcW w:w="1843" w:type="dxa"/>
            <w:vAlign w:val="center"/>
          </w:tcPr>
          <w:p w14:paraId="3995B1A4"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13％</w:t>
            </w:r>
          </w:p>
        </w:tc>
        <w:tc>
          <w:tcPr>
            <w:tcW w:w="1701" w:type="dxa"/>
            <w:vAlign w:val="center"/>
          </w:tcPr>
          <w:p w14:paraId="3ECCBA31"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３％</w:t>
            </w:r>
          </w:p>
        </w:tc>
      </w:tr>
      <w:tr w:rsidR="00DB1FFC" w:rsidRPr="00F016F7" w14:paraId="2A7D46B5" w14:textId="77777777" w:rsidTr="00CA15D9">
        <w:trPr>
          <w:trHeight w:val="397"/>
        </w:trPr>
        <w:tc>
          <w:tcPr>
            <w:tcW w:w="418" w:type="dxa"/>
            <w:tcBorders>
              <w:right w:val="dashSmallGap" w:sz="4" w:space="0" w:color="auto"/>
            </w:tcBorders>
            <w:vAlign w:val="center"/>
          </w:tcPr>
          <w:p w14:paraId="2C35AC37" w14:textId="77777777" w:rsidR="00DB1FFC" w:rsidRPr="00F016F7" w:rsidRDefault="00DB1FFC" w:rsidP="00DB1FFC">
            <w:pPr>
              <w:jc w:val="center"/>
              <w:rPr>
                <w:rFonts w:ascii="ＭＳ ゴシック" w:eastAsia="ＭＳ ゴシック" w:hAnsi="ＭＳ ゴシック"/>
                <w:szCs w:val="21"/>
              </w:rPr>
            </w:pPr>
          </w:p>
        </w:tc>
        <w:tc>
          <w:tcPr>
            <w:tcW w:w="2554" w:type="dxa"/>
            <w:tcBorders>
              <w:left w:val="dashSmallGap" w:sz="4" w:space="0" w:color="auto"/>
            </w:tcBorders>
            <w:vAlign w:val="center"/>
          </w:tcPr>
          <w:p w14:paraId="221C8715" w14:textId="77777777" w:rsidR="00DB1FFC" w:rsidRPr="00F016F7" w:rsidRDefault="00DB1FFC" w:rsidP="00DB1FFC">
            <w:pPr>
              <w:jc w:val="center"/>
              <w:rPr>
                <w:rFonts w:ascii="ＭＳ ゴシック" w:eastAsia="ＭＳ ゴシック" w:hAnsi="ＭＳ ゴシック"/>
                <w:szCs w:val="21"/>
              </w:rPr>
            </w:pPr>
            <w:r w:rsidRPr="00F016F7">
              <w:rPr>
                <w:rFonts w:ascii="ＭＳ ゴシック" w:eastAsia="ＭＳ ゴシック" w:hAnsi="ＭＳ ゴシック" w:hint="eastAsia"/>
                <w:szCs w:val="21"/>
              </w:rPr>
              <w:t>12月</w:t>
            </w:r>
          </w:p>
        </w:tc>
        <w:tc>
          <w:tcPr>
            <w:tcW w:w="1985" w:type="dxa"/>
            <w:vAlign w:val="center"/>
          </w:tcPr>
          <w:p w14:paraId="3B7706F2"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38％</w:t>
            </w:r>
          </w:p>
        </w:tc>
        <w:tc>
          <w:tcPr>
            <w:tcW w:w="2126" w:type="dxa"/>
            <w:vAlign w:val="center"/>
          </w:tcPr>
          <w:p w14:paraId="60525558"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31％</w:t>
            </w:r>
          </w:p>
        </w:tc>
        <w:tc>
          <w:tcPr>
            <w:tcW w:w="1984" w:type="dxa"/>
            <w:vAlign w:val="center"/>
          </w:tcPr>
          <w:p w14:paraId="51A0EC3B"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16％</w:t>
            </w:r>
          </w:p>
        </w:tc>
        <w:tc>
          <w:tcPr>
            <w:tcW w:w="1985" w:type="dxa"/>
            <w:vAlign w:val="center"/>
          </w:tcPr>
          <w:p w14:paraId="2593766A"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１％</w:t>
            </w:r>
          </w:p>
        </w:tc>
        <w:tc>
          <w:tcPr>
            <w:tcW w:w="1843" w:type="dxa"/>
            <w:vAlign w:val="center"/>
          </w:tcPr>
          <w:p w14:paraId="25329853"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10％</w:t>
            </w:r>
          </w:p>
        </w:tc>
        <w:tc>
          <w:tcPr>
            <w:tcW w:w="1701" w:type="dxa"/>
            <w:vAlign w:val="center"/>
          </w:tcPr>
          <w:p w14:paraId="210A7D7F" w14:textId="77777777" w:rsidR="00DB1FFC" w:rsidRPr="00F016F7" w:rsidRDefault="00DB1FFC" w:rsidP="00DB1FFC">
            <w:pPr>
              <w:jc w:val="right"/>
              <w:rPr>
                <w:rFonts w:ascii="ＭＳ ゴシック" w:eastAsia="ＭＳ ゴシック" w:hAnsi="ＭＳ ゴシック"/>
                <w:szCs w:val="21"/>
              </w:rPr>
            </w:pPr>
            <w:r w:rsidRPr="00F016F7">
              <w:rPr>
                <w:rFonts w:ascii="ＭＳ ゴシック" w:eastAsia="ＭＳ ゴシック" w:hAnsi="ＭＳ ゴシック" w:hint="eastAsia"/>
                <w:szCs w:val="21"/>
              </w:rPr>
              <w:t>４％</w:t>
            </w:r>
          </w:p>
        </w:tc>
      </w:tr>
    </w:tbl>
    <w:p w14:paraId="230E51DE" w14:textId="77777777" w:rsidR="000F7DEA" w:rsidRDefault="00DB1FFC" w:rsidP="00DB1FFC">
      <w:pPr>
        <w:jc w:val="right"/>
      </w:pPr>
      <w:r>
        <w:rPr>
          <w:rFonts w:hint="eastAsia"/>
        </w:rPr>
        <w:t>［出典］国土交通省「令和４年版　観光白書」</w:t>
      </w:r>
      <w:r w:rsidRPr="00DB1FFC">
        <w:rPr>
          <w:rFonts w:hint="eastAsia"/>
        </w:rPr>
        <w:t>を</w:t>
      </w:r>
      <w:r>
        <w:rPr>
          <w:rFonts w:hint="eastAsia"/>
        </w:rPr>
        <w:t>基に作成</w:t>
      </w:r>
    </w:p>
    <w:p w14:paraId="77676964" w14:textId="77777777" w:rsidR="00E36D8A" w:rsidRDefault="00E36D8A">
      <w:r>
        <w:br w:type="page"/>
      </w:r>
    </w:p>
    <w:p w14:paraId="554326ED" w14:textId="77777777" w:rsidR="007B4196" w:rsidRDefault="007B4196" w:rsidP="00F016F7">
      <w:pPr>
        <w:rPr>
          <w:rFonts w:ascii="ＭＳ Ｐゴシック" w:eastAsia="ＭＳ Ｐゴシック" w:hAnsi="ＭＳ Ｐゴシック"/>
          <w:b/>
          <w:sz w:val="26"/>
          <w:szCs w:val="26"/>
        </w:rPr>
        <w:sectPr w:rsidR="007B4196" w:rsidSect="00CD7897">
          <w:footerReference w:type="default" r:id="rId17"/>
          <w:type w:val="continuous"/>
          <w:pgSz w:w="16838" w:h="11906" w:orient="landscape"/>
          <w:pgMar w:top="1440" w:right="1080" w:bottom="1440" w:left="1080" w:header="851" w:footer="992" w:gutter="0"/>
          <w:pgNumType w:start="1"/>
          <w:cols w:space="425"/>
          <w:docGrid w:type="lines" w:linePitch="360"/>
        </w:sectPr>
      </w:pPr>
    </w:p>
    <w:tbl>
      <w:tblPr>
        <w:tblStyle w:val="a9"/>
        <w:tblW w:w="14683" w:type="dxa"/>
        <w:tblLook w:val="04A0" w:firstRow="1" w:lastRow="0" w:firstColumn="1" w:lastColumn="0" w:noHBand="0" w:noVBand="1"/>
      </w:tblPr>
      <w:tblGrid>
        <w:gridCol w:w="14683"/>
      </w:tblGrid>
      <w:tr w:rsidR="00DB1FFC" w14:paraId="0793F0A8" w14:textId="77777777" w:rsidTr="00E36D8A">
        <w:trPr>
          <w:trHeight w:val="454"/>
        </w:trPr>
        <w:tc>
          <w:tcPr>
            <w:tcW w:w="14683" w:type="dxa"/>
            <w:vAlign w:val="center"/>
          </w:tcPr>
          <w:p w14:paraId="0C3926D8" w14:textId="77777777" w:rsidR="00DB1FFC" w:rsidRPr="00E36D8A" w:rsidRDefault="00F016F7" w:rsidP="00F016F7">
            <w:pPr>
              <w:rPr>
                <w:rFonts w:ascii="ＭＳ Ｐゴシック" w:eastAsia="ＭＳ Ｐゴシック" w:hAnsi="ＭＳ Ｐゴシック"/>
                <w:sz w:val="26"/>
                <w:szCs w:val="26"/>
                <w:u w:val="single"/>
              </w:rPr>
            </w:pPr>
            <w:r w:rsidRPr="00E36D8A">
              <w:rPr>
                <w:rFonts w:ascii="ＭＳ Ｐゴシック" w:eastAsia="ＭＳ Ｐゴシック" w:hAnsi="ＭＳ Ｐゴシック" w:hint="eastAsia"/>
                <w:b/>
                <w:sz w:val="26"/>
                <w:szCs w:val="26"/>
              </w:rPr>
              <w:lastRenderedPageBreak/>
              <w:t>【２】MICEを取り巻く環境の変化</w:t>
            </w:r>
          </w:p>
        </w:tc>
      </w:tr>
    </w:tbl>
    <w:p w14:paraId="51841BBF" w14:textId="77777777" w:rsidR="00DB1FFC" w:rsidRPr="00DB1FFC" w:rsidRDefault="00DB1FFC" w:rsidP="00DB1FFC">
      <w:pPr>
        <w:ind w:firstLineChars="100" w:firstLine="240"/>
        <w:rPr>
          <w:sz w:val="24"/>
          <w:szCs w:val="24"/>
          <w:u w:val="single"/>
        </w:rPr>
      </w:pPr>
    </w:p>
    <w:p w14:paraId="54294980" w14:textId="77777777" w:rsidR="00DB1FFC" w:rsidRPr="00F016F7" w:rsidRDefault="00DB1FFC" w:rsidP="00DB1FFC">
      <w:pPr>
        <w:ind w:firstLineChars="100" w:firstLine="241"/>
        <w:rPr>
          <w:b/>
          <w:sz w:val="24"/>
          <w:szCs w:val="24"/>
          <w:u w:val="single"/>
        </w:rPr>
      </w:pPr>
      <w:r w:rsidRPr="00F016F7">
        <w:rPr>
          <w:rFonts w:hint="eastAsia"/>
          <w:b/>
          <w:sz w:val="24"/>
          <w:szCs w:val="24"/>
          <w:u w:val="single"/>
        </w:rPr>
        <w:t>２．国内の主要なMICE施設の状況</w:t>
      </w:r>
    </w:p>
    <w:p w14:paraId="4EF5888B" w14:textId="77777777" w:rsidR="00DB1FFC" w:rsidRDefault="00DB1FFC" w:rsidP="00DB1FFC">
      <w:pPr>
        <w:ind w:firstLineChars="100" w:firstLine="240"/>
        <w:rPr>
          <w:sz w:val="24"/>
          <w:szCs w:val="24"/>
          <w:u w:val="single"/>
        </w:rPr>
      </w:pPr>
    </w:p>
    <w:p w14:paraId="3C841C8E" w14:textId="77777777" w:rsidR="00DB1FFC" w:rsidRPr="00E36D8A" w:rsidRDefault="00DB1FFC" w:rsidP="0069677F">
      <w:pPr>
        <w:ind w:firstLineChars="100" w:firstLine="220"/>
        <w:rPr>
          <w:sz w:val="22"/>
        </w:rPr>
      </w:pPr>
      <w:r w:rsidRPr="00E36D8A">
        <w:rPr>
          <w:rFonts w:hint="eastAsia"/>
          <w:bCs/>
          <w:sz w:val="22"/>
        </w:rPr>
        <w:t>■</w:t>
      </w:r>
      <w:r w:rsidRPr="00DF57F0">
        <w:rPr>
          <w:rFonts w:hint="eastAsia"/>
          <w:b/>
          <w:bCs/>
          <w:sz w:val="22"/>
        </w:rPr>
        <w:t xml:space="preserve">　</w:t>
      </w:r>
      <w:r w:rsidRPr="00DF57F0">
        <w:rPr>
          <w:rFonts w:hint="eastAsia"/>
          <w:b/>
          <w:bCs/>
          <w:sz w:val="22"/>
          <w:u w:val="single"/>
        </w:rPr>
        <w:t>新たなMICE施設の設置や既存施設の増改築、施設機能の強化</w:t>
      </w:r>
    </w:p>
    <w:p w14:paraId="3348482E" w14:textId="2FC0C32B" w:rsidR="00DB1FFC" w:rsidRPr="005E56D7" w:rsidRDefault="00DB1FFC" w:rsidP="004244A5">
      <w:pPr>
        <w:ind w:leftChars="300" w:left="630" w:firstLineChars="100" w:firstLine="220"/>
      </w:pPr>
      <w:r w:rsidRPr="00E36D8A">
        <w:rPr>
          <w:rFonts w:hint="eastAsia"/>
          <w:sz w:val="22"/>
        </w:rPr>
        <w:t>京都国際会館（2018）や、東京ビッグサイト（2019）、パシフィコ横浜（2020）、マリンメッセ福岡（2021）等では、既存施設の増改築を実施した。また、2019年に新設された愛知県国際展示場では、常設の保税展示場が国内で初めて設置されるなど施設機能の強化等が進んでいる</w:t>
      </w:r>
      <w:r w:rsidR="004244A5">
        <w:rPr>
          <w:rFonts w:hint="eastAsia"/>
          <w:sz w:val="22"/>
        </w:rPr>
        <w:t>。</w:t>
      </w:r>
      <w:r w:rsidR="004244A5" w:rsidRPr="004244A5">
        <w:rPr>
          <w:rFonts w:hint="eastAsia"/>
          <w:sz w:val="22"/>
        </w:rPr>
        <w:t>一方で、大規模会議場と展示</w:t>
      </w:r>
      <w:r w:rsidR="004244A5" w:rsidRPr="005E56D7">
        <w:rPr>
          <w:rFonts w:hint="eastAsia"/>
          <w:sz w:val="22"/>
        </w:rPr>
        <w:t>会場、ホテル施設等が併設された「オールインワン施設」は諸外国に比べて不足しているのが現状である。</w:t>
      </w:r>
    </w:p>
    <w:p w14:paraId="7705E952" w14:textId="77777777" w:rsidR="00F0387E" w:rsidRPr="005E56D7" w:rsidRDefault="00F0387E" w:rsidP="00706798"/>
    <w:p w14:paraId="38D4DC1C" w14:textId="77777777" w:rsidR="00F0387E" w:rsidRDefault="00F0387E" w:rsidP="00F0387E">
      <w:pPr>
        <w:ind w:firstLineChars="200" w:firstLine="420"/>
      </w:pPr>
      <w:r w:rsidRPr="005E56D7">
        <w:rPr>
          <w:rFonts w:hint="eastAsia"/>
        </w:rPr>
        <w:t>日本国内の主要なＭＩＣＥ施設の図</w:t>
      </w:r>
    </w:p>
    <w:p w14:paraId="590CF89C" w14:textId="77777777" w:rsidR="00DB1FFC" w:rsidRDefault="00DB1FFC">
      <w:pPr>
        <w:widowControl/>
        <w:jc w:val="left"/>
      </w:pPr>
      <w:r>
        <w:br w:type="page"/>
      </w:r>
    </w:p>
    <w:p w14:paraId="61AA5BBA" w14:textId="77777777" w:rsidR="005A5B7D" w:rsidRDefault="005A5B7D" w:rsidP="00706798">
      <w:pPr>
        <w:rPr>
          <w:b/>
          <w:sz w:val="28"/>
          <w:szCs w:val="28"/>
        </w:rPr>
        <w:sectPr w:rsidR="005A5B7D" w:rsidSect="00CD7897">
          <w:footerReference w:type="default" r:id="rId18"/>
          <w:type w:val="continuous"/>
          <w:pgSz w:w="16838" w:h="11906" w:orient="landscape"/>
          <w:pgMar w:top="1440" w:right="1080" w:bottom="1440" w:left="1080" w:header="851" w:footer="992" w:gutter="0"/>
          <w:pgNumType w:start="1"/>
          <w:cols w:space="425"/>
          <w:docGrid w:type="lines" w:linePitch="360"/>
        </w:sectPr>
      </w:pPr>
    </w:p>
    <w:tbl>
      <w:tblPr>
        <w:tblStyle w:val="a9"/>
        <w:tblpPr w:leftFromText="142" w:rightFromText="142" w:vertAnchor="text" w:horzAnchor="margin" w:tblpY="36"/>
        <w:tblW w:w="0" w:type="auto"/>
        <w:tblLook w:val="04A0" w:firstRow="1" w:lastRow="0" w:firstColumn="1" w:lastColumn="0" w:noHBand="0" w:noVBand="1"/>
      </w:tblPr>
      <w:tblGrid>
        <w:gridCol w:w="14668"/>
      </w:tblGrid>
      <w:tr w:rsidR="002871EF" w14:paraId="5E0BED48" w14:textId="77777777" w:rsidTr="00500059">
        <w:trPr>
          <w:trHeight w:val="397"/>
        </w:trPr>
        <w:tc>
          <w:tcPr>
            <w:tcW w:w="14668" w:type="dxa"/>
            <w:vAlign w:val="center"/>
          </w:tcPr>
          <w:p w14:paraId="5F8DCD5A" w14:textId="77777777" w:rsidR="002871EF" w:rsidRDefault="002871EF" w:rsidP="00500059">
            <w:pPr>
              <w:spacing w:line="240" w:lineRule="exact"/>
              <w:rPr>
                <w:b/>
                <w:sz w:val="22"/>
                <w:u w:val="single"/>
              </w:rPr>
            </w:pPr>
            <w:r w:rsidRPr="00E36D8A">
              <w:rPr>
                <w:rFonts w:ascii="ＭＳ Ｐゴシック" w:eastAsia="ＭＳ Ｐゴシック" w:hAnsi="ＭＳ Ｐゴシック" w:hint="eastAsia"/>
                <w:b/>
                <w:sz w:val="26"/>
                <w:szCs w:val="26"/>
              </w:rPr>
              <w:lastRenderedPageBreak/>
              <w:t>【２】MICEを取り巻く環境の変化</w:t>
            </w:r>
          </w:p>
        </w:tc>
      </w:tr>
    </w:tbl>
    <w:p w14:paraId="0A9AB91A" w14:textId="77777777" w:rsidR="007B4196" w:rsidRPr="002871EF" w:rsidRDefault="007B4196" w:rsidP="00F016F7">
      <w:pPr>
        <w:rPr>
          <w:rFonts w:ascii="ＭＳ Ｐゴシック" w:eastAsia="ＭＳ Ｐゴシック" w:hAnsi="ＭＳ Ｐゴシック"/>
          <w:b/>
          <w:sz w:val="22"/>
        </w:rPr>
        <w:sectPr w:rsidR="007B4196" w:rsidRPr="002871EF" w:rsidSect="00C40B06">
          <w:footerReference w:type="default" r:id="rId19"/>
          <w:pgSz w:w="16838" w:h="11906" w:orient="landscape" w:code="9"/>
          <w:pgMar w:top="1440" w:right="1080" w:bottom="1440" w:left="1080" w:header="964" w:footer="1077" w:gutter="0"/>
          <w:cols w:space="425"/>
          <w:docGrid w:type="linesAndChars" w:linePitch="360"/>
        </w:sectPr>
      </w:pPr>
    </w:p>
    <w:p w14:paraId="6CBBDB08" w14:textId="77777777" w:rsidR="00DB1FFC" w:rsidRPr="002871EF" w:rsidRDefault="00DB1FFC" w:rsidP="00500059">
      <w:pPr>
        <w:spacing w:line="260" w:lineRule="exact"/>
        <w:ind w:firstLineChars="100" w:firstLine="221"/>
        <w:rPr>
          <w:b/>
          <w:sz w:val="22"/>
          <w:u w:val="single"/>
        </w:rPr>
      </w:pPr>
      <w:r w:rsidRPr="002871EF">
        <w:rPr>
          <w:rFonts w:hint="eastAsia"/>
          <w:b/>
          <w:sz w:val="22"/>
          <w:u w:val="single"/>
        </w:rPr>
        <w:t>３．国外の主要なMICE施設の状況</w:t>
      </w:r>
    </w:p>
    <w:p w14:paraId="7DCEB1C5" w14:textId="55B5343B" w:rsidR="00DB1FFC" w:rsidRPr="00C47D7F" w:rsidRDefault="00A852AE" w:rsidP="00A852AE">
      <w:pPr>
        <w:spacing w:line="280" w:lineRule="exact"/>
        <w:ind w:leftChars="100" w:left="410" w:hangingChars="100" w:hanging="200"/>
        <w:rPr>
          <w:sz w:val="20"/>
          <w:szCs w:val="20"/>
        </w:rPr>
      </w:pPr>
      <w:r w:rsidRPr="00A852AE">
        <w:rPr>
          <w:rFonts w:hint="eastAsia"/>
          <w:sz w:val="20"/>
          <w:szCs w:val="20"/>
        </w:rPr>
        <w:t>■</w:t>
      </w:r>
      <w:r w:rsidRPr="00A852AE">
        <w:rPr>
          <w:sz w:val="20"/>
          <w:szCs w:val="20"/>
        </w:rPr>
        <w:t xml:space="preserve"> 1900年代後半は大規模施設を有する欧米諸国がMICEの開催をリードしていたが、2000年代に入り中国・韓国やシンガポールなどアジア地域でも10万㎡以上の施設の新設が相次ぎ、現在、MICE開催はグローバルな競争環境下にある。</w:t>
      </w:r>
    </w:p>
    <w:tbl>
      <w:tblPr>
        <w:tblStyle w:val="a9"/>
        <w:tblW w:w="0" w:type="auto"/>
        <w:tblLook w:val="04A0" w:firstRow="1" w:lastRow="0" w:firstColumn="1" w:lastColumn="0" w:noHBand="0" w:noVBand="1"/>
      </w:tblPr>
      <w:tblGrid>
        <w:gridCol w:w="1696"/>
        <w:gridCol w:w="5529"/>
        <w:gridCol w:w="1559"/>
        <w:gridCol w:w="1559"/>
        <w:gridCol w:w="2410"/>
        <w:gridCol w:w="1843"/>
      </w:tblGrid>
      <w:tr w:rsidR="00DB1FFC" w14:paraId="628F56E5" w14:textId="77777777" w:rsidTr="00C47D7F">
        <w:trPr>
          <w:trHeight w:val="192"/>
        </w:trPr>
        <w:tc>
          <w:tcPr>
            <w:tcW w:w="1696" w:type="dxa"/>
          </w:tcPr>
          <w:p w14:paraId="7D86DA1C" w14:textId="77777777" w:rsidR="00DB1FFC" w:rsidRPr="00E74FCF" w:rsidRDefault="00735F6A" w:rsidP="003F79C7">
            <w:pPr>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国名</w:t>
            </w:r>
          </w:p>
        </w:tc>
        <w:tc>
          <w:tcPr>
            <w:tcW w:w="5529" w:type="dxa"/>
          </w:tcPr>
          <w:p w14:paraId="396A54A4" w14:textId="77777777" w:rsidR="00DB1FFC" w:rsidRPr="00E74FCF" w:rsidRDefault="00735F6A" w:rsidP="003F79C7">
            <w:pPr>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施設名</w:t>
            </w:r>
          </w:p>
        </w:tc>
        <w:tc>
          <w:tcPr>
            <w:tcW w:w="1559" w:type="dxa"/>
          </w:tcPr>
          <w:p w14:paraId="3F3DE3C8" w14:textId="77777777" w:rsidR="00DB1FFC" w:rsidRPr="00E74FCF" w:rsidRDefault="00735F6A" w:rsidP="003F79C7">
            <w:pPr>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開業年</w:t>
            </w:r>
          </w:p>
        </w:tc>
        <w:tc>
          <w:tcPr>
            <w:tcW w:w="1559" w:type="dxa"/>
          </w:tcPr>
          <w:p w14:paraId="44583F15" w14:textId="77777777" w:rsidR="00DB1FFC" w:rsidRPr="00E74FCF" w:rsidRDefault="00735F6A" w:rsidP="003F79C7">
            <w:pPr>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展示面積</w:t>
            </w:r>
          </w:p>
        </w:tc>
        <w:tc>
          <w:tcPr>
            <w:tcW w:w="2410" w:type="dxa"/>
          </w:tcPr>
          <w:p w14:paraId="0878D0CA" w14:textId="77777777" w:rsidR="00DB1FFC" w:rsidRPr="00E74FCF" w:rsidRDefault="00735F6A" w:rsidP="003F79C7">
            <w:pPr>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最大会議収容人数</w:t>
            </w:r>
          </w:p>
        </w:tc>
        <w:tc>
          <w:tcPr>
            <w:tcW w:w="1843" w:type="dxa"/>
          </w:tcPr>
          <w:p w14:paraId="1DEE85CA" w14:textId="77777777" w:rsidR="00DB1FFC" w:rsidRPr="00E74FCF" w:rsidRDefault="00735F6A" w:rsidP="003F79C7">
            <w:pPr>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会議室数</w:t>
            </w:r>
          </w:p>
        </w:tc>
      </w:tr>
      <w:tr w:rsidR="00715934" w14:paraId="5623A912" w14:textId="77777777" w:rsidTr="00762C28">
        <w:trPr>
          <w:trHeight w:val="239"/>
        </w:trPr>
        <w:tc>
          <w:tcPr>
            <w:tcW w:w="1696" w:type="dxa"/>
            <w:vMerge w:val="restart"/>
            <w:vAlign w:val="center"/>
          </w:tcPr>
          <w:p w14:paraId="30057818" w14:textId="77777777" w:rsidR="00715934" w:rsidRPr="00E74FCF" w:rsidRDefault="00715934" w:rsidP="00715934">
            <w:pPr>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韓国</w:t>
            </w:r>
          </w:p>
        </w:tc>
        <w:tc>
          <w:tcPr>
            <w:tcW w:w="5529" w:type="dxa"/>
            <w:vAlign w:val="center"/>
          </w:tcPr>
          <w:p w14:paraId="5CDCEF95"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COEX（ソウル）</w:t>
            </w:r>
          </w:p>
        </w:tc>
        <w:tc>
          <w:tcPr>
            <w:tcW w:w="1559" w:type="dxa"/>
          </w:tcPr>
          <w:p w14:paraId="22E0102E"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1979年</w:t>
            </w:r>
          </w:p>
        </w:tc>
        <w:tc>
          <w:tcPr>
            <w:tcW w:w="1559" w:type="dxa"/>
          </w:tcPr>
          <w:p w14:paraId="08D98184"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36,000㎡</w:t>
            </w:r>
          </w:p>
        </w:tc>
        <w:tc>
          <w:tcPr>
            <w:tcW w:w="2410" w:type="dxa"/>
            <w:vAlign w:val="center"/>
          </w:tcPr>
          <w:p w14:paraId="1B4A5F66"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8,559人</w:t>
            </w:r>
          </w:p>
        </w:tc>
        <w:tc>
          <w:tcPr>
            <w:tcW w:w="1843" w:type="dxa"/>
            <w:vAlign w:val="center"/>
          </w:tcPr>
          <w:p w14:paraId="0F3A999C"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73室</w:t>
            </w:r>
          </w:p>
        </w:tc>
      </w:tr>
      <w:tr w:rsidR="00715934" w14:paraId="4A001A9A" w14:textId="77777777" w:rsidTr="00762C28">
        <w:trPr>
          <w:trHeight w:val="283"/>
        </w:trPr>
        <w:tc>
          <w:tcPr>
            <w:tcW w:w="1696" w:type="dxa"/>
            <w:vMerge/>
          </w:tcPr>
          <w:p w14:paraId="311A089B" w14:textId="77777777" w:rsidR="00715934" w:rsidRPr="00E74FCF" w:rsidRDefault="00715934" w:rsidP="00715934">
            <w:pPr>
              <w:jc w:val="center"/>
              <w:rPr>
                <w:rFonts w:ascii="ＭＳ ゴシック" w:eastAsia="ＭＳ ゴシック" w:hAnsi="ＭＳ ゴシック"/>
                <w:sz w:val="16"/>
                <w:szCs w:val="16"/>
              </w:rPr>
            </w:pPr>
          </w:p>
        </w:tc>
        <w:tc>
          <w:tcPr>
            <w:tcW w:w="5529" w:type="dxa"/>
          </w:tcPr>
          <w:p w14:paraId="4EC8FFD2"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KINTEX（イルサン）</w:t>
            </w:r>
          </w:p>
        </w:tc>
        <w:tc>
          <w:tcPr>
            <w:tcW w:w="1559" w:type="dxa"/>
          </w:tcPr>
          <w:p w14:paraId="100AE925"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2005年</w:t>
            </w:r>
          </w:p>
        </w:tc>
        <w:tc>
          <w:tcPr>
            <w:tcW w:w="1559" w:type="dxa"/>
          </w:tcPr>
          <w:p w14:paraId="0D9ED95B"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100,000㎡</w:t>
            </w:r>
          </w:p>
        </w:tc>
        <w:tc>
          <w:tcPr>
            <w:tcW w:w="2410" w:type="dxa"/>
            <w:vAlign w:val="center"/>
          </w:tcPr>
          <w:p w14:paraId="22053248"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20,366人</w:t>
            </w:r>
          </w:p>
        </w:tc>
        <w:tc>
          <w:tcPr>
            <w:tcW w:w="1843" w:type="dxa"/>
            <w:vAlign w:val="center"/>
          </w:tcPr>
          <w:p w14:paraId="3C66ACCD" w14:textId="6B241065" w:rsidR="00715934" w:rsidRPr="00715934" w:rsidRDefault="00F75E2C"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Pr>
                <w:rFonts w:ascii="ＭＳ ゴシック" w:eastAsia="ＭＳ ゴシック" w:hAnsi="ＭＳ ゴシック" w:cs="Arial" w:hint="eastAsia"/>
                <w:color w:val="000000" w:themeColor="text1"/>
                <w:kern w:val="24"/>
                <w:sz w:val="16"/>
                <w:szCs w:val="16"/>
              </w:rPr>
              <w:t>5</w:t>
            </w:r>
            <w:r>
              <w:rPr>
                <w:rFonts w:ascii="ＭＳ ゴシック" w:eastAsia="ＭＳ ゴシック" w:hAnsi="ＭＳ ゴシック" w:cs="Arial"/>
                <w:color w:val="000000" w:themeColor="text1"/>
                <w:kern w:val="24"/>
                <w:sz w:val="16"/>
                <w:szCs w:val="16"/>
              </w:rPr>
              <w:t>7</w:t>
            </w:r>
            <w:r w:rsidR="00715934" w:rsidRPr="00715934">
              <w:rPr>
                <w:rFonts w:ascii="ＭＳ ゴシック" w:eastAsia="ＭＳ ゴシック" w:hAnsi="ＭＳ ゴシック" w:cs="Arial" w:hint="eastAsia"/>
                <w:color w:val="000000" w:themeColor="text1"/>
                <w:kern w:val="24"/>
                <w:sz w:val="16"/>
                <w:szCs w:val="16"/>
              </w:rPr>
              <w:t>室</w:t>
            </w:r>
          </w:p>
        </w:tc>
      </w:tr>
      <w:tr w:rsidR="00715934" w14:paraId="7702C061" w14:textId="77777777" w:rsidTr="00762C28">
        <w:trPr>
          <w:trHeight w:val="283"/>
        </w:trPr>
        <w:tc>
          <w:tcPr>
            <w:tcW w:w="1696" w:type="dxa"/>
            <w:vMerge/>
          </w:tcPr>
          <w:p w14:paraId="01094F87" w14:textId="77777777" w:rsidR="00715934" w:rsidRPr="00E74FCF" w:rsidRDefault="00715934" w:rsidP="00715934">
            <w:pPr>
              <w:jc w:val="center"/>
              <w:rPr>
                <w:rFonts w:ascii="ＭＳ ゴシック" w:eastAsia="ＭＳ ゴシック" w:hAnsi="ＭＳ ゴシック"/>
                <w:sz w:val="16"/>
                <w:szCs w:val="16"/>
              </w:rPr>
            </w:pPr>
          </w:p>
        </w:tc>
        <w:tc>
          <w:tcPr>
            <w:tcW w:w="5529" w:type="dxa"/>
          </w:tcPr>
          <w:p w14:paraId="5D3CAFC1"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BEXCO（釜山）</w:t>
            </w:r>
          </w:p>
        </w:tc>
        <w:tc>
          <w:tcPr>
            <w:tcW w:w="1559" w:type="dxa"/>
          </w:tcPr>
          <w:p w14:paraId="7C2F646A"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2001年</w:t>
            </w:r>
          </w:p>
        </w:tc>
        <w:tc>
          <w:tcPr>
            <w:tcW w:w="1559" w:type="dxa"/>
          </w:tcPr>
          <w:p w14:paraId="412C31FD"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46,000㎡</w:t>
            </w:r>
          </w:p>
        </w:tc>
        <w:tc>
          <w:tcPr>
            <w:tcW w:w="2410" w:type="dxa"/>
            <w:vAlign w:val="center"/>
          </w:tcPr>
          <w:p w14:paraId="57869DEF"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12,258人</w:t>
            </w:r>
          </w:p>
        </w:tc>
        <w:tc>
          <w:tcPr>
            <w:tcW w:w="1843" w:type="dxa"/>
            <w:vAlign w:val="center"/>
          </w:tcPr>
          <w:p w14:paraId="6265D0A9" w14:textId="4D275475" w:rsidR="00715934" w:rsidRPr="00715934" w:rsidRDefault="00F75E2C"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Pr>
                <w:rFonts w:ascii="ＭＳ ゴシック" w:eastAsia="ＭＳ ゴシック" w:hAnsi="ＭＳ ゴシック" w:cs="Arial" w:hint="eastAsia"/>
                <w:color w:val="000000" w:themeColor="text1"/>
                <w:kern w:val="24"/>
                <w:sz w:val="16"/>
                <w:szCs w:val="16"/>
              </w:rPr>
              <w:t>4</w:t>
            </w:r>
            <w:r>
              <w:rPr>
                <w:rFonts w:ascii="ＭＳ ゴシック" w:eastAsia="ＭＳ ゴシック" w:hAnsi="ＭＳ ゴシック" w:cs="Arial"/>
                <w:color w:val="000000" w:themeColor="text1"/>
                <w:kern w:val="24"/>
                <w:sz w:val="16"/>
                <w:szCs w:val="16"/>
              </w:rPr>
              <w:t>7</w:t>
            </w:r>
            <w:r w:rsidR="00715934" w:rsidRPr="00715934">
              <w:rPr>
                <w:rFonts w:ascii="ＭＳ ゴシック" w:eastAsia="ＭＳ ゴシック" w:hAnsi="ＭＳ ゴシック" w:cs="Arial" w:hint="eastAsia"/>
                <w:color w:val="000000" w:themeColor="text1"/>
                <w:kern w:val="24"/>
                <w:sz w:val="16"/>
                <w:szCs w:val="16"/>
              </w:rPr>
              <w:t>室</w:t>
            </w:r>
          </w:p>
        </w:tc>
      </w:tr>
      <w:tr w:rsidR="00715934" w14:paraId="0021961A" w14:textId="77777777" w:rsidTr="00762C28">
        <w:trPr>
          <w:trHeight w:val="283"/>
        </w:trPr>
        <w:tc>
          <w:tcPr>
            <w:tcW w:w="1696" w:type="dxa"/>
            <w:vMerge w:val="restart"/>
            <w:vAlign w:val="center"/>
          </w:tcPr>
          <w:p w14:paraId="3F9B330A" w14:textId="77777777" w:rsidR="00715934" w:rsidRPr="00E74FCF" w:rsidRDefault="00715934" w:rsidP="00715934">
            <w:pPr>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台湾</w:t>
            </w:r>
          </w:p>
        </w:tc>
        <w:tc>
          <w:tcPr>
            <w:tcW w:w="5529" w:type="dxa"/>
          </w:tcPr>
          <w:p w14:paraId="4001CC64"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台北世界貿易中心</w:t>
            </w:r>
          </w:p>
        </w:tc>
        <w:tc>
          <w:tcPr>
            <w:tcW w:w="1559" w:type="dxa"/>
          </w:tcPr>
          <w:p w14:paraId="200AF64A"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2008年</w:t>
            </w:r>
          </w:p>
        </w:tc>
        <w:tc>
          <w:tcPr>
            <w:tcW w:w="1559" w:type="dxa"/>
          </w:tcPr>
          <w:p w14:paraId="5F97462E"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45,000㎡</w:t>
            </w:r>
          </w:p>
        </w:tc>
        <w:tc>
          <w:tcPr>
            <w:tcW w:w="2410" w:type="dxa"/>
            <w:vAlign w:val="center"/>
          </w:tcPr>
          <w:p w14:paraId="496C2F9F"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968人</w:t>
            </w:r>
          </w:p>
        </w:tc>
        <w:tc>
          <w:tcPr>
            <w:tcW w:w="1843" w:type="dxa"/>
            <w:vAlign w:val="center"/>
          </w:tcPr>
          <w:p w14:paraId="566BC997"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5室</w:t>
            </w:r>
          </w:p>
        </w:tc>
      </w:tr>
      <w:tr w:rsidR="00715934" w14:paraId="0E97C785" w14:textId="77777777" w:rsidTr="00762C28">
        <w:trPr>
          <w:trHeight w:val="283"/>
        </w:trPr>
        <w:tc>
          <w:tcPr>
            <w:tcW w:w="1696" w:type="dxa"/>
            <w:vMerge/>
          </w:tcPr>
          <w:p w14:paraId="23881AAB" w14:textId="77777777" w:rsidR="00715934" w:rsidRPr="00E74FCF" w:rsidRDefault="00715934" w:rsidP="00715934">
            <w:pPr>
              <w:jc w:val="center"/>
              <w:rPr>
                <w:sz w:val="16"/>
                <w:szCs w:val="16"/>
              </w:rPr>
            </w:pPr>
          </w:p>
        </w:tc>
        <w:tc>
          <w:tcPr>
            <w:tcW w:w="5529" w:type="dxa"/>
          </w:tcPr>
          <w:p w14:paraId="3773E6F1" w14:textId="78DFEAC3" w:rsidR="00715934" w:rsidRPr="004244A5" w:rsidRDefault="00715934" w:rsidP="00354CB4">
            <w:pPr>
              <w:spacing w:line="320" w:lineRule="exact"/>
              <w:rPr>
                <w:rFonts w:ascii="ＭＳ ゴシック" w:eastAsia="ＭＳ ゴシック" w:hAnsi="ＭＳ ゴシック"/>
                <w:sz w:val="16"/>
                <w:szCs w:val="16"/>
              </w:rPr>
            </w:pPr>
            <w:r w:rsidRPr="004244A5">
              <w:rPr>
                <w:rFonts w:ascii="ＭＳ ゴシック" w:eastAsia="ＭＳ ゴシック" w:hAnsi="ＭＳ ゴシック" w:hint="eastAsia"/>
                <w:sz w:val="16"/>
                <w:szCs w:val="16"/>
              </w:rPr>
              <w:t>南港展覧</w:t>
            </w:r>
            <w:r w:rsidR="00354CB4">
              <w:rPr>
                <w:rFonts w:ascii="ＭＳ ゴシック" w:eastAsia="ＭＳ ゴシック" w:hAnsi="ＭＳ ゴシック" w:hint="eastAsia"/>
                <w:sz w:val="16"/>
                <w:szCs w:val="16"/>
              </w:rPr>
              <w:t>館</w:t>
            </w:r>
          </w:p>
        </w:tc>
        <w:tc>
          <w:tcPr>
            <w:tcW w:w="1559" w:type="dxa"/>
          </w:tcPr>
          <w:p w14:paraId="746F8516" w14:textId="77777777" w:rsidR="00715934" w:rsidRPr="004244A5" w:rsidRDefault="00715934" w:rsidP="00715934">
            <w:pPr>
              <w:spacing w:line="320" w:lineRule="exact"/>
              <w:jc w:val="center"/>
              <w:rPr>
                <w:rFonts w:ascii="ＭＳ ゴシック" w:eastAsia="ＭＳ ゴシック" w:hAnsi="ＭＳ ゴシック"/>
                <w:sz w:val="16"/>
                <w:szCs w:val="16"/>
              </w:rPr>
            </w:pPr>
            <w:r w:rsidRPr="004244A5">
              <w:rPr>
                <w:rFonts w:ascii="ＭＳ ゴシック" w:eastAsia="ＭＳ ゴシック" w:hAnsi="ＭＳ ゴシック" w:hint="eastAsia"/>
                <w:sz w:val="16"/>
                <w:szCs w:val="16"/>
              </w:rPr>
              <w:t>2008年</w:t>
            </w:r>
          </w:p>
        </w:tc>
        <w:tc>
          <w:tcPr>
            <w:tcW w:w="1559" w:type="dxa"/>
          </w:tcPr>
          <w:p w14:paraId="75519F84" w14:textId="77777777" w:rsidR="00715934" w:rsidRPr="004244A5" w:rsidRDefault="00715934" w:rsidP="00715934">
            <w:pPr>
              <w:spacing w:line="320" w:lineRule="exact"/>
              <w:jc w:val="center"/>
              <w:rPr>
                <w:rFonts w:ascii="ＭＳ ゴシック" w:eastAsia="ＭＳ ゴシック" w:hAnsi="ＭＳ ゴシック"/>
                <w:sz w:val="16"/>
                <w:szCs w:val="16"/>
              </w:rPr>
            </w:pPr>
            <w:r w:rsidRPr="004244A5">
              <w:rPr>
                <w:rFonts w:ascii="ＭＳ ゴシック" w:eastAsia="ＭＳ ゴシック" w:hAnsi="ＭＳ ゴシック" w:hint="eastAsia"/>
                <w:sz w:val="16"/>
                <w:szCs w:val="16"/>
              </w:rPr>
              <w:t>75,600㎡</w:t>
            </w:r>
          </w:p>
        </w:tc>
        <w:tc>
          <w:tcPr>
            <w:tcW w:w="2410" w:type="dxa"/>
            <w:vAlign w:val="center"/>
          </w:tcPr>
          <w:p w14:paraId="576174FA" w14:textId="77777777" w:rsidR="00715934" w:rsidRPr="00715934" w:rsidRDefault="00715934" w:rsidP="00715934">
            <w:pPr>
              <w:pStyle w:val="Web"/>
              <w:spacing w:before="0" w:beforeAutospacing="0" w:after="0" w:afterAutospacing="0" w:line="260" w:lineRule="exact"/>
              <w:jc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6,707人</w:t>
            </w:r>
          </w:p>
        </w:tc>
        <w:tc>
          <w:tcPr>
            <w:tcW w:w="1843" w:type="dxa"/>
            <w:vAlign w:val="center"/>
          </w:tcPr>
          <w:p w14:paraId="50D1758F" w14:textId="413E2803" w:rsidR="00715934" w:rsidRPr="00715934" w:rsidRDefault="00F75E2C" w:rsidP="00715934">
            <w:pPr>
              <w:pStyle w:val="Web"/>
              <w:spacing w:before="0" w:beforeAutospacing="0" w:after="0" w:afterAutospacing="0" w:line="260" w:lineRule="exact"/>
              <w:jc w:val="center"/>
              <w:rPr>
                <w:rFonts w:ascii="ＭＳ ゴシック" w:eastAsia="ＭＳ ゴシック" w:hAnsi="ＭＳ ゴシック" w:cs="Arial"/>
                <w:sz w:val="16"/>
                <w:szCs w:val="16"/>
              </w:rPr>
            </w:pPr>
            <w:r>
              <w:rPr>
                <w:rFonts w:ascii="ＭＳ ゴシック" w:eastAsia="ＭＳ ゴシック" w:hAnsi="ＭＳ ゴシック" w:cs="Arial" w:hint="eastAsia"/>
                <w:color w:val="000000" w:themeColor="text1"/>
                <w:kern w:val="24"/>
                <w:sz w:val="16"/>
                <w:szCs w:val="16"/>
              </w:rPr>
              <w:t>2</w:t>
            </w:r>
            <w:r>
              <w:rPr>
                <w:rFonts w:ascii="ＭＳ ゴシック" w:eastAsia="ＭＳ ゴシック" w:hAnsi="ＭＳ ゴシック" w:cs="Arial"/>
                <w:color w:val="000000" w:themeColor="text1"/>
                <w:kern w:val="24"/>
                <w:sz w:val="16"/>
                <w:szCs w:val="16"/>
              </w:rPr>
              <w:t>0</w:t>
            </w:r>
            <w:r w:rsidR="00715934" w:rsidRPr="00715934">
              <w:rPr>
                <w:rFonts w:ascii="ＭＳ ゴシック" w:eastAsia="ＭＳ ゴシック" w:hAnsi="ＭＳ ゴシック" w:cs="Arial" w:hint="eastAsia"/>
                <w:color w:val="000000" w:themeColor="text1"/>
                <w:kern w:val="24"/>
                <w:sz w:val="16"/>
                <w:szCs w:val="16"/>
              </w:rPr>
              <w:t>室</w:t>
            </w:r>
          </w:p>
        </w:tc>
      </w:tr>
      <w:tr w:rsidR="00715934" w14:paraId="02DC5412" w14:textId="77777777" w:rsidTr="00762C28">
        <w:trPr>
          <w:trHeight w:val="283"/>
        </w:trPr>
        <w:tc>
          <w:tcPr>
            <w:tcW w:w="1696" w:type="dxa"/>
            <w:vMerge w:val="restart"/>
            <w:vAlign w:val="center"/>
          </w:tcPr>
          <w:p w14:paraId="6FCDE140" w14:textId="77777777" w:rsidR="00715934" w:rsidRPr="00E74FCF" w:rsidRDefault="00715934" w:rsidP="00715934">
            <w:pPr>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香港</w:t>
            </w:r>
          </w:p>
        </w:tc>
        <w:tc>
          <w:tcPr>
            <w:tcW w:w="5529" w:type="dxa"/>
          </w:tcPr>
          <w:p w14:paraId="48474D55"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アジア・ワールドEXPO</w:t>
            </w:r>
          </w:p>
        </w:tc>
        <w:tc>
          <w:tcPr>
            <w:tcW w:w="1559" w:type="dxa"/>
          </w:tcPr>
          <w:p w14:paraId="726EA418"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2005年</w:t>
            </w:r>
          </w:p>
        </w:tc>
        <w:tc>
          <w:tcPr>
            <w:tcW w:w="1559" w:type="dxa"/>
          </w:tcPr>
          <w:p w14:paraId="199A3457"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70,000㎡</w:t>
            </w:r>
          </w:p>
        </w:tc>
        <w:tc>
          <w:tcPr>
            <w:tcW w:w="2410" w:type="dxa"/>
            <w:vAlign w:val="center"/>
          </w:tcPr>
          <w:p w14:paraId="4BD6BEC1"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43,070人</w:t>
            </w:r>
          </w:p>
        </w:tc>
        <w:tc>
          <w:tcPr>
            <w:tcW w:w="1843" w:type="dxa"/>
            <w:vAlign w:val="center"/>
          </w:tcPr>
          <w:p w14:paraId="0860C117"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15室</w:t>
            </w:r>
          </w:p>
        </w:tc>
      </w:tr>
      <w:tr w:rsidR="00715934" w14:paraId="7AD0D2AF" w14:textId="77777777" w:rsidTr="00762C28">
        <w:trPr>
          <w:trHeight w:val="283"/>
        </w:trPr>
        <w:tc>
          <w:tcPr>
            <w:tcW w:w="1696" w:type="dxa"/>
            <w:vMerge/>
          </w:tcPr>
          <w:p w14:paraId="5991D94E" w14:textId="77777777" w:rsidR="00715934" w:rsidRPr="00E74FCF" w:rsidRDefault="00715934" w:rsidP="00715934">
            <w:pPr>
              <w:jc w:val="center"/>
              <w:rPr>
                <w:rFonts w:ascii="ＭＳ ゴシック" w:eastAsia="ＭＳ ゴシック" w:hAnsi="ＭＳ ゴシック"/>
                <w:sz w:val="16"/>
                <w:szCs w:val="16"/>
              </w:rPr>
            </w:pPr>
          </w:p>
        </w:tc>
        <w:tc>
          <w:tcPr>
            <w:tcW w:w="5529" w:type="dxa"/>
          </w:tcPr>
          <w:p w14:paraId="4B4A69F7"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香港會議展覽中心</w:t>
            </w:r>
          </w:p>
        </w:tc>
        <w:tc>
          <w:tcPr>
            <w:tcW w:w="1559" w:type="dxa"/>
          </w:tcPr>
          <w:p w14:paraId="00D01767"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1988年</w:t>
            </w:r>
          </w:p>
        </w:tc>
        <w:tc>
          <w:tcPr>
            <w:tcW w:w="1559" w:type="dxa"/>
          </w:tcPr>
          <w:p w14:paraId="4A1E88C2"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66,000㎡</w:t>
            </w:r>
          </w:p>
        </w:tc>
        <w:tc>
          <w:tcPr>
            <w:tcW w:w="2410" w:type="dxa"/>
            <w:vAlign w:val="center"/>
          </w:tcPr>
          <w:p w14:paraId="1071591E"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11,300人</w:t>
            </w:r>
          </w:p>
        </w:tc>
        <w:tc>
          <w:tcPr>
            <w:tcW w:w="1843" w:type="dxa"/>
            <w:vAlign w:val="center"/>
          </w:tcPr>
          <w:p w14:paraId="67747C48"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52室</w:t>
            </w:r>
          </w:p>
        </w:tc>
      </w:tr>
      <w:tr w:rsidR="00715934" w14:paraId="339E50A1" w14:textId="77777777" w:rsidTr="00762C28">
        <w:trPr>
          <w:trHeight w:val="283"/>
        </w:trPr>
        <w:tc>
          <w:tcPr>
            <w:tcW w:w="1696" w:type="dxa"/>
            <w:vMerge w:val="restart"/>
            <w:vAlign w:val="center"/>
          </w:tcPr>
          <w:p w14:paraId="382F7F6E" w14:textId="77777777" w:rsidR="00715934" w:rsidRPr="00E74FCF" w:rsidRDefault="00715934" w:rsidP="00715934">
            <w:pPr>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中国</w:t>
            </w:r>
          </w:p>
        </w:tc>
        <w:tc>
          <w:tcPr>
            <w:tcW w:w="5529" w:type="dxa"/>
          </w:tcPr>
          <w:p w14:paraId="1138828B"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北京新中国国際展覧中心</w:t>
            </w:r>
          </w:p>
        </w:tc>
        <w:tc>
          <w:tcPr>
            <w:tcW w:w="1559" w:type="dxa"/>
          </w:tcPr>
          <w:p w14:paraId="3FF4D155"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2008年</w:t>
            </w:r>
          </w:p>
        </w:tc>
        <w:tc>
          <w:tcPr>
            <w:tcW w:w="1559" w:type="dxa"/>
          </w:tcPr>
          <w:p w14:paraId="2E0F849E"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106,000㎡</w:t>
            </w:r>
          </w:p>
        </w:tc>
        <w:tc>
          <w:tcPr>
            <w:tcW w:w="2410" w:type="dxa"/>
            <w:vAlign w:val="center"/>
          </w:tcPr>
          <w:p w14:paraId="245F79F7"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2,517人</w:t>
            </w:r>
          </w:p>
        </w:tc>
        <w:tc>
          <w:tcPr>
            <w:tcW w:w="1843" w:type="dxa"/>
            <w:vAlign w:val="center"/>
          </w:tcPr>
          <w:p w14:paraId="7DD6C707"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28室</w:t>
            </w:r>
          </w:p>
        </w:tc>
      </w:tr>
      <w:tr w:rsidR="00715934" w14:paraId="0EB02562" w14:textId="77777777" w:rsidTr="00762C28">
        <w:trPr>
          <w:trHeight w:val="283"/>
        </w:trPr>
        <w:tc>
          <w:tcPr>
            <w:tcW w:w="1696" w:type="dxa"/>
            <w:vMerge/>
          </w:tcPr>
          <w:p w14:paraId="5B87F858" w14:textId="77777777" w:rsidR="00715934" w:rsidRPr="00E74FCF" w:rsidRDefault="00715934" w:rsidP="00715934">
            <w:pPr>
              <w:jc w:val="center"/>
              <w:rPr>
                <w:rFonts w:ascii="ＭＳ ゴシック" w:eastAsia="ＭＳ ゴシック" w:hAnsi="ＭＳ ゴシック"/>
                <w:sz w:val="16"/>
                <w:szCs w:val="16"/>
              </w:rPr>
            </w:pPr>
          </w:p>
        </w:tc>
        <w:tc>
          <w:tcPr>
            <w:tcW w:w="5529" w:type="dxa"/>
          </w:tcPr>
          <w:p w14:paraId="0A4F293B"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上海新国際展覧中心</w:t>
            </w:r>
          </w:p>
        </w:tc>
        <w:tc>
          <w:tcPr>
            <w:tcW w:w="1559" w:type="dxa"/>
          </w:tcPr>
          <w:p w14:paraId="19ED6712"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2001年</w:t>
            </w:r>
          </w:p>
        </w:tc>
        <w:tc>
          <w:tcPr>
            <w:tcW w:w="1559" w:type="dxa"/>
          </w:tcPr>
          <w:p w14:paraId="4397DE94"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200,000㎡</w:t>
            </w:r>
          </w:p>
        </w:tc>
        <w:tc>
          <w:tcPr>
            <w:tcW w:w="2410" w:type="dxa"/>
            <w:vAlign w:val="center"/>
          </w:tcPr>
          <w:p w14:paraId="3442A0B8"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4,896人</w:t>
            </w:r>
          </w:p>
        </w:tc>
        <w:tc>
          <w:tcPr>
            <w:tcW w:w="1843" w:type="dxa"/>
            <w:vAlign w:val="center"/>
          </w:tcPr>
          <w:p w14:paraId="7B1C7B39"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50室</w:t>
            </w:r>
          </w:p>
        </w:tc>
      </w:tr>
      <w:tr w:rsidR="00715934" w14:paraId="5A145FB0" w14:textId="77777777" w:rsidTr="00762C28">
        <w:trPr>
          <w:trHeight w:val="283"/>
        </w:trPr>
        <w:tc>
          <w:tcPr>
            <w:tcW w:w="1696" w:type="dxa"/>
            <w:vMerge/>
          </w:tcPr>
          <w:p w14:paraId="1696D4D4" w14:textId="77777777" w:rsidR="00715934" w:rsidRPr="00E74FCF" w:rsidRDefault="00715934" w:rsidP="00715934">
            <w:pPr>
              <w:jc w:val="center"/>
              <w:rPr>
                <w:rFonts w:ascii="ＭＳ ゴシック" w:eastAsia="ＭＳ ゴシック" w:hAnsi="ＭＳ ゴシック"/>
                <w:sz w:val="16"/>
                <w:szCs w:val="16"/>
              </w:rPr>
            </w:pPr>
          </w:p>
        </w:tc>
        <w:tc>
          <w:tcPr>
            <w:tcW w:w="5529" w:type="dxa"/>
          </w:tcPr>
          <w:p w14:paraId="336F93A5"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国家会展中心（上海）</w:t>
            </w:r>
          </w:p>
        </w:tc>
        <w:tc>
          <w:tcPr>
            <w:tcW w:w="1559" w:type="dxa"/>
          </w:tcPr>
          <w:p w14:paraId="5A7FF77B"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2015年</w:t>
            </w:r>
          </w:p>
        </w:tc>
        <w:tc>
          <w:tcPr>
            <w:tcW w:w="1559" w:type="dxa"/>
          </w:tcPr>
          <w:p w14:paraId="7A462204"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500,000㎡</w:t>
            </w:r>
          </w:p>
        </w:tc>
        <w:tc>
          <w:tcPr>
            <w:tcW w:w="2410" w:type="dxa"/>
            <w:vAlign w:val="center"/>
          </w:tcPr>
          <w:p w14:paraId="6F93E8B7"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15,263人</w:t>
            </w:r>
          </w:p>
        </w:tc>
        <w:tc>
          <w:tcPr>
            <w:tcW w:w="1843" w:type="dxa"/>
            <w:vAlign w:val="center"/>
          </w:tcPr>
          <w:p w14:paraId="185398AA"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68室</w:t>
            </w:r>
          </w:p>
        </w:tc>
      </w:tr>
      <w:tr w:rsidR="00715934" w14:paraId="16EAA36D" w14:textId="77777777" w:rsidTr="00762C28">
        <w:trPr>
          <w:trHeight w:val="283"/>
        </w:trPr>
        <w:tc>
          <w:tcPr>
            <w:tcW w:w="1696" w:type="dxa"/>
            <w:vMerge w:val="restart"/>
            <w:vAlign w:val="center"/>
          </w:tcPr>
          <w:p w14:paraId="5AA7CA0A" w14:textId="77777777" w:rsidR="00715934" w:rsidRPr="00E74FCF" w:rsidRDefault="00715934" w:rsidP="00715934">
            <w:pPr>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タイ</w:t>
            </w:r>
          </w:p>
        </w:tc>
        <w:tc>
          <w:tcPr>
            <w:tcW w:w="5529" w:type="dxa"/>
          </w:tcPr>
          <w:p w14:paraId="71FEB912"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IMPACT（バンコク）</w:t>
            </w:r>
          </w:p>
        </w:tc>
        <w:tc>
          <w:tcPr>
            <w:tcW w:w="1559" w:type="dxa"/>
          </w:tcPr>
          <w:p w14:paraId="540EE6C4"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1999年</w:t>
            </w:r>
          </w:p>
        </w:tc>
        <w:tc>
          <w:tcPr>
            <w:tcW w:w="1559" w:type="dxa"/>
          </w:tcPr>
          <w:p w14:paraId="5AB7D786"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140,000㎡</w:t>
            </w:r>
          </w:p>
        </w:tc>
        <w:tc>
          <w:tcPr>
            <w:tcW w:w="2410" w:type="dxa"/>
            <w:vAlign w:val="center"/>
          </w:tcPr>
          <w:p w14:paraId="59D42637"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18,744人</w:t>
            </w:r>
          </w:p>
        </w:tc>
        <w:tc>
          <w:tcPr>
            <w:tcW w:w="1843" w:type="dxa"/>
            <w:vAlign w:val="center"/>
          </w:tcPr>
          <w:p w14:paraId="3ACAF375" w14:textId="0891C798" w:rsidR="00715934" w:rsidRPr="00715934" w:rsidRDefault="00F75E2C"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Pr>
                <w:rFonts w:ascii="ＭＳ ゴシック" w:eastAsia="ＭＳ ゴシック" w:hAnsi="ＭＳ ゴシック" w:cs="Arial" w:hint="eastAsia"/>
                <w:color w:val="000000" w:themeColor="text1"/>
                <w:kern w:val="24"/>
                <w:sz w:val="16"/>
                <w:szCs w:val="16"/>
              </w:rPr>
              <w:t>4</w:t>
            </w:r>
            <w:r>
              <w:rPr>
                <w:rFonts w:ascii="ＭＳ ゴシック" w:eastAsia="ＭＳ ゴシック" w:hAnsi="ＭＳ ゴシック" w:cs="Arial"/>
                <w:color w:val="000000" w:themeColor="text1"/>
                <w:kern w:val="24"/>
                <w:sz w:val="16"/>
                <w:szCs w:val="16"/>
              </w:rPr>
              <w:t>2</w:t>
            </w:r>
            <w:r w:rsidR="00715934" w:rsidRPr="00715934">
              <w:rPr>
                <w:rFonts w:ascii="ＭＳ ゴシック" w:eastAsia="ＭＳ ゴシック" w:hAnsi="ＭＳ ゴシック" w:cs="Arial" w:hint="eastAsia"/>
                <w:color w:val="000000" w:themeColor="text1"/>
                <w:kern w:val="24"/>
                <w:sz w:val="16"/>
                <w:szCs w:val="16"/>
              </w:rPr>
              <w:t>室</w:t>
            </w:r>
          </w:p>
        </w:tc>
      </w:tr>
      <w:tr w:rsidR="00715934" w14:paraId="3F9BDCB4" w14:textId="77777777" w:rsidTr="00762C28">
        <w:trPr>
          <w:trHeight w:val="283"/>
        </w:trPr>
        <w:tc>
          <w:tcPr>
            <w:tcW w:w="1696" w:type="dxa"/>
            <w:vMerge/>
          </w:tcPr>
          <w:p w14:paraId="428C50DC" w14:textId="77777777" w:rsidR="00715934" w:rsidRPr="00E74FCF" w:rsidRDefault="00715934" w:rsidP="00715934">
            <w:pPr>
              <w:jc w:val="center"/>
              <w:rPr>
                <w:rFonts w:ascii="ＭＳ ゴシック" w:eastAsia="ＭＳ ゴシック" w:hAnsi="ＭＳ ゴシック"/>
                <w:sz w:val="16"/>
                <w:szCs w:val="16"/>
              </w:rPr>
            </w:pPr>
          </w:p>
        </w:tc>
        <w:tc>
          <w:tcPr>
            <w:tcW w:w="5529" w:type="dxa"/>
          </w:tcPr>
          <w:p w14:paraId="1C06CD9C"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BITEC（バンコク）</w:t>
            </w:r>
          </w:p>
        </w:tc>
        <w:tc>
          <w:tcPr>
            <w:tcW w:w="1559" w:type="dxa"/>
          </w:tcPr>
          <w:p w14:paraId="4C0A8A4D"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1997年</w:t>
            </w:r>
          </w:p>
        </w:tc>
        <w:tc>
          <w:tcPr>
            <w:tcW w:w="1559" w:type="dxa"/>
          </w:tcPr>
          <w:p w14:paraId="4B688164"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63,000㎡</w:t>
            </w:r>
          </w:p>
        </w:tc>
        <w:tc>
          <w:tcPr>
            <w:tcW w:w="2410" w:type="dxa"/>
            <w:vAlign w:val="center"/>
          </w:tcPr>
          <w:p w14:paraId="0338B5DE"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52,192人</w:t>
            </w:r>
          </w:p>
        </w:tc>
        <w:tc>
          <w:tcPr>
            <w:tcW w:w="1843" w:type="dxa"/>
            <w:vAlign w:val="center"/>
          </w:tcPr>
          <w:p w14:paraId="31A5C5A3"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41室</w:t>
            </w:r>
          </w:p>
        </w:tc>
      </w:tr>
      <w:tr w:rsidR="00715934" w14:paraId="36138935" w14:textId="77777777" w:rsidTr="00762C28">
        <w:trPr>
          <w:trHeight w:val="283"/>
        </w:trPr>
        <w:tc>
          <w:tcPr>
            <w:tcW w:w="1696" w:type="dxa"/>
            <w:vMerge w:val="restart"/>
            <w:vAlign w:val="center"/>
          </w:tcPr>
          <w:p w14:paraId="596EB1BE" w14:textId="77777777" w:rsidR="00715934" w:rsidRPr="00E74FCF" w:rsidRDefault="00715934" w:rsidP="00715934">
            <w:pPr>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シンガポール</w:t>
            </w:r>
          </w:p>
        </w:tc>
        <w:tc>
          <w:tcPr>
            <w:tcW w:w="5529" w:type="dxa"/>
          </w:tcPr>
          <w:p w14:paraId="06A5A363"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サンテック・シンガポール</w:t>
            </w:r>
          </w:p>
        </w:tc>
        <w:tc>
          <w:tcPr>
            <w:tcW w:w="1559" w:type="dxa"/>
          </w:tcPr>
          <w:p w14:paraId="1B79CCE2"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1995年</w:t>
            </w:r>
          </w:p>
        </w:tc>
        <w:tc>
          <w:tcPr>
            <w:tcW w:w="1559" w:type="dxa"/>
          </w:tcPr>
          <w:p w14:paraId="2AB5AB42"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39,000㎡</w:t>
            </w:r>
          </w:p>
        </w:tc>
        <w:tc>
          <w:tcPr>
            <w:tcW w:w="2410" w:type="dxa"/>
            <w:vAlign w:val="center"/>
          </w:tcPr>
          <w:p w14:paraId="1677BC73"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29,787人</w:t>
            </w:r>
          </w:p>
        </w:tc>
        <w:tc>
          <w:tcPr>
            <w:tcW w:w="1843" w:type="dxa"/>
            <w:vAlign w:val="center"/>
          </w:tcPr>
          <w:p w14:paraId="0A854778" w14:textId="5BA2D727" w:rsidR="00715934" w:rsidRPr="00715934" w:rsidRDefault="00F75E2C"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Pr>
                <w:rFonts w:ascii="ＭＳ ゴシック" w:eastAsia="ＭＳ ゴシック" w:hAnsi="ＭＳ ゴシック" w:cs="Arial" w:hint="eastAsia"/>
                <w:color w:val="000000" w:themeColor="text1"/>
                <w:kern w:val="24"/>
                <w:sz w:val="16"/>
                <w:szCs w:val="16"/>
              </w:rPr>
              <w:t>4</w:t>
            </w:r>
            <w:r>
              <w:rPr>
                <w:rFonts w:ascii="ＭＳ ゴシック" w:eastAsia="ＭＳ ゴシック" w:hAnsi="ＭＳ ゴシック" w:cs="Arial"/>
                <w:color w:val="000000" w:themeColor="text1"/>
                <w:kern w:val="24"/>
                <w:sz w:val="16"/>
                <w:szCs w:val="16"/>
              </w:rPr>
              <w:t>9</w:t>
            </w:r>
            <w:r w:rsidR="00715934" w:rsidRPr="00715934">
              <w:rPr>
                <w:rFonts w:ascii="ＭＳ ゴシック" w:eastAsia="ＭＳ ゴシック" w:hAnsi="ＭＳ ゴシック" w:cs="Arial" w:hint="eastAsia"/>
                <w:color w:val="000000" w:themeColor="text1"/>
                <w:kern w:val="24"/>
                <w:sz w:val="16"/>
                <w:szCs w:val="16"/>
              </w:rPr>
              <w:t>室</w:t>
            </w:r>
          </w:p>
        </w:tc>
      </w:tr>
      <w:tr w:rsidR="00715934" w14:paraId="71933159" w14:textId="77777777" w:rsidTr="00762C28">
        <w:trPr>
          <w:trHeight w:val="283"/>
        </w:trPr>
        <w:tc>
          <w:tcPr>
            <w:tcW w:w="1696" w:type="dxa"/>
            <w:vMerge/>
          </w:tcPr>
          <w:p w14:paraId="26837C17" w14:textId="77777777" w:rsidR="00715934" w:rsidRPr="00E74FCF" w:rsidRDefault="00715934" w:rsidP="00715934">
            <w:pPr>
              <w:jc w:val="center"/>
              <w:rPr>
                <w:rFonts w:ascii="ＭＳ ゴシック" w:eastAsia="ＭＳ ゴシック" w:hAnsi="ＭＳ ゴシック"/>
                <w:sz w:val="16"/>
                <w:szCs w:val="16"/>
              </w:rPr>
            </w:pPr>
          </w:p>
        </w:tc>
        <w:tc>
          <w:tcPr>
            <w:tcW w:w="5529" w:type="dxa"/>
          </w:tcPr>
          <w:p w14:paraId="1D3C3CEC"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シンガポールEXPO</w:t>
            </w:r>
          </w:p>
        </w:tc>
        <w:tc>
          <w:tcPr>
            <w:tcW w:w="1559" w:type="dxa"/>
          </w:tcPr>
          <w:p w14:paraId="2AF9F6EA"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2000年</w:t>
            </w:r>
          </w:p>
        </w:tc>
        <w:tc>
          <w:tcPr>
            <w:tcW w:w="1559" w:type="dxa"/>
          </w:tcPr>
          <w:p w14:paraId="528225EE"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100,000㎡</w:t>
            </w:r>
          </w:p>
        </w:tc>
        <w:tc>
          <w:tcPr>
            <w:tcW w:w="2410" w:type="dxa"/>
            <w:vAlign w:val="center"/>
          </w:tcPr>
          <w:p w14:paraId="65F5FAC5"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3,521人</w:t>
            </w:r>
          </w:p>
        </w:tc>
        <w:tc>
          <w:tcPr>
            <w:tcW w:w="1843" w:type="dxa"/>
            <w:vAlign w:val="center"/>
          </w:tcPr>
          <w:p w14:paraId="28A23335" w14:textId="1124D135" w:rsidR="00715934" w:rsidRPr="00715934" w:rsidRDefault="00F75E2C"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Pr>
                <w:rFonts w:ascii="ＭＳ ゴシック" w:eastAsia="ＭＳ ゴシック" w:hAnsi="ＭＳ ゴシック" w:cs="Arial" w:hint="eastAsia"/>
                <w:color w:val="000000" w:themeColor="text1"/>
                <w:kern w:val="24"/>
                <w:sz w:val="16"/>
                <w:szCs w:val="16"/>
              </w:rPr>
              <w:t>3</w:t>
            </w:r>
            <w:r>
              <w:rPr>
                <w:rFonts w:ascii="ＭＳ ゴシック" w:eastAsia="ＭＳ ゴシック" w:hAnsi="ＭＳ ゴシック" w:cs="Arial"/>
                <w:color w:val="000000" w:themeColor="text1"/>
                <w:kern w:val="24"/>
                <w:sz w:val="16"/>
                <w:szCs w:val="16"/>
              </w:rPr>
              <w:t>3</w:t>
            </w:r>
            <w:r w:rsidR="00715934" w:rsidRPr="00715934">
              <w:rPr>
                <w:rFonts w:ascii="ＭＳ ゴシック" w:eastAsia="ＭＳ ゴシック" w:hAnsi="ＭＳ ゴシック" w:cs="Arial" w:hint="eastAsia"/>
                <w:color w:val="000000" w:themeColor="text1"/>
                <w:kern w:val="24"/>
                <w:sz w:val="16"/>
                <w:szCs w:val="16"/>
              </w:rPr>
              <w:t>室</w:t>
            </w:r>
          </w:p>
        </w:tc>
      </w:tr>
      <w:tr w:rsidR="00715934" w14:paraId="2BFF64E3" w14:textId="77777777" w:rsidTr="00762C28">
        <w:trPr>
          <w:trHeight w:val="283"/>
        </w:trPr>
        <w:tc>
          <w:tcPr>
            <w:tcW w:w="1696" w:type="dxa"/>
            <w:vMerge/>
          </w:tcPr>
          <w:p w14:paraId="36D90CE8" w14:textId="77777777" w:rsidR="00715934" w:rsidRPr="00E74FCF" w:rsidRDefault="00715934" w:rsidP="00715934">
            <w:pPr>
              <w:jc w:val="center"/>
              <w:rPr>
                <w:rFonts w:ascii="ＭＳ ゴシック" w:eastAsia="ＭＳ ゴシック" w:hAnsi="ＭＳ ゴシック"/>
                <w:sz w:val="16"/>
                <w:szCs w:val="16"/>
              </w:rPr>
            </w:pPr>
          </w:p>
        </w:tc>
        <w:tc>
          <w:tcPr>
            <w:tcW w:w="5529" w:type="dxa"/>
          </w:tcPr>
          <w:p w14:paraId="3FD0F793"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マリーナベイ・サンズ（統合型リゾート）</w:t>
            </w:r>
          </w:p>
        </w:tc>
        <w:tc>
          <w:tcPr>
            <w:tcW w:w="1559" w:type="dxa"/>
          </w:tcPr>
          <w:p w14:paraId="4EB68D54"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2010年</w:t>
            </w:r>
          </w:p>
        </w:tc>
        <w:tc>
          <w:tcPr>
            <w:tcW w:w="1559" w:type="dxa"/>
          </w:tcPr>
          <w:p w14:paraId="4C58C1EE"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32,000㎡</w:t>
            </w:r>
          </w:p>
        </w:tc>
        <w:tc>
          <w:tcPr>
            <w:tcW w:w="2410" w:type="dxa"/>
            <w:vAlign w:val="center"/>
          </w:tcPr>
          <w:p w14:paraId="0414AF51"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42,819人</w:t>
            </w:r>
          </w:p>
        </w:tc>
        <w:tc>
          <w:tcPr>
            <w:tcW w:w="1843" w:type="dxa"/>
            <w:vAlign w:val="center"/>
          </w:tcPr>
          <w:p w14:paraId="28966076" w14:textId="14F92753" w:rsidR="00715934" w:rsidRPr="00715934" w:rsidRDefault="00F75E2C"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Pr>
                <w:rFonts w:ascii="ＭＳ ゴシック" w:eastAsia="ＭＳ ゴシック" w:hAnsi="ＭＳ ゴシック" w:cs="Arial" w:hint="eastAsia"/>
                <w:color w:val="000000" w:themeColor="text1"/>
                <w:kern w:val="24"/>
                <w:sz w:val="16"/>
                <w:szCs w:val="16"/>
              </w:rPr>
              <w:t>2</w:t>
            </w:r>
            <w:r>
              <w:rPr>
                <w:rFonts w:ascii="ＭＳ ゴシック" w:eastAsia="ＭＳ ゴシック" w:hAnsi="ＭＳ ゴシック" w:cs="Arial"/>
                <w:color w:val="000000" w:themeColor="text1"/>
                <w:kern w:val="24"/>
                <w:sz w:val="16"/>
                <w:szCs w:val="16"/>
              </w:rPr>
              <w:t>42</w:t>
            </w:r>
            <w:r w:rsidR="00715934" w:rsidRPr="00715934">
              <w:rPr>
                <w:rFonts w:ascii="ＭＳ ゴシック" w:eastAsia="ＭＳ ゴシック" w:hAnsi="ＭＳ ゴシック" w:cs="Arial" w:hint="eastAsia"/>
                <w:color w:val="000000" w:themeColor="text1"/>
                <w:kern w:val="24"/>
                <w:sz w:val="16"/>
                <w:szCs w:val="16"/>
              </w:rPr>
              <w:t>室</w:t>
            </w:r>
          </w:p>
        </w:tc>
      </w:tr>
      <w:tr w:rsidR="00715934" w14:paraId="37D5DAEA" w14:textId="77777777" w:rsidTr="00762C28">
        <w:trPr>
          <w:trHeight w:val="283"/>
        </w:trPr>
        <w:tc>
          <w:tcPr>
            <w:tcW w:w="1696" w:type="dxa"/>
            <w:vMerge w:val="restart"/>
            <w:vAlign w:val="center"/>
          </w:tcPr>
          <w:p w14:paraId="7FCE2005" w14:textId="77777777" w:rsidR="00715934" w:rsidRPr="00E74FCF" w:rsidRDefault="00715934" w:rsidP="00715934">
            <w:pPr>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オーストラリア</w:t>
            </w:r>
          </w:p>
        </w:tc>
        <w:tc>
          <w:tcPr>
            <w:tcW w:w="5529" w:type="dxa"/>
          </w:tcPr>
          <w:p w14:paraId="21AF4B91"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ICCシドニー</w:t>
            </w:r>
          </w:p>
        </w:tc>
        <w:tc>
          <w:tcPr>
            <w:tcW w:w="1559" w:type="dxa"/>
          </w:tcPr>
          <w:p w14:paraId="5CF2B4F1"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2016年</w:t>
            </w:r>
          </w:p>
        </w:tc>
        <w:tc>
          <w:tcPr>
            <w:tcW w:w="1559" w:type="dxa"/>
          </w:tcPr>
          <w:p w14:paraId="66147563"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35,000㎡</w:t>
            </w:r>
          </w:p>
        </w:tc>
        <w:tc>
          <w:tcPr>
            <w:tcW w:w="2410" w:type="dxa"/>
            <w:vAlign w:val="center"/>
          </w:tcPr>
          <w:p w14:paraId="39E85020"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36,026人</w:t>
            </w:r>
          </w:p>
        </w:tc>
        <w:tc>
          <w:tcPr>
            <w:tcW w:w="1843" w:type="dxa"/>
            <w:vAlign w:val="center"/>
          </w:tcPr>
          <w:p w14:paraId="2056AA74" w14:textId="356657FF" w:rsidR="00715934" w:rsidRPr="00715934" w:rsidRDefault="00F75E2C"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Pr>
                <w:rFonts w:ascii="ＭＳ ゴシック" w:eastAsia="ＭＳ ゴシック" w:hAnsi="ＭＳ ゴシック" w:cs="Arial" w:hint="eastAsia"/>
                <w:color w:val="000000" w:themeColor="text1"/>
                <w:kern w:val="24"/>
                <w:sz w:val="16"/>
                <w:szCs w:val="16"/>
              </w:rPr>
              <w:t>5</w:t>
            </w:r>
            <w:r>
              <w:rPr>
                <w:rFonts w:ascii="ＭＳ ゴシック" w:eastAsia="ＭＳ ゴシック" w:hAnsi="ＭＳ ゴシック" w:cs="Arial"/>
                <w:color w:val="000000" w:themeColor="text1"/>
                <w:kern w:val="24"/>
                <w:sz w:val="16"/>
                <w:szCs w:val="16"/>
              </w:rPr>
              <w:t>8</w:t>
            </w:r>
            <w:r w:rsidR="00715934" w:rsidRPr="00715934">
              <w:rPr>
                <w:rFonts w:ascii="ＭＳ ゴシック" w:eastAsia="ＭＳ ゴシック" w:hAnsi="ＭＳ ゴシック" w:cs="Arial" w:hint="eastAsia"/>
                <w:color w:val="000000" w:themeColor="text1"/>
                <w:kern w:val="24"/>
                <w:sz w:val="16"/>
                <w:szCs w:val="16"/>
              </w:rPr>
              <w:t>室</w:t>
            </w:r>
          </w:p>
        </w:tc>
      </w:tr>
      <w:tr w:rsidR="00715934" w14:paraId="6FBC17B9" w14:textId="77777777" w:rsidTr="00762C28">
        <w:trPr>
          <w:trHeight w:val="283"/>
        </w:trPr>
        <w:tc>
          <w:tcPr>
            <w:tcW w:w="1696" w:type="dxa"/>
            <w:vMerge/>
          </w:tcPr>
          <w:p w14:paraId="223C1462" w14:textId="77777777" w:rsidR="00715934" w:rsidRPr="00E74FCF" w:rsidRDefault="00715934" w:rsidP="00715934">
            <w:pPr>
              <w:jc w:val="center"/>
              <w:rPr>
                <w:rFonts w:ascii="ＭＳ ゴシック" w:eastAsia="ＭＳ ゴシック" w:hAnsi="ＭＳ ゴシック"/>
                <w:sz w:val="16"/>
                <w:szCs w:val="16"/>
              </w:rPr>
            </w:pPr>
          </w:p>
        </w:tc>
        <w:tc>
          <w:tcPr>
            <w:tcW w:w="5529" w:type="dxa"/>
          </w:tcPr>
          <w:p w14:paraId="75E6B11D"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メルボルン・コンベンションアンドエキシビジョンセンター</w:t>
            </w:r>
          </w:p>
        </w:tc>
        <w:tc>
          <w:tcPr>
            <w:tcW w:w="1559" w:type="dxa"/>
          </w:tcPr>
          <w:p w14:paraId="2E25AA9C"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1996年</w:t>
            </w:r>
          </w:p>
        </w:tc>
        <w:tc>
          <w:tcPr>
            <w:tcW w:w="1559" w:type="dxa"/>
          </w:tcPr>
          <w:p w14:paraId="760EECEC"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70,000㎡</w:t>
            </w:r>
          </w:p>
        </w:tc>
        <w:tc>
          <w:tcPr>
            <w:tcW w:w="2410" w:type="dxa"/>
            <w:vAlign w:val="center"/>
          </w:tcPr>
          <w:p w14:paraId="35A41A2A"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19,629人</w:t>
            </w:r>
          </w:p>
        </w:tc>
        <w:tc>
          <w:tcPr>
            <w:tcW w:w="1843" w:type="dxa"/>
            <w:vAlign w:val="center"/>
          </w:tcPr>
          <w:p w14:paraId="738C7D9E"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79室</w:t>
            </w:r>
          </w:p>
        </w:tc>
      </w:tr>
      <w:tr w:rsidR="00715934" w14:paraId="2AD2731A" w14:textId="77777777" w:rsidTr="00762C28">
        <w:trPr>
          <w:trHeight w:val="283"/>
        </w:trPr>
        <w:tc>
          <w:tcPr>
            <w:tcW w:w="1696" w:type="dxa"/>
          </w:tcPr>
          <w:p w14:paraId="1DE701D4" w14:textId="77777777" w:rsidR="00715934" w:rsidRPr="00E74FCF" w:rsidRDefault="00715934" w:rsidP="00715934">
            <w:pPr>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ドイツ</w:t>
            </w:r>
          </w:p>
        </w:tc>
        <w:tc>
          <w:tcPr>
            <w:tcW w:w="5529" w:type="dxa"/>
          </w:tcPr>
          <w:p w14:paraId="423DF1F7"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メッセ・フランクフルト</w:t>
            </w:r>
          </w:p>
        </w:tc>
        <w:tc>
          <w:tcPr>
            <w:tcW w:w="1559" w:type="dxa"/>
          </w:tcPr>
          <w:p w14:paraId="5D78634D"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1907年</w:t>
            </w:r>
          </w:p>
        </w:tc>
        <w:tc>
          <w:tcPr>
            <w:tcW w:w="1559" w:type="dxa"/>
          </w:tcPr>
          <w:p w14:paraId="6E866141"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372,000㎡</w:t>
            </w:r>
          </w:p>
        </w:tc>
        <w:tc>
          <w:tcPr>
            <w:tcW w:w="2410" w:type="dxa"/>
            <w:vAlign w:val="center"/>
          </w:tcPr>
          <w:p w14:paraId="344DE41D"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25,320人</w:t>
            </w:r>
          </w:p>
        </w:tc>
        <w:tc>
          <w:tcPr>
            <w:tcW w:w="1843" w:type="dxa"/>
            <w:vAlign w:val="center"/>
          </w:tcPr>
          <w:p w14:paraId="2B34FCC9"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89室</w:t>
            </w:r>
          </w:p>
        </w:tc>
      </w:tr>
      <w:tr w:rsidR="00715934" w14:paraId="00B1E0AE" w14:textId="77777777" w:rsidTr="00762C28">
        <w:trPr>
          <w:trHeight w:val="283"/>
        </w:trPr>
        <w:tc>
          <w:tcPr>
            <w:tcW w:w="1696" w:type="dxa"/>
          </w:tcPr>
          <w:p w14:paraId="66967C3E" w14:textId="77777777" w:rsidR="00715934" w:rsidRPr="00E74FCF" w:rsidRDefault="00715934" w:rsidP="00715934">
            <w:pPr>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スペイン</w:t>
            </w:r>
          </w:p>
        </w:tc>
        <w:tc>
          <w:tcPr>
            <w:tcW w:w="5529" w:type="dxa"/>
          </w:tcPr>
          <w:p w14:paraId="36294186"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フィラ・デ・バルセロナ</w:t>
            </w:r>
          </w:p>
        </w:tc>
        <w:tc>
          <w:tcPr>
            <w:tcW w:w="1559" w:type="dxa"/>
          </w:tcPr>
          <w:p w14:paraId="67C373D7"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1932年</w:t>
            </w:r>
          </w:p>
        </w:tc>
        <w:tc>
          <w:tcPr>
            <w:tcW w:w="1559" w:type="dxa"/>
          </w:tcPr>
          <w:p w14:paraId="503FE7DB"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321,000㎡</w:t>
            </w:r>
          </w:p>
        </w:tc>
        <w:tc>
          <w:tcPr>
            <w:tcW w:w="2410" w:type="dxa"/>
            <w:vAlign w:val="center"/>
          </w:tcPr>
          <w:p w14:paraId="3EAE93DA"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9,406人</w:t>
            </w:r>
          </w:p>
        </w:tc>
        <w:tc>
          <w:tcPr>
            <w:tcW w:w="1843" w:type="dxa"/>
            <w:vAlign w:val="center"/>
          </w:tcPr>
          <w:p w14:paraId="4A6ADD20" w14:textId="77777777" w:rsidR="00715934" w:rsidRPr="00715934" w:rsidRDefault="00715934" w:rsidP="00715934">
            <w:pPr>
              <w:pStyle w:val="Web"/>
              <w:spacing w:before="0" w:beforeAutospacing="0" w:after="0" w:afterAutospacing="0" w:line="260" w:lineRule="exact"/>
              <w:jc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51室</w:t>
            </w:r>
          </w:p>
        </w:tc>
      </w:tr>
      <w:tr w:rsidR="00715934" w14:paraId="1E7BE3C6" w14:textId="77777777" w:rsidTr="00762C28">
        <w:trPr>
          <w:trHeight w:val="283"/>
        </w:trPr>
        <w:tc>
          <w:tcPr>
            <w:tcW w:w="1696" w:type="dxa"/>
            <w:vMerge w:val="restart"/>
            <w:vAlign w:val="center"/>
          </w:tcPr>
          <w:p w14:paraId="430534B3" w14:textId="77777777" w:rsidR="00715934" w:rsidRPr="00E74FCF" w:rsidRDefault="00715934" w:rsidP="00715934">
            <w:pPr>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アメリカ</w:t>
            </w:r>
          </w:p>
        </w:tc>
        <w:tc>
          <w:tcPr>
            <w:tcW w:w="5529" w:type="dxa"/>
          </w:tcPr>
          <w:p w14:paraId="39C3876D"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ラスベガス・コンベンションセンター</w:t>
            </w:r>
          </w:p>
        </w:tc>
        <w:tc>
          <w:tcPr>
            <w:tcW w:w="1559" w:type="dxa"/>
          </w:tcPr>
          <w:p w14:paraId="1D2F4215"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1959年</w:t>
            </w:r>
          </w:p>
        </w:tc>
        <w:tc>
          <w:tcPr>
            <w:tcW w:w="1559" w:type="dxa"/>
          </w:tcPr>
          <w:p w14:paraId="3906DF2B"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236,000㎡</w:t>
            </w:r>
          </w:p>
        </w:tc>
        <w:tc>
          <w:tcPr>
            <w:tcW w:w="2410" w:type="dxa"/>
            <w:vAlign w:val="center"/>
          </w:tcPr>
          <w:p w14:paraId="57AC4FA8"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36,562人</w:t>
            </w:r>
          </w:p>
        </w:tc>
        <w:tc>
          <w:tcPr>
            <w:tcW w:w="1843" w:type="dxa"/>
            <w:vAlign w:val="center"/>
          </w:tcPr>
          <w:p w14:paraId="0878D479"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224室</w:t>
            </w:r>
          </w:p>
        </w:tc>
      </w:tr>
      <w:tr w:rsidR="00715934" w14:paraId="07257BE7" w14:textId="77777777" w:rsidTr="00762C28">
        <w:trPr>
          <w:trHeight w:val="283"/>
        </w:trPr>
        <w:tc>
          <w:tcPr>
            <w:tcW w:w="1696" w:type="dxa"/>
            <w:vMerge/>
          </w:tcPr>
          <w:p w14:paraId="11DDF727" w14:textId="77777777" w:rsidR="00715934" w:rsidRPr="00E74FCF" w:rsidRDefault="00715934" w:rsidP="00715934">
            <w:pPr>
              <w:rPr>
                <w:rFonts w:ascii="ＭＳ ゴシック" w:eastAsia="ＭＳ ゴシック" w:hAnsi="ＭＳ ゴシック"/>
                <w:sz w:val="16"/>
                <w:szCs w:val="16"/>
              </w:rPr>
            </w:pPr>
          </w:p>
        </w:tc>
        <w:tc>
          <w:tcPr>
            <w:tcW w:w="5529" w:type="dxa"/>
          </w:tcPr>
          <w:p w14:paraId="0B5F4CF1" w14:textId="77777777" w:rsidR="00715934" w:rsidRPr="00E74FCF" w:rsidRDefault="00715934" w:rsidP="00715934">
            <w:pPr>
              <w:spacing w:line="320" w:lineRule="exact"/>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シカゴマコーミックプレイス</w:t>
            </w:r>
          </w:p>
        </w:tc>
        <w:tc>
          <w:tcPr>
            <w:tcW w:w="1559" w:type="dxa"/>
          </w:tcPr>
          <w:p w14:paraId="62176EC0"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1912年</w:t>
            </w:r>
          </w:p>
        </w:tc>
        <w:tc>
          <w:tcPr>
            <w:tcW w:w="1559" w:type="dxa"/>
          </w:tcPr>
          <w:p w14:paraId="3800943E" w14:textId="77777777" w:rsidR="00715934" w:rsidRPr="00E74FCF" w:rsidRDefault="00715934" w:rsidP="00715934">
            <w:pPr>
              <w:spacing w:line="320" w:lineRule="exact"/>
              <w:jc w:val="center"/>
              <w:rPr>
                <w:rFonts w:ascii="ＭＳ ゴシック" w:eastAsia="ＭＳ ゴシック" w:hAnsi="ＭＳ ゴシック"/>
                <w:sz w:val="16"/>
                <w:szCs w:val="16"/>
              </w:rPr>
            </w:pPr>
            <w:r w:rsidRPr="00E74FCF">
              <w:rPr>
                <w:rFonts w:ascii="ＭＳ ゴシック" w:eastAsia="ＭＳ ゴシック" w:hAnsi="ＭＳ ゴシック" w:hint="eastAsia"/>
                <w:sz w:val="16"/>
                <w:szCs w:val="16"/>
              </w:rPr>
              <w:t>240,000㎡</w:t>
            </w:r>
          </w:p>
        </w:tc>
        <w:tc>
          <w:tcPr>
            <w:tcW w:w="2410" w:type="dxa"/>
            <w:vAlign w:val="center"/>
          </w:tcPr>
          <w:p w14:paraId="0943D5DC"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49,315人</w:t>
            </w:r>
          </w:p>
        </w:tc>
        <w:tc>
          <w:tcPr>
            <w:tcW w:w="1843" w:type="dxa"/>
            <w:vAlign w:val="center"/>
          </w:tcPr>
          <w:p w14:paraId="0A700967" w14:textId="77777777" w:rsidR="00715934" w:rsidRPr="00715934" w:rsidRDefault="00715934" w:rsidP="00715934">
            <w:pPr>
              <w:pStyle w:val="Web"/>
              <w:spacing w:before="0" w:beforeAutospacing="0" w:after="0" w:afterAutospacing="0" w:line="260" w:lineRule="exact"/>
              <w:jc w:val="center"/>
              <w:textAlignment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kern w:val="24"/>
                <w:sz w:val="16"/>
                <w:szCs w:val="16"/>
              </w:rPr>
              <w:t>92室</w:t>
            </w:r>
          </w:p>
        </w:tc>
      </w:tr>
    </w:tbl>
    <w:p w14:paraId="440F0B55" w14:textId="77F1DE1F" w:rsidR="005A5B7D" w:rsidRPr="00854633" w:rsidRDefault="00854633" w:rsidP="00854633">
      <w:pPr>
        <w:jc w:val="right"/>
        <w:rPr>
          <w:sz w:val="16"/>
          <w:szCs w:val="16"/>
        </w:rPr>
        <w:sectPr w:rsidR="005A5B7D" w:rsidRPr="00854633" w:rsidSect="007B4196">
          <w:footerReference w:type="default" r:id="rId20"/>
          <w:type w:val="continuous"/>
          <w:pgSz w:w="16838" w:h="11906" w:orient="landscape" w:code="9"/>
          <w:pgMar w:top="1440" w:right="1080" w:bottom="1440" w:left="1080" w:header="851" w:footer="0" w:gutter="0"/>
          <w:cols w:space="425"/>
          <w:docGrid w:type="linesAndChars" w:linePitch="360"/>
        </w:sectPr>
      </w:pPr>
      <w:r w:rsidRPr="00AE61A7">
        <w:rPr>
          <w:rFonts w:hint="eastAsia"/>
          <w:sz w:val="16"/>
          <w:szCs w:val="16"/>
        </w:rPr>
        <w:t>［出典］各都市コンベンションビューローHP、「国際会議誘致における海外競合都市・調査レポート」（JNTO）等を基に作成</w:t>
      </w:r>
    </w:p>
    <w:tbl>
      <w:tblPr>
        <w:tblStyle w:val="a9"/>
        <w:tblpPr w:leftFromText="142" w:rightFromText="142" w:vertAnchor="text" w:horzAnchor="margin" w:tblpY="44"/>
        <w:tblW w:w="14683" w:type="dxa"/>
        <w:tblLook w:val="04A0" w:firstRow="1" w:lastRow="0" w:firstColumn="1" w:lastColumn="0" w:noHBand="0" w:noVBand="1"/>
      </w:tblPr>
      <w:tblGrid>
        <w:gridCol w:w="14683"/>
      </w:tblGrid>
      <w:tr w:rsidR="00A62795" w14:paraId="0169D137" w14:textId="77777777" w:rsidTr="00A62795">
        <w:trPr>
          <w:trHeight w:val="510"/>
        </w:trPr>
        <w:tc>
          <w:tcPr>
            <w:tcW w:w="14683" w:type="dxa"/>
            <w:vAlign w:val="center"/>
          </w:tcPr>
          <w:p w14:paraId="1032A17C" w14:textId="77777777" w:rsidR="00A62795" w:rsidRPr="00E74FCF" w:rsidRDefault="00A62795" w:rsidP="00A62795">
            <w:pPr>
              <w:rPr>
                <w:rFonts w:ascii="ＭＳ Ｐゴシック" w:eastAsia="ＭＳ Ｐゴシック" w:hAnsi="ＭＳ Ｐゴシック"/>
              </w:rPr>
            </w:pPr>
            <w:r w:rsidRPr="00E74FCF">
              <w:rPr>
                <w:rFonts w:ascii="ＭＳ Ｐゴシック" w:eastAsia="ＭＳ Ｐゴシック" w:hAnsi="ＭＳ Ｐゴシック" w:hint="eastAsia"/>
                <w:b/>
                <w:sz w:val="26"/>
                <w:szCs w:val="26"/>
              </w:rPr>
              <w:lastRenderedPageBreak/>
              <w:t>【２】MICEを取り巻く環境の変化</w:t>
            </w:r>
          </w:p>
        </w:tc>
      </w:tr>
    </w:tbl>
    <w:p w14:paraId="538BE32D" w14:textId="77777777" w:rsidR="007B4196" w:rsidRDefault="007B4196" w:rsidP="00B86372">
      <w:pPr>
        <w:sectPr w:rsidR="007B4196" w:rsidSect="00B86372">
          <w:footerReference w:type="default" r:id="rId21"/>
          <w:pgSz w:w="16838" w:h="11906" w:orient="landscape"/>
          <w:pgMar w:top="1440" w:right="1080" w:bottom="1440" w:left="1080" w:header="851" w:footer="992" w:gutter="0"/>
          <w:cols w:space="425"/>
          <w:docGrid w:type="lines" w:linePitch="360"/>
        </w:sectPr>
      </w:pPr>
    </w:p>
    <w:p w14:paraId="38971808" w14:textId="77777777" w:rsidR="003F79C7" w:rsidRPr="00B86372" w:rsidRDefault="003F79C7" w:rsidP="0069677F">
      <w:pPr>
        <w:ind w:firstLineChars="100" w:firstLine="241"/>
        <w:rPr>
          <w:b/>
          <w:sz w:val="24"/>
          <w:szCs w:val="24"/>
          <w:u w:val="single"/>
        </w:rPr>
      </w:pPr>
      <w:r w:rsidRPr="00B86372">
        <w:rPr>
          <w:rFonts w:hint="eastAsia"/>
          <w:b/>
          <w:sz w:val="24"/>
          <w:szCs w:val="24"/>
          <w:u w:val="single"/>
        </w:rPr>
        <w:t>４．国内外におけるMICE誘致の取組み</w:t>
      </w:r>
    </w:p>
    <w:p w14:paraId="1781B251" w14:textId="77777777" w:rsidR="003F79C7" w:rsidRPr="00977820" w:rsidRDefault="003F79C7" w:rsidP="0069677F">
      <w:pPr>
        <w:spacing w:line="280" w:lineRule="exact"/>
        <w:ind w:firstLineChars="100" w:firstLine="211"/>
        <w:rPr>
          <w:b/>
          <w:szCs w:val="21"/>
        </w:rPr>
      </w:pPr>
      <w:r w:rsidRPr="00977820">
        <w:rPr>
          <w:rFonts w:hint="eastAsia"/>
          <w:b/>
          <w:szCs w:val="21"/>
        </w:rPr>
        <w:t>（１）国内競合都市の状況</w:t>
      </w:r>
    </w:p>
    <w:p w14:paraId="65A284DF" w14:textId="77777777" w:rsidR="003F79C7" w:rsidRPr="003F79C7" w:rsidRDefault="003F79C7" w:rsidP="0069677F">
      <w:pPr>
        <w:spacing w:line="280" w:lineRule="exact"/>
        <w:ind w:firstLineChars="200" w:firstLine="420"/>
        <w:rPr>
          <w:szCs w:val="21"/>
        </w:rPr>
      </w:pPr>
      <w:r w:rsidRPr="003F79C7">
        <w:rPr>
          <w:rFonts w:hint="eastAsia"/>
          <w:szCs w:val="21"/>
        </w:rPr>
        <w:t>■　国内の競合都市においては、いずれもDMO（観光地域づくり法人）を中心に官民連携のもと誘致促進に取り組んでいる。</w:t>
      </w:r>
    </w:p>
    <w:p w14:paraId="26D048BD" w14:textId="77777777" w:rsidR="003F79C7" w:rsidRPr="003F79C7" w:rsidRDefault="003F79C7" w:rsidP="00977820">
      <w:pPr>
        <w:spacing w:line="280" w:lineRule="exact"/>
        <w:ind w:leftChars="200" w:left="630" w:hangingChars="100" w:hanging="210"/>
        <w:rPr>
          <w:sz w:val="24"/>
          <w:szCs w:val="24"/>
        </w:rPr>
      </w:pPr>
      <w:r w:rsidRPr="003F79C7">
        <w:rPr>
          <w:rFonts w:hint="eastAsia"/>
          <w:szCs w:val="21"/>
        </w:rPr>
        <w:t>■　新型コロナウイルス感染症の感染状況を踏まえ、ICT活用によるハイブリッド会議への支援や国際会議への助成制度など様々なインセンティブを用意し、MICE誘致による都市魅力やブランド向上等を図っている。</w:t>
      </w:r>
    </w:p>
    <w:tbl>
      <w:tblPr>
        <w:tblStyle w:val="a9"/>
        <w:tblW w:w="0" w:type="auto"/>
        <w:tblLook w:val="04A0" w:firstRow="1" w:lastRow="0" w:firstColumn="1" w:lastColumn="0" w:noHBand="0" w:noVBand="1"/>
      </w:tblPr>
      <w:tblGrid>
        <w:gridCol w:w="1129"/>
        <w:gridCol w:w="2694"/>
        <w:gridCol w:w="1134"/>
        <w:gridCol w:w="992"/>
        <w:gridCol w:w="5386"/>
        <w:gridCol w:w="3261"/>
      </w:tblGrid>
      <w:tr w:rsidR="0023248D" w14:paraId="4A8B50FC" w14:textId="77777777" w:rsidTr="00977820">
        <w:trPr>
          <w:trHeight w:val="333"/>
        </w:trPr>
        <w:tc>
          <w:tcPr>
            <w:tcW w:w="1129" w:type="dxa"/>
            <w:vMerge w:val="restart"/>
            <w:vAlign w:val="center"/>
          </w:tcPr>
          <w:p w14:paraId="1F833974" w14:textId="77777777" w:rsidR="0023248D" w:rsidRPr="00B86372" w:rsidRDefault="0023248D" w:rsidP="00977820">
            <w:pPr>
              <w:jc w:val="center"/>
              <w:rPr>
                <w:rFonts w:ascii="ＭＳ ゴシック" w:eastAsia="ＭＳ ゴシック" w:hAnsi="ＭＳ ゴシック"/>
                <w:szCs w:val="21"/>
              </w:rPr>
            </w:pPr>
            <w:r w:rsidRPr="00B86372">
              <w:rPr>
                <w:rFonts w:ascii="ＭＳ ゴシック" w:eastAsia="ＭＳ ゴシック" w:hAnsi="ＭＳ ゴシック" w:hint="eastAsia"/>
                <w:szCs w:val="21"/>
              </w:rPr>
              <w:t>都市名</w:t>
            </w:r>
          </w:p>
        </w:tc>
        <w:tc>
          <w:tcPr>
            <w:tcW w:w="2694" w:type="dxa"/>
            <w:vMerge w:val="restart"/>
            <w:vAlign w:val="center"/>
          </w:tcPr>
          <w:p w14:paraId="083FD2DD" w14:textId="77777777" w:rsidR="0023248D" w:rsidRPr="00B86372" w:rsidRDefault="0023248D" w:rsidP="00977820">
            <w:pPr>
              <w:jc w:val="center"/>
              <w:rPr>
                <w:rFonts w:ascii="ＭＳ ゴシック" w:eastAsia="ＭＳ ゴシック" w:hAnsi="ＭＳ ゴシック"/>
                <w:szCs w:val="21"/>
              </w:rPr>
            </w:pPr>
            <w:r w:rsidRPr="00B86372">
              <w:rPr>
                <w:rFonts w:ascii="ＭＳ ゴシック" w:eastAsia="ＭＳ ゴシック" w:hAnsi="ＭＳ ゴシック" w:hint="eastAsia"/>
                <w:szCs w:val="21"/>
              </w:rPr>
              <w:t>誘致組織</w:t>
            </w:r>
          </w:p>
        </w:tc>
        <w:tc>
          <w:tcPr>
            <w:tcW w:w="2126" w:type="dxa"/>
            <w:gridSpan w:val="2"/>
            <w:vAlign w:val="center"/>
          </w:tcPr>
          <w:p w14:paraId="138912D9" w14:textId="77777777" w:rsidR="0023248D" w:rsidRPr="00B86372" w:rsidRDefault="0023248D" w:rsidP="00977820">
            <w:pPr>
              <w:jc w:val="center"/>
              <w:rPr>
                <w:rFonts w:ascii="ＭＳ ゴシック" w:eastAsia="ＭＳ ゴシック" w:hAnsi="ＭＳ ゴシック"/>
                <w:szCs w:val="21"/>
              </w:rPr>
            </w:pPr>
            <w:r w:rsidRPr="00B86372">
              <w:rPr>
                <w:rFonts w:ascii="ＭＳ ゴシック" w:eastAsia="ＭＳ ゴシック" w:hAnsi="ＭＳ ゴシック" w:hint="eastAsia"/>
                <w:szCs w:val="21"/>
              </w:rPr>
              <w:t>2019年実績</w:t>
            </w:r>
          </w:p>
        </w:tc>
        <w:tc>
          <w:tcPr>
            <w:tcW w:w="5386" w:type="dxa"/>
            <w:vMerge w:val="restart"/>
            <w:vAlign w:val="center"/>
          </w:tcPr>
          <w:p w14:paraId="0CA4C8E8" w14:textId="77777777" w:rsidR="0023248D" w:rsidRPr="00B86372" w:rsidRDefault="0023248D" w:rsidP="00977820">
            <w:pPr>
              <w:jc w:val="center"/>
              <w:rPr>
                <w:rFonts w:ascii="ＭＳ ゴシック" w:eastAsia="ＭＳ ゴシック" w:hAnsi="ＭＳ ゴシック"/>
                <w:szCs w:val="21"/>
              </w:rPr>
            </w:pPr>
            <w:r w:rsidRPr="00B86372">
              <w:rPr>
                <w:rFonts w:ascii="ＭＳ ゴシック" w:eastAsia="ＭＳ ゴシック" w:hAnsi="ＭＳ ゴシック" w:hint="eastAsia"/>
                <w:szCs w:val="21"/>
              </w:rPr>
              <w:t>主な取組み</w:t>
            </w:r>
          </w:p>
        </w:tc>
        <w:tc>
          <w:tcPr>
            <w:tcW w:w="3261" w:type="dxa"/>
            <w:vMerge w:val="restart"/>
            <w:vAlign w:val="center"/>
          </w:tcPr>
          <w:p w14:paraId="28BC16FE" w14:textId="77777777" w:rsidR="0023248D" w:rsidRPr="00B86372" w:rsidRDefault="0023248D" w:rsidP="00977820">
            <w:pPr>
              <w:spacing w:line="260" w:lineRule="exact"/>
              <w:jc w:val="center"/>
              <w:rPr>
                <w:rFonts w:ascii="ＭＳ ゴシック" w:eastAsia="ＭＳ ゴシック" w:hAnsi="ＭＳ ゴシック"/>
                <w:szCs w:val="21"/>
              </w:rPr>
            </w:pPr>
            <w:r w:rsidRPr="00B86372">
              <w:rPr>
                <w:rFonts w:ascii="ＭＳ ゴシック" w:eastAsia="ＭＳ ゴシック" w:hAnsi="ＭＳ ゴシック" w:hint="eastAsia"/>
                <w:szCs w:val="21"/>
              </w:rPr>
              <w:t>財政支援</w:t>
            </w:r>
          </w:p>
          <w:p w14:paraId="52CAD647" w14:textId="77777777" w:rsidR="0023248D" w:rsidRPr="00B86372" w:rsidRDefault="0023248D" w:rsidP="00977820">
            <w:pPr>
              <w:spacing w:line="260" w:lineRule="exact"/>
              <w:jc w:val="center"/>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［①誘致/②開催/③ハイブリッド］</w:t>
            </w:r>
          </w:p>
        </w:tc>
      </w:tr>
      <w:tr w:rsidR="0023248D" w14:paraId="423692C8" w14:textId="77777777" w:rsidTr="00977820">
        <w:trPr>
          <w:trHeight w:val="239"/>
        </w:trPr>
        <w:tc>
          <w:tcPr>
            <w:tcW w:w="1129" w:type="dxa"/>
            <w:vMerge/>
          </w:tcPr>
          <w:p w14:paraId="5DAEC2AA" w14:textId="77777777" w:rsidR="0023248D" w:rsidRPr="00B86372" w:rsidRDefault="0023248D" w:rsidP="0023248D">
            <w:pPr>
              <w:jc w:val="center"/>
              <w:rPr>
                <w:rFonts w:ascii="ＭＳ ゴシック" w:eastAsia="ＭＳ ゴシック" w:hAnsi="ＭＳ ゴシック"/>
                <w:szCs w:val="21"/>
              </w:rPr>
            </w:pPr>
          </w:p>
        </w:tc>
        <w:tc>
          <w:tcPr>
            <w:tcW w:w="2694" w:type="dxa"/>
            <w:vMerge/>
          </w:tcPr>
          <w:p w14:paraId="146EDBE9" w14:textId="77777777" w:rsidR="0023248D" w:rsidRPr="00B86372" w:rsidRDefault="0023248D" w:rsidP="003F79C7">
            <w:pPr>
              <w:rPr>
                <w:rFonts w:ascii="ＭＳ ゴシック" w:eastAsia="ＭＳ ゴシック" w:hAnsi="ＭＳ ゴシック"/>
                <w:szCs w:val="21"/>
              </w:rPr>
            </w:pPr>
          </w:p>
        </w:tc>
        <w:tc>
          <w:tcPr>
            <w:tcW w:w="1134" w:type="dxa"/>
            <w:vAlign w:val="center"/>
          </w:tcPr>
          <w:p w14:paraId="7BF73F8D" w14:textId="77777777" w:rsidR="0023248D" w:rsidRPr="00E42815" w:rsidRDefault="0023248D" w:rsidP="00977820">
            <w:pPr>
              <w:jc w:val="center"/>
              <w:rPr>
                <w:rFonts w:ascii="ＭＳ ゴシック" w:eastAsia="ＭＳ ゴシック" w:hAnsi="ＭＳ ゴシック"/>
                <w:sz w:val="20"/>
                <w:szCs w:val="20"/>
              </w:rPr>
            </w:pPr>
            <w:r w:rsidRPr="00E42815">
              <w:rPr>
                <w:rFonts w:ascii="ＭＳ ゴシック" w:eastAsia="ＭＳ ゴシック" w:hAnsi="ＭＳ ゴシック" w:hint="eastAsia"/>
                <w:sz w:val="20"/>
                <w:szCs w:val="20"/>
              </w:rPr>
              <w:t>ICCA</w:t>
            </w:r>
          </w:p>
        </w:tc>
        <w:tc>
          <w:tcPr>
            <w:tcW w:w="992" w:type="dxa"/>
            <w:vAlign w:val="center"/>
          </w:tcPr>
          <w:p w14:paraId="574DF01E" w14:textId="77777777" w:rsidR="0023248D" w:rsidRPr="00E42815" w:rsidRDefault="0023248D" w:rsidP="00977820">
            <w:pPr>
              <w:jc w:val="center"/>
              <w:rPr>
                <w:rFonts w:ascii="ＭＳ ゴシック" w:eastAsia="ＭＳ ゴシック" w:hAnsi="ＭＳ ゴシック"/>
                <w:sz w:val="20"/>
                <w:szCs w:val="20"/>
              </w:rPr>
            </w:pPr>
            <w:r w:rsidRPr="00E42815">
              <w:rPr>
                <w:rFonts w:ascii="ＭＳ ゴシック" w:eastAsia="ＭＳ ゴシック" w:hAnsi="ＭＳ ゴシック" w:hint="eastAsia"/>
                <w:sz w:val="20"/>
                <w:szCs w:val="20"/>
              </w:rPr>
              <w:t>JNTO</w:t>
            </w:r>
          </w:p>
        </w:tc>
        <w:tc>
          <w:tcPr>
            <w:tcW w:w="5386" w:type="dxa"/>
            <w:vMerge/>
          </w:tcPr>
          <w:p w14:paraId="64019E51" w14:textId="77777777" w:rsidR="0023248D" w:rsidRPr="00B86372" w:rsidRDefault="0023248D" w:rsidP="003F79C7">
            <w:pPr>
              <w:rPr>
                <w:rFonts w:ascii="ＭＳ ゴシック" w:eastAsia="ＭＳ ゴシック" w:hAnsi="ＭＳ ゴシック"/>
                <w:szCs w:val="21"/>
              </w:rPr>
            </w:pPr>
          </w:p>
        </w:tc>
        <w:tc>
          <w:tcPr>
            <w:tcW w:w="3261" w:type="dxa"/>
            <w:vMerge/>
          </w:tcPr>
          <w:p w14:paraId="2D236716" w14:textId="77777777" w:rsidR="0023248D" w:rsidRPr="00B86372" w:rsidRDefault="0023248D" w:rsidP="003F79C7">
            <w:pPr>
              <w:rPr>
                <w:rFonts w:ascii="ＭＳ ゴシック" w:eastAsia="ＭＳ ゴシック" w:hAnsi="ＭＳ ゴシック"/>
                <w:szCs w:val="21"/>
              </w:rPr>
            </w:pPr>
          </w:p>
        </w:tc>
      </w:tr>
      <w:tr w:rsidR="0023248D" w14:paraId="4E5E385D" w14:textId="77777777" w:rsidTr="00C47D7F">
        <w:trPr>
          <w:trHeight w:val="1008"/>
        </w:trPr>
        <w:tc>
          <w:tcPr>
            <w:tcW w:w="1129" w:type="dxa"/>
            <w:vAlign w:val="center"/>
          </w:tcPr>
          <w:p w14:paraId="42A9C9B0" w14:textId="77777777" w:rsidR="0023248D" w:rsidRPr="00B86372" w:rsidRDefault="0023248D" w:rsidP="00935E2D">
            <w:pPr>
              <w:jc w:val="center"/>
              <w:rPr>
                <w:rFonts w:ascii="ＭＳ ゴシック" w:eastAsia="ＭＳ ゴシック" w:hAnsi="ＭＳ ゴシック"/>
                <w:szCs w:val="21"/>
              </w:rPr>
            </w:pPr>
            <w:r w:rsidRPr="00B86372">
              <w:rPr>
                <w:rFonts w:ascii="ＭＳ ゴシック" w:eastAsia="ＭＳ ゴシック" w:hAnsi="ＭＳ ゴシック" w:hint="eastAsia"/>
                <w:szCs w:val="21"/>
              </w:rPr>
              <w:t>東京都</w:t>
            </w:r>
          </w:p>
        </w:tc>
        <w:tc>
          <w:tcPr>
            <w:tcW w:w="2694" w:type="dxa"/>
            <w:vAlign w:val="center"/>
          </w:tcPr>
          <w:p w14:paraId="06AB4646" w14:textId="77777777" w:rsidR="0023248D" w:rsidRPr="00B86372" w:rsidRDefault="0023248D" w:rsidP="00935E2D">
            <w:pPr>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（公財）東京観光財団</w:t>
            </w:r>
          </w:p>
        </w:tc>
        <w:tc>
          <w:tcPr>
            <w:tcW w:w="1134" w:type="dxa"/>
            <w:vAlign w:val="center"/>
          </w:tcPr>
          <w:p w14:paraId="73B39D08" w14:textId="77777777" w:rsidR="0023248D" w:rsidRPr="00B86372" w:rsidRDefault="0023248D" w:rsidP="00935E2D">
            <w:pPr>
              <w:jc w:val="center"/>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131件</w:t>
            </w:r>
          </w:p>
          <w:p w14:paraId="4C9C1F30" w14:textId="77777777" w:rsidR="0023248D" w:rsidRPr="00B86372" w:rsidRDefault="00935E2D" w:rsidP="00935E2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3248D" w:rsidRPr="00B86372">
              <w:rPr>
                <w:rFonts w:ascii="ＭＳ ゴシック" w:eastAsia="ＭＳ ゴシック" w:hAnsi="ＭＳ ゴシック" w:hint="eastAsia"/>
                <w:sz w:val="18"/>
                <w:szCs w:val="18"/>
              </w:rPr>
              <w:t>10</w:t>
            </w:r>
            <w:r>
              <w:rPr>
                <w:rFonts w:ascii="ＭＳ ゴシック" w:eastAsia="ＭＳ ゴシック" w:hAnsi="ＭＳ ゴシック" w:hint="eastAsia"/>
                <w:sz w:val="18"/>
                <w:szCs w:val="18"/>
              </w:rPr>
              <w:t>位］</w:t>
            </w:r>
          </w:p>
        </w:tc>
        <w:tc>
          <w:tcPr>
            <w:tcW w:w="992" w:type="dxa"/>
            <w:vAlign w:val="center"/>
          </w:tcPr>
          <w:p w14:paraId="1C6541D7" w14:textId="77777777" w:rsidR="0023248D" w:rsidRPr="00B86372" w:rsidRDefault="0023248D" w:rsidP="00935E2D">
            <w:pPr>
              <w:jc w:val="center"/>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561件</w:t>
            </w:r>
          </w:p>
          <w:p w14:paraId="739BA0EE" w14:textId="77777777" w:rsidR="0023248D" w:rsidRPr="00B86372" w:rsidRDefault="00935E2D" w:rsidP="00935E2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［１位］</w:t>
            </w:r>
          </w:p>
        </w:tc>
        <w:tc>
          <w:tcPr>
            <w:tcW w:w="5386" w:type="dxa"/>
          </w:tcPr>
          <w:p w14:paraId="3479C3C5" w14:textId="77777777" w:rsidR="0023248D" w:rsidRPr="00B86372" w:rsidRDefault="00B86372" w:rsidP="00E42815">
            <w:pPr>
              <w:spacing w:line="22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w:t>
            </w:r>
            <w:r w:rsidR="0023248D" w:rsidRPr="00B86372">
              <w:rPr>
                <w:rFonts w:ascii="ＭＳ ゴシック" w:eastAsia="ＭＳ ゴシック" w:hAnsi="ＭＳ ゴシック" w:hint="eastAsia"/>
                <w:sz w:val="18"/>
                <w:szCs w:val="18"/>
              </w:rPr>
              <w:t>オンラインを活用したPR推進により</w:t>
            </w:r>
            <w:r w:rsidR="00F721C2" w:rsidRPr="00B86372">
              <w:rPr>
                <w:rFonts w:ascii="ＭＳ ゴシック" w:eastAsia="ＭＳ ゴシック" w:hAnsi="ＭＳ ゴシック" w:hint="eastAsia"/>
                <w:sz w:val="18"/>
                <w:szCs w:val="18"/>
              </w:rPr>
              <w:t>、海外の主催者等の東京への関心を繋ぎとめ、ウィズコロナで対面営業を展開</w:t>
            </w:r>
          </w:p>
          <w:p w14:paraId="3E583967" w14:textId="77777777" w:rsidR="00F721C2" w:rsidRPr="00B86372" w:rsidRDefault="00B86372" w:rsidP="00E42815">
            <w:pPr>
              <w:spacing w:line="22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w:t>
            </w:r>
            <w:r w:rsidR="00F721C2" w:rsidRPr="00B86372">
              <w:rPr>
                <w:rFonts w:ascii="ＭＳ ゴシック" w:eastAsia="ＭＳ ゴシック" w:hAnsi="ＭＳ ゴシック" w:hint="eastAsia"/>
                <w:sz w:val="18"/>
                <w:szCs w:val="18"/>
              </w:rPr>
              <w:t>国際会議ではデジタル化等、新たな環境整備を踏まえた提案により誘致強化を図る</w:t>
            </w:r>
          </w:p>
        </w:tc>
        <w:tc>
          <w:tcPr>
            <w:tcW w:w="3261" w:type="dxa"/>
          </w:tcPr>
          <w:p w14:paraId="599F0047" w14:textId="77777777" w:rsidR="00B86372" w:rsidRPr="00B86372" w:rsidRDefault="00B86372" w:rsidP="00E42815">
            <w:pPr>
              <w:spacing w:line="24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①最大800万円　②最大1.5億円</w:t>
            </w:r>
          </w:p>
          <w:p w14:paraId="43DA9828" w14:textId="77777777" w:rsidR="00B86372" w:rsidRPr="00B86372" w:rsidRDefault="00B86372" w:rsidP="00E42815">
            <w:pPr>
              <w:spacing w:line="24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③最大600万円</w:t>
            </w:r>
          </w:p>
          <w:p w14:paraId="340C13BE" w14:textId="77777777" w:rsidR="0023248D" w:rsidRPr="00B86372" w:rsidRDefault="0023248D" w:rsidP="00E42815">
            <w:pPr>
              <w:spacing w:line="240" w:lineRule="exact"/>
              <w:rPr>
                <w:rFonts w:ascii="ＭＳ ゴシック" w:eastAsia="ＭＳ ゴシック" w:hAnsi="ＭＳ ゴシック"/>
                <w:sz w:val="18"/>
                <w:szCs w:val="18"/>
              </w:rPr>
            </w:pPr>
          </w:p>
        </w:tc>
      </w:tr>
      <w:tr w:rsidR="0023248D" w14:paraId="76216CF2" w14:textId="77777777" w:rsidTr="00935E2D">
        <w:tc>
          <w:tcPr>
            <w:tcW w:w="1129" w:type="dxa"/>
            <w:vAlign w:val="center"/>
          </w:tcPr>
          <w:p w14:paraId="0FA5278C" w14:textId="77777777" w:rsidR="0023248D" w:rsidRPr="00B86372" w:rsidRDefault="0023248D" w:rsidP="00935E2D">
            <w:pPr>
              <w:jc w:val="center"/>
              <w:rPr>
                <w:rFonts w:ascii="ＭＳ ゴシック" w:eastAsia="ＭＳ ゴシック" w:hAnsi="ＭＳ ゴシック"/>
                <w:szCs w:val="21"/>
              </w:rPr>
            </w:pPr>
            <w:r w:rsidRPr="00B86372">
              <w:rPr>
                <w:rFonts w:ascii="ＭＳ ゴシック" w:eastAsia="ＭＳ ゴシック" w:hAnsi="ＭＳ ゴシック" w:hint="eastAsia"/>
                <w:szCs w:val="21"/>
              </w:rPr>
              <w:t>神戸市</w:t>
            </w:r>
          </w:p>
        </w:tc>
        <w:tc>
          <w:tcPr>
            <w:tcW w:w="2694" w:type="dxa"/>
            <w:vAlign w:val="center"/>
          </w:tcPr>
          <w:p w14:paraId="4DEADE94" w14:textId="77777777" w:rsidR="0023248D" w:rsidRPr="00B86372" w:rsidRDefault="0023248D" w:rsidP="00935E2D">
            <w:pPr>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（公財）神戸観光局</w:t>
            </w:r>
          </w:p>
        </w:tc>
        <w:tc>
          <w:tcPr>
            <w:tcW w:w="1134" w:type="dxa"/>
            <w:vAlign w:val="center"/>
          </w:tcPr>
          <w:p w14:paraId="4669C0DC" w14:textId="77777777" w:rsidR="0023248D" w:rsidRPr="00B86372" w:rsidRDefault="0023248D" w:rsidP="00935E2D">
            <w:pPr>
              <w:jc w:val="center"/>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35件</w:t>
            </w:r>
          </w:p>
          <w:p w14:paraId="6218A3BE" w14:textId="77777777" w:rsidR="0023248D" w:rsidRPr="00B86372" w:rsidRDefault="00935E2D" w:rsidP="00935E2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3248D" w:rsidRPr="00B86372">
              <w:rPr>
                <w:rFonts w:ascii="ＭＳ ゴシック" w:eastAsia="ＭＳ ゴシック" w:hAnsi="ＭＳ ゴシック" w:hint="eastAsia"/>
                <w:sz w:val="18"/>
                <w:szCs w:val="18"/>
              </w:rPr>
              <w:t>82位</w:t>
            </w:r>
            <w:r>
              <w:rPr>
                <w:rFonts w:ascii="ＭＳ ゴシック" w:eastAsia="ＭＳ ゴシック" w:hAnsi="ＭＳ ゴシック" w:hint="eastAsia"/>
                <w:sz w:val="18"/>
                <w:szCs w:val="18"/>
              </w:rPr>
              <w:t>］</w:t>
            </w:r>
          </w:p>
        </w:tc>
        <w:tc>
          <w:tcPr>
            <w:tcW w:w="992" w:type="dxa"/>
            <w:vAlign w:val="center"/>
          </w:tcPr>
          <w:p w14:paraId="664E9879" w14:textId="77777777" w:rsidR="0023248D" w:rsidRPr="00B86372" w:rsidRDefault="0023248D" w:rsidP="00935E2D">
            <w:pPr>
              <w:jc w:val="center"/>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438件</w:t>
            </w:r>
          </w:p>
          <w:p w14:paraId="703C3BBC" w14:textId="77777777" w:rsidR="0023248D" w:rsidRPr="00B86372" w:rsidRDefault="00935E2D" w:rsidP="00935E2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3248D" w:rsidRPr="00B86372">
              <w:rPr>
                <w:rFonts w:ascii="ＭＳ ゴシック" w:eastAsia="ＭＳ ゴシック" w:hAnsi="ＭＳ ゴシック" w:hint="eastAsia"/>
                <w:sz w:val="18"/>
                <w:szCs w:val="18"/>
              </w:rPr>
              <w:t>２位</w:t>
            </w:r>
            <w:r>
              <w:rPr>
                <w:rFonts w:ascii="ＭＳ ゴシック" w:eastAsia="ＭＳ ゴシック" w:hAnsi="ＭＳ ゴシック" w:hint="eastAsia"/>
                <w:sz w:val="18"/>
                <w:szCs w:val="18"/>
              </w:rPr>
              <w:t>］</w:t>
            </w:r>
          </w:p>
        </w:tc>
        <w:tc>
          <w:tcPr>
            <w:tcW w:w="5386" w:type="dxa"/>
          </w:tcPr>
          <w:p w14:paraId="51CC9D12" w14:textId="77777777" w:rsidR="0023248D" w:rsidRPr="00B86372" w:rsidRDefault="00B86372" w:rsidP="00E42815">
            <w:pPr>
              <w:spacing w:line="22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w:t>
            </w:r>
            <w:r w:rsidR="00DE10AD" w:rsidRPr="00B86372">
              <w:rPr>
                <w:rFonts w:ascii="ＭＳ ゴシック" w:eastAsia="ＭＳ ゴシック" w:hAnsi="ＭＳ ゴシック" w:hint="eastAsia"/>
                <w:sz w:val="18"/>
                <w:szCs w:val="18"/>
              </w:rPr>
              <w:t>海外MICEの展開に備えて、海外MICE見本市へのオンライン出展や他都市ビューローとの情報交換等を行い、時代に沿ったプロモーションを展開</w:t>
            </w:r>
          </w:p>
          <w:p w14:paraId="31B2AC75" w14:textId="77777777" w:rsidR="00DE10AD" w:rsidRPr="00B86372" w:rsidRDefault="00B86372" w:rsidP="00E42815">
            <w:pPr>
              <w:spacing w:line="22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w:t>
            </w:r>
            <w:r w:rsidR="00DE10AD" w:rsidRPr="00B86372">
              <w:rPr>
                <w:rFonts w:ascii="ＭＳ ゴシック" w:eastAsia="ＭＳ ゴシック" w:hAnsi="ＭＳ ゴシック" w:hint="eastAsia"/>
                <w:sz w:val="18"/>
                <w:szCs w:val="18"/>
              </w:rPr>
              <w:t>神戸MICEのブランドを積極的に活用し、統一的なプロモーションを行い、MICE都市・神戸のブランド認知・向上を図る</w:t>
            </w:r>
          </w:p>
        </w:tc>
        <w:tc>
          <w:tcPr>
            <w:tcW w:w="3261" w:type="dxa"/>
          </w:tcPr>
          <w:p w14:paraId="2E8ED414" w14:textId="77777777" w:rsidR="00B86372" w:rsidRPr="00B86372" w:rsidRDefault="00B86372" w:rsidP="00E42815">
            <w:pPr>
              <w:spacing w:line="24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②ポートピア‘81記念基金助成：最大500万円（会議開催総事業費の5%）</w:t>
            </w:r>
          </w:p>
          <w:p w14:paraId="386AD95C" w14:textId="77777777" w:rsidR="0023248D" w:rsidRPr="00B86372" w:rsidRDefault="00B86372" w:rsidP="00E42815">
            <w:pPr>
              <w:spacing w:line="240" w:lineRule="exact"/>
              <w:rPr>
                <w:rFonts w:ascii="ＭＳ ゴシック" w:eastAsia="ＭＳ ゴシック" w:hAnsi="ＭＳ ゴシック"/>
                <w:sz w:val="18"/>
                <w:szCs w:val="18"/>
              </w:rPr>
            </w:pPr>
            <w:r w:rsidRPr="00B86372">
              <w:rPr>
                <w:rFonts w:ascii="ＭＳ ゴシック" w:eastAsia="ＭＳ ゴシック" w:hAnsi="ＭＳ ゴシック" w:hint="eastAsia"/>
                <w:i/>
                <w:iCs/>
                <w:sz w:val="18"/>
                <w:szCs w:val="18"/>
              </w:rPr>
              <w:t>※国内インセンティブツアー誘致助成：ツアー参加者3,000円/人(最大100万円）</w:t>
            </w:r>
          </w:p>
        </w:tc>
      </w:tr>
      <w:tr w:rsidR="0023248D" w14:paraId="1139D525" w14:textId="77777777" w:rsidTr="00935E2D">
        <w:tc>
          <w:tcPr>
            <w:tcW w:w="1129" w:type="dxa"/>
            <w:vAlign w:val="center"/>
          </w:tcPr>
          <w:p w14:paraId="7B5D6789" w14:textId="77777777" w:rsidR="0023248D" w:rsidRPr="00B86372" w:rsidRDefault="0023248D" w:rsidP="00935E2D">
            <w:pPr>
              <w:jc w:val="center"/>
              <w:rPr>
                <w:rFonts w:ascii="ＭＳ ゴシック" w:eastAsia="ＭＳ ゴシック" w:hAnsi="ＭＳ ゴシック"/>
                <w:szCs w:val="21"/>
              </w:rPr>
            </w:pPr>
            <w:r w:rsidRPr="00B86372">
              <w:rPr>
                <w:rFonts w:ascii="ＭＳ ゴシック" w:eastAsia="ＭＳ ゴシック" w:hAnsi="ＭＳ ゴシック" w:hint="eastAsia"/>
                <w:szCs w:val="21"/>
              </w:rPr>
              <w:t>京都市</w:t>
            </w:r>
          </w:p>
        </w:tc>
        <w:tc>
          <w:tcPr>
            <w:tcW w:w="2694" w:type="dxa"/>
            <w:vAlign w:val="center"/>
          </w:tcPr>
          <w:p w14:paraId="4959FB10" w14:textId="77777777" w:rsidR="0023248D" w:rsidRPr="00B86372" w:rsidRDefault="0023248D" w:rsidP="00935E2D">
            <w:pPr>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（公財）京都文化交流コンベンションビューロー</w:t>
            </w:r>
          </w:p>
        </w:tc>
        <w:tc>
          <w:tcPr>
            <w:tcW w:w="1134" w:type="dxa"/>
            <w:vAlign w:val="center"/>
          </w:tcPr>
          <w:p w14:paraId="1C017E3D" w14:textId="77777777" w:rsidR="0023248D" w:rsidRPr="00B86372" w:rsidRDefault="0023248D" w:rsidP="00935E2D">
            <w:pPr>
              <w:jc w:val="center"/>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67件</w:t>
            </w:r>
          </w:p>
          <w:p w14:paraId="0054B372" w14:textId="77777777" w:rsidR="0023248D" w:rsidRPr="00B86372" w:rsidRDefault="00935E2D" w:rsidP="00935E2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3248D" w:rsidRPr="00B86372">
              <w:rPr>
                <w:rFonts w:ascii="ＭＳ ゴシック" w:eastAsia="ＭＳ ゴシック" w:hAnsi="ＭＳ ゴシック" w:hint="eastAsia"/>
                <w:sz w:val="18"/>
                <w:szCs w:val="18"/>
              </w:rPr>
              <w:t>35位</w:t>
            </w:r>
            <w:r>
              <w:rPr>
                <w:rFonts w:ascii="ＭＳ ゴシック" w:eastAsia="ＭＳ ゴシック" w:hAnsi="ＭＳ ゴシック" w:hint="eastAsia"/>
                <w:sz w:val="18"/>
                <w:szCs w:val="18"/>
              </w:rPr>
              <w:t>］</w:t>
            </w:r>
          </w:p>
        </w:tc>
        <w:tc>
          <w:tcPr>
            <w:tcW w:w="992" w:type="dxa"/>
            <w:vAlign w:val="center"/>
          </w:tcPr>
          <w:p w14:paraId="4C74C241" w14:textId="77777777" w:rsidR="0023248D" w:rsidRPr="00B86372" w:rsidRDefault="0023248D" w:rsidP="00935E2D">
            <w:pPr>
              <w:jc w:val="center"/>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383件</w:t>
            </w:r>
          </w:p>
          <w:p w14:paraId="364D070A" w14:textId="77777777" w:rsidR="0023248D" w:rsidRPr="00B86372" w:rsidRDefault="00935E2D" w:rsidP="00935E2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3248D" w:rsidRPr="00B86372">
              <w:rPr>
                <w:rFonts w:ascii="ＭＳ ゴシック" w:eastAsia="ＭＳ ゴシック" w:hAnsi="ＭＳ ゴシック" w:hint="eastAsia"/>
                <w:sz w:val="18"/>
                <w:szCs w:val="18"/>
              </w:rPr>
              <w:t>３位</w:t>
            </w:r>
            <w:r>
              <w:rPr>
                <w:rFonts w:ascii="ＭＳ ゴシック" w:eastAsia="ＭＳ ゴシック" w:hAnsi="ＭＳ ゴシック" w:hint="eastAsia"/>
                <w:sz w:val="18"/>
                <w:szCs w:val="18"/>
              </w:rPr>
              <w:t>］</w:t>
            </w:r>
          </w:p>
        </w:tc>
        <w:tc>
          <w:tcPr>
            <w:tcW w:w="5386" w:type="dxa"/>
          </w:tcPr>
          <w:p w14:paraId="4413E12D" w14:textId="77777777" w:rsidR="0023248D" w:rsidRPr="00B86372" w:rsidRDefault="00B86372" w:rsidP="00E42815">
            <w:pPr>
              <w:spacing w:line="22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w:t>
            </w:r>
            <w:r w:rsidR="00DE10AD" w:rsidRPr="00B86372">
              <w:rPr>
                <w:rFonts w:ascii="ＭＳ ゴシック" w:eastAsia="ＭＳ ゴシック" w:hAnsi="ＭＳ ゴシック" w:hint="eastAsia"/>
                <w:sz w:val="18"/>
                <w:szCs w:val="18"/>
              </w:rPr>
              <w:t>主催者や参加者、地域住民の安全・安心を確保し、京都らしい満足度の高いMICE誘致・開催をめざし、指針「ウィズコロナ社会におけるMICE京都モデル」を策定。併せて、補助金を拡充・新設</w:t>
            </w:r>
          </w:p>
          <w:p w14:paraId="49B24D52" w14:textId="77777777" w:rsidR="00DE10AD" w:rsidRPr="00B86372" w:rsidRDefault="00B86372" w:rsidP="00E42815">
            <w:pPr>
              <w:spacing w:line="22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w:t>
            </w:r>
            <w:r w:rsidR="00DE10AD" w:rsidRPr="00B86372">
              <w:rPr>
                <w:rFonts w:ascii="ＭＳ ゴシック" w:eastAsia="ＭＳ ゴシック" w:hAnsi="ＭＳ ゴシック" w:hint="eastAsia"/>
                <w:sz w:val="18"/>
                <w:szCs w:val="18"/>
              </w:rPr>
              <w:t>市民公開講座や地域参加型イベント等の地域貢献プログラムの推進</w:t>
            </w:r>
          </w:p>
        </w:tc>
        <w:tc>
          <w:tcPr>
            <w:tcW w:w="3261" w:type="dxa"/>
          </w:tcPr>
          <w:p w14:paraId="584D11B0" w14:textId="77777777" w:rsidR="00B86372" w:rsidRPr="00B86372" w:rsidRDefault="00B86372" w:rsidP="00E42815">
            <w:pPr>
              <w:spacing w:line="24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①大規模国際会議（最大</w:t>
            </w:r>
            <w:r w:rsidR="00935E2D">
              <w:rPr>
                <w:rFonts w:ascii="ＭＳ ゴシック" w:eastAsia="ＭＳ ゴシック" w:hAnsi="ＭＳ ゴシック" w:hint="eastAsia"/>
                <w:sz w:val="18"/>
                <w:szCs w:val="18"/>
              </w:rPr>
              <w:t>100</w:t>
            </w:r>
            <w:r w:rsidRPr="00B86372">
              <w:rPr>
                <w:rFonts w:ascii="ＭＳ ゴシック" w:eastAsia="ＭＳ ゴシック" w:hAnsi="ＭＳ ゴシック" w:hint="eastAsia"/>
                <w:sz w:val="18"/>
                <w:szCs w:val="18"/>
              </w:rPr>
              <w:t>万円）</w:t>
            </w:r>
          </w:p>
          <w:p w14:paraId="1FAC710B" w14:textId="77777777" w:rsidR="00B86372" w:rsidRPr="00B86372" w:rsidRDefault="00B86372" w:rsidP="00E42815">
            <w:pPr>
              <w:spacing w:line="24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②大規模国際会議（最大1,000万円）、国内MICE</w:t>
            </w:r>
            <w:r w:rsidR="00935E2D">
              <w:rPr>
                <w:rFonts w:ascii="ＭＳ ゴシック" w:eastAsia="ＭＳ ゴシック" w:hAnsi="ＭＳ ゴシック" w:hint="eastAsia"/>
                <w:sz w:val="18"/>
                <w:szCs w:val="18"/>
              </w:rPr>
              <w:t>（最大50</w:t>
            </w:r>
            <w:r w:rsidRPr="00B86372">
              <w:rPr>
                <w:rFonts w:ascii="ＭＳ ゴシック" w:eastAsia="ＭＳ ゴシック" w:hAnsi="ＭＳ ゴシック" w:hint="eastAsia"/>
                <w:sz w:val="18"/>
                <w:szCs w:val="18"/>
              </w:rPr>
              <w:t>万円）</w:t>
            </w:r>
          </w:p>
          <w:p w14:paraId="35798040" w14:textId="77777777" w:rsidR="0023248D" w:rsidRPr="00B86372" w:rsidRDefault="00B86372" w:rsidP="00E42815">
            <w:pPr>
              <w:spacing w:line="24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②・③京都市</w:t>
            </w:r>
            <w:r w:rsidR="00935E2D">
              <w:rPr>
                <w:rFonts w:ascii="ＭＳ ゴシック" w:eastAsia="ＭＳ ゴシック" w:hAnsi="ＭＳ ゴシック" w:hint="eastAsia"/>
                <w:sz w:val="18"/>
                <w:szCs w:val="18"/>
              </w:rPr>
              <w:t>MICE</w:t>
            </w:r>
            <w:r w:rsidRPr="00B86372">
              <w:rPr>
                <w:rFonts w:ascii="ＭＳ ゴシック" w:eastAsia="ＭＳ ゴシック" w:hAnsi="ＭＳ ゴシック" w:hint="eastAsia"/>
                <w:sz w:val="18"/>
                <w:szCs w:val="18"/>
              </w:rPr>
              <w:t>（最大200万円）</w:t>
            </w:r>
          </w:p>
        </w:tc>
      </w:tr>
      <w:tr w:rsidR="0023248D" w14:paraId="1E00B5A5" w14:textId="77777777" w:rsidTr="00935E2D">
        <w:trPr>
          <w:trHeight w:val="1134"/>
        </w:trPr>
        <w:tc>
          <w:tcPr>
            <w:tcW w:w="1129" w:type="dxa"/>
            <w:vAlign w:val="center"/>
          </w:tcPr>
          <w:p w14:paraId="72B2A143" w14:textId="77777777" w:rsidR="0023248D" w:rsidRPr="00B86372" w:rsidRDefault="0023248D" w:rsidP="00935E2D">
            <w:pPr>
              <w:jc w:val="center"/>
              <w:rPr>
                <w:rFonts w:ascii="ＭＳ ゴシック" w:eastAsia="ＭＳ ゴシック" w:hAnsi="ＭＳ ゴシック"/>
                <w:szCs w:val="21"/>
              </w:rPr>
            </w:pPr>
            <w:r w:rsidRPr="00B86372">
              <w:rPr>
                <w:rFonts w:ascii="ＭＳ ゴシック" w:eastAsia="ＭＳ ゴシック" w:hAnsi="ＭＳ ゴシック" w:hint="eastAsia"/>
                <w:szCs w:val="21"/>
              </w:rPr>
              <w:t>福岡市</w:t>
            </w:r>
          </w:p>
        </w:tc>
        <w:tc>
          <w:tcPr>
            <w:tcW w:w="2694" w:type="dxa"/>
            <w:vAlign w:val="center"/>
          </w:tcPr>
          <w:p w14:paraId="49E189B7" w14:textId="77777777" w:rsidR="0023248D" w:rsidRPr="00B86372" w:rsidRDefault="0023248D" w:rsidP="00935E2D">
            <w:pPr>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（公財）福岡観光コンベンションビューロー</w:t>
            </w:r>
          </w:p>
        </w:tc>
        <w:tc>
          <w:tcPr>
            <w:tcW w:w="1134" w:type="dxa"/>
            <w:vAlign w:val="center"/>
          </w:tcPr>
          <w:p w14:paraId="6C6D0D6A" w14:textId="77777777" w:rsidR="0023248D" w:rsidRPr="00B86372" w:rsidRDefault="0023248D" w:rsidP="00935E2D">
            <w:pPr>
              <w:jc w:val="center"/>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28件</w:t>
            </w:r>
          </w:p>
          <w:p w14:paraId="2EA896D7" w14:textId="77777777" w:rsidR="0023248D" w:rsidRPr="00B86372" w:rsidRDefault="00935E2D" w:rsidP="00935E2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3248D" w:rsidRPr="00B86372">
              <w:rPr>
                <w:rFonts w:ascii="ＭＳ ゴシック" w:eastAsia="ＭＳ ゴシック" w:hAnsi="ＭＳ ゴシック" w:hint="eastAsia"/>
                <w:sz w:val="18"/>
                <w:szCs w:val="18"/>
              </w:rPr>
              <w:t>108位</w:t>
            </w:r>
            <w:r>
              <w:rPr>
                <w:rFonts w:ascii="ＭＳ ゴシック" w:eastAsia="ＭＳ ゴシック" w:hAnsi="ＭＳ ゴシック" w:hint="eastAsia"/>
                <w:sz w:val="18"/>
                <w:szCs w:val="18"/>
              </w:rPr>
              <w:t>］</w:t>
            </w:r>
          </w:p>
        </w:tc>
        <w:tc>
          <w:tcPr>
            <w:tcW w:w="992" w:type="dxa"/>
            <w:vAlign w:val="center"/>
          </w:tcPr>
          <w:p w14:paraId="14AF8F59" w14:textId="77777777" w:rsidR="0023248D" w:rsidRPr="00B86372" w:rsidRDefault="0023248D" w:rsidP="00935E2D">
            <w:pPr>
              <w:jc w:val="center"/>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313件</w:t>
            </w:r>
          </w:p>
          <w:p w14:paraId="2E1B099F" w14:textId="77777777" w:rsidR="0023248D" w:rsidRPr="00B86372" w:rsidRDefault="00935E2D" w:rsidP="00935E2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3248D" w:rsidRPr="00B86372">
              <w:rPr>
                <w:rFonts w:ascii="ＭＳ ゴシック" w:eastAsia="ＭＳ ゴシック" w:hAnsi="ＭＳ ゴシック" w:hint="eastAsia"/>
                <w:sz w:val="18"/>
                <w:szCs w:val="18"/>
              </w:rPr>
              <w:t>４位</w:t>
            </w:r>
            <w:r>
              <w:rPr>
                <w:rFonts w:ascii="ＭＳ ゴシック" w:eastAsia="ＭＳ ゴシック" w:hAnsi="ＭＳ ゴシック" w:hint="eastAsia"/>
                <w:sz w:val="18"/>
                <w:szCs w:val="18"/>
              </w:rPr>
              <w:t>］</w:t>
            </w:r>
          </w:p>
        </w:tc>
        <w:tc>
          <w:tcPr>
            <w:tcW w:w="5386" w:type="dxa"/>
          </w:tcPr>
          <w:p w14:paraId="5E4CECC1" w14:textId="77777777" w:rsidR="00B86372" w:rsidRPr="00B86372" w:rsidRDefault="00B86372" w:rsidP="00E42815">
            <w:pPr>
              <w:spacing w:line="22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▷新しい生活様式や価値観の変化を見据え、地域資源を活用した魅力の再発見・磨き上げ、新たな観光コンテンツの発掘など福岡ならではの観光スタイルを創出・推進</w:t>
            </w:r>
          </w:p>
          <w:p w14:paraId="482399B4" w14:textId="77777777" w:rsidR="0023248D" w:rsidRPr="00B86372" w:rsidRDefault="00B86372" w:rsidP="00E42815">
            <w:pPr>
              <w:spacing w:line="22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▷ユニークべニューの取組みとして、商店街の協力店舗による飲食の提供や伝統芸能体験イベントなどを実施</w:t>
            </w:r>
          </w:p>
        </w:tc>
        <w:tc>
          <w:tcPr>
            <w:tcW w:w="3261" w:type="dxa"/>
          </w:tcPr>
          <w:p w14:paraId="18CC7652" w14:textId="77777777" w:rsidR="00B86372" w:rsidRPr="00B86372" w:rsidRDefault="00B86372" w:rsidP="00E42815">
            <w:pPr>
              <w:spacing w:line="24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②最大1,000万円</w:t>
            </w:r>
          </w:p>
          <w:p w14:paraId="76E3D8CA" w14:textId="77777777" w:rsidR="0023248D" w:rsidRPr="00B86372" w:rsidRDefault="00B86372" w:rsidP="00E42815">
            <w:pPr>
              <w:spacing w:line="24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③ハイブリッド開催・安全対策：上限50万円</w:t>
            </w:r>
          </w:p>
        </w:tc>
      </w:tr>
      <w:tr w:rsidR="0023248D" w14:paraId="128F6130" w14:textId="77777777" w:rsidTr="00935E2D">
        <w:trPr>
          <w:trHeight w:val="950"/>
        </w:trPr>
        <w:tc>
          <w:tcPr>
            <w:tcW w:w="1129" w:type="dxa"/>
            <w:vAlign w:val="center"/>
          </w:tcPr>
          <w:p w14:paraId="1C4542F3" w14:textId="77777777" w:rsidR="0023248D" w:rsidRPr="00B86372" w:rsidRDefault="0023248D" w:rsidP="00935E2D">
            <w:pPr>
              <w:jc w:val="center"/>
              <w:rPr>
                <w:rFonts w:ascii="ＭＳ ゴシック" w:eastAsia="ＭＳ ゴシック" w:hAnsi="ＭＳ ゴシック"/>
                <w:szCs w:val="21"/>
              </w:rPr>
            </w:pPr>
            <w:r w:rsidRPr="00B86372">
              <w:rPr>
                <w:rFonts w:ascii="ＭＳ ゴシック" w:eastAsia="ＭＳ ゴシック" w:hAnsi="ＭＳ ゴシック" w:hint="eastAsia"/>
                <w:szCs w:val="21"/>
              </w:rPr>
              <w:t>横浜市</w:t>
            </w:r>
          </w:p>
        </w:tc>
        <w:tc>
          <w:tcPr>
            <w:tcW w:w="2694" w:type="dxa"/>
            <w:vAlign w:val="center"/>
          </w:tcPr>
          <w:p w14:paraId="28262D1C" w14:textId="77777777" w:rsidR="0023248D" w:rsidRPr="00B86372" w:rsidRDefault="0023248D" w:rsidP="00935E2D">
            <w:pPr>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（公財）横浜観光コンベンションビューロー</w:t>
            </w:r>
          </w:p>
        </w:tc>
        <w:tc>
          <w:tcPr>
            <w:tcW w:w="1134" w:type="dxa"/>
            <w:vAlign w:val="center"/>
          </w:tcPr>
          <w:p w14:paraId="5B9D53ED" w14:textId="77777777" w:rsidR="0023248D" w:rsidRPr="00B86372" w:rsidRDefault="0023248D" w:rsidP="00935E2D">
            <w:pPr>
              <w:jc w:val="center"/>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21件</w:t>
            </w:r>
          </w:p>
          <w:p w14:paraId="3DA99340" w14:textId="77777777" w:rsidR="0023248D" w:rsidRPr="00B86372" w:rsidRDefault="00935E2D" w:rsidP="00935E2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3248D" w:rsidRPr="00B86372">
              <w:rPr>
                <w:rFonts w:ascii="ＭＳ ゴシック" w:eastAsia="ＭＳ ゴシック" w:hAnsi="ＭＳ ゴシック" w:hint="eastAsia"/>
                <w:sz w:val="18"/>
                <w:szCs w:val="18"/>
              </w:rPr>
              <w:t>143件</w:t>
            </w:r>
            <w:r>
              <w:rPr>
                <w:rFonts w:ascii="ＭＳ ゴシック" w:eastAsia="ＭＳ ゴシック" w:hAnsi="ＭＳ ゴシック" w:hint="eastAsia"/>
                <w:sz w:val="18"/>
                <w:szCs w:val="18"/>
              </w:rPr>
              <w:t>］</w:t>
            </w:r>
          </w:p>
        </w:tc>
        <w:tc>
          <w:tcPr>
            <w:tcW w:w="992" w:type="dxa"/>
            <w:vAlign w:val="center"/>
          </w:tcPr>
          <w:p w14:paraId="2D82C429" w14:textId="77777777" w:rsidR="0023248D" w:rsidRPr="00B86372" w:rsidRDefault="0023248D" w:rsidP="00935E2D">
            <w:pPr>
              <w:jc w:val="center"/>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277件</w:t>
            </w:r>
          </w:p>
          <w:p w14:paraId="0CAC1E6E" w14:textId="77777777" w:rsidR="0023248D" w:rsidRPr="00B86372" w:rsidRDefault="00935E2D" w:rsidP="00935E2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3248D" w:rsidRPr="00B86372">
              <w:rPr>
                <w:rFonts w:ascii="ＭＳ ゴシック" w:eastAsia="ＭＳ ゴシック" w:hAnsi="ＭＳ ゴシック" w:hint="eastAsia"/>
                <w:sz w:val="18"/>
                <w:szCs w:val="18"/>
              </w:rPr>
              <w:t>６位</w:t>
            </w:r>
            <w:r>
              <w:rPr>
                <w:rFonts w:ascii="ＭＳ ゴシック" w:eastAsia="ＭＳ ゴシック" w:hAnsi="ＭＳ ゴシック" w:hint="eastAsia"/>
                <w:sz w:val="18"/>
                <w:szCs w:val="18"/>
              </w:rPr>
              <w:t>］</w:t>
            </w:r>
          </w:p>
        </w:tc>
        <w:tc>
          <w:tcPr>
            <w:tcW w:w="5386" w:type="dxa"/>
          </w:tcPr>
          <w:p w14:paraId="42182B04" w14:textId="77777777" w:rsidR="0023248D" w:rsidRPr="00B86372" w:rsidRDefault="00B86372" w:rsidP="00E42815">
            <w:pPr>
              <w:spacing w:line="22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主催者や参加者、地域住民の安全・安心を確保し、MICEによる交流機会を確保するため「安全・安心な横浜MICEガイドライン」を策定、補助金を拡充・新設（2022年度中に中長期的な「横浜観光MICE戦略」を策定予定）</w:t>
            </w:r>
          </w:p>
        </w:tc>
        <w:tc>
          <w:tcPr>
            <w:tcW w:w="3261" w:type="dxa"/>
          </w:tcPr>
          <w:p w14:paraId="3437161D" w14:textId="77777777" w:rsidR="00B86372" w:rsidRPr="00B86372" w:rsidRDefault="00B86372" w:rsidP="00E42815">
            <w:pPr>
              <w:spacing w:line="24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②最大1,000万円</w:t>
            </w:r>
          </w:p>
          <w:p w14:paraId="40583253" w14:textId="77777777" w:rsidR="0023248D" w:rsidRPr="00B86372" w:rsidRDefault="00B86372" w:rsidP="00E42815">
            <w:pPr>
              <w:spacing w:line="240" w:lineRule="exact"/>
              <w:rPr>
                <w:rFonts w:ascii="ＭＳ ゴシック" w:eastAsia="ＭＳ ゴシック" w:hAnsi="ＭＳ ゴシック"/>
                <w:sz w:val="18"/>
                <w:szCs w:val="18"/>
              </w:rPr>
            </w:pPr>
            <w:r w:rsidRPr="00B86372">
              <w:rPr>
                <w:rFonts w:ascii="ＭＳ ゴシック" w:eastAsia="ＭＳ ゴシック" w:hAnsi="ＭＳ ゴシック" w:hint="eastAsia"/>
                <w:sz w:val="18"/>
                <w:szCs w:val="18"/>
              </w:rPr>
              <w:t>③安全・安心な横浜MICE開催：最大500万円</w:t>
            </w:r>
          </w:p>
        </w:tc>
      </w:tr>
    </w:tbl>
    <w:p w14:paraId="21902969" w14:textId="77777777" w:rsidR="00D65FA0" w:rsidRPr="002871EF" w:rsidRDefault="00515AAD" w:rsidP="00E42815">
      <w:pPr>
        <w:jc w:val="right"/>
        <w:rPr>
          <w:sz w:val="18"/>
          <w:szCs w:val="18"/>
        </w:rPr>
      </w:pPr>
      <w:r w:rsidRPr="002871EF">
        <w:rPr>
          <w:rFonts w:hint="eastAsia"/>
          <w:sz w:val="18"/>
          <w:szCs w:val="18"/>
        </w:rPr>
        <w:t>［出典］各都市やコンベンションビューローのHP等を基に作成（2022年10月時点）</w:t>
      </w:r>
      <w:r w:rsidR="00D65FA0" w:rsidRPr="002871EF">
        <w:rPr>
          <w:sz w:val="18"/>
          <w:szCs w:val="18"/>
        </w:rPr>
        <w:br w:type="page"/>
      </w:r>
    </w:p>
    <w:p w14:paraId="329152C0" w14:textId="77777777" w:rsidR="007B4196" w:rsidRDefault="007B4196" w:rsidP="00E42815">
      <w:pPr>
        <w:rPr>
          <w:rFonts w:ascii="ＭＳ Ｐゴシック" w:eastAsia="ＭＳ Ｐゴシック" w:hAnsi="ＭＳ Ｐゴシック"/>
          <w:b/>
          <w:sz w:val="26"/>
          <w:szCs w:val="26"/>
        </w:rPr>
        <w:sectPr w:rsidR="007B4196" w:rsidSect="007B4196">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D65FA0" w14:paraId="4E2A0972" w14:textId="77777777" w:rsidTr="00E42815">
        <w:trPr>
          <w:trHeight w:val="567"/>
        </w:trPr>
        <w:tc>
          <w:tcPr>
            <w:tcW w:w="14683" w:type="dxa"/>
            <w:vAlign w:val="center"/>
          </w:tcPr>
          <w:p w14:paraId="0C204CAC" w14:textId="77777777" w:rsidR="00D65FA0" w:rsidRPr="00E74FCF" w:rsidRDefault="00D65FA0" w:rsidP="00E42815">
            <w:pPr>
              <w:rPr>
                <w:rFonts w:ascii="ＭＳ Ｐゴシック" w:eastAsia="ＭＳ Ｐゴシック" w:hAnsi="ＭＳ Ｐゴシック"/>
                <w:sz w:val="26"/>
                <w:szCs w:val="26"/>
              </w:rPr>
            </w:pPr>
            <w:r w:rsidRPr="00E74FCF">
              <w:rPr>
                <w:rFonts w:ascii="ＭＳ Ｐゴシック" w:eastAsia="ＭＳ Ｐゴシック" w:hAnsi="ＭＳ Ｐゴシック" w:hint="eastAsia"/>
                <w:b/>
                <w:sz w:val="26"/>
                <w:szCs w:val="26"/>
              </w:rPr>
              <w:lastRenderedPageBreak/>
              <w:t>【２】MICEを取り巻く環境の変化</w:t>
            </w:r>
          </w:p>
        </w:tc>
      </w:tr>
    </w:tbl>
    <w:p w14:paraId="3DB945A3" w14:textId="77777777" w:rsidR="003F79C7" w:rsidRDefault="003F79C7" w:rsidP="00E42815">
      <w:pPr>
        <w:spacing w:line="220" w:lineRule="exact"/>
      </w:pPr>
    </w:p>
    <w:p w14:paraId="07B15549" w14:textId="77777777" w:rsidR="00D65FA0" w:rsidRPr="00935E2D" w:rsidRDefault="00D65FA0" w:rsidP="0069677F">
      <w:pPr>
        <w:spacing w:line="260" w:lineRule="exact"/>
        <w:ind w:firstLineChars="100" w:firstLine="211"/>
        <w:rPr>
          <w:b/>
          <w:szCs w:val="21"/>
        </w:rPr>
      </w:pPr>
      <w:r w:rsidRPr="00935E2D">
        <w:rPr>
          <w:rFonts w:hint="eastAsia"/>
          <w:b/>
          <w:szCs w:val="21"/>
        </w:rPr>
        <w:t>（２）国外競合都市の状況</w:t>
      </w:r>
    </w:p>
    <w:p w14:paraId="3921878B" w14:textId="77777777" w:rsidR="00D65FA0" w:rsidRDefault="00D65FA0" w:rsidP="0069677F">
      <w:pPr>
        <w:spacing w:line="260" w:lineRule="exact"/>
        <w:ind w:left="630" w:hangingChars="300" w:hanging="630"/>
        <w:rPr>
          <w:szCs w:val="21"/>
        </w:rPr>
      </w:pPr>
      <w:r>
        <w:rPr>
          <w:rFonts w:hint="eastAsia"/>
          <w:szCs w:val="21"/>
        </w:rPr>
        <w:t xml:space="preserve">　</w:t>
      </w:r>
      <w:r w:rsidR="0069677F">
        <w:rPr>
          <w:rFonts w:hint="eastAsia"/>
          <w:szCs w:val="21"/>
        </w:rPr>
        <w:t xml:space="preserve">　</w:t>
      </w:r>
      <w:r>
        <w:rPr>
          <w:rFonts w:hint="eastAsia"/>
          <w:szCs w:val="21"/>
        </w:rPr>
        <w:t>■　国際会議の誘致主体は、主に都市のコンベンションビューロー。グローバルなMICE誘致競争の中</w:t>
      </w:r>
      <w:r w:rsidR="00935E2D">
        <w:rPr>
          <w:rFonts w:hint="eastAsia"/>
          <w:szCs w:val="21"/>
        </w:rPr>
        <w:t>で</w:t>
      </w:r>
      <w:r>
        <w:rPr>
          <w:rFonts w:hint="eastAsia"/>
          <w:szCs w:val="21"/>
        </w:rPr>
        <w:t>、ライフサイエンス、環境・エネルギー、IT・金融等を重点分野に設定し、自国の強み・ポテンシャルを活かしたMICE誘致に取り組んでいる。</w:t>
      </w:r>
    </w:p>
    <w:p w14:paraId="5659B7E9" w14:textId="77777777" w:rsidR="00D65FA0" w:rsidRDefault="00D65FA0" w:rsidP="00E42815">
      <w:pPr>
        <w:spacing w:line="220" w:lineRule="exact"/>
        <w:rPr>
          <w:szCs w:val="21"/>
        </w:rPr>
      </w:pPr>
    </w:p>
    <w:p w14:paraId="4AF14C5F" w14:textId="77777777" w:rsidR="00D65FA0" w:rsidRDefault="00D65FA0" w:rsidP="00706798">
      <w:pPr>
        <w:rPr>
          <w:szCs w:val="21"/>
        </w:rPr>
      </w:pPr>
      <w:r>
        <w:rPr>
          <w:rFonts w:hint="eastAsia"/>
          <w:szCs w:val="21"/>
        </w:rPr>
        <w:t>［図表③：欧米地域の状況］</w:t>
      </w:r>
    </w:p>
    <w:tbl>
      <w:tblPr>
        <w:tblStyle w:val="a9"/>
        <w:tblW w:w="0" w:type="auto"/>
        <w:tblLook w:val="04A0" w:firstRow="1" w:lastRow="0" w:firstColumn="1" w:lastColumn="0" w:noHBand="0" w:noVBand="1"/>
      </w:tblPr>
      <w:tblGrid>
        <w:gridCol w:w="1696"/>
        <w:gridCol w:w="1418"/>
        <w:gridCol w:w="11482"/>
      </w:tblGrid>
      <w:tr w:rsidR="00515AAD" w14:paraId="7E5415EB" w14:textId="77777777" w:rsidTr="00A852AE">
        <w:tc>
          <w:tcPr>
            <w:tcW w:w="1696" w:type="dxa"/>
            <w:vAlign w:val="center"/>
          </w:tcPr>
          <w:p w14:paraId="260BB37A" w14:textId="77777777" w:rsidR="00515AAD" w:rsidRPr="00E42815" w:rsidRDefault="00515AAD" w:rsidP="00571B3F">
            <w:pPr>
              <w:jc w:val="center"/>
              <w:rPr>
                <w:rFonts w:ascii="ＭＳ ゴシック" w:eastAsia="ＭＳ ゴシック" w:hAnsi="ＭＳ ゴシック"/>
                <w:sz w:val="20"/>
                <w:szCs w:val="20"/>
              </w:rPr>
            </w:pPr>
            <w:r w:rsidRPr="00E42815">
              <w:rPr>
                <w:rFonts w:ascii="ＭＳ ゴシック" w:eastAsia="ＭＳ ゴシック" w:hAnsi="ＭＳ ゴシック" w:hint="eastAsia"/>
                <w:sz w:val="20"/>
                <w:szCs w:val="20"/>
              </w:rPr>
              <w:t>都市名</w:t>
            </w:r>
          </w:p>
        </w:tc>
        <w:tc>
          <w:tcPr>
            <w:tcW w:w="1418" w:type="dxa"/>
            <w:vAlign w:val="center"/>
          </w:tcPr>
          <w:p w14:paraId="29F1166E" w14:textId="77777777" w:rsidR="00515AAD" w:rsidRPr="00E42815" w:rsidRDefault="00515AAD">
            <w:pPr>
              <w:spacing w:line="240" w:lineRule="exact"/>
              <w:jc w:val="center"/>
              <w:rPr>
                <w:rFonts w:ascii="ＭＳ ゴシック" w:eastAsia="ＭＳ ゴシック" w:hAnsi="ＭＳ ゴシック"/>
                <w:sz w:val="20"/>
                <w:szCs w:val="20"/>
              </w:rPr>
            </w:pPr>
            <w:r w:rsidRPr="00E42815">
              <w:rPr>
                <w:rFonts w:ascii="ＭＳ ゴシック" w:eastAsia="ＭＳ ゴシック" w:hAnsi="ＭＳ ゴシック" w:hint="eastAsia"/>
                <w:sz w:val="20"/>
                <w:szCs w:val="20"/>
              </w:rPr>
              <w:t>ICCA実績</w:t>
            </w:r>
          </w:p>
          <w:p w14:paraId="20F63BE6" w14:textId="77777777" w:rsidR="00515AAD" w:rsidRPr="00E42815" w:rsidRDefault="00515AAD">
            <w:pPr>
              <w:spacing w:line="240" w:lineRule="exact"/>
              <w:jc w:val="center"/>
              <w:rPr>
                <w:rFonts w:ascii="ＭＳ ゴシック" w:eastAsia="ＭＳ ゴシック" w:hAnsi="ＭＳ ゴシック"/>
                <w:sz w:val="20"/>
                <w:szCs w:val="20"/>
              </w:rPr>
            </w:pPr>
            <w:r w:rsidRPr="00E42815">
              <w:rPr>
                <w:rFonts w:ascii="ＭＳ ゴシック" w:eastAsia="ＭＳ ゴシック" w:hAnsi="ＭＳ ゴシック" w:hint="eastAsia"/>
                <w:sz w:val="20"/>
                <w:szCs w:val="20"/>
              </w:rPr>
              <w:t>（2019年）</w:t>
            </w:r>
          </w:p>
        </w:tc>
        <w:tc>
          <w:tcPr>
            <w:tcW w:w="11482" w:type="dxa"/>
            <w:vAlign w:val="center"/>
          </w:tcPr>
          <w:p w14:paraId="2164BA67" w14:textId="046DC282" w:rsidR="00515AAD" w:rsidRPr="00E42815" w:rsidRDefault="00515AAD">
            <w:pPr>
              <w:spacing w:line="240" w:lineRule="exact"/>
              <w:jc w:val="center"/>
              <w:rPr>
                <w:rFonts w:ascii="ＭＳ ゴシック" w:eastAsia="ＭＳ ゴシック" w:hAnsi="ＭＳ ゴシック"/>
                <w:sz w:val="20"/>
                <w:szCs w:val="20"/>
              </w:rPr>
            </w:pPr>
            <w:r w:rsidRPr="00E42815">
              <w:rPr>
                <w:rFonts w:ascii="ＭＳ ゴシック" w:eastAsia="ＭＳ ゴシック" w:hAnsi="ＭＳ ゴシック" w:hint="eastAsia"/>
                <w:sz w:val="20"/>
                <w:szCs w:val="20"/>
              </w:rPr>
              <w:t>主な取組</w:t>
            </w:r>
            <w:r w:rsidR="00571B3F">
              <w:rPr>
                <w:rFonts w:ascii="ＭＳ ゴシック" w:eastAsia="ＭＳ ゴシック" w:hAnsi="ＭＳ ゴシック" w:hint="eastAsia"/>
                <w:sz w:val="20"/>
                <w:szCs w:val="20"/>
              </w:rPr>
              <w:t>み</w:t>
            </w:r>
          </w:p>
          <w:p w14:paraId="304FBEB6" w14:textId="160E3974" w:rsidR="00515AAD" w:rsidRPr="00E42815" w:rsidRDefault="00515AAD">
            <w:pPr>
              <w:spacing w:line="240" w:lineRule="exact"/>
              <w:jc w:val="center"/>
              <w:rPr>
                <w:rFonts w:ascii="ＭＳ ゴシック" w:eastAsia="ＭＳ ゴシック" w:hAnsi="ＭＳ ゴシック"/>
                <w:sz w:val="20"/>
                <w:szCs w:val="20"/>
              </w:rPr>
            </w:pPr>
            <w:r w:rsidRPr="00E42815">
              <w:rPr>
                <w:rFonts w:ascii="ＭＳ ゴシック" w:eastAsia="ＭＳ ゴシック" w:hAnsi="ＭＳ ゴシック" w:hint="eastAsia"/>
                <w:sz w:val="20"/>
                <w:szCs w:val="20"/>
              </w:rPr>
              <w:t>［①誘致組織/②誘致ターゲット</w:t>
            </w:r>
            <w:r w:rsidR="00571B3F">
              <w:rPr>
                <w:rFonts w:ascii="ＭＳ ゴシック" w:eastAsia="ＭＳ ゴシック" w:hAnsi="ＭＳ ゴシック" w:hint="eastAsia"/>
                <w:sz w:val="20"/>
                <w:szCs w:val="20"/>
              </w:rPr>
              <w:t>（規模・分野等）</w:t>
            </w:r>
            <w:r w:rsidRPr="00E42815">
              <w:rPr>
                <w:rFonts w:ascii="ＭＳ ゴシック" w:eastAsia="ＭＳ ゴシック" w:hAnsi="ＭＳ ゴシック" w:hint="eastAsia"/>
                <w:sz w:val="20"/>
                <w:szCs w:val="20"/>
              </w:rPr>
              <w:t>/③特徴的な取組み等］</w:t>
            </w:r>
          </w:p>
        </w:tc>
      </w:tr>
      <w:tr w:rsidR="00515AAD" w14:paraId="28E885C1" w14:textId="77777777" w:rsidTr="00A852AE">
        <w:trPr>
          <w:trHeight w:val="1020"/>
        </w:trPr>
        <w:tc>
          <w:tcPr>
            <w:tcW w:w="1696" w:type="dxa"/>
            <w:vAlign w:val="center"/>
          </w:tcPr>
          <w:p w14:paraId="7AD9D559" w14:textId="77777777" w:rsidR="00515AAD" w:rsidRPr="00E42815" w:rsidRDefault="00515AAD" w:rsidP="00571B3F">
            <w:pPr>
              <w:rPr>
                <w:rFonts w:ascii="ＭＳ ゴシック" w:eastAsia="ＭＳ ゴシック" w:hAnsi="ＭＳ ゴシック"/>
              </w:rPr>
            </w:pPr>
            <w:r w:rsidRPr="00E42815">
              <w:rPr>
                <w:rFonts w:ascii="ＭＳ ゴシック" w:eastAsia="ＭＳ ゴシック" w:hAnsi="ＭＳ ゴシック" w:hint="eastAsia"/>
              </w:rPr>
              <w:t>パリ</w:t>
            </w:r>
          </w:p>
          <w:p w14:paraId="11DAB6A3" w14:textId="77777777" w:rsidR="00515AAD" w:rsidRPr="00E42815" w:rsidRDefault="00515AAD">
            <w:pPr>
              <w:rPr>
                <w:rFonts w:ascii="ＭＳ ゴシック" w:eastAsia="ＭＳ ゴシック" w:hAnsi="ＭＳ ゴシック"/>
              </w:rPr>
            </w:pPr>
            <w:r w:rsidRPr="00E42815">
              <w:rPr>
                <w:rFonts w:ascii="ＭＳ ゴシック" w:eastAsia="ＭＳ ゴシック" w:hAnsi="ＭＳ ゴシック" w:hint="eastAsia"/>
              </w:rPr>
              <w:t>【フランス】</w:t>
            </w:r>
          </w:p>
        </w:tc>
        <w:tc>
          <w:tcPr>
            <w:tcW w:w="1418" w:type="dxa"/>
            <w:vAlign w:val="center"/>
          </w:tcPr>
          <w:p w14:paraId="0E9D5612" w14:textId="77777777" w:rsidR="00E42815" w:rsidRDefault="00515AAD" w:rsidP="00A852AE">
            <w:pPr>
              <w:rPr>
                <w:rFonts w:ascii="ＭＳ ゴシック" w:eastAsia="ＭＳ ゴシック" w:hAnsi="ＭＳ ゴシック"/>
              </w:rPr>
            </w:pPr>
            <w:r w:rsidRPr="00E42815">
              <w:rPr>
                <w:rFonts w:ascii="ＭＳ ゴシック" w:eastAsia="ＭＳ ゴシック" w:hAnsi="ＭＳ ゴシック" w:hint="eastAsia"/>
              </w:rPr>
              <w:t>237件</w:t>
            </w:r>
          </w:p>
          <w:p w14:paraId="44FBB59F" w14:textId="77777777" w:rsidR="00515AAD" w:rsidRPr="00E42815" w:rsidRDefault="00515AAD" w:rsidP="00A852AE">
            <w:pPr>
              <w:rPr>
                <w:rFonts w:ascii="ＭＳ ゴシック" w:eastAsia="ＭＳ ゴシック" w:hAnsi="ＭＳ ゴシック"/>
              </w:rPr>
            </w:pPr>
            <w:r w:rsidRPr="00E42815">
              <w:rPr>
                <w:rFonts w:ascii="ＭＳ ゴシック" w:eastAsia="ＭＳ ゴシック" w:hAnsi="ＭＳ ゴシック" w:hint="eastAsia"/>
              </w:rPr>
              <w:t>［１位］</w:t>
            </w:r>
          </w:p>
        </w:tc>
        <w:tc>
          <w:tcPr>
            <w:tcW w:w="11482" w:type="dxa"/>
          </w:tcPr>
          <w:p w14:paraId="077380BD" w14:textId="77777777"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①</w:t>
            </w:r>
            <w:r w:rsidR="00935E2D">
              <w:rPr>
                <w:rFonts w:ascii="ＭＳ ゴシック" w:eastAsia="ＭＳ ゴシック" w:hAnsi="ＭＳ ゴシック" w:hint="eastAsia"/>
                <w:sz w:val="18"/>
                <w:szCs w:val="18"/>
              </w:rPr>
              <w:t>Vipa</w:t>
            </w:r>
            <w:r w:rsidR="00935E2D">
              <w:rPr>
                <w:rFonts w:ascii="ＭＳ ゴシック" w:eastAsia="ＭＳ ゴシック" w:hAnsi="ＭＳ ゴシック"/>
                <w:sz w:val="18"/>
                <w:szCs w:val="18"/>
              </w:rPr>
              <w:t>ris</w:t>
            </w:r>
            <w:r w:rsidRPr="00E42815">
              <w:rPr>
                <w:rFonts w:ascii="ＭＳ ゴシック" w:eastAsia="ＭＳ ゴシック" w:hAnsi="ＭＳ ゴシック" w:hint="eastAsia"/>
                <w:sz w:val="18"/>
                <w:szCs w:val="18"/>
              </w:rPr>
              <w:t>社（※）がパリ市観光局と共同で誘致</w:t>
            </w:r>
          </w:p>
          <w:p w14:paraId="751E7C51" w14:textId="77777777"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②2,000人以上規模の大規模国際会議（特に欧州内をローテーションする会議）、医療分野の学会やIT分野の企業ミーティングを優先的な誘致対象と位置づけ。欧州最大の経済圏として、航空、宇宙、防衛、自動車、ICT、ヘルスケア等、多様な産業集積。</w:t>
            </w:r>
          </w:p>
          <w:p w14:paraId="2D942F54" w14:textId="77777777"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i/>
                <w:iCs/>
                <w:sz w:val="18"/>
                <w:szCs w:val="18"/>
              </w:rPr>
              <w:t>※パリ商工会議所と民間不動産投資会社の合弁会社。Paris Convention Centreを含むMICE10施設を運営</w:t>
            </w:r>
          </w:p>
        </w:tc>
      </w:tr>
      <w:tr w:rsidR="00515AAD" w14:paraId="5AC02517" w14:textId="77777777" w:rsidTr="00A852AE">
        <w:trPr>
          <w:trHeight w:val="977"/>
        </w:trPr>
        <w:tc>
          <w:tcPr>
            <w:tcW w:w="1696" w:type="dxa"/>
            <w:vAlign w:val="center"/>
          </w:tcPr>
          <w:p w14:paraId="7B600797" w14:textId="77777777" w:rsidR="00515AAD" w:rsidRPr="00E42815" w:rsidRDefault="00515AAD" w:rsidP="00571B3F">
            <w:pPr>
              <w:rPr>
                <w:rFonts w:ascii="ＭＳ ゴシック" w:eastAsia="ＭＳ ゴシック" w:hAnsi="ＭＳ ゴシック"/>
              </w:rPr>
            </w:pPr>
            <w:r w:rsidRPr="00E42815">
              <w:rPr>
                <w:rFonts w:ascii="ＭＳ ゴシック" w:eastAsia="ＭＳ ゴシック" w:hAnsi="ＭＳ ゴシック" w:hint="eastAsia"/>
              </w:rPr>
              <w:t>ベルリン</w:t>
            </w:r>
          </w:p>
          <w:p w14:paraId="2E101AD3" w14:textId="77777777" w:rsidR="00515AAD" w:rsidRPr="00E42815" w:rsidRDefault="00515AAD">
            <w:pPr>
              <w:rPr>
                <w:rFonts w:ascii="ＭＳ ゴシック" w:eastAsia="ＭＳ ゴシック" w:hAnsi="ＭＳ ゴシック"/>
              </w:rPr>
            </w:pPr>
            <w:r w:rsidRPr="00E42815">
              <w:rPr>
                <w:rFonts w:ascii="ＭＳ ゴシック" w:eastAsia="ＭＳ ゴシック" w:hAnsi="ＭＳ ゴシック" w:hint="eastAsia"/>
              </w:rPr>
              <w:t>【ドイツ】</w:t>
            </w:r>
          </w:p>
        </w:tc>
        <w:tc>
          <w:tcPr>
            <w:tcW w:w="1418" w:type="dxa"/>
            <w:vAlign w:val="center"/>
          </w:tcPr>
          <w:p w14:paraId="3AE1EAF1" w14:textId="77777777" w:rsidR="00E42815" w:rsidRDefault="00515AAD" w:rsidP="00A852AE">
            <w:pPr>
              <w:rPr>
                <w:rFonts w:ascii="ＭＳ ゴシック" w:eastAsia="ＭＳ ゴシック" w:hAnsi="ＭＳ ゴシック"/>
              </w:rPr>
            </w:pPr>
            <w:r w:rsidRPr="00E42815">
              <w:rPr>
                <w:rFonts w:ascii="ＭＳ ゴシック" w:eastAsia="ＭＳ ゴシック" w:hAnsi="ＭＳ ゴシック" w:hint="eastAsia"/>
              </w:rPr>
              <w:t>176件</w:t>
            </w:r>
          </w:p>
          <w:p w14:paraId="07FEF4AC" w14:textId="77777777" w:rsidR="00515AAD" w:rsidRPr="00E42815" w:rsidRDefault="00515AAD" w:rsidP="00A852AE">
            <w:pPr>
              <w:rPr>
                <w:rFonts w:ascii="ＭＳ ゴシック" w:eastAsia="ＭＳ ゴシック" w:hAnsi="ＭＳ ゴシック"/>
              </w:rPr>
            </w:pPr>
            <w:r w:rsidRPr="00E42815">
              <w:rPr>
                <w:rFonts w:ascii="ＭＳ ゴシック" w:eastAsia="ＭＳ ゴシック" w:hAnsi="ＭＳ ゴシック" w:hint="eastAsia"/>
              </w:rPr>
              <w:t>［３位］</w:t>
            </w:r>
          </w:p>
        </w:tc>
        <w:tc>
          <w:tcPr>
            <w:tcW w:w="11482" w:type="dxa"/>
          </w:tcPr>
          <w:p w14:paraId="5AFD2B25" w14:textId="77777777"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①市のコンベンションビューロー（visitBerlin）が誘致</w:t>
            </w:r>
          </w:p>
          <w:p w14:paraId="3D6D2147" w14:textId="77777777"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②薬学・科学・IT・電子工学等の先進的分野（市内に大学・研究機関、製薬関係の団体、主要な協会や組織団体の本部が多数存在）</w:t>
            </w:r>
          </w:p>
          <w:p w14:paraId="1EA27DC8" w14:textId="77777777"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③ユニークべニューとして工場や邸宅等を活用。「Berlin Speakers Pool」制度を設け、有識者の登壇セッションにおいて、主催者と登壇者のマッチングサポートを実施</w:t>
            </w:r>
          </w:p>
        </w:tc>
      </w:tr>
      <w:tr w:rsidR="00515AAD" w14:paraId="4EC9F1BE" w14:textId="77777777" w:rsidTr="00A852AE">
        <w:tc>
          <w:tcPr>
            <w:tcW w:w="1696" w:type="dxa"/>
            <w:vAlign w:val="center"/>
          </w:tcPr>
          <w:p w14:paraId="185BCF7B" w14:textId="77777777" w:rsidR="00515AAD" w:rsidRPr="00E42815" w:rsidRDefault="00515AAD" w:rsidP="00571B3F">
            <w:pPr>
              <w:rPr>
                <w:rFonts w:ascii="ＭＳ ゴシック" w:eastAsia="ＭＳ ゴシック" w:hAnsi="ＭＳ ゴシック"/>
              </w:rPr>
            </w:pPr>
            <w:r w:rsidRPr="00E42815">
              <w:rPr>
                <w:rFonts w:ascii="ＭＳ ゴシック" w:eastAsia="ＭＳ ゴシック" w:hAnsi="ＭＳ ゴシック" w:hint="eastAsia"/>
              </w:rPr>
              <w:t>バルセロナ</w:t>
            </w:r>
          </w:p>
          <w:p w14:paraId="15335949" w14:textId="77777777" w:rsidR="00515AAD" w:rsidRPr="00E42815" w:rsidRDefault="00515AAD">
            <w:pPr>
              <w:rPr>
                <w:rFonts w:ascii="ＭＳ ゴシック" w:eastAsia="ＭＳ ゴシック" w:hAnsi="ＭＳ ゴシック"/>
              </w:rPr>
            </w:pPr>
            <w:r w:rsidRPr="00E42815">
              <w:rPr>
                <w:rFonts w:ascii="ＭＳ ゴシック" w:eastAsia="ＭＳ ゴシック" w:hAnsi="ＭＳ ゴシック" w:hint="eastAsia"/>
              </w:rPr>
              <w:t>【スペイン】</w:t>
            </w:r>
          </w:p>
        </w:tc>
        <w:tc>
          <w:tcPr>
            <w:tcW w:w="1418" w:type="dxa"/>
            <w:vAlign w:val="center"/>
          </w:tcPr>
          <w:p w14:paraId="6DF4F073" w14:textId="77777777" w:rsidR="00E42815" w:rsidRDefault="00515AAD" w:rsidP="00A852AE">
            <w:pPr>
              <w:rPr>
                <w:rFonts w:ascii="ＭＳ ゴシック" w:eastAsia="ＭＳ ゴシック" w:hAnsi="ＭＳ ゴシック"/>
              </w:rPr>
            </w:pPr>
            <w:r w:rsidRPr="00E42815">
              <w:rPr>
                <w:rFonts w:ascii="ＭＳ ゴシック" w:eastAsia="ＭＳ ゴシック" w:hAnsi="ＭＳ ゴシック" w:hint="eastAsia"/>
              </w:rPr>
              <w:t>156件</w:t>
            </w:r>
          </w:p>
          <w:p w14:paraId="68B96F0D" w14:textId="77777777" w:rsidR="00515AAD" w:rsidRPr="00E42815" w:rsidRDefault="00515AAD" w:rsidP="00A852AE">
            <w:pPr>
              <w:rPr>
                <w:rFonts w:ascii="ＭＳ ゴシック" w:eastAsia="ＭＳ ゴシック" w:hAnsi="ＭＳ ゴシック"/>
              </w:rPr>
            </w:pPr>
            <w:r w:rsidRPr="00E42815">
              <w:rPr>
                <w:rFonts w:ascii="ＭＳ ゴシック" w:eastAsia="ＭＳ ゴシック" w:hAnsi="ＭＳ ゴシック" w:hint="eastAsia"/>
              </w:rPr>
              <w:t>［４位］</w:t>
            </w:r>
          </w:p>
        </w:tc>
        <w:tc>
          <w:tcPr>
            <w:tcW w:w="11482" w:type="dxa"/>
          </w:tcPr>
          <w:p w14:paraId="2CE6288E" w14:textId="77777777"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①バルセロナ観光局の一部門であるBarcelona Convention Bureau</w:t>
            </w:r>
          </w:p>
          <w:p w14:paraId="14AE9978" w14:textId="77777777"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②500人以上参加者予定の国際会議。重点分野であるデジタル産業、クリエイティブ産業、インダストリー4.0、ライフサイエンス、グリーン及び循環経済、貿易、物流、人材育成等（規模・分野ともに③の補助制度の支援対象）</w:t>
            </w:r>
          </w:p>
          <w:p w14:paraId="094247D2" w14:textId="77777777"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③市は、MICE事業促進用補助制度「バルセロナMICEデスティネーションサポートプログラム」を実施（300万ユーロ予算枠）</w:t>
            </w:r>
          </w:p>
        </w:tc>
      </w:tr>
      <w:tr w:rsidR="00515AAD" w14:paraId="448DA5A3" w14:textId="77777777" w:rsidTr="00A852AE">
        <w:tc>
          <w:tcPr>
            <w:tcW w:w="1696" w:type="dxa"/>
            <w:vAlign w:val="center"/>
          </w:tcPr>
          <w:p w14:paraId="344BF78A" w14:textId="77777777" w:rsidR="00515AAD" w:rsidRPr="00E42815" w:rsidRDefault="00515AAD" w:rsidP="00571B3F">
            <w:pPr>
              <w:rPr>
                <w:rFonts w:ascii="ＭＳ ゴシック" w:eastAsia="ＭＳ ゴシック" w:hAnsi="ＭＳ ゴシック"/>
              </w:rPr>
            </w:pPr>
            <w:r w:rsidRPr="00E42815">
              <w:rPr>
                <w:rFonts w:ascii="ＭＳ ゴシック" w:eastAsia="ＭＳ ゴシック" w:hAnsi="ＭＳ ゴシック" w:hint="eastAsia"/>
              </w:rPr>
              <w:t>ロンドン</w:t>
            </w:r>
          </w:p>
          <w:p w14:paraId="61644A17" w14:textId="77777777" w:rsidR="00515AAD" w:rsidRPr="00E42815" w:rsidRDefault="00515AAD">
            <w:pPr>
              <w:rPr>
                <w:rFonts w:ascii="ＭＳ ゴシック" w:eastAsia="ＭＳ ゴシック" w:hAnsi="ＭＳ ゴシック"/>
              </w:rPr>
            </w:pPr>
            <w:r w:rsidRPr="00E42815">
              <w:rPr>
                <w:rFonts w:ascii="ＭＳ ゴシック" w:eastAsia="ＭＳ ゴシック" w:hAnsi="ＭＳ ゴシック" w:hint="eastAsia"/>
              </w:rPr>
              <w:t>【イギリス】</w:t>
            </w:r>
          </w:p>
        </w:tc>
        <w:tc>
          <w:tcPr>
            <w:tcW w:w="1418" w:type="dxa"/>
            <w:vAlign w:val="center"/>
          </w:tcPr>
          <w:p w14:paraId="5F7B2FD7" w14:textId="77777777" w:rsidR="00E42815" w:rsidRDefault="00515AAD" w:rsidP="00A852AE">
            <w:pPr>
              <w:rPr>
                <w:rFonts w:ascii="ＭＳ ゴシック" w:eastAsia="ＭＳ ゴシック" w:hAnsi="ＭＳ ゴシック"/>
              </w:rPr>
            </w:pPr>
            <w:r w:rsidRPr="00E42815">
              <w:rPr>
                <w:rFonts w:ascii="ＭＳ ゴシック" w:eastAsia="ＭＳ ゴシック" w:hAnsi="ＭＳ ゴシック" w:hint="eastAsia"/>
              </w:rPr>
              <w:t>143件</w:t>
            </w:r>
          </w:p>
          <w:p w14:paraId="13E742FE" w14:textId="77777777" w:rsidR="00515AAD" w:rsidRPr="00E42815" w:rsidRDefault="00515AAD" w:rsidP="00A852AE">
            <w:pPr>
              <w:rPr>
                <w:rFonts w:ascii="ＭＳ ゴシック" w:eastAsia="ＭＳ ゴシック" w:hAnsi="ＭＳ ゴシック"/>
              </w:rPr>
            </w:pPr>
            <w:r w:rsidRPr="00E42815">
              <w:rPr>
                <w:rFonts w:ascii="ＭＳ ゴシック" w:eastAsia="ＭＳ ゴシック" w:hAnsi="ＭＳ ゴシック" w:hint="eastAsia"/>
              </w:rPr>
              <w:t>［８位］</w:t>
            </w:r>
          </w:p>
        </w:tc>
        <w:tc>
          <w:tcPr>
            <w:tcW w:w="11482" w:type="dxa"/>
          </w:tcPr>
          <w:p w14:paraId="2A01D5BA" w14:textId="77777777"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①ロンドンの貿易・投資促進を所管するLondon＆PartnersがMICE誘致組織として、London Convention Bureauを設置</w:t>
            </w:r>
          </w:p>
          <w:p w14:paraId="2371170A" w14:textId="77777777"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②イベント開催件数・開催規模・経済波及効果を重視。分野は、強みを有する金融・ビジネスサービス、クリエイティブ産業、ライフサイエンス、都市開発、観光</w:t>
            </w:r>
          </w:p>
        </w:tc>
      </w:tr>
      <w:tr w:rsidR="00515AAD" w14:paraId="21E2C7A3" w14:textId="77777777" w:rsidTr="00A852AE">
        <w:tc>
          <w:tcPr>
            <w:tcW w:w="1696" w:type="dxa"/>
            <w:vAlign w:val="center"/>
          </w:tcPr>
          <w:p w14:paraId="0918313D" w14:textId="77777777" w:rsidR="00515AAD" w:rsidRPr="00E42815" w:rsidRDefault="00515AAD" w:rsidP="00571B3F">
            <w:pPr>
              <w:rPr>
                <w:rFonts w:ascii="ＭＳ ゴシック" w:eastAsia="ＭＳ ゴシック" w:hAnsi="ＭＳ ゴシック"/>
              </w:rPr>
            </w:pPr>
            <w:r w:rsidRPr="00E42815">
              <w:rPr>
                <w:rFonts w:ascii="ＭＳ ゴシック" w:eastAsia="ＭＳ ゴシック" w:hAnsi="ＭＳ ゴシック" w:hint="eastAsia"/>
              </w:rPr>
              <w:t>シカゴ</w:t>
            </w:r>
          </w:p>
          <w:p w14:paraId="0025AE88" w14:textId="77777777" w:rsidR="00515AAD" w:rsidRPr="00E42815" w:rsidRDefault="00515AAD">
            <w:pPr>
              <w:rPr>
                <w:rFonts w:ascii="ＭＳ ゴシック" w:eastAsia="ＭＳ ゴシック" w:hAnsi="ＭＳ ゴシック"/>
              </w:rPr>
            </w:pPr>
            <w:r w:rsidRPr="00E42815">
              <w:rPr>
                <w:rFonts w:ascii="ＭＳ ゴシック" w:eastAsia="ＭＳ ゴシック" w:hAnsi="ＭＳ ゴシック" w:hint="eastAsia"/>
              </w:rPr>
              <w:t>【アメリカ】</w:t>
            </w:r>
          </w:p>
        </w:tc>
        <w:tc>
          <w:tcPr>
            <w:tcW w:w="1418" w:type="dxa"/>
            <w:vAlign w:val="center"/>
          </w:tcPr>
          <w:p w14:paraId="40A541D1" w14:textId="77777777" w:rsidR="00E42815" w:rsidRDefault="00515AAD" w:rsidP="00A852AE">
            <w:pPr>
              <w:rPr>
                <w:rFonts w:ascii="ＭＳ ゴシック" w:eastAsia="ＭＳ ゴシック" w:hAnsi="ＭＳ ゴシック"/>
              </w:rPr>
            </w:pPr>
            <w:r w:rsidRPr="00E42815">
              <w:rPr>
                <w:rFonts w:ascii="ＭＳ ゴシック" w:eastAsia="ＭＳ ゴシック" w:hAnsi="ＭＳ ゴシック" w:hint="eastAsia"/>
              </w:rPr>
              <w:t>41件</w:t>
            </w:r>
          </w:p>
          <w:p w14:paraId="1EDAC16D" w14:textId="77777777" w:rsidR="00515AAD" w:rsidRPr="00E42815" w:rsidRDefault="00515AAD" w:rsidP="00A852AE">
            <w:pPr>
              <w:rPr>
                <w:rFonts w:ascii="ＭＳ ゴシック" w:eastAsia="ＭＳ ゴシック" w:hAnsi="ＭＳ ゴシック"/>
              </w:rPr>
            </w:pPr>
            <w:r w:rsidRPr="00E42815">
              <w:rPr>
                <w:rFonts w:ascii="ＭＳ ゴシック" w:eastAsia="ＭＳ ゴシック" w:hAnsi="ＭＳ ゴシック" w:hint="eastAsia"/>
              </w:rPr>
              <w:t>［66位］</w:t>
            </w:r>
          </w:p>
        </w:tc>
        <w:tc>
          <w:tcPr>
            <w:tcW w:w="11482" w:type="dxa"/>
          </w:tcPr>
          <w:p w14:paraId="493B33EF" w14:textId="77777777"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①市のDMO（Choose Chicago）</w:t>
            </w:r>
          </w:p>
          <w:p w14:paraId="7F4440A5" w14:textId="77777777"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②医療や科学技術、イノベーション系の国際会議（市内に医療機関や国立医療・ヘルスケア系機関の多数集積）</w:t>
            </w:r>
          </w:p>
          <w:p w14:paraId="7870FE90" w14:textId="77777777"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③アメリカ臨床腫瘍学会や北米放射線学会等の医学会と長期開催契約を締結し、大規模国際会議の安定的な誘致を実現</w:t>
            </w:r>
          </w:p>
        </w:tc>
      </w:tr>
      <w:tr w:rsidR="00515AAD" w14:paraId="7037E0AD" w14:textId="77777777" w:rsidTr="00A852AE">
        <w:tc>
          <w:tcPr>
            <w:tcW w:w="1696" w:type="dxa"/>
            <w:vAlign w:val="center"/>
          </w:tcPr>
          <w:p w14:paraId="14116C4B" w14:textId="77777777" w:rsidR="00515AAD" w:rsidRPr="00E42815" w:rsidRDefault="00515AAD" w:rsidP="00571B3F">
            <w:pPr>
              <w:rPr>
                <w:rFonts w:ascii="ＭＳ ゴシック" w:eastAsia="ＭＳ ゴシック" w:hAnsi="ＭＳ ゴシック"/>
              </w:rPr>
            </w:pPr>
            <w:r w:rsidRPr="00E42815">
              <w:rPr>
                <w:rFonts w:ascii="ＭＳ ゴシック" w:eastAsia="ＭＳ ゴシック" w:hAnsi="ＭＳ ゴシック" w:hint="eastAsia"/>
              </w:rPr>
              <w:t>フランクフルト</w:t>
            </w:r>
          </w:p>
          <w:p w14:paraId="7B7435EF" w14:textId="77777777" w:rsidR="00515AAD" w:rsidRPr="00E42815" w:rsidRDefault="00515AAD">
            <w:pPr>
              <w:rPr>
                <w:rFonts w:ascii="ＭＳ ゴシック" w:eastAsia="ＭＳ ゴシック" w:hAnsi="ＭＳ ゴシック"/>
              </w:rPr>
            </w:pPr>
            <w:r w:rsidRPr="00E42815">
              <w:rPr>
                <w:rFonts w:ascii="ＭＳ ゴシック" w:eastAsia="ＭＳ ゴシック" w:hAnsi="ＭＳ ゴシック" w:hint="eastAsia"/>
              </w:rPr>
              <w:t>【ドイツ】</w:t>
            </w:r>
          </w:p>
        </w:tc>
        <w:tc>
          <w:tcPr>
            <w:tcW w:w="1418" w:type="dxa"/>
            <w:vAlign w:val="center"/>
          </w:tcPr>
          <w:p w14:paraId="344616F9" w14:textId="77777777" w:rsidR="00E42815" w:rsidRDefault="00515AAD" w:rsidP="00A852AE">
            <w:pPr>
              <w:rPr>
                <w:rFonts w:ascii="ＭＳ ゴシック" w:eastAsia="ＭＳ ゴシック" w:hAnsi="ＭＳ ゴシック"/>
              </w:rPr>
            </w:pPr>
            <w:r w:rsidRPr="00E42815">
              <w:rPr>
                <w:rFonts w:ascii="ＭＳ ゴシック" w:eastAsia="ＭＳ ゴシック" w:hAnsi="ＭＳ ゴシック" w:hint="eastAsia"/>
              </w:rPr>
              <w:t>31件</w:t>
            </w:r>
          </w:p>
          <w:p w14:paraId="7FEC1FC0" w14:textId="77777777" w:rsidR="00515AAD" w:rsidRPr="00E42815" w:rsidRDefault="00515AAD" w:rsidP="00A852AE">
            <w:pPr>
              <w:rPr>
                <w:rFonts w:ascii="ＭＳ ゴシック" w:eastAsia="ＭＳ ゴシック" w:hAnsi="ＭＳ ゴシック"/>
              </w:rPr>
            </w:pPr>
            <w:r w:rsidRPr="00E42815">
              <w:rPr>
                <w:rFonts w:ascii="ＭＳ ゴシック" w:eastAsia="ＭＳ ゴシック" w:hAnsi="ＭＳ ゴシック" w:hint="eastAsia"/>
              </w:rPr>
              <w:t>［98位］</w:t>
            </w:r>
          </w:p>
        </w:tc>
        <w:tc>
          <w:tcPr>
            <w:tcW w:w="11482" w:type="dxa"/>
          </w:tcPr>
          <w:p w14:paraId="208B0C07" w14:textId="77777777"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①frankfurt観光会議局の一部門であるFrankfurt　Convention　Bureau</w:t>
            </w:r>
          </w:p>
          <w:p w14:paraId="11592503" w14:textId="110C0F35"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②化学/医薬品/ライフサイエンス、金融サービス、IT/通信、クリエイティブ産業、物流/モビリティ（企業、研究</w:t>
            </w:r>
            <w:r w:rsidR="00571B3F">
              <w:rPr>
                <w:rFonts w:ascii="ＭＳ ゴシック" w:eastAsia="ＭＳ ゴシック" w:hAnsi="ＭＳ ゴシック" w:hint="eastAsia"/>
                <w:sz w:val="18"/>
                <w:szCs w:val="18"/>
              </w:rPr>
              <w:t>機関</w:t>
            </w:r>
            <w:r w:rsidRPr="00E42815">
              <w:rPr>
                <w:rFonts w:ascii="ＭＳ ゴシック" w:eastAsia="ＭＳ ゴシック" w:hAnsi="ＭＳ ゴシック" w:hint="eastAsia"/>
                <w:sz w:val="18"/>
                <w:szCs w:val="18"/>
              </w:rPr>
              <w:t>等が多数拠点設置)</w:t>
            </w:r>
          </w:p>
          <w:p w14:paraId="23EDADF9" w14:textId="77777777"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③会議インフラに加え、関連するビジネスセクターの本拠地が多く、業界固有のネットワーク活用可能。主催者からの注目度が高い</w:t>
            </w:r>
          </w:p>
        </w:tc>
      </w:tr>
      <w:tr w:rsidR="00515AAD" w14:paraId="3342DFA2" w14:textId="77777777" w:rsidTr="00A852AE">
        <w:trPr>
          <w:trHeight w:val="796"/>
        </w:trPr>
        <w:tc>
          <w:tcPr>
            <w:tcW w:w="1696" w:type="dxa"/>
            <w:vAlign w:val="center"/>
          </w:tcPr>
          <w:p w14:paraId="2AB34808" w14:textId="77777777" w:rsidR="00515AAD" w:rsidRPr="00E42815" w:rsidRDefault="00515AAD" w:rsidP="00571B3F">
            <w:pPr>
              <w:rPr>
                <w:rFonts w:ascii="ＭＳ ゴシック" w:eastAsia="ＭＳ ゴシック" w:hAnsi="ＭＳ ゴシック"/>
              </w:rPr>
            </w:pPr>
            <w:r w:rsidRPr="00E42815">
              <w:rPr>
                <w:rFonts w:ascii="ＭＳ ゴシック" w:eastAsia="ＭＳ ゴシック" w:hAnsi="ＭＳ ゴシック" w:hint="eastAsia"/>
              </w:rPr>
              <w:t>ラスベガス</w:t>
            </w:r>
          </w:p>
          <w:p w14:paraId="3ADF260F" w14:textId="77777777" w:rsidR="00515AAD" w:rsidRPr="00E42815" w:rsidRDefault="00515AAD">
            <w:pPr>
              <w:rPr>
                <w:rFonts w:ascii="ＭＳ ゴシック" w:eastAsia="ＭＳ ゴシック" w:hAnsi="ＭＳ ゴシック"/>
              </w:rPr>
            </w:pPr>
            <w:r w:rsidRPr="00E42815">
              <w:rPr>
                <w:rFonts w:ascii="ＭＳ ゴシック" w:eastAsia="ＭＳ ゴシック" w:hAnsi="ＭＳ ゴシック" w:hint="eastAsia"/>
              </w:rPr>
              <w:t>【アメリカ】</w:t>
            </w:r>
          </w:p>
        </w:tc>
        <w:tc>
          <w:tcPr>
            <w:tcW w:w="1418" w:type="dxa"/>
            <w:vAlign w:val="center"/>
          </w:tcPr>
          <w:p w14:paraId="1DC3EE69" w14:textId="77777777" w:rsidR="00E42815" w:rsidRDefault="00515AAD" w:rsidP="00A852AE">
            <w:pPr>
              <w:rPr>
                <w:rFonts w:ascii="ＭＳ ゴシック" w:eastAsia="ＭＳ ゴシック" w:hAnsi="ＭＳ ゴシック"/>
              </w:rPr>
            </w:pPr>
            <w:r w:rsidRPr="00E42815">
              <w:rPr>
                <w:rFonts w:ascii="ＭＳ ゴシック" w:eastAsia="ＭＳ ゴシック" w:hAnsi="ＭＳ ゴシック" w:hint="eastAsia"/>
              </w:rPr>
              <w:t>10件</w:t>
            </w:r>
          </w:p>
          <w:p w14:paraId="009DE746" w14:textId="77777777" w:rsidR="00515AAD" w:rsidRPr="00E42815" w:rsidRDefault="00515AAD" w:rsidP="00A852AE">
            <w:pPr>
              <w:rPr>
                <w:rFonts w:ascii="ＭＳ ゴシック" w:eastAsia="ＭＳ ゴシック" w:hAnsi="ＭＳ ゴシック"/>
              </w:rPr>
            </w:pPr>
            <w:r w:rsidRPr="00E42815">
              <w:rPr>
                <w:rFonts w:ascii="ＭＳ ゴシック" w:eastAsia="ＭＳ ゴシック" w:hAnsi="ＭＳ ゴシック" w:hint="eastAsia"/>
              </w:rPr>
              <w:t>［267位］</w:t>
            </w:r>
          </w:p>
        </w:tc>
        <w:tc>
          <w:tcPr>
            <w:tcW w:w="11482" w:type="dxa"/>
          </w:tcPr>
          <w:p w14:paraId="44BE1397" w14:textId="273C02FF" w:rsidR="00515AAD" w:rsidRPr="00E42815" w:rsidRDefault="00515AAD"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①ラスベガス観光局　②ビジネス客だけでなく総合エンターテイ</w:t>
            </w:r>
            <w:r w:rsidR="00C91C22">
              <w:rPr>
                <w:rFonts w:ascii="ＭＳ ゴシック" w:eastAsia="ＭＳ ゴシック" w:hAnsi="ＭＳ ゴシック" w:hint="eastAsia"/>
                <w:sz w:val="18"/>
                <w:szCs w:val="18"/>
              </w:rPr>
              <w:t>ン</w:t>
            </w:r>
            <w:r w:rsidRPr="00E42815">
              <w:rPr>
                <w:rFonts w:ascii="ＭＳ ゴシック" w:eastAsia="ＭＳ ゴシック" w:hAnsi="ＭＳ ゴシック" w:hint="eastAsia"/>
                <w:sz w:val="18"/>
                <w:szCs w:val="18"/>
              </w:rPr>
              <w:t>メントを強みにレジャー客を誘致</w:t>
            </w:r>
          </w:p>
          <w:p w14:paraId="4B02534F" w14:textId="77777777" w:rsidR="00515AAD" w:rsidRPr="00E42815" w:rsidRDefault="00515AAD" w:rsidP="00E42815">
            <w:pPr>
              <w:spacing w:line="240" w:lineRule="exact"/>
              <w:rPr>
                <w:rFonts w:ascii="ＭＳ ゴシック" w:eastAsia="ＭＳ ゴシック" w:hAnsi="ＭＳ ゴシック"/>
              </w:rPr>
            </w:pPr>
            <w:r w:rsidRPr="00E42815">
              <w:rPr>
                <w:rFonts w:ascii="ＭＳ ゴシック" w:eastAsia="ＭＳ ゴシック" w:hAnsi="ＭＳ ゴシック" w:hint="eastAsia"/>
                <w:sz w:val="18"/>
                <w:szCs w:val="18"/>
              </w:rPr>
              <w:t>③世界各地でマーケティング活動の実施、ＩＲ運営事業者と協力しＭＩＣＥを開催。ビデオコンテンツを作成し、ＳＮＳを通じて全世界に公開、業界イベントへ出向き誘致を実現</w:t>
            </w:r>
          </w:p>
        </w:tc>
      </w:tr>
    </w:tbl>
    <w:p w14:paraId="278A0CD7" w14:textId="77777777" w:rsidR="00515AAD" w:rsidRPr="00E42815" w:rsidRDefault="00515AAD" w:rsidP="00515AAD">
      <w:pPr>
        <w:jc w:val="right"/>
        <w:rPr>
          <w:sz w:val="18"/>
          <w:szCs w:val="18"/>
        </w:rPr>
      </w:pPr>
      <w:r w:rsidRPr="00E42815">
        <w:rPr>
          <w:rFonts w:hint="eastAsia"/>
          <w:sz w:val="18"/>
          <w:szCs w:val="18"/>
        </w:rPr>
        <w:t>［出典］各都市コンベンションビューローHP、「国際会議誘致における海外競合都市・調査レポート」（JNTO）等を基に作成</w:t>
      </w:r>
    </w:p>
    <w:p w14:paraId="761B566A" w14:textId="77777777" w:rsidR="007B4196" w:rsidRDefault="007B4196" w:rsidP="00E74FCF">
      <w:pPr>
        <w:widowControl/>
        <w:rPr>
          <w:rFonts w:ascii="ＭＳ Ｐゴシック" w:eastAsia="ＭＳ Ｐゴシック" w:hAnsi="ＭＳ Ｐゴシック"/>
          <w:b/>
          <w:sz w:val="26"/>
          <w:szCs w:val="26"/>
        </w:rPr>
        <w:sectPr w:rsidR="007B4196" w:rsidSect="007B4196">
          <w:footerReference w:type="default" r:id="rId22"/>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515AAD" w14:paraId="50B9A836" w14:textId="77777777" w:rsidTr="00E74FCF">
        <w:trPr>
          <w:trHeight w:val="567"/>
        </w:trPr>
        <w:tc>
          <w:tcPr>
            <w:tcW w:w="14683" w:type="dxa"/>
            <w:vAlign w:val="center"/>
          </w:tcPr>
          <w:p w14:paraId="11CF1733" w14:textId="77777777" w:rsidR="00515AAD" w:rsidRPr="00E74FCF" w:rsidRDefault="00515AAD" w:rsidP="00E74FCF">
            <w:pPr>
              <w:widowControl/>
              <w:rPr>
                <w:rFonts w:ascii="ＭＳ Ｐゴシック" w:eastAsia="ＭＳ Ｐゴシック" w:hAnsi="ＭＳ Ｐゴシック"/>
                <w:sz w:val="26"/>
                <w:szCs w:val="26"/>
              </w:rPr>
            </w:pPr>
            <w:r w:rsidRPr="00E74FCF">
              <w:rPr>
                <w:rFonts w:ascii="ＭＳ Ｐゴシック" w:eastAsia="ＭＳ Ｐゴシック" w:hAnsi="ＭＳ Ｐゴシック" w:hint="eastAsia"/>
                <w:b/>
                <w:sz w:val="26"/>
                <w:szCs w:val="26"/>
              </w:rPr>
              <w:lastRenderedPageBreak/>
              <w:t>【２】MICEを取り巻く環境の変化</w:t>
            </w:r>
          </w:p>
        </w:tc>
      </w:tr>
    </w:tbl>
    <w:p w14:paraId="7D7711A8" w14:textId="77777777" w:rsidR="00515AAD" w:rsidRDefault="00515AAD" w:rsidP="00D82F6D">
      <w:pPr>
        <w:widowControl/>
        <w:spacing w:line="120" w:lineRule="exact"/>
        <w:jc w:val="left"/>
        <w:rPr>
          <w:sz w:val="20"/>
          <w:szCs w:val="20"/>
        </w:rPr>
      </w:pPr>
    </w:p>
    <w:p w14:paraId="5BED4567" w14:textId="77777777" w:rsidR="00515AAD" w:rsidRPr="00E755C0" w:rsidRDefault="00E755C0" w:rsidP="00E755C0">
      <w:pPr>
        <w:widowControl/>
        <w:ind w:leftChars="100" w:left="410" w:hangingChars="100" w:hanging="200"/>
        <w:jc w:val="left"/>
        <w:rPr>
          <w:sz w:val="20"/>
          <w:szCs w:val="20"/>
        </w:rPr>
      </w:pPr>
      <w:r w:rsidRPr="00E755C0">
        <w:rPr>
          <w:rFonts w:hint="eastAsia"/>
          <w:sz w:val="20"/>
          <w:szCs w:val="20"/>
        </w:rPr>
        <w:t>■</w:t>
      </w:r>
      <w:r>
        <w:rPr>
          <w:rFonts w:hint="eastAsia"/>
          <w:sz w:val="20"/>
          <w:szCs w:val="20"/>
        </w:rPr>
        <w:t xml:space="preserve">　</w:t>
      </w:r>
      <w:r w:rsidR="00515AAD" w:rsidRPr="00E755C0">
        <w:rPr>
          <w:rFonts w:hint="eastAsia"/>
          <w:sz w:val="20"/>
          <w:szCs w:val="20"/>
        </w:rPr>
        <w:t>アジア・大洋州地域においては、大型MICE施設設備を背景に、MICEを国家戦</w:t>
      </w:r>
      <w:r w:rsidR="00E74FCF" w:rsidRPr="00E755C0">
        <w:rPr>
          <w:rFonts w:hint="eastAsia"/>
          <w:sz w:val="20"/>
          <w:szCs w:val="20"/>
        </w:rPr>
        <w:t>略や都市戦略に位置づけ、積極的な誘致を掲げている。主な取組みとし</w:t>
      </w:r>
      <w:r w:rsidR="00515AAD" w:rsidRPr="00E755C0">
        <w:rPr>
          <w:rFonts w:hint="eastAsia"/>
          <w:sz w:val="20"/>
          <w:szCs w:val="20"/>
        </w:rPr>
        <w:t>て、助成金等の財政支援やMICEに係る専門人材の育成に力を入れる競合都市もある。</w:t>
      </w:r>
    </w:p>
    <w:p w14:paraId="388C657F" w14:textId="77777777" w:rsidR="00803D27" w:rsidRDefault="00803D27" w:rsidP="00D82F6D">
      <w:pPr>
        <w:widowControl/>
        <w:spacing w:line="40" w:lineRule="exact"/>
        <w:jc w:val="left"/>
        <w:rPr>
          <w:sz w:val="20"/>
          <w:szCs w:val="20"/>
        </w:rPr>
      </w:pPr>
    </w:p>
    <w:p w14:paraId="7D1E943F" w14:textId="77777777" w:rsidR="00803D27" w:rsidRPr="00D82F6D" w:rsidRDefault="00803D27" w:rsidP="00803D27">
      <w:pPr>
        <w:rPr>
          <w:sz w:val="20"/>
          <w:szCs w:val="20"/>
        </w:rPr>
      </w:pPr>
      <w:r w:rsidRPr="00D82F6D">
        <w:rPr>
          <w:rFonts w:hint="eastAsia"/>
          <w:sz w:val="20"/>
          <w:szCs w:val="20"/>
        </w:rPr>
        <w:t>［図表④：アジア・大洋州地域の状況］</w:t>
      </w:r>
    </w:p>
    <w:tbl>
      <w:tblPr>
        <w:tblStyle w:val="a9"/>
        <w:tblW w:w="0" w:type="auto"/>
        <w:tblLook w:val="04A0" w:firstRow="1" w:lastRow="0" w:firstColumn="1" w:lastColumn="0" w:noHBand="0" w:noVBand="1"/>
      </w:tblPr>
      <w:tblGrid>
        <w:gridCol w:w="1838"/>
        <w:gridCol w:w="2552"/>
        <w:gridCol w:w="10206"/>
      </w:tblGrid>
      <w:tr w:rsidR="00803D27" w14:paraId="3EA199F7" w14:textId="77777777" w:rsidTr="00D82F6D">
        <w:trPr>
          <w:trHeight w:val="232"/>
        </w:trPr>
        <w:tc>
          <w:tcPr>
            <w:tcW w:w="1838" w:type="dxa"/>
            <w:vAlign w:val="center"/>
          </w:tcPr>
          <w:p w14:paraId="192A304C" w14:textId="77777777" w:rsidR="00803D27" w:rsidRPr="00D82F6D" w:rsidRDefault="00D82F6D" w:rsidP="00D82F6D">
            <w:pPr>
              <w:jc w:val="center"/>
              <w:rPr>
                <w:rFonts w:ascii="ＭＳ ゴシック" w:eastAsia="ＭＳ ゴシック" w:hAnsi="ＭＳ ゴシック"/>
                <w:sz w:val="16"/>
                <w:szCs w:val="16"/>
              </w:rPr>
            </w:pPr>
            <w:r>
              <w:rPr>
                <w:rFonts w:ascii="ＭＳ ゴシック" w:eastAsia="ＭＳ ゴシック" w:hAnsi="ＭＳ ゴシック" w:hint="eastAsia"/>
                <w:sz w:val="18"/>
                <w:szCs w:val="18"/>
              </w:rPr>
              <w:t>都市名</w:t>
            </w:r>
          </w:p>
        </w:tc>
        <w:tc>
          <w:tcPr>
            <w:tcW w:w="2552" w:type="dxa"/>
            <w:vAlign w:val="center"/>
          </w:tcPr>
          <w:p w14:paraId="028B8D62" w14:textId="77777777" w:rsidR="00803D27" w:rsidRPr="00E42815" w:rsidRDefault="00803D27" w:rsidP="00D82F6D">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ICCA実績（2019年）</w:t>
            </w:r>
          </w:p>
        </w:tc>
        <w:tc>
          <w:tcPr>
            <w:tcW w:w="10206" w:type="dxa"/>
            <w:vAlign w:val="center"/>
          </w:tcPr>
          <w:p w14:paraId="3EBB9DCD" w14:textId="77777777" w:rsidR="00803D27" w:rsidRPr="00E42815" w:rsidRDefault="00803D27" w:rsidP="00D82F6D">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主な取組［①誘致組織/②誘致ターゲット</w:t>
            </w:r>
            <w:r w:rsidR="00E755C0">
              <w:rPr>
                <w:rFonts w:ascii="ＭＳ ゴシック" w:eastAsia="ＭＳ ゴシック" w:hAnsi="ＭＳ ゴシック" w:hint="eastAsia"/>
                <w:sz w:val="18"/>
                <w:szCs w:val="18"/>
              </w:rPr>
              <w:t>（規模・分野等）</w:t>
            </w:r>
            <w:r w:rsidRPr="00E42815">
              <w:rPr>
                <w:rFonts w:ascii="ＭＳ ゴシック" w:eastAsia="ＭＳ ゴシック" w:hAnsi="ＭＳ ゴシック" w:hint="eastAsia"/>
                <w:sz w:val="18"/>
                <w:szCs w:val="18"/>
              </w:rPr>
              <w:t>/③特徴的な取組み等］</w:t>
            </w:r>
          </w:p>
        </w:tc>
      </w:tr>
      <w:tr w:rsidR="00803D27" w14:paraId="26E7E1C6" w14:textId="77777777" w:rsidTr="00E755C0">
        <w:tc>
          <w:tcPr>
            <w:tcW w:w="1838" w:type="dxa"/>
            <w:vAlign w:val="center"/>
          </w:tcPr>
          <w:p w14:paraId="589C7710" w14:textId="77777777" w:rsidR="00803D27" w:rsidRP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シンガポール</w:t>
            </w:r>
          </w:p>
        </w:tc>
        <w:tc>
          <w:tcPr>
            <w:tcW w:w="2552" w:type="dxa"/>
            <w:vAlign w:val="center"/>
          </w:tcPr>
          <w:p w14:paraId="059094F5" w14:textId="77777777" w:rsid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148件</w:t>
            </w:r>
          </w:p>
          <w:p w14:paraId="16AF1CF3" w14:textId="77777777" w:rsidR="00803D27" w:rsidRP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［７位］</w:t>
            </w:r>
          </w:p>
        </w:tc>
        <w:tc>
          <w:tcPr>
            <w:tcW w:w="10206" w:type="dxa"/>
          </w:tcPr>
          <w:p w14:paraId="56F6549E" w14:textId="77777777" w:rsidR="00803D27" w:rsidRPr="00E42815" w:rsidRDefault="00803D27"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①シンガポール政府観光局の下に置かれたコンベンションビューロー（SECB）</w:t>
            </w:r>
          </w:p>
          <w:p w14:paraId="43191008" w14:textId="77777777" w:rsidR="00803D27" w:rsidRPr="00E42815" w:rsidRDefault="00803D27"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 xml:space="preserve">②誘致・開催ターゲットは、航空宇宙・先端製造業・応用医学・金融サービス等　</w:t>
            </w:r>
          </w:p>
          <w:p w14:paraId="3388EC8E" w14:textId="77777777" w:rsidR="00803D27" w:rsidRPr="00E42815" w:rsidRDefault="00803D27"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③豊富なMICE誘致予算を背景とした高額な開催支援金を主催団体に支給。医療分野をはじめ各分野の専門家をカンファレンス・アンバサダーに任命し開催地としてのアピールに注力。国際会議参加者と地元研究者の交流の場を設置</w:t>
            </w:r>
          </w:p>
        </w:tc>
      </w:tr>
      <w:tr w:rsidR="00803D27" w14:paraId="3BA20E40" w14:textId="77777777" w:rsidTr="00E755C0">
        <w:tc>
          <w:tcPr>
            <w:tcW w:w="1838" w:type="dxa"/>
            <w:vAlign w:val="center"/>
          </w:tcPr>
          <w:p w14:paraId="28CD28C5" w14:textId="77777777" w:rsidR="00803D27" w:rsidRP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バンコク</w:t>
            </w:r>
          </w:p>
          <w:p w14:paraId="61A1DE1D" w14:textId="77777777" w:rsidR="00803D27" w:rsidRP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【タイ】</w:t>
            </w:r>
          </w:p>
        </w:tc>
        <w:tc>
          <w:tcPr>
            <w:tcW w:w="2552" w:type="dxa"/>
            <w:vAlign w:val="center"/>
          </w:tcPr>
          <w:p w14:paraId="19D2E27E" w14:textId="77777777" w:rsid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124件</w:t>
            </w:r>
          </w:p>
          <w:p w14:paraId="4A47BB16" w14:textId="77777777" w:rsidR="00803D27" w:rsidRP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［13位］</w:t>
            </w:r>
          </w:p>
        </w:tc>
        <w:tc>
          <w:tcPr>
            <w:tcW w:w="10206" w:type="dxa"/>
          </w:tcPr>
          <w:p w14:paraId="3CE1277D" w14:textId="77777777" w:rsidR="00803D27" w:rsidRPr="00E42815" w:rsidRDefault="00803D27"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①都市別コンベンションビューローがなく国組織が各種施策を展開（TCEB）</w:t>
            </w:r>
          </w:p>
          <w:p w14:paraId="24B4C0DA" w14:textId="77777777" w:rsidR="00803D27" w:rsidRPr="00E42815" w:rsidRDefault="00803D27"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②1,000人以上の国際会議。政府戦略「Thailand 4.0」の重点分野10産業（バイオ、デジタル、自動化/ロボット、航空/ロジスティクス、農業、スマート技術、メディカル/ウェルネスツーリズム、次世代自動車、食料品等）関連を優先的に誘致</w:t>
            </w:r>
          </w:p>
          <w:p w14:paraId="455727E3" w14:textId="77777777" w:rsidR="00803D27" w:rsidRPr="00E42815" w:rsidRDefault="00803D27"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③MICE・観光産業における担い手拡大とサービスの質向上を戦略に掲げ、人材育成に注力。地域の大学や国際的なMICE業界団体と連携し、人材育成プログラムを設計・展開</w:t>
            </w:r>
          </w:p>
        </w:tc>
      </w:tr>
      <w:tr w:rsidR="00803D27" w14:paraId="1CDDAD23" w14:textId="77777777" w:rsidTr="00E755C0">
        <w:trPr>
          <w:trHeight w:val="1271"/>
        </w:trPr>
        <w:tc>
          <w:tcPr>
            <w:tcW w:w="1838" w:type="dxa"/>
            <w:vAlign w:val="center"/>
          </w:tcPr>
          <w:p w14:paraId="53097E79" w14:textId="77777777" w:rsidR="00803D27" w:rsidRP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ソウル</w:t>
            </w:r>
          </w:p>
          <w:p w14:paraId="2E45BDE7" w14:textId="77777777" w:rsidR="00803D27" w:rsidRP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【韓国】</w:t>
            </w:r>
          </w:p>
        </w:tc>
        <w:tc>
          <w:tcPr>
            <w:tcW w:w="2552" w:type="dxa"/>
            <w:vAlign w:val="center"/>
          </w:tcPr>
          <w:p w14:paraId="44930782" w14:textId="77777777" w:rsid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114件</w:t>
            </w:r>
          </w:p>
          <w:p w14:paraId="5793CFBB" w14:textId="77777777" w:rsidR="00803D27" w:rsidRP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［15位］</w:t>
            </w:r>
          </w:p>
        </w:tc>
        <w:tc>
          <w:tcPr>
            <w:tcW w:w="10206" w:type="dxa"/>
          </w:tcPr>
          <w:p w14:paraId="5C951A0A" w14:textId="77777777" w:rsidR="00803D27" w:rsidRPr="00E42815" w:rsidRDefault="00803D27"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①市観光公社傘下のコンベンションビューロー（SCB）</w:t>
            </w:r>
          </w:p>
          <w:p w14:paraId="5F14DB0E" w14:textId="77777777" w:rsidR="00803D27" w:rsidRPr="00E42815" w:rsidRDefault="00803D27"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②3,000人以上の国際会議や、地域への経済効果が期待される会議（併設展示会の有無や開催日数等）。対象分野は、市が経済ビジョンや産業政策に掲げるIT・イノベーションや環境、文化・コンテンツ等</w:t>
            </w:r>
          </w:p>
          <w:p w14:paraId="3E2497BB" w14:textId="77777777" w:rsidR="00803D27" w:rsidRPr="00E42815" w:rsidRDefault="00803D27"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③市内のMICE施設やホテル等で構成される「Seoul MICE Alliance(SMA)」を構築し、地域一体となった誘致体制を実現。MICE関連企業への就職を希望する優秀な人材を育成する機関『ソウルMICE人材バンク』を設置</w:t>
            </w:r>
          </w:p>
        </w:tc>
      </w:tr>
      <w:tr w:rsidR="00803D27" w14:paraId="4EE74BDA" w14:textId="77777777" w:rsidTr="00E755C0">
        <w:tc>
          <w:tcPr>
            <w:tcW w:w="1838" w:type="dxa"/>
            <w:vAlign w:val="center"/>
          </w:tcPr>
          <w:p w14:paraId="7F47E723" w14:textId="77777777" w:rsidR="00803D27" w:rsidRP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台北</w:t>
            </w:r>
          </w:p>
          <w:p w14:paraId="047B183D" w14:textId="77777777" w:rsidR="00803D27" w:rsidRP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【台湾】</w:t>
            </w:r>
          </w:p>
        </w:tc>
        <w:tc>
          <w:tcPr>
            <w:tcW w:w="2552" w:type="dxa"/>
            <w:vAlign w:val="center"/>
          </w:tcPr>
          <w:p w14:paraId="015D8CA5" w14:textId="77777777" w:rsid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101件</w:t>
            </w:r>
          </w:p>
          <w:p w14:paraId="7CE9370E" w14:textId="77777777" w:rsidR="00803D27" w:rsidRP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［19位］</w:t>
            </w:r>
          </w:p>
        </w:tc>
        <w:tc>
          <w:tcPr>
            <w:tcW w:w="10206" w:type="dxa"/>
          </w:tcPr>
          <w:p w14:paraId="19F21F3B" w14:textId="77777777" w:rsidR="00803D27" w:rsidRPr="00E42815" w:rsidRDefault="00803D27"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①台湾経済部傘下の経済部国際貿易局（2009年～）</w:t>
            </w:r>
          </w:p>
          <w:p w14:paraId="78A4E549" w14:textId="77777777" w:rsidR="00803D27" w:rsidRPr="00E42815" w:rsidRDefault="00803D27"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②インバウンド来訪が期待できる国際会議や企業ミーティング、インセンティブツアー</w:t>
            </w:r>
          </w:p>
          <w:p w14:paraId="68FD0CF7" w14:textId="77777777" w:rsidR="00803D27" w:rsidRPr="00E42815" w:rsidRDefault="00803D27"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③台湾のMICEプロモーションプログラム「MEET TAIWAN」を開始。海外プロモーション代表団の組織やターゲット市場向けのマッチング・ミーティング開催、ビザ等の手配支援など、国際会議の誘致に係るワンストップサービスを提供</w:t>
            </w:r>
          </w:p>
        </w:tc>
      </w:tr>
      <w:tr w:rsidR="00803D27" w14:paraId="13A83FDD" w14:textId="77777777" w:rsidTr="00E755C0">
        <w:tc>
          <w:tcPr>
            <w:tcW w:w="1838" w:type="dxa"/>
            <w:vAlign w:val="center"/>
          </w:tcPr>
          <w:p w14:paraId="1A55C828" w14:textId="77777777" w:rsidR="00803D27" w:rsidRP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シドニー</w:t>
            </w:r>
          </w:p>
          <w:p w14:paraId="67EC77D4" w14:textId="77777777" w:rsidR="00803D27" w:rsidRP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【オーストラリア】</w:t>
            </w:r>
          </w:p>
        </w:tc>
        <w:tc>
          <w:tcPr>
            <w:tcW w:w="2552" w:type="dxa"/>
            <w:vAlign w:val="center"/>
          </w:tcPr>
          <w:p w14:paraId="75BDDCEC" w14:textId="77777777" w:rsid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93件</w:t>
            </w:r>
          </w:p>
          <w:p w14:paraId="0FD152EE" w14:textId="77777777" w:rsidR="00803D27" w:rsidRP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［20位］</w:t>
            </w:r>
          </w:p>
        </w:tc>
        <w:tc>
          <w:tcPr>
            <w:tcW w:w="10206" w:type="dxa"/>
          </w:tcPr>
          <w:p w14:paraId="6C673E6A" w14:textId="77777777" w:rsidR="00803D27" w:rsidRPr="00E42815" w:rsidRDefault="00803D27"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①市のコンベンションビューロー（BESydney）及びニューサウスウェルズ州の観光・MICE政策担当機関（Destination NSW）</w:t>
            </w:r>
          </w:p>
          <w:p w14:paraId="4FD24D10" w14:textId="77777777" w:rsidR="00803D27" w:rsidRPr="00E42815" w:rsidRDefault="00803D27"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②市・州の注力分野（IT・科学・医療・工学・金融等）。経済波及効果の最大化をめざし、「高付加価値な催事の誘致・開催」「消費額の最大化」「広域観光の促進」に注力</w:t>
            </w:r>
          </w:p>
          <w:p w14:paraId="51E32FA9" w14:textId="77777777" w:rsidR="00803D27" w:rsidRPr="00E42815" w:rsidRDefault="00803D27"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③市を挙げて、全産業でSDGs対応を強力に推進。ICCシドニー（MICE施設）が環境に配慮した取組みを独自に展開</w:t>
            </w:r>
          </w:p>
        </w:tc>
      </w:tr>
      <w:tr w:rsidR="00803D27" w14:paraId="288DFCEB" w14:textId="77777777" w:rsidTr="00E755C0">
        <w:trPr>
          <w:trHeight w:val="1089"/>
        </w:trPr>
        <w:tc>
          <w:tcPr>
            <w:tcW w:w="1838" w:type="dxa"/>
            <w:vAlign w:val="center"/>
          </w:tcPr>
          <w:p w14:paraId="38A6B01E" w14:textId="77777777" w:rsidR="00803D27" w:rsidRP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釜山</w:t>
            </w:r>
          </w:p>
          <w:p w14:paraId="6DBF3687" w14:textId="77777777" w:rsidR="00803D27" w:rsidRP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【韓国】</w:t>
            </w:r>
          </w:p>
        </w:tc>
        <w:tc>
          <w:tcPr>
            <w:tcW w:w="2552" w:type="dxa"/>
            <w:vAlign w:val="center"/>
          </w:tcPr>
          <w:p w14:paraId="5B9BCBC2" w14:textId="77777777" w:rsid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31件</w:t>
            </w:r>
          </w:p>
          <w:p w14:paraId="02E4AEEB" w14:textId="77777777" w:rsidR="00803D27" w:rsidRPr="00E42815" w:rsidRDefault="00803D27" w:rsidP="00E755C0">
            <w:pPr>
              <w:spacing w:line="240" w:lineRule="exact"/>
              <w:jc w:val="center"/>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［98位］</w:t>
            </w:r>
          </w:p>
        </w:tc>
        <w:tc>
          <w:tcPr>
            <w:tcW w:w="10206" w:type="dxa"/>
          </w:tcPr>
          <w:p w14:paraId="1A170DE5" w14:textId="77777777" w:rsidR="00803D27" w:rsidRPr="00E42815" w:rsidRDefault="00803D27"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①釜山観光公社　②国際団体主催の、参加者数300人以上（5か国以上の参加者）、開催日数3日間以上の国際会議、ICCAの定義を満たす国際会議、地域産業振興に寄与する分野等</w:t>
            </w:r>
          </w:p>
          <w:p w14:paraId="017CB73B" w14:textId="77777777" w:rsidR="00803D27" w:rsidRPr="00E42815" w:rsidRDefault="00803D27" w:rsidP="00E42815">
            <w:pPr>
              <w:spacing w:line="240" w:lineRule="exact"/>
              <w:rPr>
                <w:rFonts w:ascii="ＭＳ ゴシック" w:eastAsia="ＭＳ ゴシック" w:hAnsi="ＭＳ ゴシック"/>
                <w:sz w:val="18"/>
                <w:szCs w:val="18"/>
              </w:rPr>
            </w:pPr>
            <w:r w:rsidRPr="00E42815">
              <w:rPr>
                <w:rFonts w:ascii="ＭＳ ゴシック" w:eastAsia="ＭＳ ゴシック" w:hAnsi="ＭＳ ゴシック" w:hint="eastAsia"/>
                <w:sz w:val="18"/>
                <w:szCs w:val="18"/>
              </w:rPr>
              <w:t>③市はMICE産業を五大戦略産業の一つに選定（2018年）。アジアのMICEハブ都市を目標に掲げる。主催者向け費用補助を実施（会議の誘致支援、開催が決定している国際会議の広報支援、国際会議開催時の支援）</w:t>
            </w:r>
          </w:p>
        </w:tc>
      </w:tr>
    </w:tbl>
    <w:p w14:paraId="6A2C9CD6" w14:textId="77777777" w:rsidR="00803D27" w:rsidRPr="00D82F6D" w:rsidRDefault="00803D27" w:rsidP="00D82F6D">
      <w:pPr>
        <w:spacing w:line="240" w:lineRule="exact"/>
        <w:jc w:val="right"/>
        <w:rPr>
          <w:sz w:val="16"/>
          <w:szCs w:val="16"/>
        </w:rPr>
      </w:pPr>
      <w:r w:rsidRPr="00D82F6D">
        <w:rPr>
          <w:rFonts w:hint="eastAsia"/>
          <w:sz w:val="16"/>
          <w:szCs w:val="16"/>
        </w:rPr>
        <w:t>［出典］各都市コンベンションビューローHP、「国際会議誘致における海外競合都市・調査レポート」（JNTO）等を基に作成</w:t>
      </w:r>
    </w:p>
    <w:p w14:paraId="4C899E70" w14:textId="77777777" w:rsidR="007B4196" w:rsidRDefault="007B4196" w:rsidP="00E74FCF">
      <w:pPr>
        <w:widowControl/>
        <w:rPr>
          <w:rFonts w:ascii="ＭＳ Ｐゴシック" w:eastAsia="ＭＳ Ｐゴシック" w:hAnsi="ＭＳ Ｐゴシック"/>
          <w:b/>
          <w:sz w:val="26"/>
          <w:szCs w:val="26"/>
        </w:rPr>
        <w:sectPr w:rsidR="007B4196" w:rsidSect="007B4196">
          <w:footerReference w:type="default" r:id="rId23"/>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803D27" w14:paraId="6E1CDACA" w14:textId="77777777" w:rsidTr="00E74FCF">
        <w:trPr>
          <w:trHeight w:val="567"/>
        </w:trPr>
        <w:tc>
          <w:tcPr>
            <w:tcW w:w="14683" w:type="dxa"/>
            <w:vAlign w:val="center"/>
          </w:tcPr>
          <w:p w14:paraId="56900501" w14:textId="77777777" w:rsidR="00803D27" w:rsidRPr="00E74FCF" w:rsidRDefault="00803D27" w:rsidP="00E74FCF">
            <w:pPr>
              <w:widowControl/>
              <w:rPr>
                <w:rFonts w:ascii="ＭＳ Ｐゴシック" w:eastAsia="ＭＳ Ｐゴシック" w:hAnsi="ＭＳ Ｐゴシック"/>
                <w:sz w:val="26"/>
                <w:szCs w:val="26"/>
              </w:rPr>
            </w:pPr>
            <w:r w:rsidRPr="00E74FCF">
              <w:rPr>
                <w:rFonts w:ascii="ＭＳ Ｐゴシック" w:eastAsia="ＭＳ Ｐゴシック" w:hAnsi="ＭＳ Ｐゴシック" w:hint="eastAsia"/>
                <w:b/>
                <w:sz w:val="26"/>
                <w:szCs w:val="26"/>
              </w:rPr>
              <w:lastRenderedPageBreak/>
              <w:t>【３】大阪の現状と課題</w:t>
            </w:r>
          </w:p>
        </w:tc>
      </w:tr>
    </w:tbl>
    <w:p w14:paraId="64027902" w14:textId="77777777" w:rsidR="00803D27" w:rsidRDefault="00803D27" w:rsidP="00803D27">
      <w:pPr>
        <w:rPr>
          <w:sz w:val="24"/>
          <w:szCs w:val="24"/>
          <w:u w:val="single"/>
        </w:rPr>
      </w:pPr>
    </w:p>
    <w:p w14:paraId="4DE924DB" w14:textId="77777777" w:rsidR="00803D27" w:rsidRPr="00D82F6D" w:rsidRDefault="00803D27" w:rsidP="0069677F">
      <w:pPr>
        <w:ind w:firstLineChars="100" w:firstLine="241"/>
        <w:rPr>
          <w:b/>
          <w:sz w:val="24"/>
          <w:szCs w:val="24"/>
          <w:u w:val="single"/>
        </w:rPr>
      </w:pPr>
      <w:r w:rsidRPr="00D82F6D">
        <w:rPr>
          <w:rFonts w:hint="eastAsia"/>
          <w:b/>
          <w:sz w:val="24"/>
          <w:szCs w:val="24"/>
          <w:u w:val="single"/>
        </w:rPr>
        <w:t>１．大阪の主なMICE施設と国際会議の開催状況</w:t>
      </w:r>
    </w:p>
    <w:p w14:paraId="0437CB51" w14:textId="77777777" w:rsidR="00803D27" w:rsidRDefault="00803D27" w:rsidP="0069677F">
      <w:pPr>
        <w:widowControl/>
        <w:ind w:leftChars="100" w:left="420" w:hangingChars="100" w:hanging="210"/>
        <w:jc w:val="left"/>
        <w:rPr>
          <w:sz w:val="20"/>
          <w:szCs w:val="20"/>
        </w:rPr>
      </w:pPr>
      <w:r w:rsidRPr="00E755C0">
        <w:rPr>
          <w:rFonts w:hint="eastAsia"/>
          <w:szCs w:val="21"/>
        </w:rPr>
        <w:t>■　府内で最大規模の展示面積を有する「インテックス大阪」をはじめ、「大阪府立国際会議場」や「大阪城ホール」等、大阪市内を中心に国際会議や大規模な展示イベント・コンサート等が実施されるMICE施設が立地している</w:t>
      </w:r>
      <w:r>
        <w:rPr>
          <w:rFonts w:hint="eastAsia"/>
          <w:sz w:val="20"/>
          <w:szCs w:val="20"/>
        </w:rPr>
        <w:t>。</w:t>
      </w:r>
    </w:p>
    <w:p w14:paraId="6B7F8929" w14:textId="77777777" w:rsidR="00803D27" w:rsidRDefault="00803D27">
      <w:pPr>
        <w:widowControl/>
        <w:jc w:val="left"/>
        <w:rPr>
          <w:sz w:val="20"/>
          <w:szCs w:val="20"/>
        </w:rPr>
      </w:pPr>
    </w:p>
    <w:p w14:paraId="16BDE694" w14:textId="77777777" w:rsidR="00803D27" w:rsidRDefault="00803D27">
      <w:pPr>
        <w:widowControl/>
        <w:jc w:val="left"/>
        <w:rPr>
          <w:szCs w:val="21"/>
        </w:rPr>
      </w:pPr>
      <w:r>
        <w:rPr>
          <w:rFonts w:hint="eastAsia"/>
          <w:szCs w:val="21"/>
        </w:rPr>
        <w:t>［図表⑤：大阪の主なMICE施設］</w:t>
      </w:r>
    </w:p>
    <w:tbl>
      <w:tblPr>
        <w:tblStyle w:val="a9"/>
        <w:tblW w:w="0" w:type="auto"/>
        <w:tblLook w:val="04A0" w:firstRow="1" w:lastRow="0" w:firstColumn="1" w:lastColumn="0" w:noHBand="0" w:noVBand="1"/>
      </w:tblPr>
      <w:tblGrid>
        <w:gridCol w:w="1309"/>
        <w:gridCol w:w="3364"/>
        <w:gridCol w:w="1124"/>
        <w:gridCol w:w="1605"/>
        <w:gridCol w:w="1046"/>
        <w:gridCol w:w="1753"/>
        <w:gridCol w:w="4467"/>
      </w:tblGrid>
      <w:tr w:rsidR="00D82F6D" w14:paraId="2950F08A" w14:textId="77777777" w:rsidTr="00E755C0">
        <w:tc>
          <w:tcPr>
            <w:tcW w:w="1309" w:type="dxa"/>
            <w:vAlign w:val="center"/>
          </w:tcPr>
          <w:p w14:paraId="0E4378D6" w14:textId="77777777" w:rsidR="00803D27" w:rsidRPr="00D82F6D" w:rsidRDefault="00803D27" w:rsidP="00E755C0">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地域</w:t>
            </w:r>
          </w:p>
        </w:tc>
        <w:tc>
          <w:tcPr>
            <w:tcW w:w="3364" w:type="dxa"/>
            <w:vAlign w:val="center"/>
          </w:tcPr>
          <w:p w14:paraId="4D7F5EA4" w14:textId="77777777" w:rsidR="00803D27" w:rsidRPr="00D82F6D" w:rsidRDefault="00803D27" w:rsidP="00E755C0">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施設名</w:t>
            </w:r>
          </w:p>
        </w:tc>
        <w:tc>
          <w:tcPr>
            <w:tcW w:w="1124" w:type="dxa"/>
            <w:vAlign w:val="center"/>
          </w:tcPr>
          <w:p w14:paraId="2A5E9C8F" w14:textId="77777777" w:rsidR="00803D27" w:rsidRPr="00D82F6D" w:rsidRDefault="00803D27" w:rsidP="00E755C0">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開業年</w:t>
            </w:r>
          </w:p>
        </w:tc>
        <w:tc>
          <w:tcPr>
            <w:tcW w:w="1605" w:type="dxa"/>
            <w:vAlign w:val="center"/>
          </w:tcPr>
          <w:p w14:paraId="0AA8F1C5" w14:textId="77777777" w:rsidR="00A91B83" w:rsidRPr="00D82F6D" w:rsidRDefault="00803D27" w:rsidP="00E755C0">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最大収容人数</w:t>
            </w:r>
          </w:p>
          <w:p w14:paraId="0E4FC18D" w14:textId="77777777" w:rsidR="00803D27" w:rsidRPr="00D82F6D" w:rsidRDefault="00803D27" w:rsidP="00E755C0">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（会議室）</w:t>
            </w:r>
          </w:p>
        </w:tc>
        <w:tc>
          <w:tcPr>
            <w:tcW w:w="1046" w:type="dxa"/>
            <w:vAlign w:val="center"/>
          </w:tcPr>
          <w:p w14:paraId="24C0ED6E" w14:textId="77777777" w:rsidR="00803D27" w:rsidRPr="00D82F6D" w:rsidRDefault="00803D27" w:rsidP="00E755C0">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会議室数</w:t>
            </w:r>
          </w:p>
        </w:tc>
        <w:tc>
          <w:tcPr>
            <w:tcW w:w="1753" w:type="dxa"/>
            <w:vAlign w:val="center"/>
          </w:tcPr>
          <w:p w14:paraId="18615913" w14:textId="77777777" w:rsidR="00803D27" w:rsidRPr="00D82F6D" w:rsidRDefault="00803D27" w:rsidP="00E755C0">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展示面積</w:t>
            </w:r>
          </w:p>
        </w:tc>
        <w:tc>
          <w:tcPr>
            <w:tcW w:w="4467" w:type="dxa"/>
            <w:vAlign w:val="center"/>
          </w:tcPr>
          <w:p w14:paraId="69A2E5A6" w14:textId="77777777" w:rsidR="00803D27" w:rsidRPr="00D82F6D" w:rsidRDefault="00803D27" w:rsidP="00E755C0">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用途</w:t>
            </w:r>
          </w:p>
        </w:tc>
      </w:tr>
      <w:tr w:rsidR="00715934" w14:paraId="45538023" w14:textId="77777777" w:rsidTr="00D82F6D">
        <w:tc>
          <w:tcPr>
            <w:tcW w:w="1309" w:type="dxa"/>
          </w:tcPr>
          <w:p w14:paraId="2128B2CE" w14:textId="77777777" w:rsidR="00715934" w:rsidRPr="00D82F6D" w:rsidRDefault="00715934" w:rsidP="00715934">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中之島</w:t>
            </w:r>
          </w:p>
        </w:tc>
        <w:tc>
          <w:tcPr>
            <w:tcW w:w="3364" w:type="dxa"/>
          </w:tcPr>
          <w:p w14:paraId="3160460E" w14:textId="77777777" w:rsidR="00715934" w:rsidRPr="00D82F6D" w:rsidRDefault="00715934" w:rsidP="00715934">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大阪</w:t>
            </w:r>
            <w:r w:rsidRPr="00D82F6D">
              <w:rPr>
                <w:rFonts w:ascii="ＭＳ ゴシック" w:eastAsia="ＭＳ ゴシック" w:hAnsi="ＭＳ ゴシック" w:hint="eastAsia"/>
                <w:sz w:val="20"/>
                <w:szCs w:val="20"/>
              </w:rPr>
              <w:t>府立国際会議場</w:t>
            </w:r>
          </w:p>
        </w:tc>
        <w:tc>
          <w:tcPr>
            <w:tcW w:w="1124" w:type="dxa"/>
          </w:tcPr>
          <w:p w14:paraId="556C49EC" w14:textId="77777777" w:rsidR="00715934" w:rsidRPr="00D82F6D" w:rsidRDefault="00715934" w:rsidP="00715934">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2000年</w:t>
            </w:r>
          </w:p>
        </w:tc>
        <w:tc>
          <w:tcPr>
            <w:tcW w:w="1605" w:type="dxa"/>
          </w:tcPr>
          <w:p w14:paraId="365CBD79" w14:textId="77777777" w:rsidR="00715934" w:rsidRPr="00715934" w:rsidRDefault="00715934" w:rsidP="00715934">
            <w:pPr>
              <w:pStyle w:val="Web"/>
              <w:spacing w:before="0" w:beforeAutospacing="0" w:after="0" w:afterAutospacing="0" w:line="260" w:lineRule="exact"/>
              <w:jc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6,112人</w:t>
            </w:r>
          </w:p>
        </w:tc>
        <w:tc>
          <w:tcPr>
            <w:tcW w:w="1046" w:type="dxa"/>
          </w:tcPr>
          <w:p w14:paraId="1EDDA386" w14:textId="77777777" w:rsidR="00715934" w:rsidRPr="00715934" w:rsidRDefault="00715934" w:rsidP="00715934">
            <w:pPr>
              <w:pStyle w:val="Web"/>
              <w:spacing w:before="0" w:beforeAutospacing="0" w:after="0" w:afterAutospacing="0" w:line="260" w:lineRule="exact"/>
              <w:jc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29室</w:t>
            </w:r>
          </w:p>
        </w:tc>
        <w:tc>
          <w:tcPr>
            <w:tcW w:w="1753" w:type="dxa"/>
          </w:tcPr>
          <w:p w14:paraId="37D719FB" w14:textId="77777777" w:rsidR="00715934" w:rsidRPr="00715934" w:rsidRDefault="00715934" w:rsidP="00715934">
            <w:pPr>
              <w:widowControl/>
              <w:jc w:val="center"/>
              <w:rPr>
                <w:rFonts w:ascii="ＭＳ ゴシック" w:eastAsia="ＭＳ ゴシック" w:hAnsi="ＭＳ ゴシック"/>
                <w:sz w:val="16"/>
                <w:szCs w:val="16"/>
              </w:rPr>
            </w:pPr>
            <w:r w:rsidRPr="00715934">
              <w:rPr>
                <w:rFonts w:ascii="ＭＳ ゴシック" w:eastAsia="ＭＳ ゴシック" w:hAnsi="ＭＳ ゴシック" w:hint="eastAsia"/>
                <w:sz w:val="16"/>
                <w:szCs w:val="16"/>
              </w:rPr>
              <w:t>2,600㎡</w:t>
            </w:r>
          </w:p>
        </w:tc>
        <w:tc>
          <w:tcPr>
            <w:tcW w:w="4467" w:type="dxa"/>
          </w:tcPr>
          <w:p w14:paraId="520C84E7" w14:textId="77777777" w:rsidR="00715934" w:rsidRPr="00D82F6D" w:rsidRDefault="00715934" w:rsidP="00715934">
            <w:pPr>
              <w:widowControl/>
              <w:jc w:val="left"/>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国際・国内会議、企業会議、コンサート</w:t>
            </w:r>
          </w:p>
        </w:tc>
      </w:tr>
      <w:tr w:rsidR="00715934" w14:paraId="41936271" w14:textId="77777777" w:rsidTr="00D82F6D">
        <w:tc>
          <w:tcPr>
            <w:tcW w:w="1309" w:type="dxa"/>
          </w:tcPr>
          <w:p w14:paraId="2F679FF9" w14:textId="77777777" w:rsidR="00715934" w:rsidRPr="00D82F6D" w:rsidRDefault="00715934" w:rsidP="00715934">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ミナミ</w:t>
            </w:r>
          </w:p>
        </w:tc>
        <w:tc>
          <w:tcPr>
            <w:tcW w:w="3364" w:type="dxa"/>
          </w:tcPr>
          <w:p w14:paraId="3570E475" w14:textId="77777777" w:rsidR="00715934" w:rsidRPr="00D82F6D" w:rsidRDefault="00715934" w:rsidP="00715934">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大阪国際交流センター</w:t>
            </w:r>
          </w:p>
        </w:tc>
        <w:tc>
          <w:tcPr>
            <w:tcW w:w="1124" w:type="dxa"/>
          </w:tcPr>
          <w:p w14:paraId="46F91D8B" w14:textId="77777777" w:rsidR="00715934" w:rsidRPr="00D82F6D" w:rsidRDefault="00715934" w:rsidP="00715934">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1987年</w:t>
            </w:r>
          </w:p>
        </w:tc>
        <w:tc>
          <w:tcPr>
            <w:tcW w:w="1605" w:type="dxa"/>
          </w:tcPr>
          <w:p w14:paraId="5DEF2A72" w14:textId="77777777" w:rsidR="00715934" w:rsidRPr="00715934" w:rsidRDefault="00715934" w:rsidP="00715934">
            <w:pPr>
              <w:pStyle w:val="Web"/>
              <w:spacing w:before="0" w:beforeAutospacing="0" w:after="0" w:afterAutospacing="0" w:line="260" w:lineRule="exact"/>
              <w:jc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2,282人</w:t>
            </w:r>
          </w:p>
        </w:tc>
        <w:tc>
          <w:tcPr>
            <w:tcW w:w="1046" w:type="dxa"/>
          </w:tcPr>
          <w:p w14:paraId="3B3C4629" w14:textId="77777777" w:rsidR="00715934" w:rsidRPr="00715934" w:rsidRDefault="00715934" w:rsidP="00715934">
            <w:pPr>
              <w:pStyle w:val="Web"/>
              <w:spacing w:before="0" w:beforeAutospacing="0" w:after="0" w:afterAutospacing="0" w:line="260" w:lineRule="exact"/>
              <w:jc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15室</w:t>
            </w:r>
          </w:p>
        </w:tc>
        <w:tc>
          <w:tcPr>
            <w:tcW w:w="1753" w:type="dxa"/>
          </w:tcPr>
          <w:p w14:paraId="125C5835" w14:textId="77777777" w:rsidR="00715934" w:rsidRPr="00715934" w:rsidRDefault="00715934" w:rsidP="00715934">
            <w:pPr>
              <w:widowControl/>
              <w:jc w:val="center"/>
              <w:rPr>
                <w:rFonts w:ascii="ＭＳ ゴシック" w:eastAsia="ＭＳ ゴシック" w:hAnsi="ＭＳ ゴシック"/>
                <w:sz w:val="16"/>
                <w:szCs w:val="16"/>
              </w:rPr>
            </w:pPr>
            <w:r w:rsidRPr="00715934">
              <w:rPr>
                <w:rFonts w:ascii="ＭＳ ゴシック" w:eastAsia="ＭＳ ゴシック" w:hAnsi="ＭＳ ゴシック" w:hint="eastAsia"/>
                <w:sz w:val="16"/>
                <w:szCs w:val="16"/>
              </w:rPr>
              <w:t>無し</w:t>
            </w:r>
          </w:p>
        </w:tc>
        <w:tc>
          <w:tcPr>
            <w:tcW w:w="4467" w:type="dxa"/>
          </w:tcPr>
          <w:p w14:paraId="7BB09D67" w14:textId="77777777" w:rsidR="00715934" w:rsidRPr="00D82F6D" w:rsidRDefault="00715934" w:rsidP="00715934">
            <w:pPr>
              <w:widowControl/>
              <w:jc w:val="left"/>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国際・国内会議、企業会議、コンサート、研修</w:t>
            </w:r>
          </w:p>
        </w:tc>
      </w:tr>
      <w:tr w:rsidR="00715934" w14:paraId="697CC12F" w14:textId="77777777" w:rsidTr="00D82F6D">
        <w:tc>
          <w:tcPr>
            <w:tcW w:w="1309" w:type="dxa"/>
          </w:tcPr>
          <w:p w14:paraId="4E3463CA" w14:textId="77777777" w:rsidR="00715934" w:rsidRPr="00D82F6D" w:rsidRDefault="00715934" w:rsidP="00715934">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梅田</w:t>
            </w:r>
          </w:p>
        </w:tc>
        <w:tc>
          <w:tcPr>
            <w:tcW w:w="3364" w:type="dxa"/>
          </w:tcPr>
          <w:p w14:paraId="4AE514F3" w14:textId="77777777" w:rsidR="00715934" w:rsidRPr="00D82F6D" w:rsidRDefault="00715934" w:rsidP="00715934">
            <w:pPr>
              <w:widowControl/>
              <w:jc w:val="left"/>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コングレコンベンションセンター</w:t>
            </w:r>
          </w:p>
        </w:tc>
        <w:tc>
          <w:tcPr>
            <w:tcW w:w="1124" w:type="dxa"/>
          </w:tcPr>
          <w:p w14:paraId="51617C94" w14:textId="77777777" w:rsidR="00715934" w:rsidRPr="00D82F6D" w:rsidRDefault="00715934" w:rsidP="00715934">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2013年</w:t>
            </w:r>
          </w:p>
        </w:tc>
        <w:tc>
          <w:tcPr>
            <w:tcW w:w="1605" w:type="dxa"/>
          </w:tcPr>
          <w:p w14:paraId="23F50C7D" w14:textId="77777777" w:rsidR="00715934" w:rsidRPr="00715934" w:rsidRDefault="00715934" w:rsidP="00715934">
            <w:pPr>
              <w:pStyle w:val="Web"/>
              <w:spacing w:before="0" w:beforeAutospacing="0" w:after="0" w:afterAutospacing="0" w:line="260" w:lineRule="exact"/>
              <w:jc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3,000人</w:t>
            </w:r>
          </w:p>
        </w:tc>
        <w:tc>
          <w:tcPr>
            <w:tcW w:w="1046" w:type="dxa"/>
          </w:tcPr>
          <w:p w14:paraId="0AECDF45" w14:textId="77777777" w:rsidR="00715934" w:rsidRPr="00715934" w:rsidRDefault="00715934" w:rsidP="00715934">
            <w:pPr>
              <w:pStyle w:val="Web"/>
              <w:spacing w:before="0" w:beforeAutospacing="0" w:after="0" w:afterAutospacing="0" w:line="260" w:lineRule="exact"/>
              <w:jc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12室</w:t>
            </w:r>
          </w:p>
        </w:tc>
        <w:tc>
          <w:tcPr>
            <w:tcW w:w="1753" w:type="dxa"/>
          </w:tcPr>
          <w:p w14:paraId="3C3E14F6" w14:textId="77777777" w:rsidR="00715934" w:rsidRPr="00715934" w:rsidRDefault="00715934" w:rsidP="00715934">
            <w:pPr>
              <w:widowControl/>
              <w:jc w:val="center"/>
              <w:rPr>
                <w:rFonts w:ascii="ＭＳ ゴシック" w:eastAsia="ＭＳ ゴシック" w:hAnsi="ＭＳ ゴシック"/>
                <w:sz w:val="16"/>
                <w:szCs w:val="16"/>
              </w:rPr>
            </w:pPr>
            <w:r w:rsidRPr="00715934">
              <w:rPr>
                <w:rFonts w:ascii="ＭＳ ゴシック" w:eastAsia="ＭＳ ゴシック" w:hAnsi="ＭＳ ゴシック" w:hint="eastAsia"/>
                <w:sz w:val="16"/>
                <w:szCs w:val="16"/>
              </w:rPr>
              <w:t>1,700㎡</w:t>
            </w:r>
          </w:p>
        </w:tc>
        <w:tc>
          <w:tcPr>
            <w:tcW w:w="4467" w:type="dxa"/>
          </w:tcPr>
          <w:p w14:paraId="34B6F25E" w14:textId="77777777" w:rsidR="00715934" w:rsidRPr="00D82F6D" w:rsidRDefault="00715934" w:rsidP="00715934">
            <w:pPr>
              <w:widowControl/>
              <w:jc w:val="left"/>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企業会議・企業展示、国際・国内会議</w:t>
            </w:r>
          </w:p>
        </w:tc>
      </w:tr>
      <w:tr w:rsidR="00715934" w14:paraId="1A21BB46" w14:textId="77777777" w:rsidTr="00D82F6D">
        <w:tc>
          <w:tcPr>
            <w:tcW w:w="1309" w:type="dxa"/>
          </w:tcPr>
          <w:p w14:paraId="720C1B63" w14:textId="77777777" w:rsidR="00715934" w:rsidRPr="00D82F6D" w:rsidRDefault="00715934" w:rsidP="00715934">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ベイエリア</w:t>
            </w:r>
          </w:p>
        </w:tc>
        <w:tc>
          <w:tcPr>
            <w:tcW w:w="3364" w:type="dxa"/>
          </w:tcPr>
          <w:p w14:paraId="558393B5" w14:textId="77777777" w:rsidR="00715934" w:rsidRPr="00D82F6D" w:rsidRDefault="00715934" w:rsidP="00715934">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インテックス大阪</w:t>
            </w:r>
          </w:p>
        </w:tc>
        <w:tc>
          <w:tcPr>
            <w:tcW w:w="1124" w:type="dxa"/>
          </w:tcPr>
          <w:p w14:paraId="33C67294" w14:textId="77777777" w:rsidR="00715934" w:rsidRPr="00D82F6D" w:rsidRDefault="00715934" w:rsidP="00715934">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1985年</w:t>
            </w:r>
          </w:p>
        </w:tc>
        <w:tc>
          <w:tcPr>
            <w:tcW w:w="1605" w:type="dxa"/>
          </w:tcPr>
          <w:p w14:paraId="5F2659DA" w14:textId="77777777" w:rsidR="00715934" w:rsidRPr="00715934" w:rsidRDefault="00715934" w:rsidP="00715934">
            <w:pPr>
              <w:pStyle w:val="Web"/>
              <w:spacing w:before="0" w:beforeAutospacing="0" w:after="0" w:afterAutospacing="0" w:line="260" w:lineRule="exact"/>
              <w:jc w:val="center"/>
              <w:rPr>
                <w:rFonts w:ascii="ＭＳ ゴシック" w:eastAsia="ＭＳ ゴシック" w:hAnsi="ＭＳ ゴシック" w:cs="Arial"/>
                <w:sz w:val="16"/>
                <w:szCs w:val="16"/>
              </w:rPr>
            </w:pPr>
            <w:r>
              <w:rPr>
                <w:rFonts w:ascii="ＭＳ ゴシック" w:eastAsia="ＭＳ ゴシック" w:hAnsi="ＭＳ ゴシック" w:cs="Arial" w:hint="eastAsia"/>
                <w:color w:val="000000" w:themeColor="text1"/>
                <w:kern w:val="24"/>
                <w:sz w:val="16"/>
                <w:szCs w:val="16"/>
              </w:rPr>
              <w:t>613</w:t>
            </w:r>
            <w:r w:rsidRPr="00715934">
              <w:rPr>
                <w:rFonts w:ascii="ＭＳ ゴシック" w:eastAsia="ＭＳ ゴシック" w:hAnsi="ＭＳ ゴシック" w:cs="Arial" w:hint="eastAsia"/>
                <w:color w:val="000000" w:themeColor="text1"/>
                <w:kern w:val="24"/>
                <w:sz w:val="16"/>
                <w:szCs w:val="16"/>
              </w:rPr>
              <w:t>人</w:t>
            </w:r>
          </w:p>
        </w:tc>
        <w:tc>
          <w:tcPr>
            <w:tcW w:w="1046" w:type="dxa"/>
          </w:tcPr>
          <w:p w14:paraId="5D51E1FA" w14:textId="77777777" w:rsidR="00715934" w:rsidRPr="00715934" w:rsidRDefault="00715934" w:rsidP="00715934">
            <w:pPr>
              <w:pStyle w:val="Web"/>
              <w:spacing w:before="0" w:beforeAutospacing="0" w:after="0" w:afterAutospacing="0" w:line="260" w:lineRule="exact"/>
              <w:jc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15室</w:t>
            </w:r>
          </w:p>
        </w:tc>
        <w:tc>
          <w:tcPr>
            <w:tcW w:w="1753" w:type="dxa"/>
          </w:tcPr>
          <w:p w14:paraId="29570F3C" w14:textId="77777777" w:rsidR="00715934" w:rsidRPr="00715934" w:rsidRDefault="00715934" w:rsidP="00715934">
            <w:pPr>
              <w:widowControl/>
              <w:jc w:val="center"/>
              <w:rPr>
                <w:rFonts w:ascii="ＭＳ ゴシック" w:eastAsia="ＭＳ ゴシック" w:hAnsi="ＭＳ ゴシック"/>
                <w:sz w:val="16"/>
                <w:szCs w:val="16"/>
              </w:rPr>
            </w:pPr>
            <w:r w:rsidRPr="00715934">
              <w:rPr>
                <w:rFonts w:ascii="ＭＳ ゴシック" w:eastAsia="ＭＳ ゴシック" w:hAnsi="ＭＳ ゴシック" w:hint="eastAsia"/>
                <w:sz w:val="16"/>
                <w:szCs w:val="16"/>
              </w:rPr>
              <w:t>70,000㎡</w:t>
            </w:r>
          </w:p>
        </w:tc>
        <w:tc>
          <w:tcPr>
            <w:tcW w:w="4467" w:type="dxa"/>
          </w:tcPr>
          <w:p w14:paraId="0BF03B5B" w14:textId="77777777" w:rsidR="00715934" w:rsidRPr="00D82F6D" w:rsidRDefault="00715934" w:rsidP="00715934">
            <w:pPr>
              <w:widowControl/>
              <w:jc w:val="left"/>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大規模展示会、企業インセンティブ</w:t>
            </w:r>
          </w:p>
        </w:tc>
      </w:tr>
      <w:tr w:rsidR="00715934" w14:paraId="15DD9D49" w14:textId="77777777" w:rsidTr="00D82F6D">
        <w:tc>
          <w:tcPr>
            <w:tcW w:w="1309" w:type="dxa"/>
          </w:tcPr>
          <w:p w14:paraId="1B1A1C29" w14:textId="77777777" w:rsidR="00715934" w:rsidRPr="00D82F6D" w:rsidRDefault="00715934" w:rsidP="00715934">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ベイエリア</w:t>
            </w:r>
          </w:p>
        </w:tc>
        <w:tc>
          <w:tcPr>
            <w:tcW w:w="3364" w:type="dxa"/>
          </w:tcPr>
          <w:p w14:paraId="53B71F6B" w14:textId="77777777" w:rsidR="00715934" w:rsidRPr="00D82F6D" w:rsidRDefault="00715934" w:rsidP="00715934">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ATCホール</w:t>
            </w:r>
          </w:p>
        </w:tc>
        <w:tc>
          <w:tcPr>
            <w:tcW w:w="1124" w:type="dxa"/>
          </w:tcPr>
          <w:p w14:paraId="333D337F" w14:textId="77777777" w:rsidR="00715934" w:rsidRPr="00D82F6D" w:rsidRDefault="00715934" w:rsidP="00715934">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1994年</w:t>
            </w:r>
          </w:p>
        </w:tc>
        <w:tc>
          <w:tcPr>
            <w:tcW w:w="1605" w:type="dxa"/>
          </w:tcPr>
          <w:p w14:paraId="4DED70FE" w14:textId="77777777" w:rsidR="00715934" w:rsidRPr="00715934" w:rsidRDefault="00715934" w:rsidP="00715934">
            <w:pPr>
              <w:pStyle w:val="Web"/>
              <w:spacing w:before="0" w:beforeAutospacing="0" w:after="0" w:afterAutospacing="0" w:line="260" w:lineRule="exact"/>
              <w:jc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1,140人</w:t>
            </w:r>
          </w:p>
        </w:tc>
        <w:tc>
          <w:tcPr>
            <w:tcW w:w="1046" w:type="dxa"/>
          </w:tcPr>
          <w:p w14:paraId="2914A2A8" w14:textId="77777777" w:rsidR="00715934" w:rsidRPr="00715934" w:rsidRDefault="00715934" w:rsidP="00715934">
            <w:pPr>
              <w:pStyle w:val="Web"/>
              <w:spacing w:before="0" w:beforeAutospacing="0" w:after="0" w:afterAutospacing="0" w:line="260" w:lineRule="exact"/>
              <w:jc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10室</w:t>
            </w:r>
          </w:p>
        </w:tc>
        <w:tc>
          <w:tcPr>
            <w:tcW w:w="1753" w:type="dxa"/>
          </w:tcPr>
          <w:p w14:paraId="17B0CD77" w14:textId="77777777" w:rsidR="00715934" w:rsidRPr="00715934" w:rsidRDefault="00715934" w:rsidP="00715934">
            <w:pPr>
              <w:widowControl/>
              <w:jc w:val="center"/>
              <w:rPr>
                <w:rFonts w:ascii="ＭＳ ゴシック" w:eastAsia="ＭＳ ゴシック" w:hAnsi="ＭＳ ゴシック"/>
                <w:sz w:val="16"/>
                <w:szCs w:val="16"/>
              </w:rPr>
            </w:pPr>
            <w:r w:rsidRPr="00715934">
              <w:rPr>
                <w:rFonts w:ascii="ＭＳ ゴシック" w:eastAsia="ＭＳ ゴシック" w:hAnsi="ＭＳ ゴシック" w:hint="eastAsia"/>
                <w:sz w:val="16"/>
                <w:szCs w:val="16"/>
              </w:rPr>
              <w:t>7,000㎡</w:t>
            </w:r>
          </w:p>
        </w:tc>
        <w:tc>
          <w:tcPr>
            <w:tcW w:w="4467" w:type="dxa"/>
          </w:tcPr>
          <w:p w14:paraId="74C71E2D" w14:textId="77777777" w:rsidR="00715934" w:rsidRPr="00D82F6D" w:rsidRDefault="00715934" w:rsidP="00715934">
            <w:pPr>
              <w:widowControl/>
              <w:jc w:val="left"/>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展示会、企業イベント、一般イベント</w:t>
            </w:r>
          </w:p>
        </w:tc>
      </w:tr>
      <w:tr w:rsidR="00715934" w14:paraId="650414C1" w14:textId="77777777" w:rsidTr="00D82F6D">
        <w:tc>
          <w:tcPr>
            <w:tcW w:w="1309" w:type="dxa"/>
          </w:tcPr>
          <w:p w14:paraId="71E7B396" w14:textId="77777777" w:rsidR="00715934" w:rsidRPr="00D82F6D" w:rsidRDefault="00715934" w:rsidP="00715934">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堺筋本町</w:t>
            </w:r>
          </w:p>
        </w:tc>
        <w:tc>
          <w:tcPr>
            <w:tcW w:w="3364" w:type="dxa"/>
          </w:tcPr>
          <w:p w14:paraId="60E178ED" w14:textId="77777777" w:rsidR="00715934" w:rsidRPr="00D82F6D" w:rsidRDefault="00715934" w:rsidP="00715934">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マイドームおおさか</w:t>
            </w:r>
          </w:p>
        </w:tc>
        <w:tc>
          <w:tcPr>
            <w:tcW w:w="1124" w:type="dxa"/>
          </w:tcPr>
          <w:p w14:paraId="44E90A9E" w14:textId="77777777" w:rsidR="00715934" w:rsidRPr="00D82F6D" w:rsidRDefault="00715934" w:rsidP="00715934">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1987年</w:t>
            </w:r>
          </w:p>
        </w:tc>
        <w:tc>
          <w:tcPr>
            <w:tcW w:w="1605" w:type="dxa"/>
          </w:tcPr>
          <w:p w14:paraId="3B49262A" w14:textId="77777777" w:rsidR="00715934" w:rsidRPr="00715934" w:rsidRDefault="00715934" w:rsidP="00715934">
            <w:pPr>
              <w:pStyle w:val="Web"/>
              <w:spacing w:before="0" w:beforeAutospacing="0" w:after="0" w:afterAutospacing="0" w:line="260" w:lineRule="exact"/>
              <w:jc w:val="center"/>
              <w:rPr>
                <w:rFonts w:ascii="ＭＳ ゴシック" w:eastAsia="ＭＳ ゴシック" w:hAnsi="ＭＳ ゴシック" w:cs="Arial"/>
                <w:sz w:val="16"/>
                <w:szCs w:val="16"/>
              </w:rPr>
            </w:pPr>
            <w:r>
              <w:rPr>
                <w:rFonts w:ascii="ＭＳ ゴシック" w:eastAsia="ＭＳ ゴシック" w:hAnsi="ＭＳ ゴシック" w:cs="Arial" w:hint="eastAsia"/>
                <w:color w:val="000000" w:themeColor="text1"/>
                <w:kern w:val="24"/>
                <w:sz w:val="16"/>
                <w:szCs w:val="16"/>
              </w:rPr>
              <w:t>514</w:t>
            </w:r>
            <w:r w:rsidRPr="00715934">
              <w:rPr>
                <w:rFonts w:ascii="ＭＳ ゴシック" w:eastAsia="ＭＳ ゴシック" w:hAnsi="ＭＳ ゴシック" w:cs="Arial" w:hint="eastAsia"/>
                <w:color w:val="000000" w:themeColor="text1"/>
                <w:kern w:val="24"/>
                <w:sz w:val="16"/>
                <w:szCs w:val="16"/>
              </w:rPr>
              <w:t>人</w:t>
            </w:r>
          </w:p>
        </w:tc>
        <w:tc>
          <w:tcPr>
            <w:tcW w:w="1046" w:type="dxa"/>
          </w:tcPr>
          <w:p w14:paraId="004A0023" w14:textId="77777777" w:rsidR="00715934" w:rsidRPr="00715934" w:rsidRDefault="00715934" w:rsidP="00715934">
            <w:pPr>
              <w:pStyle w:val="Web"/>
              <w:spacing w:before="0" w:beforeAutospacing="0" w:after="0" w:afterAutospacing="0" w:line="260" w:lineRule="exact"/>
              <w:jc w:val="center"/>
              <w:rPr>
                <w:rFonts w:ascii="ＭＳ ゴシック" w:eastAsia="ＭＳ ゴシック" w:hAnsi="ＭＳ ゴシック" w:cs="Arial"/>
                <w:sz w:val="16"/>
                <w:szCs w:val="16"/>
              </w:rPr>
            </w:pPr>
            <w:r>
              <w:rPr>
                <w:rFonts w:ascii="ＭＳ ゴシック" w:eastAsia="ＭＳ ゴシック" w:hAnsi="ＭＳ ゴシック" w:cs="Arial" w:hint="eastAsia"/>
                <w:color w:val="000000" w:themeColor="text1"/>
                <w:kern w:val="24"/>
                <w:sz w:val="16"/>
                <w:szCs w:val="16"/>
              </w:rPr>
              <w:t>６</w:t>
            </w:r>
            <w:r w:rsidRPr="00715934">
              <w:rPr>
                <w:rFonts w:ascii="ＭＳ ゴシック" w:eastAsia="ＭＳ ゴシック" w:hAnsi="ＭＳ ゴシック" w:cs="Arial" w:hint="eastAsia"/>
                <w:color w:val="000000" w:themeColor="text1"/>
                <w:kern w:val="24"/>
                <w:sz w:val="16"/>
                <w:szCs w:val="16"/>
              </w:rPr>
              <w:t>室</w:t>
            </w:r>
          </w:p>
        </w:tc>
        <w:tc>
          <w:tcPr>
            <w:tcW w:w="1753" w:type="dxa"/>
          </w:tcPr>
          <w:p w14:paraId="31F40141" w14:textId="77777777" w:rsidR="00715934" w:rsidRPr="00715934" w:rsidRDefault="00715934" w:rsidP="00715934">
            <w:pPr>
              <w:widowControl/>
              <w:jc w:val="center"/>
              <w:rPr>
                <w:rFonts w:ascii="ＭＳ ゴシック" w:eastAsia="ＭＳ ゴシック" w:hAnsi="ＭＳ ゴシック"/>
                <w:sz w:val="16"/>
                <w:szCs w:val="16"/>
              </w:rPr>
            </w:pPr>
            <w:r w:rsidRPr="00715934">
              <w:rPr>
                <w:rFonts w:ascii="ＭＳ ゴシック" w:eastAsia="ＭＳ ゴシック" w:hAnsi="ＭＳ ゴシック" w:hint="eastAsia"/>
                <w:sz w:val="16"/>
                <w:szCs w:val="16"/>
              </w:rPr>
              <w:t>4,800㎡</w:t>
            </w:r>
          </w:p>
        </w:tc>
        <w:tc>
          <w:tcPr>
            <w:tcW w:w="4467" w:type="dxa"/>
          </w:tcPr>
          <w:p w14:paraId="78E0D97A" w14:textId="77777777" w:rsidR="00715934" w:rsidRPr="00D82F6D" w:rsidRDefault="00715934" w:rsidP="00715934">
            <w:pPr>
              <w:widowControl/>
              <w:jc w:val="left"/>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中小規模展示会、商談会</w:t>
            </w:r>
          </w:p>
        </w:tc>
      </w:tr>
      <w:tr w:rsidR="00715934" w14:paraId="69B7E0C4" w14:textId="77777777" w:rsidTr="00D82F6D">
        <w:tc>
          <w:tcPr>
            <w:tcW w:w="1309" w:type="dxa"/>
          </w:tcPr>
          <w:p w14:paraId="689D1EA1" w14:textId="77777777" w:rsidR="00715934" w:rsidRPr="00D82F6D" w:rsidRDefault="00715934" w:rsidP="00715934">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大阪城</w:t>
            </w:r>
          </w:p>
        </w:tc>
        <w:tc>
          <w:tcPr>
            <w:tcW w:w="3364" w:type="dxa"/>
          </w:tcPr>
          <w:p w14:paraId="6EAD039E" w14:textId="77777777" w:rsidR="00715934" w:rsidRPr="00D82F6D" w:rsidRDefault="00715934" w:rsidP="00715934">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大阪城ホール</w:t>
            </w:r>
          </w:p>
        </w:tc>
        <w:tc>
          <w:tcPr>
            <w:tcW w:w="1124" w:type="dxa"/>
          </w:tcPr>
          <w:p w14:paraId="7E70AB46" w14:textId="77777777" w:rsidR="00715934" w:rsidRPr="00D82F6D" w:rsidRDefault="00715934" w:rsidP="00715934">
            <w:pPr>
              <w:widowControl/>
              <w:jc w:val="center"/>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1983年</w:t>
            </w:r>
          </w:p>
        </w:tc>
        <w:tc>
          <w:tcPr>
            <w:tcW w:w="1605" w:type="dxa"/>
          </w:tcPr>
          <w:p w14:paraId="43678568" w14:textId="77777777" w:rsidR="00715934" w:rsidRPr="00715934" w:rsidRDefault="00715934" w:rsidP="00715934">
            <w:pPr>
              <w:pStyle w:val="Web"/>
              <w:spacing w:before="0" w:beforeAutospacing="0" w:after="0" w:afterAutospacing="0" w:line="260" w:lineRule="exact"/>
              <w:jc w:val="center"/>
              <w:rPr>
                <w:rFonts w:ascii="ＭＳ ゴシック" w:eastAsia="ＭＳ ゴシック" w:hAnsi="ＭＳ ゴシック" w:cs="Arial"/>
                <w:sz w:val="16"/>
                <w:szCs w:val="16"/>
              </w:rPr>
            </w:pPr>
            <w:r w:rsidRPr="00715934">
              <w:rPr>
                <w:rFonts w:ascii="ＭＳ ゴシック" w:eastAsia="ＭＳ ゴシック" w:hAnsi="ＭＳ ゴシック" w:cs="Arial" w:hint="eastAsia"/>
                <w:color w:val="000000" w:themeColor="text1"/>
                <w:kern w:val="24"/>
                <w:sz w:val="16"/>
                <w:szCs w:val="16"/>
              </w:rPr>
              <w:t>16,150人</w:t>
            </w:r>
          </w:p>
        </w:tc>
        <w:tc>
          <w:tcPr>
            <w:tcW w:w="1046" w:type="dxa"/>
          </w:tcPr>
          <w:p w14:paraId="7575ACB0" w14:textId="77777777" w:rsidR="00715934" w:rsidRPr="00715934" w:rsidRDefault="00715934" w:rsidP="00715934">
            <w:pPr>
              <w:pStyle w:val="Web"/>
              <w:spacing w:before="0" w:beforeAutospacing="0" w:after="0" w:afterAutospacing="0" w:line="260" w:lineRule="exact"/>
              <w:jc w:val="center"/>
              <w:rPr>
                <w:rFonts w:ascii="ＭＳ ゴシック" w:eastAsia="ＭＳ ゴシック" w:hAnsi="ＭＳ ゴシック" w:cs="Arial"/>
                <w:sz w:val="16"/>
                <w:szCs w:val="16"/>
              </w:rPr>
            </w:pPr>
            <w:r>
              <w:rPr>
                <w:rFonts w:ascii="ＭＳ ゴシック" w:eastAsia="ＭＳ ゴシック" w:hAnsi="ＭＳ ゴシック" w:cs="Arial" w:hint="eastAsia"/>
                <w:color w:val="000000" w:themeColor="text1"/>
                <w:kern w:val="24"/>
                <w:sz w:val="16"/>
                <w:szCs w:val="16"/>
              </w:rPr>
              <w:t>３</w:t>
            </w:r>
            <w:r w:rsidRPr="00715934">
              <w:rPr>
                <w:rFonts w:ascii="ＭＳ ゴシック" w:eastAsia="ＭＳ ゴシック" w:hAnsi="ＭＳ ゴシック" w:cs="Arial" w:hint="eastAsia"/>
                <w:color w:val="000000" w:themeColor="text1"/>
                <w:kern w:val="24"/>
                <w:sz w:val="16"/>
                <w:szCs w:val="16"/>
              </w:rPr>
              <w:t>室</w:t>
            </w:r>
          </w:p>
        </w:tc>
        <w:tc>
          <w:tcPr>
            <w:tcW w:w="1753" w:type="dxa"/>
          </w:tcPr>
          <w:p w14:paraId="3E6EC7D6" w14:textId="77777777" w:rsidR="00715934" w:rsidRPr="00715934" w:rsidRDefault="00715934" w:rsidP="00715934">
            <w:pPr>
              <w:widowControl/>
              <w:jc w:val="center"/>
              <w:rPr>
                <w:rFonts w:ascii="ＭＳ ゴシック" w:eastAsia="ＭＳ ゴシック" w:hAnsi="ＭＳ ゴシック"/>
                <w:sz w:val="16"/>
                <w:szCs w:val="16"/>
              </w:rPr>
            </w:pPr>
            <w:r w:rsidRPr="00715934">
              <w:rPr>
                <w:rFonts w:ascii="ＭＳ ゴシック" w:eastAsia="ＭＳ ゴシック" w:hAnsi="ＭＳ ゴシック" w:hint="eastAsia"/>
                <w:sz w:val="16"/>
                <w:szCs w:val="16"/>
              </w:rPr>
              <w:t>3,500㎡</w:t>
            </w:r>
          </w:p>
        </w:tc>
        <w:tc>
          <w:tcPr>
            <w:tcW w:w="4467" w:type="dxa"/>
          </w:tcPr>
          <w:p w14:paraId="3AF525CC" w14:textId="77777777" w:rsidR="00715934" w:rsidRPr="00D82F6D" w:rsidRDefault="00715934" w:rsidP="00715934">
            <w:pPr>
              <w:widowControl/>
              <w:jc w:val="left"/>
              <w:rPr>
                <w:rFonts w:ascii="ＭＳ ゴシック" w:eastAsia="ＭＳ ゴシック" w:hAnsi="ＭＳ ゴシック"/>
                <w:sz w:val="20"/>
                <w:szCs w:val="20"/>
              </w:rPr>
            </w:pPr>
            <w:r w:rsidRPr="00D82F6D">
              <w:rPr>
                <w:rFonts w:ascii="ＭＳ ゴシック" w:eastAsia="ＭＳ ゴシック" w:hAnsi="ＭＳ ゴシック" w:hint="eastAsia"/>
                <w:sz w:val="20"/>
                <w:szCs w:val="20"/>
              </w:rPr>
              <w:t>コンサート、企業イベント</w:t>
            </w:r>
          </w:p>
        </w:tc>
      </w:tr>
    </w:tbl>
    <w:p w14:paraId="4E36C15A" w14:textId="77777777" w:rsidR="00A91B83" w:rsidRPr="006F182A" w:rsidRDefault="0069677F" w:rsidP="0069677F">
      <w:pPr>
        <w:widowControl/>
        <w:ind w:leftChars="100" w:left="420" w:hangingChars="100" w:hanging="210"/>
        <w:jc w:val="left"/>
        <w:rPr>
          <w:szCs w:val="21"/>
        </w:rPr>
      </w:pPr>
      <w:r w:rsidRPr="006F182A">
        <w:rPr>
          <w:rFonts w:hint="eastAsia"/>
          <w:szCs w:val="21"/>
        </w:rPr>
        <w:t xml:space="preserve">■　</w:t>
      </w:r>
      <w:r w:rsidR="00C47D7F">
        <w:rPr>
          <w:rFonts w:hint="eastAsia"/>
          <w:szCs w:val="21"/>
        </w:rPr>
        <w:t>新型コロナウイルス感染症の感染拡大</w:t>
      </w:r>
      <w:r w:rsidR="00A91B83" w:rsidRPr="006F182A">
        <w:rPr>
          <w:rFonts w:hint="eastAsia"/>
          <w:szCs w:val="21"/>
        </w:rPr>
        <w:t>前の国際会議の開催件数は「G20大阪サミット」等の開催により、2019年に過去最高の開催件数（300</w:t>
      </w:r>
      <w:r w:rsidR="006F182A">
        <w:rPr>
          <w:rFonts w:hint="eastAsia"/>
          <w:szCs w:val="21"/>
        </w:rPr>
        <w:t>件）となったものの</w:t>
      </w:r>
      <w:r w:rsidR="00A91B83" w:rsidRPr="006F182A">
        <w:rPr>
          <w:rFonts w:hint="eastAsia"/>
          <w:szCs w:val="21"/>
        </w:rPr>
        <w:t>、都道府県比較では５位にとどまった（東京都は581件/全国１位）。</w:t>
      </w:r>
    </w:p>
    <w:p w14:paraId="25A48718" w14:textId="77777777" w:rsidR="00A91B83" w:rsidRPr="006F182A" w:rsidRDefault="00A91B83" w:rsidP="0069677F">
      <w:pPr>
        <w:widowControl/>
        <w:ind w:firstLineChars="300" w:firstLine="630"/>
        <w:jc w:val="left"/>
        <w:rPr>
          <w:szCs w:val="21"/>
        </w:rPr>
      </w:pPr>
      <w:r w:rsidRPr="006F182A">
        <w:rPr>
          <w:rFonts w:hint="eastAsia"/>
          <w:szCs w:val="21"/>
        </w:rPr>
        <w:t>感染症拡大前の2020年は前年比で約９割減の23件、2021年は大阪府内では開催されなかった。</w:t>
      </w:r>
    </w:p>
    <w:p w14:paraId="33DF5EB0" w14:textId="77777777" w:rsidR="00D82F6D" w:rsidRPr="006F182A" w:rsidRDefault="00A91B83" w:rsidP="0069677F">
      <w:pPr>
        <w:pStyle w:val="aa"/>
        <w:widowControl/>
        <w:ind w:leftChars="0" w:left="360" w:firstLineChars="100" w:firstLine="210"/>
        <w:jc w:val="left"/>
        <w:rPr>
          <w:szCs w:val="21"/>
        </w:rPr>
      </w:pPr>
      <w:r w:rsidRPr="006F182A">
        <w:rPr>
          <w:rFonts w:hint="eastAsia"/>
          <w:szCs w:val="21"/>
        </w:rPr>
        <w:t>以降、感染症の影響は続くが、一方でインターネット等を活用したオンライン形式による開催が増加している。2022年は、入国制限の緩和等により実地開催も増加傾向にある。</w:t>
      </w:r>
    </w:p>
    <w:p w14:paraId="1B405DE8" w14:textId="77777777" w:rsidR="00F0387E" w:rsidRDefault="00F0387E" w:rsidP="00F0387E">
      <w:pPr>
        <w:widowControl/>
        <w:jc w:val="left"/>
        <w:rPr>
          <w:sz w:val="20"/>
          <w:szCs w:val="20"/>
        </w:rPr>
      </w:pPr>
    </w:p>
    <w:p w14:paraId="0F5F4A34" w14:textId="77777777" w:rsidR="00F0387E" w:rsidRPr="005E56D7" w:rsidRDefault="00F0387E" w:rsidP="00F0387E">
      <w:pPr>
        <w:ind w:firstLineChars="200" w:firstLine="420"/>
      </w:pPr>
      <w:r w:rsidRPr="005E56D7">
        <w:rPr>
          <w:rFonts w:hint="eastAsia"/>
        </w:rPr>
        <w:t>図表⑥：2016年から2021</w:t>
      </w:r>
      <w:r w:rsidR="006F182A" w:rsidRPr="005E56D7">
        <w:rPr>
          <w:rFonts w:hint="eastAsia"/>
        </w:rPr>
        <w:t>年の大阪の国際会議開催件数の推移</w:t>
      </w:r>
      <w:r w:rsidRPr="005E56D7">
        <w:rPr>
          <w:rFonts w:hint="eastAsia"/>
        </w:rPr>
        <w:t>のグラフ</w:t>
      </w:r>
    </w:p>
    <w:p w14:paraId="55AE53DA" w14:textId="77777777" w:rsidR="00F0387E" w:rsidRPr="00652D2D" w:rsidRDefault="00F0387E" w:rsidP="00F0387E">
      <w:pPr>
        <w:ind w:firstLineChars="200" w:firstLine="420"/>
      </w:pPr>
      <w:r w:rsidRPr="005E56D7">
        <w:rPr>
          <w:rFonts w:hint="eastAsia"/>
        </w:rPr>
        <w:t>出典：「日本政府観光局（JNTO）国際会議統計」（日本政府観光局）を基に作成</w:t>
      </w:r>
    </w:p>
    <w:p w14:paraId="1BD3BD6C" w14:textId="77777777" w:rsidR="00F0387E" w:rsidRPr="00F0387E" w:rsidRDefault="00F0387E" w:rsidP="00F0387E">
      <w:pPr>
        <w:widowControl/>
        <w:jc w:val="left"/>
        <w:rPr>
          <w:sz w:val="20"/>
          <w:szCs w:val="20"/>
        </w:rPr>
        <w:sectPr w:rsidR="00F0387E" w:rsidRPr="00F0387E" w:rsidSect="007B4196">
          <w:footerReference w:type="default" r:id="rId24"/>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007ED3" w14:paraId="6C903B92" w14:textId="77777777" w:rsidTr="00D82F6D">
        <w:trPr>
          <w:trHeight w:val="562"/>
        </w:trPr>
        <w:tc>
          <w:tcPr>
            <w:tcW w:w="14683" w:type="dxa"/>
            <w:vAlign w:val="center"/>
          </w:tcPr>
          <w:p w14:paraId="251688F1" w14:textId="77777777" w:rsidR="00007ED3" w:rsidRPr="00E74FCF" w:rsidRDefault="00007ED3" w:rsidP="00D82F6D">
            <w:pPr>
              <w:pStyle w:val="Web"/>
              <w:spacing w:before="0" w:beforeAutospacing="0" w:after="0" w:afterAutospacing="0" w:line="420" w:lineRule="exact"/>
              <w:jc w:val="both"/>
              <w:rPr>
                <w:rFonts w:cstheme="minorBidi"/>
                <w:bCs/>
                <w:color w:val="000000" w:themeColor="text1"/>
                <w:kern w:val="24"/>
                <w:sz w:val="26"/>
                <w:szCs w:val="26"/>
                <w14:shadow w14:blurRad="38100" w14:dist="38100" w14:dir="2700000" w14:sx="100000" w14:sy="100000" w14:kx="0" w14:ky="0" w14:algn="tl">
                  <w14:srgbClr w14:val="000000">
                    <w14:alpha w14:val="57000"/>
                  </w14:srgbClr>
                </w14:shadow>
              </w:rPr>
            </w:pPr>
            <w:r w:rsidRPr="00E74FCF">
              <w:rPr>
                <w:rFonts w:hint="eastAsia"/>
                <w:b/>
                <w:sz w:val="26"/>
                <w:szCs w:val="26"/>
              </w:rPr>
              <w:lastRenderedPageBreak/>
              <w:t>【３】大阪の現状と課題</w:t>
            </w:r>
          </w:p>
        </w:tc>
      </w:tr>
    </w:tbl>
    <w:p w14:paraId="744A4ED1" w14:textId="77777777" w:rsidR="007E338D" w:rsidRDefault="007E338D" w:rsidP="007E338D">
      <w:pPr>
        <w:pStyle w:val="Web"/>
        <w:spacing w:before="0" w:beforeAutospacing="0" w:after="0" w:afterAutospacing="0"/>
        <w:rPr>
          <w:rFonts w:ascii="ＭＳ ゴシック" w:eastAsia="ＭＳ ゴシック" w:hAnsi="ＭＳ ゴシック" w:cstheme="minorBidi"/>
          <w:b/>
          <w:bCs/>
          <w:color w:val="000000" w:themeColor="text1"/>
          <w:kern w:val="24"/>
          <w:u w:val="single"/>
        </w:rPr>
      </w:pPr>
    </w:p>
    <w:p w14:paraId="61BE8EA7" w14:textId="77777777" w:rsidR="00D82F6D" w:rsidRPr="007E338D" w:rsidRDefault="00E74FCF" w:rsidP="0069677F">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u w:val="single"/>
          <w14:shadow w14:blurRad="38100" w14:dist="38100" w14:dir="2700000" w14:sx="100000" w14:sy="100000" w14:kx="0" w14:ky="0" w14:algn="tl">
            <w14:srgbClr w14:val="000000">
              <w14:alpha w14:val="57000"/>
            </w14:srgbClr>
          </w14:shadow>
        </w:rPr>
      </w:pPr>
      <w:r>
        <w:rPr>
          <w:rFonts w:ascii="ＭＳ ゴシック" w:eastAsia="ＭＳ ゴシック" w:hAnsi="ＭＳ ゴシック" w:cstheme="minorBidi" w:hint="eastAsia"/>
          <w:b/>
          <w:bCs/>
          <w:color w:val="000000" w:themeColor="text1"/>
          <w:kern w:val="24"/>
          <w:u w:val="single"/>
        </w:rPr>
        <w:t>２．</w:t>
      </w:r>
      <w:r w:rsidR="00D82F6D" w:rsidRPr="007E338D">
        <w:rPr>
          <w:rFonts w:ascii="ＭＳ ゴシック" w:eastAsia="ＭＳ ゴシック" w:hAnsi="ＭＳ ゴシック" w:cstheme="minorBidi" w:hint="eastAsia"/>
          <w:b/>
          <w:bCs/>
          <w:color w:val="000000" w:themeColor="text1"/>
          <w:kern w:val="24"/>
          <w:u w:val="single"/>
        </w:rPr>
        <w:t>展示会の開催状況</w:t>
      </w:r>
    </w:p>
    <w:p w14:paraId="667377B4" w14:textId="77777777" w:rsidR="00D82F6D" w:rsidRPr="007E338D" w:rsidRDefault="00D82F6D" w:rsidP="0069677F">
      <w:pPr>
        <w:pStyle w:val="Web"/>
        <w:spacing w:before="0" w:beforeAutospacing="0" w:after="0" w:afterAutospacing="0" w:line="420" w:lineRule="exact"/>
        <w:ind w:leftChars="100" w:left="420" w:hangingChars="100" w:hanging="210"/>
        <w:rPr>
          <w:rFonts w:ascii="ＭＳ ゴシック" w:eastAsia="ＭＳ ゴシック" w:hAnsi="ＭＳ ゴシック" w:cstheme="minorBidi"/>
          <w:bCs/>
          <w:color w:val="000000" w:themeColor="text1"/>
          <w:kern w:val="24"/>
          <w:szCs w:val="36"/>
        </w:rPr>
      </w:pPr>
      <w:r w:rsidRPr="007E338D">
        <w:rPr>
          <w:rFonts w:ascii="ＭＳ ゴシック" w:eastAsia="ＭＳ ゴシック" w:hAnsi="ＭＳ ゴシック" w:cstheme="minorBidi" w:hint="eastAsia"/>
          <w:bCs/>
          <w:color w:val="000000" w:themeColor="text1"/>
          <w:kern w:val="24"/>
          <w:sz w:val="21"/>
          <w:szCs w:val="21"/>
        </w:rPr>
        <w:t>■　大阪府における展示会の開催件数は</w:t>
      </w:r>
      <w:r w:rsidRPr="007E338D">
        <w:rPr>
          <w:rFonts w:ascii="ＭＳ ゴシック" w:eastAsia="ＭＳ ゴシック" w:hAnsi="ＭＳ ゴシック" w:cstheme="minorBidi"/>
          <w:bCs/>
          <w:color w:val="000000" w:themeColor="text1"/>
          <w:kern w:val="24"/>
          <w:sz w:val="21"/>
          <w:szCs w:val="21"/>
        </w:rPr>
        <w:t>85件で全国第３位（2019年）。展示会場別では「インテックス大阪」が75件で</w:t>
      </w:r>
      <w:r w:rsidRPr="007E338D">
        <w:rPr>
          <w:rFonts w:ascii="ＭＳ ゴシック" w:eastAsia="ＭＳ ゴシック" w:hAnsi="ＭＳ ゴシック" w:cstheme="minorBidi" w:hint="eastAsia"/>
          <w:bCs/>
          <w:color w:val="000000" w:themeColor="text1"/>
          <w:kern w:val="24"/>
          <w:sz w:val="21"/>
          <w:szCs w:val="21"/>
        </w:rPr>
        <w:t>第３位となっている。展示会は同一開催地や会場が利用される傾向にあり、継続的な誘致への取組みが望まれる。</w:t>
      </w:r>
    </w:p>
    <w:p w14:paraId="76C428D3" w14:textId="77777777" w:rsidR="00D82F6D" w:rsidRPr="007E338D" w:rsidRDefault="00D82F6D" w:rsidP="00D82F6D">
      <w:pPr>
        <w:pStyle w:val="Web"/>
        <w:spacing w:before="0" w:beforeAutospacing="0" w:after="0" w:afterAutospacing="0" w:line="420" w:lineRule="exact"/>
        <w:rPr>
          <w:rFonts w:ascii="ＭＳ ゴシック" w:eastAsia="ＭＳ ゴシック" w:hAnsi="ＭＳ ゴシック" w:cstheme="minorBidi"/>
          <w:bCs/>
          <w:color w:val="000000" w:themeColor="text1"/>
          <w:kern w:val="24"/>
          <w:szCs w:val="36"/>
        </w:rPr>
      </w:pPr>
    </w:p>
    <w:p w14:paraId="5E5F3131" w14:textId="77777777" w:rsidR="00D82F6D" w:rsidRPr="007E338D" w:rsidRDefault="00D82F6D" w:rsidP="00205EB4">
      <w:pPr>
        <w:pStyle w:val="Web"/>
        <w:spacing w:before="0" w:beforeAutospacing="0" w:after="0" w:afterAutospacing="0" w:line="420" w:lineRule="exact"/>
        <w:ind w:firstLineChars="200" w:firstLine="400"/>
        <w:rPr>
          <w:rFonts w:ascii="ＭＳ ゴシック" w:eastAsia="ＭＳ ゴシック" w:hAnsi="ＭＳ ゴシック" w:cstheme="minorBidi"/>
          <w:bCs/>
          <w:color w:val="000000" w:themeColor="text1"/>
          <w:kern w:val="24"/>
          <w:sz w:val="20"/>
          <w:szCs w:val="20"/>
        </w:rPr>
      </w:pPr>
      <w:r w:rsidRPr="007E338D">
        <w:rPr>
          <w:rFonts w:ascii="ＭＳ ゴシック" w:eastAsia="ＭＳ ゴシック" w:hAnsi="ＭＳ ゴシック" w:cstheme="minorBidi" w:hint="eastAsia"/>
          <w:bCs/>
          <w:color w:val="000000" w:themeColor="text1"/>
          <w:kern w:val="24"/>
          <w:sz w:val="20"/>
          <w:szCs w:val="20"/>
        </w:rPr>
        <w:t>［図表⑦：開催都道府県別展示会開催件数（</w:t>
      </w:r>
      <w:r w:rsidRPr="007E338D">
        <w:rPr>
          <w:rFonts w:ascii="ＭＳ ゴシック" w:eastAsia="ＭＳ ゴシック" w:hAnsi="ＭＳ ゴシック" w:cstheme="minorBidi"/>
          <w:bCs/>
          <w:color w:val="000000" w:themeColor="text1"/>
          <w:kern w:val="24"/>
          <w:sz w:val="20"/>
          <w:szCs w:val="20"/>
        </w:rPr>
        <w:t>2019年）］</w:t>
      </w:r>
      <w:r w:rsidRPr="007E338D">
        <w:rPr>
          <w:rFonts w:ascii="ＭＳ ゴシック" w:eastAsia="ＭＳ ゴシック" w:hAnsi="ＭＳ ゴシック" w:cstheme="minorBidi" w:hint="eastAsia"/>
          <w:bCs/>
          <w:color w:val="000000" w:themeColor="text1"/>
          <w:kern w:val="24"/>
          <w:sz w:val="20"/>
          <w:szCs w:val="20"/>
        </w:rPr>
        <w:t xml:space="preserve">　　　　　　　</w:t>
      </w:r>
      <w:r w:rsidR="007E338D">
        <w:rPr>
          <w:rFonts w:ascii="ＭＳ ゴシック" w:eastAsia="ＭＳ ゴシック" w:hAnsi="ＭＳ ゴシック" w:cstheme="minorBidi" w:hint="eastAsia"/>
          <w:bCs/>
          <w:color w:val="000000" w:themeColor="text1"/>
          <w:kern w:val="24"/>
          <w:sz w:val="20"/>
          <w:szCs w:val="20"/>
        </w:rPr>
        <w:t xml:space="preserve">　　　　　　　</w:t>
      </w:r>
      <w:r w:rsidR="00205EB4">
        <w:rPr>
          <w:rFonts w:ascii="ＭＳ ゴシック" w:eastAsia="ＭＳ ゴシック" w:hAnsi="ＭＳ ゴシック" w:cstheme="minorBidi" w:hint="eastAsia"/>
          <w:bCs/>
          <w:color w:val="000000" w:themeColor="text1"/>
          <w:kern w:val="24"/>
          <w:sz w:val="20"/>
          <w:szCs w:val="20"/>
        </w:rPr>
        <w:t xml:space="preserve">　　　　</w:t>
      </w:r>
      <w:r w:rsidRPr="007E338D">
        <w:rPr>
          <w:rFonts w:ascii="ＭＳ ゴシック" w:eastAsia="ＭＳ ゴシック" w:hAnsi="ＭＳ ゴシック" w:cstheme="minorBidi" w:hint="eastAsia"/>
          <w:bCs/>
          <w:color w:val="000000" w:themeColor="text1"/>
          <w:kern w:val="24"/>
          <w:sz w:val="20"/>
          <w:szCs w:val="20"/>
        </w:rPr>
        <w:t>［図表⑧：会場別展示会開催件数（</w:t>
      </w:r>
      <w:r w:rsidRPr="007E338D">
        <w:rPr>
          <w:rFonts w:ascii="ＭＳ ゴシック" w:eastAsia="ＭＳ ゴシック" w:hAnsi="ＭＳ ゴシック" w:cstheme="minorBidi"/>
          <w:bCs/>
          <w:color w:val="000000" w:themeColor="text1"/>
          <w:kern w:val="24"/>
          <w:sz w:val="20"/>
          <w:szCs w:val="20"/>
        </w:rPr>
        <w:t>2019年）］</w:t>
      </w:r>
    </w:p>
    <w:tbl>
      <w:tblPr>
        <w:tblpPr w:leftFromText="142" w:rightFromText="142" w:vertAnchor="text" w:horzAnchor="page" w:tblpX="991" w:tblpY="235"/>
        <w:tblW w:w="6340" w:type="dxa"/>
        <w:tblCellMar>
          <w:left w:w="0" w:type="dxa"/>
          <w:right w:w="0" w:type="dxa"/>
        </w:tblCellMar>
        <w:tblLook w:val="0600" w:firstRow="0" w:lastRow="0" w:firstColumn="0" w:lastColumn="0" w:noHBand="1" w:noVBand="1"/>
      </w:tblPr>
      <w:tblGrid>
        <w:gridCol w:w="4900"/>
        <w:gridCol w:w="1440"/>
      </w:tblGrid>
      <w:tr w:rsidR="00D82F6D" w:rsidRPr="007E338D" w14:paraId="044EBBC1" w14:textId="77777777" w:rsidTr="003B41F7">
        <w:trPr>
          <w:trHeight w:val="20"/>
        </w:trPr>
        <w:tc>
          <w:tcPr>
            <w:tcW w:w="4900"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center"/>
            <w:hideMark/>
          </w:tcPr>
          <w:p w14:paraId="04EF1F76" w14:textId="77777777" w:rsidR="00D82F6D" w:rsidRPr="007E338D" w:rsidRDefault="00D82F6D" w:rsidP="003B41F7">
            <w:pPr>
              <w:widowControl/>
              <w:spacing w:line="280" w:lineRule="exact"/>
              <w:jc w:val="center"/>
              <w:textAlignment w:val="center"/>
              <w:rPr>
                <w:rFonts w:cs="Arial"/>
                <w:kern w:val="0"/>
                <w:sz w:val="36"/>
                <w:szCs w:val="36"/>
              </w:rPr>
            </w:pPr>
            <w:r w:rsidRPr="007E338D">
              <w:rPr>
                <w:rFonts w:cs="Arial" w:hint="eastAsia"/>
                <w:b/>
                <w:bCs/>
                <w:color w:val="FFFFFF" w:themeColor="background1"/>
                <w:kern w:val="24"/>
                <w:szCs w:val="21"/>
              </w:rPr>
              <w:t>都道府県</w:t>
            </w:r>
          </w:p>
        </w:tc>
        <w:tc>
          <w:tcPr>
            <w:tcW w:w="1440"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center"/>
            <w:hideMark/>
          </w:tcPr>
          <w:p w14:paraId="6496B29A" w14:textId="77777777" w:rsidR="00D82F6D" w:rsidRPr="007E338D" w:rsidRDefault="00D82F6D" w:rsidP="003B41F7">
            <w:pPr>
              <w:widowControl/>
              <w:spacing w:line="280" w:lineRule="exact"/>
              <w:jc w:val="center"/>
              <w:textAlignment w:val="center"/>
              <w:rPr>
                <w:rFonts w:cs="Arial"/>
                <w:kern w:val="0"/>
                <w:sz w:val="36"/>
                <w:szCs w:val="36"/>
              </w:rPr>
            </w:pPr>
            <w:r w:rsidRPr="007E338D">
              <w:rPr>
                <w:rFonts w:cs="Arial" w:hint="eastAsia"/>
                <w:b/>
                <w:bCs/>
                <w:color w:val="FFFFFF" w:themeColor="background1"/>
                <w:kern w:val="24"/>
                <w:szCs w:val="21"/>
              </w:rPr>
              <w:t>件数</w:t>
            </w:r>
          </w:p>
        </w:tc>
      </w:tr>
      <w:tr w:rsidR="00D82F6D" w:rsidRPr="007E338D" w14:paraId="080C9BDC" w14:textId="77777777" w:rsidTr="003B41F7">
        <w:trPr>
          <w:trHeight w:val="20"/>
        </w:trPr>
        <w:tc>
          <w:tcPr>
            <w:tcW w:w="4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858D9D"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themeColor="text1"/>
                <w:kern w:val="24"/>
                <w:szCs w:val="21"/>
              </w:rPr>
              <w:t>東京都</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14:paraId="2D96AA36"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themeColor="text1"/>
                <w:kern w:val="24"/>
                <w:szCs w:val="21"/>
              </w:rPr>
              <w:t>315</w:t>
            </w:r>
          </w:p>
        </w:tc>
      </w:tr>
      <w:tr w:rsidR="00D82F6D" w:rsidRPr="007E338D" w14:paraId="41287504" w14:textId="77777777" w:rsidTr="003B41F7">
        <w:trPr>
          <w:trHeight w:val="20"/>
        </w:trPr>
        <w:tc>
          <w:tcPr>
            <w:tcW w:w="4900" w:type="dxa"/>
            <w:tcBorders>
              <w:top w:val="single" w:sz="8" w:space="0" w:color="000000"/>
              <w:left w:val="single" w:sz="8" w:space="0" w:color="000000"/>
              <w:bottom w:val="single" w:sz="12" w:space="0" w:color="000000"/>
              <w:right w:val="single" w:sz="8" w:space="0" w:color="000000"/>
            </w:tcBorders>
            <w:shd w:val="clear" w:color="auto" w:fill="auto"/>
            <w:tcMar>
              <w:top w:w="15" w:type="dxa"/>
              <w:left w:w="15" w:type="dxa"/>
              <w:bottom w:w="0" w:type="dxa"/>
              <w:right w:w="15" w:type="dxa"/>
            </w:tcMar>
            <w:vAlign w:val="center"/>
            <w:hideMark/>
          </w:tcPr>
          <w:p w14:paraId="66C3E9E9"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themeColor="text1"/>
                <w:kern w:val="24"/>
                <w:szCs w:val="21"/>
              </w:rPr>
              <w:t>千葉県</w:t>
            </w:r>
          </w:p>
        </w:tc>
        <w:tc>
          <w:tcPr>
            <w:tcW w:w="1440" w:type="dxa"/>
            <w:tcBorders>
              <w:top w:val="single" w:sz="8" w:space="0" w:color="000000"/>
              <w:left w:val="single" w:sz="8" w:space="0" w:color="000000"/>
              <w:bottom w:val="single" w:sz="12" w:space="0" w:color="000000"/>
              <w:right w:val="single" w:sz="8" w:space="0" w:color="000000"/>
            </w:tcBorders>
            <w:shd w:val="clear" w:color="auto" w:fill="auto"/>
            <w:tcMar>
              <w:top w:w="15" w:type="dxa"/>
              <w:left w:w="15" w:type="dxa"/>
              <w:bottom w:w="0" w:type="dxa"/>
              <w:right w:w="57" w:type="dxa"/>
            </w:tcMar>
            <w:vAlign w:val="center"/>
            <w:hideMark/>
          </w:tcPr>
          <w:p w14:paraId="04F1892F"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themeColor="text1"/>
                <w:kern w:val="24"/>
                <w:szCs w:val="21"/>
              </w:rPr>
              <w:t>100</w:t>
            </w:r>
          </w:p>
        </w:tc>
      </w:tr>
      <w:tr w:rsidR="00D82F6D" w:rsidRPr="007E338D" w14:paraId="4C202E04" w14:textId="77777777" w:rsidTr="00E74FCF">
        <w:trPr>
          <w:trHeight w:val="20"/>
        </w:trPr>
        <w:tc>
          <w:tcPr>
            <w:tcW w:w="4900" w:type="dxa"/>
            <w:tcBorders>
              <w:top w:val="single" w:sz="12" w:space="0" w:color="000000"/>
              <w:left w:val="single" w:sz="12" w:space="0" w:color="000000"/>
              <w:bottom w:val="single" w:sz="12" w:space="0" w:color="000000"/>
              <w:right w:val="single" w:sz="8" w:space="0" w:color="000000"/>
            </w:tcBorders>
            <w:shd w:val="clear" w:color="auto" w:fill="FFFF00"/>
            <w:tcMar>
              <w:top w:w="15" w:type="dxa"/>
              <w:left w:w="15" w:type="dxa"/>
              <w:bottom w:w="0" w:type="dxa"/>
              <w:right w:w="15" w:type="dxa"/>
            </w:tcMar>
            <w:vAlign w:val="center"/>
            <w:hideMark/>
          </w:tcPr>
          <w:p w14:paraId="481DE2FC"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b/>
                <w:bCs/>
                <w:color w:val="000000" w:themeColor="text1"/>
                <w:kern w:val="24"/>
                <w:szCs w:val="21"/>
              </w:rPr>
              <w:t>大阪府</w:t>
            </w:r>
          </w:p>
        </w:tc>
        <w:tc>
          <w:tcPr>
            <w:tcW w:w="1440" w:type="dxa"/>
            <w:tcBorders>
              <w:top w:val="single" w:sz="12" w:space="0" w:color="000000"/>
              <w:left w:val="single" w:sz="8" w:space="0" w:color="000000"/>
              <w:bottom w:val="single" w:sz="12" w:space="0" w:color="000000"/>
              <w:right w:val="single" w:sz="12" w:space="0" w:color="000000"/>
            </w:tcBorders>
            <w:shd w:val="clear" w:color="auto" w:fill="FFFF00"/>
            <w:tcMar>
              <w:top w:w="15" w:type="dxa"/>
              <w:left w:w="15" w:type="dxa"/>
              <w:bottom w:w="0" w:type="dxa"/>
              <w:right w:w="57" w:type="dxa"/>
            </w:tcMar>
            <w:vAlign w:val="center"/>
            <w:hideMark/>
          </w:tcPr>
          <w:p w14:paraId="3D99B0CB"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b/>
                <w:bCs/>
                <w:color w:val="000000" w:themeColor="text1"/>
                <w:kern w:val="24"/>
                <w:szCs w:val="21"/>
              </w:rPr>
              <w:t>85</w:t>
            </w:r>
          </w:p>
        </w:tc>
      </w:tr>
      <w:tr w:rsidR="00D82F6D" w:rsidRPr="007E338D" w14:paraId="6231D30C" w14:textId="77777777" w:rsidTr="003B41F7">
        <w:trPr>
          <w:trHeight w:val="20"/>
        </w:trPr>
        <w:tc>
          <w:tcPr>
            <w:tcW w:w="4900" w:type="dxa"/>
            <w:tcBorders>
              <w:top w:val="single" w:sz="12"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9923A3B"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themeColor="text1"/>
                <w:kern w:val="24"/>
                <w:szCs w:val="21"/>
              </w:rPr>
              <w:t>福岡県</w:t>
            </w:r>
          </w:p>
        </w:tc>
        <w:tc>
          <w:tcPr>
            <w:tcW w:w="1440" w:type="dxa"/>
            <w:tcBorders>
              <w:top w:val="single" w:sz="12"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14:paraId="49D096B1" w14:textId="77777777" w:rsidR="00D82F6D" w:rsidRPr="00E74FCF" w:rsidRDefault="00E74FCF" w:rsidP="003B41F7">
            <w:pPr>
              <w:widowControl/>
              <w:spacing w:line="280" w:lineRule="exact"/>
              <w:jc w:val="right"/>
              <w:textAlignment w:val="center"/>
              <w:rPr>
                <w:rFonts w:cs="Arial"/>
                <w:kern w:val="0"/>
                <w:szCs w:val="21"/>
              </w:rPr>
            </w:pPr>
            <w:r w:rsidRPr="00E74FCF">
              <w:rPr>
                <w:rFonts w:cs="Arial" w:hint="eastAsia"/>
                <w:kern w:val="0"/>
                <w:szCs w:val="21"/>
              </w:rPr>
              <w:t>26</w:t>
            </w:r>
          </w:p>
        </w:tc>
      </w:tr>
      <w:tr w:rsidR="00D82F6D" w:rsidRPr="007E338D" w14:paraId="1640544C" w14:textId="77777777" w:rsidTr="003B41F7">
        <w:trPr>
          <w:trHeight w:val="20"/>
        </w:trPr>
        <w:tc>
          <w:tcPr>
            <w:tcW w:w="4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C7A6FE4"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themeColor="text1"/>
                <w:kern w:val="24"/>
                <w:szCs w:val="21"/>
              </w:rPr>
              <w:t>愛知県</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14:paraId="70235352" w14:textId="77777777" w:rsidR="00D82F6D" w:rsidRPr="007E338D" w:rsidRDefault="00E74FCF" w:rsidP="003B41F7">
            <w:pPr>
              <w:widowControl/>
              <w:spacing w:line="280" w:lineRule="exact"/>
              <w:jc w:val="right"/>
              <w:textAlignment w:val="center"/>
              <w:rPr>
                <w:rFonts w:cs="Arial"/>
                <w:kern w:val="0"/>
                <w:sz w:val="36"/>
                <w:szCs w:val="36"/>
              </w:rPr>
            </w:pPr>
            <w:r>
              <w:rPr>
                <w:rFonts w:cs="Arial" w:hint="eastAsia"/>
                <w:color w:val="000000" w:themeColor="text1"/>
                <w:kern w:val="24"/>
                <w:szCs w:val="21"/>
              </w:rPr>
              <w:t>25</w:t>
            </w:r>
          </w:p>
        </w:tc>
      </w:tr>
      <w:tr w:rsidR="00D82F6D" w:rsidRPr="007E338D" w14:paraId="37E3E2E7" w14:textId="77777777" w:rsidTr="003B41F7">
        <w:trPr>
          <w:trHeight w:val="20"/>
        </w:trPr>
        <w:tc>
          <w:tcPr>
            <w:tcW w:w="4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EEA37A"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themeColor="text1"/>
                <w:kern w:val="24"/>
                <w:szCs w:val="21"/>
              </w:rPr>
              <w:t>神奈川県</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14:paraId="2A025E2E" w14:textId="77777777" w:rsidR="00D82F6D" w:rsidRPr="007E338D" w:rsidRDefault="00E74FCF" w:rsidP="003B41F7">
            <w:pPr>
              <w:widowControl/>
              <w:spacing w:line="280" w:lineRule="exact"/>
              <w:jc w:val="right"/>
              <w:textAlignment w:val="center"/>
              <w:rPr>
                <w:rFonts w:cs="Arial"/>
                <w:kern w:val="0"/>
                <w:sz w:val="36"/>
                <w:szCs w:val="36"/>
              </w:rPr>
            </w:pPr>
            <w:r>
              <w:rPr>
                <w:rFonts w:cs="Arial" w:hint="eastAsia"/>
                <w:color w:val="000000" w:themeColor="text1"/>
                <w:kern w:val="24"/>
                <w:szCs w:val="21"/>
              </w:rPr>
              <w:t>16</w:t>
            </w:r>
          </w:p>
        </w:tc>
      </w:tr>
      <w:tr w:rsidR="00D82F6D" w:rsidRPr="007E338D" w14:paraId="2BD6F5E5" w14:textId="77777777" w:rsidTr="003B41F7">
        <w:trPr>
          <w:trHeight w:val="20"/>
        </w:trPr>
        <w:tc>
          <w:tcPr>
            <w:tcW w:w="4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8489BD"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themeColor="text1"/>
                <w:kern w:val="24"/>
                <w:szCs w:val="21"/>
              </w:rPr>
              <w:t>兵庫県</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14:paraId="43A4FEFD"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themeColor="text1"/>
                <w:kern w:val="24"/>
                <w:szCs w:val="21"/>
              </w:rPr>
              <w:t>10</w:t>
            </w:r>
          </w:p>
        </w:tc>
      </w:tr>
      <w:tr w:rsidR="00D82F6D" w:rsidRPr="007E338D" w14:paraId="503F669E" w14:textId="77777777" w:rsidTr="003B41F7">
        <w:trPr>
          <w:trHeight w:val="20"/>
        </w:trPr>
        <w:tc>
          <w:tcPr>
            <w:tcW w:w="4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A41EB1"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themeColor="text1"/>
                <w:kern w:val="24"/>
                <w:szCs w:val="21"/>
              </w:rPr>
              <w:t>北海道</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14:paraId="633A5799"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themeColor="text1"/>
                <w:kern w:val="24"/>
                <w:szCs w:val="21"/>
              </w:rPr>
              <w:t>5</w:t>
            </w:r>
          </w:p>
        </w:tc>
      </w:tr>
      <w:tr w:rsidR="00D82F6D" w:rsidRPr="007E338D" w14:paraId="54041310" w14:textId="77777777" w:rsidTr="003B41F7">
        <w:trPr>
          <w:trHeight w:val="20"/>
        </w:trPr>
        <w:tc>
          <w:tcPr>
            <w:tcW w:w="490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2B5093AA"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themeColor="text1"/>
                <w:kern w:val="24"/>
                <w:szCs w:val="21"/>
              </w:rPr>
              <w:t>宮城県、石川県、京都府</w:t>
            </w:r>
          </w:p>
        </w:tc>
        <w:tc>
          <w:tcPr>
            <w:tcW w:w="144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57" w:type="dxa"/>
            </w:tcMar>
            <w:vAlign w:val="center"/>
            <w:hideMark/>
          </w:tcPr>
          <w:p w14:paraId="4D3DB98C"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themeColor="text1"/>
                <w:kern w:val="24"/>
                <w:szCs w:val="21"/>
              </w:rPr>
              <w:t>3</w:t>
            </w:r>
          </w:p>
        </w:tc>
      </w:tr>
      <w:tr w:rsidR="00D82F6D" w:rsidRPr="007E338D" w14:paraId="20A16D72" w14:textId="77777777" w:rsidTr="003B41F7">
        <w:trPr>
          <w:trHeight w:val="20"/>
        </w:trPr>
        <w:tc>
          <w:tcPr>
            <w:tcW w:w="490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B5C3989"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themeColor="text1"/>
                <w:kern w:val="24"/>
                <w:szCs w:val="21"/>
              </w:rPr>
              <w:t>静岡県、長野県、埼玉県</w:t>
            </w:r>
          </w:p>
        </w:tc>
        <w:tc>
          <w:tcPr>
            <w:tcW w:w="144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57" w:type="dxa"/>
            </w:tcMar>
            <w:vAlign w:val="center"/>
            <w:hideMark/>
          </w:tcPr>
          <w:p w14:paraId="5C1805C0"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themeColor="text1"/>
                <w:kern w:val="24"/>
                <w:szCs w:val="21"/>
              </w:rPr>
              <w:t>2</w:t>
            </w:r>
          </w:p>
        </w:tc>
      </w:tr>
      <w:tr w:rsidR="00D82F6D" w:rsidRPr="007E338D" w14:paraId="6F3A3E1B" w14:textId="77777777" w:rsidTr="003B41F7">
        <w:trPr>
          <w:trHeight w:val="20"/>
        </w:trPr>
        <w:tc>
          <w:tcPr>
            <w:tcW w:w="4900"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6BF067F5"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themeColor="text1"/>
                <w:kern w:val="24"/>
                <w:szCs w:val="21"/>
              </w:rPr>
              <w:t>新潟県、岡山県、愛媛県、沖縄県、山形県、滋賀県</w:t>
            </w:r>
          </w:p>
        </w:tc>
        <w:tc>
          <w:tcPr>
            <w:tcW w:w="1440"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57" w:type="dxa"/>
            </w:tcMar>
            <w:vAlign w:val="center"/>
            <w:hideMark/>
          </w:tcPr>
          <w:p w14:paraId="00D10F07"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themeColor="text1"/>
                <w:kern w:val="24"/>
                <w:szCs w:val="21"/>
              </w:rPr>
              <w:t>1</w:t>
            </w:r>
          </w:p>
        </w:tc>
      </w:tr>
      <w:tr w:rsidR="00D82F6D" w:rsidRPr="007E338D" w14:paraId="2D242CCB" w14:textId="77777777" w:rsidTr="003B41F7">
        <w:trPr>
          <w:trHeight w:val="20"/>
        </w:trPr>
        <w:tc>
          <w:tcPr>
            <w:tcW w:w="490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6D855A"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kern w:val="24"/>
                <w:szCs w:val="21"/>
              </w:rPr>
              <w:t>合計</w:t>
            </w:r>
          </w:p>
        </w:tc>
        <w:tc>
          <w:tcPr>
            <w:tcW w:w="144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14:paraId="0CA19029"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kern w:val="24"/>
                <w:szCs w:val="21"/>
              </w:rPr>
              <w:t>603</w:t>
            </w:r>
          </w:p>
        </w:tc>
      </w:tr>
    </w:tbl>
    <w:tbl>
      <w:tblPr>
        <w:tblpPr w:leftFromText="142" w:rightFromText="142" w:vertAnchor="text" w:horzAnchor="margin" w:tblpXSpec="right" w:tblpY="205"/>
        <w:tblW w:w="7194" w:type="dxa"/>
        <w:tblCellMar>
          <w:left w:w="0" w:type="dxa"/>
          <w:right w:w="0" w:type="dxa"/>
        </w:tblCellMar>
        <w:tblLook w:val="0600" w:firstRow="0" w:lastRow="0" w:firstColumn="0" w:lastColumn="0" w:noHBand="1" w:noVBand="1"/>
      </w:tblPr>
      <w:tblGrid>
        <w:gridCol w:w="5734"/>
        <w:gridCol w:w="1460"/>
      </w:tblGrid>
      <w:tr w:rsidR="00D82F6D" w:rsidRPr="007E338D" w14:paraId="744FB96A" w14:textId="77777777" w:rsidTr="007E338D">
        <w:trPr>
          <w:trHeight w:val="20"/>
        </w:trPr>
        <w:tc>
          <w:tcPr>
            <w:tcW w:w="5734"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center"/>
            <w:hideMark/>
          </w:tcPr>
          <w:p w14:paraId="5FD72E8D" w14:textId="77777777" w:rsidR="00D82F6D" w:rsidRPr="007E338D" w:rsidRDefault="00D82F6D" w:rsidP="003B41F7">
            <w:pPr>
              <w:widowControl/>
              <w:spacing w:line="280" w:lineRule="exact"/>
              <w:jc w:val="center"/>
              <w:textAlignment w:val="center"/>
              <w:rPr>
                <w:rFonts w:cs="Arial"/>
                <w:kern w:val="0"/>
                <w:sz w:val="36"/>
                <w:szCs w:val="36"/>
              </w:rPr>
            </w:pPr>
            <w:r w:rsidRPr="007E338D">
              <w:rPr>
                <w:rFonts w:cs="Arial" w:hint="eastAsia"/>
                <w:b/>
                <w:bCs/>
                <w:color w:val="FFFFFF" w:themeColor="background1"/>
                <w:kern w:val="24"/>
                <w:szCs w:val="21"/>
              </w:rPr>
              <w:t>展示会場</w:t>
            </w:r>
          </w:p>
        </w:tc>
        <w:tc>
          <w:tcPr>
            <w:tcW w:w="1460"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center"/>
            <w:hideMark/>
          </w:tcPr>
          <w:p w14:paraId="5D21CA03" w14:textId="77777777" w:rsidR="00D82F6D" w:rsidRPr="007E338D" w:rsidRDefault="00D82F6D" w:rsidP="003B41F7">
            <w:pPr>
              <w:widowControl/>
              <w:spacing w:line="280" w:lineRule="exact"/>
              <w:jc w:val="center"/>
              <w:textAlignment w:val="center"/>
              <w:rPr>
                <w:rFonts w:cs="Arial"/>
                <w:kern w:val="0"/>
                <w:sz w:val="36"/>
                <w:szCs w:val="36"/>
              </w:rPr>
            </w:pPr>
            <w:r w:rsidRPr="007E338D">
              <w:rPr>
                <w:rFonts w:cs="Arial" w:hint="eastAsia"/>
                <w:b/>
                <w:bCs/>
                <w:color w:val="FFFFFF" w:themeColor="background1"/>
                <w:kern w:val="24"/>
                <w:szCs w:val="21"/>
              </w:rPr>
              <w:t>件数</w:t>
            </w:r>
          </w:p>
        </w:tc>
      </w:tr>
      <w:tr w:rsidR="00D82F6D" w:rsidRPr="007E338D" w14:paraId="00513262" w14:textId="77777777" w:rsidTr="007E338D">
        <w:trPr>
          <w:trHeight w:val="20"/>
        </w:trPr>
        <w:tc>
          <w:tcPr>
            <w:tcW w:w="5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892007"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kern w:val="24"/>
                <w:szCs w:val="21"/>
              </w:rPr>
              <w:t>東京ビッグサイト</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14:paraId="749E8495"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kern w:val="24"/>
                <w:szCs w:val="21"/>
              </w:rPr>
              <w:t>296</w:t>
            </w:r>
          </w:p>
        </w:tc>
      </w:tr>
      <w:tr w:rsidR="00D82F6D" w:rsidRPr="007E338D" w14:paraId="088A2405" w14:textId="77777777" w:rsidTr="007E338D">
        <w:trPr>
          <w:trHeight w:val="20"/>
        </w:trPr>
        <w:tc>
          <w:tcPr>
            <w:tcW w:w="5734" w:type="dxa"/>
            <w:tcBorders>
              <w:top w:val="single" w:sz="8" w:space="0" w:color="000000"/>
              <w:left w:val="single" w:sz="8" w:space="0" w:color="000000"/>
              <w:bottom w:val="single" w:sz="12" w:space="0" w:color="000000"/>
              <w:right w:val="single" w:sz="8" w:space="0" w:color="000000"/>
            </w:tcBorders>
            <w:shd w:val="clear" w:color="auto" w:fill="auto"/>
            <w:tcMar>
              <w:top w:w="15" w:type="dxa"/>
              <w:left w:w="15" w:type="dxa"/>
              <w:bottom w:w="0" w:type="dxa"/>
              <w:right w:w="15" w:type="dxa"/>
            </w:tcMar>
            <w:vAlign w:val="center"/>
            <w:hideMark/>
          </w:tcPr>
          <w:p w14:paraId="46067C98"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kern w:val="24"/>
                <w:szCs w:val="21"/>
              </w:rPr>
              <w:t>幕張メッセ</w:t>
            </w:r>
          </w:p>
        </w:tc>
        <w:tc>
          <w:tcPr>
            <w:tcW w:w="14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5" w:type="dxa"/>
              <w:bottom w:w="0" w:type="dxa"/>
              <w:right w:w="57" w:type="dxa"/>
            </w:tcMar>
            <w:vAlign w:val="center"/>
            <w:hideMark/>
          </w:tcPr>
          <w:p w14:paraId="01E6A665"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kern w:val="24"/>
                <w:szCs w:val="21"/>
              </w:rPr>
              <w:t>100</w:t>
            </w:r>
          </w:p>
        </w:tc>
      </w:tr>
      <w:tr w:rsidR="00D82F6D" w:rsidRPr="007E338D" w14:paraId="3D6C0452" w14:textId="77777777" w:rsidTr="00E74FCF">
        <w:trPr>
          <w:trHeight w:val="20"/>
        </w:trPr>
        <w:tc>
          <w:tcPr>
            <w:tcW w:w="5734" w:type="dxa"/>
            <w:tcBorders>
              <w:top w:val="single" w:sz="12" w:space="0" w:color="000000"/>
              <w:left w:val="single" w:sz="12" w:space="0" w:color="000000"/>
              <w:bottom w:val="single" w:sz="12" w:space="0" w:color="000000"/>
              <w:right w:val="single" w:sz="8" w:space="0" w:color="000000"/>
            </w:tcBorders>
            <w:shd w:val="clear" w:color="auto" w:fill="FFFF00"/>
            <w:tcMar>
              <w:top w:w="15" w:type="dxa"/>
              <w:left w:w="15" w:type="dxa"/>
              <w:bottom w:w="0" w:type="dxa"/>
              <w:right w:w="15" w:type="dxa"/>
            </w:tcMar>
            <w:vAlign w:val="center"/>
            <w:hideMark/>
          </w:tcPr>
          <w:p w14:paraId="3694978E"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b/>
                <w:bCs/>
                <w:color w:val="000000"/>
                <w:kern w:val="24"/>
                <w:szCs w:val="21"/>
              </w:rPr>
              <w:t>インテックス大阪</w:t>
            </w:r>
          </w:p>
        </w:tc>
        <w:tc>
          <w:tcPr>
            <w:tcW w:w="1460" w:type="dxa"/>
            <w:tcBorders>
              <w:top w:val="single" w:sz="12" w:space="0" w:color="000000"/>
              <w:left w:val="single" w:sz="8" w:space="0" w:color="000000"/>
              <w:bottom w:val="single" w:sz="12" w:space="0" w:color="000000"/>
              <w:right w:val="single" w:sz="12" w:space="0" w:color="000000"/>
            </w:tcBorders>
            <w:shd w:val="clear" w:color="auto" w:fill="FFFF00"/>
            <w:tcMar>
              <w:top w:w="15" w:type="dxa"/>
              <w:left w:w="15" w:type="dxa"/>
              <w:bottom w:w="0" w:type="dxa"/>
              <w:right w:w="57" w:type="dxa"/>
            </w:tcMar>
            <w:vAlign w:val="center"/>
            <w:hideMark/>
          </w:tcPr>
          <w:p w14:paraId="7D86F4D8"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b/>
                <w:bCs/>
                <w:color w:val="000000"/>
                <w:kern w:val="24"/>
                <w:szCs w:val="21"/>
              </w:rPr>
              <w:t>75</w:t>
            </w:r>
          </w:p>
        </w:tc>
      </w:tr>
      <w:tr w:rsidR="00D82F6D" w:rsidRPr="007E338D" w14:paraId="65F8F74F" w14:textId="77777777" w:rsidTr="007E338D">
        <w:trPr>
          <w:trHeight w:val="20"/>
        </w:trPr>
        <w:tc>
          <w:tcPr>
            <w:tcW w:w="5734" w:type="dxa"/>
            <w:tcBorders>
              <w:top w:val="single" w:sz="12"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3EE8F62"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kern w:val="24"/>
                <w:szCs w:val="21"/>
              </w:rPr>
              <w:t>ポートメッセなごや</w:t>
            </w:r>
          </w:p>
        </w:tc>
        <w:tc>
          <w:tcPr>
            <w:tcW w:w="1460" w:type="dxa"/>
            <w:tcBorders>
              <w:top w:val="single" w:sz="12"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14:paraId="21FF9B63"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kern w:val="24"/>
                <w:szCs w:val="21"/>
              </w:rPr>
              <w:t>23</w:t>
            </w:r>
          </w:p>
        </w:tc>
      </w:tr>
      <w:tr w:rsidR="00D82F6D" w:rsidRPr="007E338D" w14:paraId="3D15D159" w14:textId="77777777" w:rsidTr="007E338D">
        <w:trPr>
          <w:trHeight w:val="20"/>
        </w:trPr>
        <w:tc>
          <w:tcPr>
            <w:tcW w:w="57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348371"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kern w:val="24"/>
                <w:szCs w:val="21"/>
              </w:rPr>
              <w:t>マリンメッセ福岡</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14:paraId="48A3558D"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kern w:val="24"/>
                <w:szCs w:val="21"/>
              </w:rPr>
              <w:t>18</w:t>
            </w:r>
          </w:p>
        </w:tc>
      </w:tr>
      <w:tr w:rsidR="00D82F6D" w:rsidRPr="007E338D" w14:paraId="65163AEA" w14:textId="77777777" w:rsidTr="007E338D">
        <w:trPr>
          <w:trHeight w:val="20"/>
        </w:trPr>
        <w:tc>
          <w:tcPr>
            <w:tcW w:w="5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0D15FB"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kern w:val="24"/>
                <w:szCs w:val="21"/>
              </w:rPr>
              <w:t>パシフィコ横浜</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14:paraId="5610FF12"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kern w:val="24"/>
                <w:szCs w:val="21"/>
              </w:rPr>
              <w:t>14</w:t>
            </w:r>
          </w:p>
        </w:tc>
      </w:tr>
      <w:tr w:rsidR="00D82F6D" w:rsidRPr="007E338D" w14:paraId="397B2FB9" w14:textId="77777777" w:rsidTr="007E338D">
        <w:trPr>
          <w:trHeight w:val="20"/>
        </w:trPr>
        <w:tc>
          <w:tcPr>
            <w:tcW w:w="5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DF19FF"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kern w:val="24"/>
                <w:szCs w:val="21"/>
              </w:rPr>
              <w:t>神戸国際展示場</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14:paraId="29F51033"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kern w:val="24"/>
                <w:szCs w:val="21"/>
              </w:rPr>
              <w:t>10</w:t>
            </w:r>
          </w:p>
        </w:tc>
      </w:tr>
      <w:tr w:rsidR="00D82F6D" w:rsidRPr="007E338D" w14:paraId="055D1082" w14:textId="77777777" w:rsidTr="007E338D">
        <w:trPr>
          <w:trHeight w:val="20"/>
        </w:trPr>
        <w:tc>
          <w:tcPr>
            <w:tcW w:w="5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E292B7"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kern w:val="24"/>
                <w:szCs w:val="21"/>
              </w:rPr>
              <w:t>大田区産業プラザpio</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14:paraId="20234D66"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kern w:val="24"/>
                <w:szCs w:val="21"/>
              </w:rPr>
              <w:t>7</w:t>
            </w:r>
          </w:p>
        </w:tc>
      </w:tr>
      <w:tr w:rsidR="00D82F6D" w:rsidRPr="007E338D" w14:paraId="73391040" w14:textId="77777777" w:rsidTr="007E338D">
        <w:trPr>
          <w:trHeight w:val="20"/>
        </w:trPr>
        <w:tc>
          <w:tcPr>
            <w:tcW w:w="5734" w:type="dxa"/>
            <w:tcBorders>
              <w:top w:val="single" w:sz="8" w:space="0" w:color="000000"/>
              <w:left w:val="single" w:sz="8" w:space="0" w:color="000000"/>
              <w:bottom w:val="single" w:sz="12" w:space="0" w:color="000000"/>
              <w:right w:val="single" w:sz="8" w:space="0" w:color="000000"/>
            </w:tcBorders>
            <w:shd w:val="clear" w:color="auto" w:fill="auto"/>
            <w:tcMar>
              <w:top w:w="15" w:type="dxa"/>
              <w:left w:w="15" w:type="dxa"/>
              <w:bottom w:w="0" w:type="dxa"/>
              <w:right w:w="15" w:type="dxa"/>
            </w:tcMar>
            <w:vAlign w:val="center"/>
            <w:hideMark/>
          </w:tcPr>
          <w:p w14:paraId="5E4F0585"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kern w:val="24"/>
                <w:szCs w:val="21"/>
              </w:rPr>
              <w:t>西日本総合展示場</w:t>
            </w:r>
          </w:p>
        </w:tc>
        <w:tc>
          <w:tcPr>
            <w:tcW w:w="14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5" w:type="dxa"/>
              <w:bottom w:w="0" w:type="dxa"/>
              <w:right w:w="57" w:type="dxa"/>
            </w:tcMar>
            <w:vAlign w:val="center"/>
            <w:hideMark/>
          </w:tcPr>
          <w:p w14:paraId="1893A54C"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kern w:val="24"/>
                <w:szCs w:val="21"/>
              </w:rPr>
              <w:t>5</w:t>
            </w:r>
          </w:p>
        </w:tc>
      </w:tr>
      <w:tr w:rsidR="00D82F6D" w:rsidRPr="007E338D" w14:paraId="3E3E9A14" w14:textId="77777777" w:rsidTr="00E74FCF">
        <w:trPr>
          <w:trHeight w:val="20"/>
        </w:trPr>
        <w:tc>
          <w:tcPr>
            <w:tcW w:w="5734" w:type="dxa"/>
            <w:tcBorders>
              <w:top w:val="single" w:sz="12" w:space="0" w:color="000000"/>
              <w:left w:val="single" w:sz="12" w:space="0" w:color="000000"/>
              <w:bottom w:val="single" w:sz="12" w:space="0" w:color="000000"/>
              <w:right w:val="single" w:sz="8" w:space="0" w:color="000000"/>
            </w:tcBorders>
            <w:shd w:val="clear" w:color="auto" w:fill="FFFF00"/>
            <w:tcMar>
              <w:top w:w="15" w:type="dxa"/>
              <w:left w:w="15" w:type="dxa"/>
              <w:bottom w:w="0" w:type="dxa"/>
              <w:right w:w="15" w:type="dxa"/>
            </w:tcMar>
            <w:vAlign w:val="center"/>
            <w:hideMark/>
          </w:tcPr>
          <w:p w14:paraId="6F315791"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b/>
                <w:bCs/>
                <w:color w:val="000000"/>
                <w:kern w:val="24"/>
                <w:szCs w:val="21"/>
              </w:rPr>
              <w:t xml:space="preserve">マイドームおおさか、ATCホール </w:t>
            </w:r>
            <w:r w:rsidRPr="007E338D">
              <w:rPr>
                <w:rFonts w:cs="Arial" w:hint="eastAsia"/>
                <w:color w:val="000000"/>
                <w:kern w:val="24"/>
                <w:szCs w:val="21"/>
              </w:rPr>
              <w:t>等</w:t>
            </w:r>
          </w:p>
        </w:tc>
        <w:tc>
          <w:tcPr>
            <w:tcW w:w="1460" w:type="dxa"/>
            <w:tcBorders>
              <w:top w:val="single" w:sz="12" w:space="0" w:color="000000"/>
              <w:left w:val="single" w:sz="8" w:space="0" w:color="000000"/>
              <w:bottom w:val="single" w:sz="12" w:space="0" w:color="000000"/>
              <w:right w:val="single" w:sz="12" w:space="0" w:color="000000"/>
            </w:tcBorders>
            <w:shd w:val="clear" w:color="auto" w:fill="FFFF00"/>
            <w:tcMar>
              <w:top w:w="15" w:type="dxa"/>
              <w:left w:w="15" w:type="dxa"/>
              <w:bottom w:w="0" w:type="dxa"/>
              <w:right w:w="57" w:type="dxa"/>
            </w:tcMar>
            <w:vAlign w:val="center"/>
            <w:hideMark/>
          </w:tcPr>
          <w:p w14:paraId="52F93A4E"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b/>
                <w:bCs/>
                <w:color w:val="000000"/>
                <w:kern w:val="24"/>
                <w:szCs w:val="21"/>
              </w:rPr>
              <w:t>4</w:t>
            </w:r>
          </w:p>
        </w:tc>
      </w:tr>
      <w:tr w:rsidR="00D82F6D" w:rsidRPr="007E338D" w14:paraId="7027AACD" w14:textId="77777777" w:rsidTr="007E338D">
        <w:trPr>
          <w:trHeight w:val="20"/>
        </w:trPr>
        <w:tc>
          <w:tcPr>
            <w:tcW w:w="573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5" w:type="dxa"/>
              <w:bottom w:w="0" w:type="dxa"/>
              <w:right w:w="15" w:type="dxa"/>
            </w:tcMar>
            <w:vAlign w:val="center"/>
            <w:hideMark/>
          </w:tcPr>
          <w:p w14:paraId="02A9BFA5"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kern w:val="24"/>
                <w:szCs w:val="21"/>
              </w:rPr>
              <w:t>福岡国際センター、石川県産業展示館 等</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5" w:type="dxa"/>
              <w:bottom w:w="0" w:type="dxa"/>
              <w:right w:w="57" w:type="dxa"/>
            </w:tcMar>
            <w:vAlign w:val="center"/>
            <w:hideMark/>
          </w:tcPr>
          <w:p w14:paraId="4529D044"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kern w:val="24"/>
                <w:szCs w:val="21"/>
              </w:rPr>
              <w:t>3</w:t>
            </w:r>
          </w:p>
        </w:tc>
      </w:tr>
      <w:tr w:rsidR="00D82F6D" w:rsidRPr="007E338D" w14:paraId="6667907D" w14:textId="77777777" w:rsidTr="00E74FCF">
        <w:trPr>
          <w:trHeight w:val="20"/>
        </w:trPr>
        <w:tc>
          <w:tcPr>
            <w:tcW w:w="5734" w:type="dxa"/>
            <w:tcBorders>
              <w:top w:val="single" w:sz="12" w:space="0" w:color="000000"/>
              <w:left w:val="single" w:sz="12" w:space="0" w:color="000000"/>
              <w:bottom w:val="single" w:sz="12" w:space="0" w:color="000000"/>
              <w:right w:val="single" w:sz="8" w:space="0" w:color="000000"/>
            </w:tcBorders>
            <w:shd w:val="clear" w:color="auto" w:fill="FFFF00"/>
            <w:tcMar>
              <w:top w:w="15" w:type="dxa"/>
              <w:left w:w="15" w:type="dxa"/>
              <w:bottom w:w="0" w:type="dxa"/>
              <w:right w:w="15" w:type="dxa"/>
            </w:tcMar>
            <w:vAlign w:val="center"/>
            <w:hideMark/>
          </w:tcPr>
          <w:p w14:paraId="3CD0731C" w14:textId="77777777" w:rsidR="00D82F6D" w:rsidRPr="00E74FCF" w:rsidRDefault="00D82F6D" w:rsidP="003B41F7">
            <w:pPr>
              <w:widowControl/>
              <w:spacing w:line="280" w:lineRule="exact"/>
              <w:jc w:val="left"/>
              <w:textAlignment w:val="center"/>
              <w:rPr>
                <w:rFonts w:cs="Arial"/>
                <w:b/>
                <w:kern w:val="0"/>
                <w:sz w:val="36"/>
                <w:szCs w:val="36"/>
              </w:rPr>
            </w:pPr>
            <w:r w:rsidRPr="00E74FCF">
              <w:rPr>
                <w:rFonts w:cs="Arial" w:hint="eastAsia"/>
                <w:b/>
                <w:bCs/>
                <w:color w:val="000000" w:themeColor="text1"/>
                <w:kern w:val="24"/>
                <w:szCs w:val="21"/>
              </w:rPr>
              <w:t>コングレコンベンションセンター</w:t>
            </w:r>
            <w:r w:rsidRPr="00205EB4">
              <w:rPr>
                <w:rFonts w:cs="Arial" w:hint="eastAsia"/>
                <w:color w:val="000000" w:themeColor="text1"/>
                <w:kern w:val="24"/>
                <w:szCs w:val="21"/>
              </w:rPr>
              <w:t>、東京国際フォーラム 等</w:t>
            </w:r>
          </w:p>
        </w:tc>
        <w:tc>
          <w:tcPr>
            <w:tcW w:w="1460" w:type="dxa"/>
            <w:tcBorders>
              <w:top w:val="single" w:sz="12" w:space="0" w:color="000000"/>
              <w:left w:val="single" w:sz="8" w:space="0" w:color="000000"/>
              <w:bottom w:val="single" w:sz="12" w:space="0" w:color="000000"/>
              <w:right w:val="single" w:sz="12" w:space="0" w:color="000000"/>
            </w:tcBorders>
            <w:shd w:val="clear" w:color="auto" w:fill="FFFF00"/>
            <w:tcMar>
              <w:top w:w="15" w:type="dxa"/>
              <w:left w:w="15" w:type="dxa"/>
              <w:bottom w:w="0" w:type="dxa"/>
              <w:right w:w="57" w:type="dxa"/>
            </w:tcMar>
            <w:vAlign w:val="center"/>
            <w:hideMark/>
          </w:tcPr>
          <w:p w14:paraId="23DCBDBC" w14:textId="77777777" w:rsidR="00D82F6D" w:rsidRPr="00205EB4" w:rsidRDefault="00D82F6D" w:rsidP="003B41F7">
            <w:pPr>
              <w:widowControl/>
              <w:spacing w:line="280" w:lineRule="exact"/>
              <w:jc w:val="right"/>
              <w:textAlignment w:val="center"/>
              <w:rPr>
                <w:rFonts w:cs="Arial"/>
                <w:kern w:val="0"/>
                <w:sz w:val="36"/>
                <w:szCs w:val="36"/>
              </w:rPr>
            </w:pPr>
            <w:r w:rsidRPr="00205EB4">
              <w:rPr>
                <w:rFonts w:cs="Arial" w:hint="eastAsia"/>
                <w:color w:val="000000"/>
                <w:kern w:val="24"/>
                <w:szCs w:val="21"/>
              </w:rPr>
              <w:t>2</w:t>
            </w:r>
          </w:p>
        </w:tc>
      </w:tr>
      <w:tr w:rsidR="00D82F6D" w:rsidRPr="007E338D" w14:paraId="0FF3DC5B" w14:textId="77777777" w:rsidTr="007E338D">
        <w:trPr>
          <w:trHeight w:val="20"/>
        </w:trPr>
        <w:tc>
          <w:tcPr>
            <w:tcW w:w="5734" w:type="dxa"/>
            <w:tcBorders>
              <w:top w:val="single" w:sz="12"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2E1EF848"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kern w:val="24"/>
                <w:szCs w:val="21"/>
              </w:rPr>
              <w:t xml:space="preserve">札幌コンベンションセンター、仙台国際センター 等　</w:t>
            </w:r>
          </w:p>
        </w:tc>
        <w:tc>
          <w:tcPr>
            <w:tcW w:w="1460" w:type="dxa"/>
            <w:tcBorders>
              <w:top w:val="single" w:sz="12" w:space="0" w:color="000000"/>
              <w:left w:val="single" w:sz="8" w:space="0" w:color="000000"/>
              <w:bottom w:val="single" w:sz="4" w:space="0" w:color="000000"/>
              <w:right w:val="single" w:sz="8" w:space="0" w:color="000000"/>
            </w:tcBorders>
            <w:shd w:val="clear" w:color="auto" w:fill="auto"/>
            <w:tcMar>
              <w:top w:w="15" w:type="dxa"/>
              <w:left w:w="15" w:type="dxa"/>
              <w:bottom w:w="0" w:type="dxa"/>
              <w:right w:w="57" w:type="dxa"/>
            </w:tcMar>
            <w:vAlign w:val="center"/>
            <w:hideMark/>
          </w:tcPr>
          <w:p w14:paraId="7527B912"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kern w:val="24"/>
                <w:szCs w:val="21"/>
              </w:rPr>
              <w:t>1</w:t>
            </w:r>
          </w:p>
        </w:tc>
      </w:tr>
      <w:tr w:rsidR="00D82F6D" w:rsidRPr="007E338D" w14:paraId="158DFD62" w14:textId="77777777" w:rsidTr="007E338D">
        <w:trPr>
          <w:trHeight w:val="20"/>
        </w:trPr>
        <w:tc>
          <w:tcPr>
            <w:tcW w:w="5734"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59496E" w14:textId="77777777" w:rsidR="00D82F6D" w:rsidRPr="007E338D" w:rsidRDefault="00D82F6D" w:rsidP="003B41F7">
            <w:pPr>
              <w:widowControl/>
              <w:spacing w:line="280" w:lineRule="exact"/>
              <w:jc w:val="left"/>
              <w:textAlignment w:val="center"/>
              <w:rPr>
                <w:rFonts w:cs="Arial"/>
                <w:kern w:val="0"/>
                <w:sz w:val="36"/>
                <w:szCs w:val="36"/>
              </w:rPr>
            </w:pPr>
            <w:r w:rsidRPr="007E338D">
              <w:rPr>
                <w:rFonts w:cs="Arial" w:hint="eastAsia"/>
                <w:color w:val="000000"/>
                <w:kern w:val="24"/>
                <w:szCs w:val="21"/>
              </w:rPr>
              <w:t>合計</w:t>
            </w:r>
          </w:p>
        </w:tc>
        <w:tc>
          <w:tcPr>
            <w:tcW w:w="146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14:paraId="1162C78C" w14:textId="77777777" w:rsidR="00D82F6D" w:rsidRPr="007E338D" w:rsidRDefault="00D82F6D" w:rsidP="003B41F7">
            <w:pPr>
              <w:widowControl/>
              <w:spacing w:line="280" w:lineRule="exact"/>
              <w:jc w:val="right"/>
              <w:textAlignment w:val="center"/>
              <w:rPr>
                <w:rFonts w:cs="Arial"/>
                <w:kern w:val="0"/>
                <w:sz w:val="36"/>
                <w:szCs w:val="36"/>
              </w:rPr>
            </w:pPr>
            <w:r w:rsidRPr="007E338D">
              <w:rPr>
                <w:rFonts w:cs="Arial" w:hint="eastAsia"/>
                <w:color w:val="000000"/>
                <w:kern w:val="24"/>
                <w:szCs w:val="21"/>
              </w:rPr>
              <w:t xml:space="preserve">   603</w:t>
            </w:r>
          </w:p>
        </w:tc>
      </w:tr>
    </w:tbl>
    <w:p w14:paraId="033E62EF" w14:textId="77777777" w:rsidR="00D82F6D" w:rsidRPr="007E338D" w:rsidRDefault="00D82F6D" w:rsidP="00D82F6D">
      <w:pPr>
        <w:pStyle w:val="ab"/>
        <w:rPr>
          <w:sz w:val="18"/>
          <w14:shadow w14:blurRad="38100" w14:dist="38100" w14:dir="2700000" w14:sx="100000" w14:sy="100000" w14:kx="0" w14:ky="0" w14:algn="tl">
            <w14:srgbClr w14:val="000000">
              <w14:alpha w14:val="57000"/>
            </w14:srgbClr>
          </w14:shadow>
        </w:rPr>
      </w:pPr>
    </w:p>
    <w:p w14:paraId="0B66257F" w14:textId="77777777" w:rsidR="00D82F6D" w:rsidRPr="007E338D" w:rsidRDefault="00D82F6D" w:rsidP="00D82F6D">
      <w:pPr>
        <w:pStyle w:val="ab"/>
        <w:rPr>
          <w:sz w:val="18"/>
          <w14:shadow w14:blurRad="38100" w14:dist="38100" w14:dir="2700000" w14:sx="100000" w14:sy="100000" w14:kx="0" w14:ky="0" w14:algn="tl">
            <w14:srgbClr w14:val="000000">
              <w14:alpha w14:val="57000"/>
            </w14:srgbClr>
          </w14:shadow>
        </w:rPr>
      </w:pPr>
    </w:p>
    <w:p w14:paraId="68B9353B" w14:textId="77777777" w:rsidR="007E338D" w:rsidRPr="007E338D" w:rsidRDefault="007E338D" w:rsidP="00D82F6D">
      <w:pPr>
        <w:pStyle w:val="ab"/>
        <w:rPr>
          <w:sz w:val="18"/>
          <w14:shadow w14:blurRad="38100" w14:dist="38100" w14:dir="2700000" w14:sx="100000" w14:sy="100000" w14:kx="0" w14:ky="0" w14:algn="tl">
            <w14:srgbClr w14:val="000000">
              <w14:alpha w14:val="57000"/>
            </w14:srgbClr>
          </w14:shadow>
        </w:rPr>
      </w:pPr>
    </w:p>
    <w:p w14:paraId="243BFCD5" w14:textId="77777777" w:rsidR="007E338D" w:rsidRPr="007E338D" w:rsidRDefault="007E338D" w:rsidP="00D82F6D">
      <w:pPr>
        <w:pStyle w:val="ab"/>
        <w:rPr>
          <w:sz w:val="18"/>
          <w14:shadow w14:blurRad="38100" w14:dist="38100" w14:dir="2700000" w14:sx="100000" w14:sy="100000" w14:kx="0" w14:ky="0" w14:algn="tl">
            <w14:srgbClr w14:val="000000">
              <w14:alpha w14:val="57000"/>
            </w14:srgbClr>
          </w14:shadow>
        </w:rPr>
      </w:pPr>
    </w:p>
    <w:p w14:paraId="2C5F2ADB" w14:textId="77777777" w:rsidR="007E338D" w:rsidRPr="007E338D" w:rsidRDefault="007E338D" w:rsidP="00D82F6D">
      <w:pPr>
        <w:pStyle w:val="ab"/>
        <w:rPr>
          <w:sz w:val="18"/>
          <w14:shadow w14:blurRad="38100" w14:dist="38100" w14:dir="2700000" w14:sx="100000" w14:sy="100000" w14:kx="0" w14:ky="0" w14:algn="tl">
            <w14:srgbClr w14:val="000000">
              <w14:alpha w14:val="57000"/>
            </w14:srgbClr>
          </w14:shadow>
        </w:rPr>
      </w:pPr>
    </w:p>
    <w:p w14:paraId="59FBE53B" w14:textId="77777777" w:rsidR="007E338D" w:rsidRPr="007E338D" w:rsidRDefault="007E338D" w:rsidP="00D82F6D">
      <w:pPr>
        <w:pStyle w:val="ab"/>
        <w:rPr>
          <w:sz w:val="18"/>
          <w14:shadow w14:blurRad="38100" w14:dist="38100" w14:dir="2700000" w14:sx="100000" w14:sy="100000" w14:kx="0" w14:ky="0" w14:algn="tl">
            <w14:srgbClr w14:val="000000">
              <w14:alpha w14:val="57000"/>
            </w14:srgbClr>
          </w14:shadow>
        </w:rPr>
      </w:pPr>
    </w:p>
    <w:p w14:paraId="2F95E1D3" w14:textId="77777777" w:rsidR="007E338D" w:rsidRPr="007E338D" w:rsidRDefault="007E338D" w:rsidP="00D82F6D">
      <w:pPr>
        <w:pStyle w:val="ab"/>
        <w:rPr>
          <w:sz w:val="18"/>
          <w14:shadow w14:blurRad="38100" w14:dist="38100" w14:dir="2700000" w14:sx="100000" w14:sy="100000" w14:kx="0" w14:ky="0" w14:algn="tl">
            <w14:srgbClr w14:val="000000">
              <w14:alpha w14:val="57000"/>
            </w14:srgbClr>
          </w14:shadow>
        </w:rPr>
      </w:pPr>
    </w:p>
    <w:p w14:paraId="240529E1" w14:textId="77777777" w:rsidR="007E338D" w:rsidRPr="007E338D" w:rsidRDefault="007E338D" w:rsidP="00D82F6D">
      <w:pPr>
        <w:pStyle w:val="ab"/>
        <w:rPr>
          <w:sz w:val="18"/>
          <w14:shadow w14:blurRad="38100" w14:dist="38100" w14:dir="2700000" w14:sx="100000" w14:sy="100000" w14:kx="0" w14:ky="0" w14:algn="tl">
            <w14:srgbClr w14:val="000000">
              <w14:alpha w14:val="57000"/>
            </w14:srgbClr>
          </w14:shadow>
        </w:rPr>
      </w:pPr>
    </w:p>
    <w:p w14:paraId="7524687D" w14:textId="77777777" w:rsidR="007E338D" w:rsidRPr="007E338D" w:rsidRDefault="007E338D" w:rsidP="00D82F6D">
      <w:pPr>
        <w:pStyle w:val="ab"/>
        <w:rPr>
          <w:sz w:val="18"/>
          <w14:shadow w14:blurRad="38100" w14:dist="38100" w14:dir="2700000" w14:sx="100000" w14:sy="100000" w14:kx="0" w14:ky="0" w14:algn="tl">
            <w14:srgbClr w14:val="000000">
              <w14:alpha w14:val="57000"/>
            </w14:srgbClr>
          </w14:shadow>
        </w:rPr>
      </w:pPr>
    </w:p>
    <w:p w14:paraId="10C975C1" w14:textId="77777777" w:rsidR="007E338D" w:rsidRPr="007E338D" w:rsidRDefault="007E338D" w:rsidP="00D82F6D">
      <w:pPr>
        <w:pStyle w:val="ab"/>
        <w:rPr>
          <w:sz w:val="18"/>
          <w14:shadow w14:blurRad="38100" w14:dist="38100" w14:dir="2700000" w14:sx="100000" w14:sy="100000" w14:kx="0" w14:ky="0" w14:algn="tl">
            <w14:srgbClr w14:val="000000">
              <w14:alpha w14:val="57000"/>
            </w14:srgbClr>
          </w14:shadow>
        </w:rPr>
      </w:pPr>
    </w:p>
    <w:p w14:paraId="1BB727C9" w14:textId="77777777" w:rsidR="007E338D" w:rsidRPr="007E338D" w:rsidRDefault="007E338D" w:rsidP="00D82F6D">
      <w:pPr>
        <w:pStyle w:val="ab"/>
        <w:rPr>
          <w:sz w:val="18"/>
          <w14:shadow w14:blurRad="38100" w14:dist="38100" w14:dir="2700000" w14:sx="100000" w14:sy="100000" w14:kx="0" w14:ky="0" w14:algn="tl">
            <w14:srgbClr w14:val="000000">
              <w14:alpha w14:val="57000"/>
            </w14:srgbClr>
          </w14:shadow>
        </w:rPr>
      </w:pPr>
    </w:p>
    <w:p w14:paraId="5C7E061C" w14:textId="77777777" w:rsidR="007E338D" w:rsidRPr="007E338D" w:rsidRDefault="007E338D" w:rsidP="00D82F6D">
      <w:pPr>
        <w:pStyle w:val="ab"/>
        <w:rPr>
          <w:sz w:val="18"/>
          <w14:shadow w14:blurRad="38100" w14:dist="38100" w14:dir="2700000" w14:sx="100000" w14:sy="100000" w14:kx="0" w14:ky="0" w14:algn="tl">
            <w14:srgbClr w14:val="000000">
              <w14:alpha w14:val="57000"/>
            </w14:srgbClr>
          </w14:shadow>
        </w:rPr>
      </w:pPr>
    </w:p>
    <w:p w14:paraId="69BD53EF" w14:textId="77777777" w:rsidR="007E338D" w:rsidRPr="007E338D" w:rsidRDefault="007E338D" w:rsidP="00D82F6D">
      <w:pPr>
        <w:pStyle w:val="ab"/>
        <w:rPr>
          <w:sz w:val="18"/>
          <w14:shadow w14:blurRad="38100" w14:dist="38100" w14:dir="2700000" w14:sx="100000" w14:sy="100000" w14:kx="0" w14:ky="0" w14:algn="tl">
            <w14:srgbClr w14:val="000000">
              <w14:alpha w14:val="57000"/>
            </w14:srgbClr>
          </w14:shadow>
        </w:rPr>
      </w:pPr>
    </w:p>
    <w:p w14:paraId="1F49EA04" w14:textId="77777777" w:rsidR="007E338D" w:rsidRPr="007E338D" w:rsidRDefault="007E338D" w:rsidP="00D82F6D">
      <w:pPr>
        <w:pStyle w:val="ab"/>
        <w:rPr>
          <w:sz w:val="18"/>
          <w14:shadow w14:blurRad="38100" w14:dist="38100" w14:dir="2700000" w14:sx="100000" w14:sy="100000" w14:kx="0" w14:ky="0" w14:algn="tl">
            <w14:srgbClr w14:val="000000">
              <w14:alpha w14:val="57000"/>
            </w14:srgbClr>
          </w14:shadow>
        </w:rPr>
      </w:pPr>
    </w:p>
    <w:p w14:paraId="71A36E65" w14:textId="77777777" w:rsidR="00205EB4" w:rsidRDefault="00D82F6D" w:rsidP="00E74FCF">
      <w:pPr>
        <w:pStyle w:val="ab"/>
        <w:ind w:left="540" w:hangingChars="300" w:hanging="540"/>
        <w:rPr>
          <w:sz w:val="18"/>
        </w:rPr>
      </w:pPr>
      <w:r w:rsidRPr="007E338D">
        <w:rPr>
          <w:sz w:val="18"/>
        </w:rPr>
        <w:t>[出典]「2019年にわが国で開催さ</w:t>
      </w:r>
      <w:r w:rsidR="00E74FCF">
        <w:rPr>
          <w:sz w:val="18"/>
        </w:rPr>
        <w:t>れた展示会実績調査」（一般社団法人日本展示会協会）を基に作成。</w:t>
      </w:r>
    </w:p>
    <w:p w14:paraId="25CF1BD1" w14:textId="77777777" w:rsidR="00D82F6D" w:rsidRPr="007E338D" w:rsidRDefault="00D82F6D" w:rsidP="00205EB4">
      <w:pPr>
        <w:pStyle w:val="ab"/>
        <w:ind w:leftChars="300" w:left="630"/>
        <w:rPr>
          <w:sz w:val="18"/>
        </w:rPr>
      </w:pPr>
      <w:r w:rsidRPr="007E338D">
        <w:rPr>
          <w:sz w:val="18"/>
        </w:rPr>
        <w:t>なお、本件調査結果は、一般社団法人日本展示会協会が展示会主催者51社・96</w:t>
      </w:r>
      <w:r w:rsidR="00E74FCF">
        <w:rPr>
          <w:rFonts w:hint="eastAsia"/>
          <w:sz w:val="18"/>
        </w:rPr>
        <w:t xml:space="preserve">　</w:t>
      </w:r>
      <w:r w:rsidRPr="007E338D">
        <w:rPr>
          <w:sz w:val="18"/>
        </w:rPr>
        <w:t>団体を対象に情報提供を依頼し、7社・62団体から得られた回答に基づく。（図表⑦⑧共に）</w:t>
      </w:r>
    </w:p>
    <w:p w14:paraId="156AF5F9" w14:textId="77777777" w:rsidR="007B4196" w:rsidRDefault="007B4196" w:rsidP="007E338D">
      <w:pPr>
        <w:widowControl/>
        <w:rPr>
          <w:rFonts w:ascii="ＭＳ Ｐゴシック" w:eastAsia="ＭＳ Ｐゴシック" w:hAnsi="ＭＳ Ｐゴシック"/>
          <w:b/>
          <w:sz w:val="26"/>
          <w:szCs w:val="26"/>
        </w:rPr>
        <w:sectPr w:rsidR="007B4196" w:rsidSect="007B4196">
          <w:footerReference w:type="default" r:id="rId25"/>
          <w:type w:val="continuous"/>
          <w:pgSz w:w="16838" w:h="11906" w:orient="landscape"/>
          <w:pgMar w:top="1440" w:right="1080" w:bottom="1440" w:left="1080" w:header="851" w:footer="992" w:gutter="0"/>
          <w:cols w:space="425"/>
          <w:docGrid w:type="lines" w:linePitch="360"/>
        </w:sectPr>
      </w:pPr>
    </w:p>
    <w:p w14:paraId="436B0B27" w14:textId="77777777" w:rsidR="007B4196" w:rsidRDefault="007B4196" w:rsidP="007E338D">
      <w:pPr>
        <w:widowControl/>
        <w:rPr>
          <w:rFonts w:ascii="ＭＳ Ｐゴシック" w:eastAsia="ＭＳ Ｐゴシック" w:hAnsi="ＭＳ Ｐゴシック"/>
          <w:b/>
          <w:sz w:val="26"/>
          <w:szCs w:val="26"/>
        </w:rPr>
        <w:sectPr w:rsidR="007B4196" w:rsidSect="007B4196">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007ED3" w14:paraId="61A53473" w14:textId="77777777" w:rsidTr="007E338D">
        <w:trPr>
          <w:trHeight w:val="567"/>
        </w:trPr>
        <w:tc>
          <w:tcPr>
            <w:tcW w:w="14683" w:type="dxa"/>
            <w:vAlign w:val="center"/>
          </w:tcPr>
          <w:p w14:paraId="7C97ABC2" w14:textId="77777777" w:rsidR="00007ED3" w:rsidRPr="00E74FCF" w:rsidRDefault="00007ED3" w:rsidP="007E338D">
            <w:pPr>
              <w:widowControl/>
              <w:rPr>
                <w:rFonts w:ascii="ＭＳ Ｐゴシック" w:eastAsia="ＭＳ Ｐゴシック" w:hAnsi="ＭＳ Ｐゴシック"/>
                <w:sz w:val="26"/>
                <w:szCs w:val="26"/>
              </w:rPr>
            </w:pPr>
            <w:r w:rsidRPr="00E74FCF">
              <w:rPr>
                <w:rFonts w:ascii="ＭＳ Ｐゴシック" w:eastAsia="ＭＳ Ｐゴシック" w:hAnsi="ＭＳ Ｐゴシック" w:hint="eastAsia"/>
                <w:b/>
                <w:sz w:val="26"/>
                <w:szCs w:val="26"/>
              </w:rPr>
              <w:lastRenderedPageBreak/>
              <w:t>【３】大阪の現状と課題</w:t>
            </w:r>
          </w:p>
        </w:tc>
      </w:tr>
    </w:tbl>
    <w:p w14:paraId="19DA0D1A" w14:textId="77777777" w:rsidR="00007ED3" w:rsidRPr="007E338D" w:rsidRDefault="00E74FCF" w:rsidP="0069677F">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szCs w:val="36"/>
          <w:u w:val="single"/>
        </w:rPr>
      </w:pPr>
      <w:r>
        <w:rPr>
          <w:rFonts w:ascii="ＭＳ ゴシック" w:eastAsia="ＭＳ ゴシック" w:hAnsi="ＭＳ ゴシック" w:cstheme="minorBidi" w:hint="eastAsia"/>
          <w:b/>
          <w:bCs/>
          <w:color w:val="000000" w:themeColor="text1"/>
          <w:kern w:val="24"/>
          <w:szCs w:val="36"/>
          <w:u w:val="single"/>
        </w:rPr>
        <w:t>３．</w:t>
      </w:r>
      <w:r w:rsidR="00007ED3" w:rsidRPr="007E338D">
        <w:rPr>
          <w:rFonts w:ascii="ＭＳ ゴシック" w:eastAsia="ＭＳ ゴシック" w:hAnsi="ＭＳ ゴシック" w:cstheme="minorBidi"/>
          <w:b/>
          <w:bCs/>
          <w:color w:val="000000" w:themeColor="text1"/>
          <w:kern w:val="24"/>
          <w:szCs w:val="36"/>
          <w:u w:val="single"/>
        </w:rPr>
        <w:t>MICE誘致のための支援制度</w:t>
      </w:r>
    </w:p>
    <w:p w14:paraId="5D355272" w14:textId="77777777" w:rsidR="00007ED3" w:rsidRPr="007E338D" w:rsidRDefault="00007ED3" w:rsidP="0069677F">
      <w:pPr>
        <w:pStyle w:val="Web"/>
        <w:spacing w:before="0" w:beforeAutospacing="0" w:after="0" w:afterAutospacing="0" w:line="420" w:lineRule="exact"/>
        <w:ind w:leftChars="100" w:left="450" w:hangingChars="100" w:hanging="240"/>
        <w:rPr>
          <w:rFonts w:ascii="ＭＳ ゴシック" w:eastAsia="ＭＳ ゴシック" w:hAnsi="ＭＳ ゴシック" w:cstheme="minorBidi"/>
          <w:bCs/>
          <w:color w:val="000000" w:themeColor="text1"/>
          <w:kern w:val="24"/>
          <w:szCs w:val="36"/>
        </w:rPr>
      </w:pPr>
      <w:r w:rsidRPr="007E338D">
        <w:rPr>
          <w:rFonts w:ascii="ＭＳ ゴシック" w:eastAsia="ＭＳ ゴシック" w:hAnsi="ＭＳ ゴシック" w:cstheme="minorBidi" w:hint="eastAsia"/>
          <w:bCs/>
          <w:color w:val="000000" w:themeColor="text1"/>
          <w:kern w:val="24"/>
          <w:szCs w:val="36"/>
        </w:rPr>
        <w:t>■　大阪観光局における国際会議への助成等、国内外からの</w:t>
      </w:r>
      <w:r w:rsidRPr="007E338D">
        <w:rPr>
          <w:rFonts w:ascii="ＭＳ ゴシック" w:eastAsia="ＭＳ ゴシック" w:hAnsi="ＭＳ ゴシック" w:cstheme="minorBidi"/>
          <w:bCs/>
          <w:color w:val="000000" w:themeColor="text1"/>
          <w:kern w:val="24"/>
          <w:szCs w:val="36"/>
        </w:rPr>
        <w:t>MICE誘致に向けて、その規模や参加者数等に応じた財政支援等を実施している。MICE主催者等のニーズは、コスト面に加えて、ビジネスや教育の機会など多様化しており、支援制</w:t>
      </w:r>
      <w:r w:rsidRPr="007E338D">
        <w:rPr>
          <w:rFonts w:ascii="ＭＳ ゴシック" w:eastAsia="ＭＳ ゴシック" w:hAnsi="ＭＳ ゴシック" w:cstheme="minorBidi" w:hint="eastAsia"/>
          <w:bCs/>
          <w:color w:val="000000" w:themeColor="text1"/>
          <w:kern w:val="24"/>
          <w:szCs w:val="36"/>
        </w:rPr>
        <w:t>度の充実が望まれる。</w:t>
      </w:r>
    </w:p>
    <w:p w14:paraId="61A8BB80" w14:textId="77777777" w:rsidR="00007ED3" w:rsidRPr="00144A55" w:rsidRDefault="00007ED3" w:rsidP="00007ED3">
      <w:pPr>
        <w:pStyle w:val="Web"/>
        <w:spacing w:before="0" w:beforeAutospacing="0" w:after="0" w:afterAutospacing="0" w:line="420" w:lineRule="exact"/>
        <w:rPr>
          <w:rFonts w:ascii="BIZ UDPゴシック" w:eastAsia="BIZ UDPゴシック" w:hAnsi="BIZ UDPゴシック" w:cstheme="minorBidi"/>
          <w:bCs/>
          <w:color w:val="000000" w:themeColor="text1"/>
          <w:kern w:val="24"/>
          <w:sz w:val="21"/>
          <w:szCs w:val="36"/>
          <w14:shadow w14:blurRad="38100" w14:dist="38100" w14:dir="2700000" w14:sx="100000" w14:sy="100000" w14:kx="0" w14:ky="0" w14:algn="tl">
            <w14:srgbClr w14:val="000000">
              <w14:alpha w14:val="57000"/>
            </w14:srgbClr>
          </w14:shadow>
        </w:rPr>
      </w:pPr>
      <w:r w:rsidRPr="007E338D">
        <w:rPr>
          <w:rFonts w:ascii="ＭＳ ゴシック" w:eastAsia="ＭＳ ゴシック" w:hAnsi="ＭＳ ゴシック" w:cstheme="minorBidi" w:hint="eastAsia"/>
          <w:bCs/>
          <w:color w:val="000000" w:themeColor="text1"/>
          <w:kern w:val="24"/>
          <w:sz w:val="21"/>
          <w:szCs w:val="36"/>
        </w:rPr>
        <w:t xml:space="preserve">［図表⑨：支援制度の整備状況］　</w:t>
      </w:r>
      <w:r w:rsidRPr="00144A55">
        <w:rPr>
          <w:rFonts w:ascii="BIZ UDPゴシック" w:eastAsia="BIZ UDPゴシック" w:hAnsi="BIZ UDPゴシック" w:cstheme="minorBidi" w:hint="eastAsia"/>
          <w:bCs/>
          <w:color w:val="000000" w:themeColor="text1"/>
          <w:kern w:val="24"/>
          <w:sz w:val="21"/>
          <w:szCs w:val="36"/>
          <w14:shadow w14:blurRad="38100" w14:dist="38100" w14:dir="2700000" w14:sx="100000" w14:sy="100000" w14:kx="0" w14:ky="0" w14:algn="tl">
            <w14:srgbClr w14:val="000000">
              <w14:alpha w14:val="57000"/>
            </w14:srgbClr>
          </w14:shadow>
        </w:rPr>
        <w:t xml:space="preserve">　</w:t>
      </w:r>
    </w:p>
    <w:tbl>
      <w:tblPr>
        <w:tblW w:w="14586" w:type="dxa"/>
        <w:tblCellMar>
          <w:left w:w="0" w:type="dxa"/>
          <w:right w:w="0" w:type="dxa"/>
        </w:tblCellMar>
        <w:tblLook w:val="0420" w:firstRow="1" w:lastRow="0" w:firstColumn="0" w:lastColumn="0" w:noHBand="0" w:noVBand="1"/>
      </w:tblPr>
      <w:tblGrid>
        <w:gridCol w:w="2679"/>
        <w:gridCol w:w="1417"/>
        <w:gridCol w:w="3763"/>
        <w:gridCol w:w="6727"/>
      </w:tblGrid>
      <w:tr w:rsidR="00007ED3" w:rsidRPr="009E26FD" w14:paraId="15CAC91E" w14:textId="77777777" w:rsidTr="007E338D">
        <w:trPr>
          <w:trHeight w:val="13"/>
        </w:trPr>
        <w:tc>
          <w:tcPr>
            <w:tcW w:w="2679" w:type="dxa"/>
            <w:tcBorders>
              <w:top w:val="single" w:sz="12" w:space="0" w:color="000000"/>
              <w:left w:val="single" w:sz="12" w:space="0" w:color="000000"/>
              <w:bottom w:val="single" w:sz="12" w:space="0" w:color="000000"/>
              <w:right w:val="single" w:sz="8" w:space="0" w:color="000000"/>
            </w:tcBorders>
            <w:shd w:val="clear" w:color="auto" w:fill="00B050"/>
            <w:tcMar>
              <w:top w:w="72" w:type="dxa"/>
              <w:left w:w="144" w:type="dxa"/>
              <w:bottom w:w="72" w:type="dxa"/>
              <w:right w:w="144" w:type="dxa"/>
            </w:tcMar>
            <w:vAlign w:val="center"/>
            <w:hideMark/>
          </w:tcPr>
          <w:p w14:paraId="212E0068" w14:textId="77777777" w:rsidR="00007ED3" w:rsidRPr="007E338D" w:rsidRDefault="00007ED3" w:rsidP="00F016F7">
            <w:pPr>
              <w:widowControl/>
              <w:spacing w:line="280" w:lineRule="exact"/>
              <w:jc w:val="center"/>
              <w:rPr>
                <w:rFonts w:cs="Arial"/>
                <w:kern w:val="0"/>
                <w:sz w:val="18"/>
                <w:szCs w:val="18"/>
              </w:rPr>
            </w:pPr>
            <w:r w:rsidRPr="007E338D">
              <w:rPr>
                <w:rFonts w:cs="Arial" w:hint="eastAsia"/>
                <w:b/>
                <w:bCs/>
                <w:color w:val="FFFFFF" w:themeColor="background1"/>
                <w:kern w:val="24"/>
                <w:sz w:val="18"/>
                <w:szCs w:val="18"/>
              </w:rPr>
              <w:t>支援制度【実施主体】</w:t>
            </w:r>
          </w:p>
        </w:tc>
        <w:tc>
          <w:tcPr>
            <w:tcW w:w="1417" w:type="dxa"/>
            <w:tcBorders>
              <w:top w:val="single" w:sz="12" w:space="0" w:color="000000"/>
              <w:left w:val="single" w:sz="8" w:space="0" w:color="000000"/>
              <w:bottom w:val="single" w:sz="12" w:space="0" w:color="000000"/>
              <w:right w:val="single" w:sz="8" w:space="0" w:color="000000"/>
            </w:tcBorders>
            <w:shd w:val="clear" w:color="auto" w:fill="00B050"/>
            <w:tcMar>
              <w:top w:w="72" w:type="dxa"/>
              <w:left w:w="144" w:type="dxa"/>
              <w:bottom w:w="72" w:type="dxa"/>
              <w:right w:w="144" w:type="dxa"/>
            </w:tcMar>
            <w:vAlign w:val="center"/>
            <w:hideMark/>
          </w:tcPr>
          <w:p w14:paraId="7CD266A0" w14:textId="77777777" w:rsidR="00007ED3" w:rsidRPr="007E338D" w:rsidRDefault="00007ED3" w:rsidP="00F016F7">
            <w:pPr>
              <w:widowControl/>
              <w:spacing w:line="280" w:lineRule="exact"/>
              <w:jc w:val="center"/>
              <w:rPr>
                <w:rFonts w:cs="Arial"/>
                <w:kern w:val="0"/>
                <w:sz w:val="18"/>
                <w:szCs w:val="18"/>
              </w:rPr>
            </w:pPr>
            <w:r w:rsidRPr="007E338D">
              <w:rPr>
                <w:rFonts w:cs="Arial" w:hint="eastAsia"/>
                <w:b/>
                <w:bCs/>
                <w:color w:val="FFFFFF" w:themeColor="background1"/>
                <w:kern w:val="24"/>
                <w:sz w:val="18"/>
                <w:szCs w:val="18"/>
              </w:rPr>
              <w:t>開始時期</w:t>
            </w:r>
          </w:p>
        </w:tc>
        <w:tc>
          <w:tcPr>
            <w:tcW w:w="3763" w:type="dxa"/>
            <w:tcBorders>
              <w:top w:val="single" w:sz="12" w:space="0" w:color="000000"/>
              <w:left w:val="single" w:sz="8" w:space="0" w:color="000000"/>
              <w:bottom w:val="single" w:sz="12" w:space="0" w:color="000000"/>
              <w:right w:val="single" w:sz="8" w:space="0" w:color="000000"/>
            </w:tcBorders>
            <w:shd w:val="clear" w:color="auto" w:fill="00B050"/>
            <w:tcMar>
              <w:top w:w="72" w:type="dxa"/>
              <w:left w:w="144" w:type="dxa"/>
              <w:bottom w:w="72" w:type="dxa"/>
              <w:right w:w="144" w:type="dxa"/>
            </w:tcMar>
            <w:vAlign w:val="center"/>
            <w:hideMark/>
          </w:tcPr>
          <w:p w14:paraId="2EB807F4" w14:textId="77777777" w:rsidR="00007ED3" w:rsidRPr="007E338D" w:rsidRDefault="00007ED3" w:rsidP="00F016F7">
            <w:pPr>
              <w:widowControl/>
              <w:spacing w:line="280" w:lineRule="exact"/>
              <w:jc w:val="center"/>
              <w:rPr>
                <w:rFonts w:cs="Arial"/>
                <w:kern w:val="0"/>
                <w:sz w:val="18"/>
                <w:szCs w:val="18"/>
              </w:rPr>
            </w:pPr>
            <w:r w:rsidRPr="007E338D">
              <w:rPr>
                <w:rFonts w:cs="Arial" w:hint="eastAsia"/>
                <w:b/>
                <w:bCs/>
                <w:color w:val="FFFFFF" w:themeColor="background1"/>
                <w:kern w:val="24"/>
                <w:sz w:val="18"/>
                <w:szCs w:val="18"/>
              </w:rPr>
              <w:t>支援内容</w:t>
            </w:r>
          </w:p>
        </w:tc>
        <w:tc>
          <w:tcPr>
            <w:tcW w:w="6727" w:type="dxa"/>
            <w:tcBorders>
              <w:top w:val="single" w:sz="12" w:space="0" w:color="000000"/>
              <w:left w:val="single" w:sz="8" w:space="0" w:color="000000"/>
              <w:bottom w:val="single" w:sz="12" w:space="0" w:color="000000"/>
              <w:right w:val="single" w:sz="12" w:space="0" w:color="000000"/>
            </w:tcBorders>
            <w:shd w:val="clear" w:color="auto" w:fill="00B050"/>
            <w:tcMar>
              <w:top w:w="72" w:type="dxa"/>
              <w:left w:w="144" w:type="dxa"/>
              <w:bottom w:w="72" w:type="dxa"/>
              <w:right w:w="144" w:type="dxa"/>
            </w:tcMar>
            <w:vAlign w:val="center"/>
            <w:hideMark/>
          </w:tcPr>
          <w:p w14:paraId="6515F0FB" w14:textId="77777777" w:rsidR="00007ED3" w:rsidRPr="007E338D" w:rsidRDefault="00007ED3" w:rsidP="00F016F7">
            <w:pPr>
              <w:widowControl/>
              <w:spacing w:line="280" w:lineRule="exact"/>
              <w:jc w:val="center"/>
              <w:rPr>
                <w:rFonts w:cs="Arial"/>
                <w:kern w:val="0"/>
                <w:sz w:val="18"/>
                <w:szCs w:val="18"/>
              </w:rPr>
            </w:pPr>
            <w:r w:rsidRPr="007E338D">
              <w:rPr>
                <w:rFonts w:cs="Arial" w:hint="eastAsia"/>
                <w:b/>
                <w:bCs/>
                <w:color w:val="FFFFFF" w:themeColor="background1"/>
                <w:kern w:val="24"/>
                <w:sz w:val="18"/>
                <w:szCs w:val="18"/>
              </w:rPr>
              <w:t>主な支援要件等</w:t>
            </w:r>
          </w:p>
        </w:tc>
      </w:tr>
      <w:tr w:rsidR="00007ED3" w:rsidRPr="009E26FD" w14:paraId="4451BE1C" w14:textId="77777777" w:rsidTr="007E338D">
        <w:trPr>
          <w:trHeight w:val="39"/>
        </w:trPr>
        <w:tc>
          <w:tcPr>
            <w:tcW w:w="2679" w:type="dxa"/>
            <w:vMerge w:val="restart"/>
            <w:tcBorders>
              <w:top w:val="single" w:sz="12" w:space="0" w:color="000000"/>
              <w:left w:val="single" w:sz="12"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924803" w14:textId="77777777" w:rsidR="007E338D" w:rsidRPr="007E338D" w:rsidRDefault="00007ED3" w:rsidP="00F016F7">
            <w:pPr>
              <w:widowControl/>
              <w:spacing w:line="280" w:lineRule="exact"/>
              <w:jc w:val="left"/>
              <w:rPr>
                <w:rFonts w:cs="Arial"/>
                <w:color w:val="000000" w:themeColor="text1"/>
                <w:kern w:val="24"/>
                <w:sz w:val="18"/>
                <w:szCs w:val="18"/>
              </w:rPr>
            </w:pPr>
            <w:r w:rsidRPr="007E338D">
              <w:rPr>
                <w:rFonts w:cs="Arial" w:hint="eastAsia"/>
                <w:color w:val="000000" w:themeColor="text1"/>
                <w:kern w:val="24"/>
                <w:sz w:val="18"/>
                <w:szCs w:val="18"/>
              </w:rPr>
              <w:t>国際会議の開催助成制度</w:t>
            </w:r>
          </w:p>
          <w:p w14:paraId="49E152D6"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【大阪観光局】</w:t>
            </w:r>
          </w:p>
        </w:tc>
        <w:tc>
          <w:tcPr>
            <w:tcW w:w="1417" w:type="dxa"/>
            <w:tcBorders>
              <w:top w:val="single" w:sz="12" w:space="0" w:color="000000"/>
              <w:left w:val="single" w:sz="8" w:space="0" w:color="000000"/>
              <w:bottom w:val="dotted" w:sz="8" w:space="0" w:color="000000"/>
              <w:right w:val="single" w:sz="8" w:space="0" w:color="000000"/>
            </w:tcBorders>
            <w:shd w:val="clear" w:color="auto" w:fill="FFFFFF"/>
            <w:tcMar>
              <w:top w:w="72" w:type="dxa"/>
              <w:left w:w="144" w:type="dxa"/>
              <w:bottom w:w="72" w:type="dxa"/>
              <w:right w:w="144" w:type="dxa"/>
            </w:tcMar>
            <w:hideMark/>
          </w:tcPr>
          <w:p w14:paraId="6433BAF9" w14:textId="77777777" w:rsidR="00007ED3" w:rsidRPr="007E338D" w:rsidRDefault="00007ED3" w:rsidP="00F016F7">
            <w:pPr>
              <w:widowControl/>
              <w:spacing w:line="280" w:lineRule="exact"/>
              <w:jc w:val="center"/>
              <w:rPr>
                <w:rFonts w:cs="Arial"/>
                <w:kern w:val="0"/>
                <w:sz w:val="18"/>
                <w:szCs w:val="18"/>
              </w:rPr>
            </w:pPr>
            <w:r w:rsidRPr="007E338D">
              <w:rPr>
                <w:rFonts w:cs="Arial" w:hint="eastAsia"/>
                <w:color w:val="000000" w:themeColor="text1"/>
                <w:kern w:val="24"/>
                <w:sz w:val="18"/>
                <w:szCs w:val="18"/>
              </w:rPr>
              <w:t>２０１３年</w:t>
            </w:r>
          </w:p>
        </w:tc>
        <w:tc>
          <w:tcPr>
            <w:tcW w:w="3763" w:type="dxa"/>
            <w:tcBorders>
              <w:top w:val="single" w:sz="12" w:space="0" w:color="000000"/>
              <w:left w:val="single" w:sz="8" w:space="0" w:color="000000"/>
              <w:bottom w:val="dotted" w:sz="8" w:space="0" w:color="000000"/>
              <w:right w:val="single" w:sz="8" w:space="0" w:color="000000"/>
            </w:tcBorders>
            <w:shd w:val="clear" w:color="auto" w:fill="FFFFFF"/>
            <w:tcMar>
              <w:top w:w="72" w:type="dxa"/>
              <w:left w:w="144" w:type="dxa"/>
              <w:bottom w:w="72" w:type="dxa"/>
              <w:right w:w="144" w:type="dxa"/>
            </w:tcMar>
            <w:hideMark/>
          </w:tcPr>
          <w:p w14:paraId="2F98DD7E"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▷誘致・開催支援</w:t>
            </w:r>
          </w:p>
        </w:tc>
        <w:tc>
          <w:tcPr>
            <w:tcW w:w="6727" w:type="dxa"/>
            <w:tcBorders>
              <w:top w:val="single" w:sz="12" w:space="0" w:color="000000"/>
              <w:left w:val="single" w:sz="8" w:space="0" w:color="000000"/>
              <w:bottom w:val="dotted" w:sz="8" w:space="0" w:color="000000"/>
              <w:right w:val="single" w:sz="12" w:space="0" w:color="000000"/>
            </w:tcBorders>
            <w:shd w:val="clear" w:color="auto" w:fill="FFFFFF"/>
            <w:tcMar>
              <w:top w:w="72" w:type="dxa"/>
              <w:left w:w="144" w:type="dxa"/>
              <w:bottom w:w="72" w:type="dxa"/>
              <w:right w:w="144" w:type="dxa"/>
            </w:tcMar>
            <w:hideMark/>
          </w:tcPr>
          <w:p w14:paraId="1675E7FE"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▷企画提案書作成協力、専門事業者紹介、通訳紹介等</w:t>
            </w:r>
          </w:p>
        </w:tc>
      </w:tr>
      <w:tr w:rsidR="00007ED3" w:rsidRPr="009E26FD" w14:paraId="19B35094" w14:textId="77777777" w:rsidTr="007E338D">
        <w:trPr>
          <w:trHeight w:val="39"/>
        </w:trPr>
        <w:tc>
          <w:tcPr>
            <w:tcW w:w="2679" w:type="dxa"/>
            <w:vMerge/>
            <w:tcBorders>
              <w:top w:val="single" w:sz="12" w:space="0" w:color="000000"/>
              <w:left w:val="single" w:sz="12" w:space="0" w:color="000000"/>
              <w:bottom w:val="single" w:sz="8" w:space="0" w:color="000000"/>
              <w:right w:val="single" w:sz="8" w:space="0" w:color="000000"/>
            </w:tcBorders>
            <w:vAlign w:val="center"/>
            <w:hideMark/>
          </w:tcPr>
          <w:p w14:paraId="0EF712EA" w14:textId="77777777" w:rsidR="00007ED3" w:rsidRPr="007E338D" w:rsidRDefault="00007ED3" w:rsidP="00F016F7">
            <w:pPr>
              <w:widowControl/>
              <w:jc w:val="left"/>
              <w:rPr>
                <w:rFonts w:cs="Arial"/>
                <w:kern w:val="0"/>
                <w:sz w:val="18"/>
                <w:szCs w:val="18"/>
              </w:rPr>
            </w:pPr>
          </w:p>
        </w:tc>
        <w:tc>
          <w:tcPr>
            <w:tcW w:w="1417" w:type="dxa"/>
            <w:tcBorders>
              <w:top w:val="dotted"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79D4D36" w14:textId="77777777" w:rsidR="00007ED3" w:rsidRPr="007E338D" w:rsidRDefault="00007ED3" w:rsidP="00F016F7">
            <w:pPr>
              <w:widowControl/>
              <w:spacing w:line="280" w:lineRule="exact"/>
              <w:jc w:val="center"/>
              <w:rPr>
                <w:rFonts w:cs="Arial"/>
                <w:kern w:val="0"/>
                <w:sz w:val="18"/>
                <w:szCs w:val="18"/>
              </w:rPr>
            </w:pPr>
            <w:r w:rsidRPr="007E338D">
              <w:rPr>
                <w:rFonts w:cs="Arial" w:hint="eastAsia"/>
                <w:color w:val="000000" w:themeColor="text1"/>
                <w:kern w:val="24"/>
                <w:sz w:val="18"/>
                <w:szCs w:val="18"/>
              </w:rPr>
              <w:t>２０１４年</w:t>
            </w:r>
          </w:p>
        </w:tc>
        <w:tc>
          <w:tcPr>
            <w:tcW w:w="3763" w:type="dxa"/>
            <w:tcBorders>
              <w:top w:val="dotted"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A7DEEB" w14:textId="77777777" w:rsidR="00007ED3" w:rsidRPr="007E338D" w:rsidRDefault="00630582" w:rsidP="00F016F7">
            <w:pPr>
              <w:widowControl/>
              <w:spacing w:line="280" w:lineRule="exact"/>
              <w:jc w:val="left"/>
              <w:rPr>
                <w:rFonts w:cs="Arial"/>
                <w:kern w:val="0"/>
                <w:sz w:val="18"/>
                <w:szCs w:val="18"/>
              </w:rPr>
            </w:pPr>
            <w:r>
              <w:rPr>
                <w:rFonts w:cs="Arial" w:hint="eastAsia"/>
                <w:color w:val="000000" w:themeColor="text1"/>
                <w:kern w:val="24"/>
                <w:sz w:val="18"/>
                <w:szCs w:val="18"/>
              </w:rPr>
              <w:t>▷開催経費について、20</w:t>
            </w:r>
            <w:r w:rsidR="00007ED3" w:rsidRPr="007E338D">
              <w:rPr>
                <w:rFonts w:cs="Arial" w:hint="eastAsia"/>
                <w:color w:val="000000" w:themeColor="text1"/>
                <w:kern w:val="24"/>
                <w:sz w:val="18"/>
                <w:szCs w:val="18"/>
              </w:rPr>
              <w:t>％以内の助成（助成額は協議により決定）</w:t>
            </w:r>
          </w:p>
        </w:tc>
        <w:tc>
          <w:tcPr>
            <w:tcW w:w="6727" w:type="dxa"/>
            <w:tcBorders>
              <w:top w:val="dotted" w:sz="8" w:space="0" w:color="000000"/>
              <w:left w:val="single" w:sz="8" w:space="0" w:color="000000"/>
              <w:bottom w:val="single" w:sz="8" w:space="0" w:color="000000"/>
              <w:right w:val="single" w:sz="12" w:space="0" w:color="000000"/>
            </w:tcBorders>
            <w:shd w:val="clear" w:color="auto" w:fill="FFFFFF"/>
            <w:tcMar>
              <w:top w:w="72" w:type="dxa"/>
              <w:left w:w="144" w:type="dxa"/>
              <w:bottom w:w="72" w:type="dxa"/>
              <w:right w:w="144" w:type="dxa"/>
            </w:tcMar>
            <w:hideMark/>
          </w:tcPr>
          <w:p w14:paraId="4B1FB017"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▷会期</w:t>
            </w:r>
            <w:r w:rsidR="00630582">
              <w:rPr>
                <w:rFonts w:cs="Arial" w:hint="eastAsia"/>
                <w:color w:val="000000" w:themeColor="text1"/>
                <w:kern w:val="24"/>
                <w:sz w:val="18"/>
                <w:szCs w:val="18"/>
              </w:rPr>
              <w:t>３</w:t>
            </w:r>
            <w:r w:rsidRPr="007E338D">
              <w:rPr>
                <w:rFonts w:cs="Arial" w:hint="eastAsia"/>
                <w:color w:val="000000" w:themeColor="text1"/>
                <w:kern w:val="24"/>
                <w:sz w:val="18"/>
                <w:szCs w:val="18"/>
              </w:rPr>
              <w:t>日以上、参加者300人以上、国外参加者50人以上、日本を含む</w:t>
            </w:r>
            <w:r w:rsidR="00630582">
              <w:rPr>
                <w:rFonts w:cs="Arial" w:hint="eastAsia"/>
                <w:color w:val="000000" w:themeColor="text1"/>
                <w:kern w:val="24"/>
                <w:sz w:val="18"/>
                <w:szCs w:val="18"/>
              </w:rPr>
              <w:t>５</w:t>
            </w:r>
            <w:r w:rsidRPr="007E338D">
              <w:rPr>
                <w:rFonts w:cs="Arial" w:hint="eastAsia"/>
                <w:color w:val="000000" w:themeColor="text1"/>
                <w:kern w:val="24"/>
                <w:sz w:val="18"/>
                <w:szCs w:val="18"/>
              </w:rPr>
              <w:t xml:space="preserve">か国以上の参加　</w:t>
            </w:r>
          </w:p>
        </w:tc>
      </w:tr>
      <w:tr w:rsidR="00007ED3" w:rsidRPr="009E26FD" w14:paraId="30A3F8E1" w14:textId="77777777" w:rsidTr="007E338D">
        <w:trPr>
          <w:trHeight w:val="39"/>
        </w:trPr>
        <w:tc>
          <w:tcPr>
            <w:tcW w:w="2679" w:type="dxa"/>
            <w:tcBorders>
              <w:top w:val="single" w:sz="8" w:space="0" w:color="000000"/>
              <w:left w:val="single" w:sz="12"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26F8AA" w14:textId="77777777" w:rsidR="007E338D" w:rsidRPr="007E338D" w:rsidRDefault="00007ED3" w:rsidP="00F016F7">
            <w:pPr>
              <w:widowControl/>
              <w:spacing w:line="280" w:lineRule="exact"/>
              <w:jc w:val="left"/>
              <w:rPr>
                <w:rFonts w:cs="Arial"/>
                <w:color w:val="000000" w:themeColor="text1"/>
                <w:kern w:val="24"/>
                <w:sz w:val="18"/>
                <w:szCs w:val="18"/>
              </w:rPr>
            </w:pPr>
            <w:r w:rsidRPr="007E338D">
              <w:rPr>
                <w:rFonts w:cs="Arial" w:hint="eastAsia"/>
                <w:color w:val="000000" w:themeColor="text1"/>
                <w:kern w:val="24"/>
                <w:sz w:val="18"/>
                <w:szCs w:val="18"/>
              </w:rPr>
              <w:t>グランキューブ助成制度</w:t>
            </w:r>
          </w:p>
          <w:p w14:paraId="651E3C64"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【㈱大阪国際会議場】</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FFAFBA" w14:textId="77777777" w:rsidR="00007ED3" w:rsidRPr="007E338D" w:rsidRDefault="00007ED3" w:rsidP="00F016F7">
            <w:pPr>
              <w:widowControl/>
              <w:spacing w:line="280" w:lineRule="exact"/>
              <w:jc w:val="center"/>
              <w:rPr>
                <w:rFonts w:cs="Arial"/>
                <w:kern w:val="0"/>
                <w:sz w:val="18"/>
                <w:szCs w:val="18"/>
              </w:rPr>
            </w:pPr>
            <w:r w:rsidRPr="007E338D">
              <w:rPr>
                <w:rFonts w:cs="Arial" w:hint="eastAsia"/>
                <w:color w:val="000000" w:themeColor="text1"/>
                <w:kern w:val="24"/>
                <w:sz w:val="18"/>
                <w:szCs w:val="18"/>
              </w:rPr>
              <w:t>２０１５年</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0565E3" w14:textId="77777777" w:rsidR="00007ED3" w:rsidRPr="007E338D" w:rsidRDefault="00630582" w:rsidP="00F016F7">
            <w:pPr>
              <w:widowControl/>
              <w:spacing w:line="280" w:lineRule="exact"/>
              <w:jc w:val="left"/>
              <w:rPr>
                <w:rFonts w:cs="Arial"/>
                <w:kern w:val="0"/>
                <w:sz w:val="18"/>
                <w:szCs w:val="18"/>
              </w:rPr>
            </w:pPr>
            <w:r>
              <w:rPr>
                <w:rFonts w:cs="Arial" w:hint="eastAsia"/>
                <w:color w:val="000000" w:themeColor="text1"/>
                <w:kern w:val="24"/>
                <w:sz w:val="18"/>
                <w:szCs w:val="18"/>
              </w:rPr>
              <w:t>▷開催経費について、600</w:t>
            </w:r>
            <w:r w:rsidR="00007ED3" w:rsidRPr="007E338D">
              <w:rPr>
                <w:rFonts w:cs="Arial" w:hint="eastAsia"/>
                <w:color w:val="000000" w:themeColor="text1"/>
                <w:kern w:val="24"/>
                <w:sz w:val="18"/>
                <w:szCs w:val="18"/>
              </w:rPr>
              <w:t>万円を上限に助成</w:t>
            </w:r>
          </w:p>
        </w:tc>
        <w:tc>
          <w:tcPr>
            <w:tcW w:w="6727" w:type="dxa"/>
            <w:tcBorders>
              <w:top w:val="single" w:sz="8" w:space="0" w:color="000000"/>
              <w:left w:val="single" w:sz="8" w:space="0" w:color="000000"/>
              <w:bottom w:val="single" w:sz="8" w:space="0" w:color="000000"/>
              <w:right w:val="single" w:sz="12" w:space="0" w:color="000000"/>
            </w:tcBorders>
            <w:shd w:val="clear" w:color="auto" w:fill="FFFFFF"/>
            <w:tcMar>
              <w:top w:w="72" w:type="dxa"/>
              <w:left w:w="144" w:type="dxa"/>
              <w:bottom w:w="72" w:type="dxa"/>
              <w:right w:w="144" w:type="dxa"/>
            </w:tcMar>
            <w:hideMark/>
          </w:tcPr>
          <w:p w14:paraId="51227DD8"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▷JNTOの選定基準を満たす国際会議であること</w:t>
            </w:r>
          </w:p>
          <w:p w14:paraId="3342B324"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▷大阪の都市格・知名度向上及び学術・文化・産業の振興に寄与すると実施会社が認める会議であること</w:t>
            </w:r>
          </w:p>
          <w:p w14:paraId="20DF4698"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▷大阪府立国際会議場を主会場とすること</w:t>
            </w:r>
          </w:p>
        </w:tc>
      </w:tr>
      <w:tr w:rsidR="00007ED3" w:rsidRPr="009E26FD" w14:paraId="1C70D924" w14:textId="77777777" w:rsidTr="007E338D">
        <w:trPr>
          <w:trHeight w:val="39"/>
        </w:trPr>
        <w:tc>
          <w:tcPr>
            <w:tcW w:w="2679" w:type="dxa"/>
            <w:tcBorders>
              <w:top w:val="single" w:sz="8" w:space="0" w:color="000000"/>
              <w:left w:val="single" w:sz="12"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8FAA67" w14:textId="77777777" w:rsidR="007E338D" w:rsidRPr="007E338D" w:rsidRDefault="00007ED3" w:rsidP="00F016F7">
            <w:pPr>
              <w:widowControl/>
              <w:spacing w:line="280" w:lineRule="exact"/>
              <w:jc w:val="left"/>
              <w:rPr>
                <w:rFonts w:cs="Arial"/>
                <w:color w:val="000000" w:themeColor="text1"/>
                <w:kern w:val="24"/>
                <w:sz w:val="18"/>
                <w:szCs w:val="18"/>
              </w:rPr>
            </w:pPr>
            <w:r w:rsidRPr="007E338D">
              <w:rPr>
                <w:rFonts w:cs="Arial" w:hint="eastAsia"/>
                <w:color w:val="000000" w:themeColor="text1"/>
                <w:kern w:val="24"/>
                <w:sz w:val="18"/>
                <w:szCs w:val="18"/>
              </w:rPr>
              <w:t>展示会の開催助成制度</w:t>
            </w:r>
          </w:p>
          <w:p w14:paraId="2B890304"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【大阪市】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4582E0" w14:textId="77777777" w:rsidR="00007ED3" w:rsidRPr="007E338D" w:rsidRDefault="00007ED3" w:rsidP="00F016F7">
            <w:pPr>
              <w:widowControl/>
              <w:spacing w:line="280" w:lineRule="exact"/>
              <w:jc w:val="center"/>
              <w:rPr>
                <w:rFonts w:cs="Arial"/>
                <w:kern w:val="0"/>
                <w:sz w:val="18"/>
                <w:szCs w:val="18"/>
              </w:rPr>
            </w:pPr>
            <w:r w:rsidRPr="007E338D">
              <w:rPr>
                <w:rFonts w:cs="Arial" w:hint="eastAsia"/>
                <w:color w:val="000000" w:themeColor="text1"/>
                <w:kern w:val="24"/>
                <w:sz w:val="18"/>
                <w:szCs w:val="18"/>
              </w:rPr>
              <w:t>２０１６年</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BA9DB8"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▷開催経費について、1000万円（施設使用料の1/2以内）を上限に助成</w:t>
            </w:r>
          </w:p>
        </w:tc>
        <w:tc>
          <w:tcPr>
            <w:tcW w:w="6727" w:type="dxa"/>
            <w:tcBorders>
              <w:top w:val="single" w:sz="8" w:space="0" w:color="000000"/>
              <w:left w:val="single" w:sz="8" w:space="0" w:color="000000"/>
              <w:bottom w:val="single" w:sz="8" w:space="0" w:color="000000"/>
              <w:right w:val="single" w:sz="12" w:space="0" w:color="000000"/>
            </w:tcBorders>
            <w:shd w:val="clear" w:color="auto" w:fill="FFFFFF"/>
            <w:tcMar>
              <w:top w:w="72" w:type="dxa"/>
              <w:left w:w="144" w:type="dxa"/>
              <w:bottom w:w="72" w:type="dxa"/>
              <w:right w:w="144" w:type="dxa"/>
            </w:tcMar>
            <w:hideMark/>
          </w:tcPr>
          <w:p w14:paraId="35418D96"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▷過去</w:t>
            </w:r>
            <w:r w:rsidR="00630582">
              <w:rPr>
                <w:rFonts w:cs="Arial" w:hint="eastAsia"/>
                <w:color w:val="000000" w:themeColor="text1"/>
                <w:kern w:val="24"/>
                <w:sz w:val="18"/>
                <w:szCs w:val="18"/>
              </w:rPr>
              <w:t>５</w:t>
            </w:r>
            <w:r w:rsidRPr="007E338D">
              <w:rPr>
                <w:rFonts w:cs="Arial" w:hint="eastAsia"/>
                <w:color w:val="000000" w:themeColor="text1"/>
                <w:kern w:val="24"/>
                <w:sz w:val="18"/>
                <w:szCs w:val="18"/>
              </w:rPr>
              <w:t>年以内に大阪市内で開催されていない展示会で初回開催から</w:t>
            </w:r>
            <w:r w:rsidR="00630582">
              <w:rPr>
                <w:rFonts w:cs="Arial" w:hint="eastAsia"/>
                <w:color w:val="000000" w:themeColor="text1"/>
                <w:kern w:val="24"/>
                <w:sz w:val="18"/>
                <w:szCs w:val="18"/>
              </w:rPr>
              <w:t>２</w:t>
            </w:r>
            <w:r w:rsidRPr="007E338D">
              <w:rPr>
                <w:rFonts w:cs="Arial" w:hint="eastAsia"/>
                <w:color w:val="000000" w:themeColor="text1"/>
                <w:kern w:val="24"/>
                <w:sz w:val="18"/>
                <w:szCs w:val="18"/>
              </w:rPr>
              <w:t>回を大阪市内で開催すること</w:t>
            </w:r>
          </w:p>
          <w:p w14:paraId="2EE18324"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▷会期</w:t>
            </w:r>
            <w:r w:rsidR="00630582">
              <w:rPr>
                <w:rFonts w:cs="Arial" w:hint="eastAsia"/>
                <w:color w:val="000000" w:themeColor="text1"/>
                <w:kern w:val="24"/>
                <w:sz w:val="18"/>
                <w:szCs w:val="18"/>
              </w:rPr>
              <w:t>２</w:t>
            </w:r>
            <w:r w:rsidRPr="007E338D">
              <w:rPr>
                <w:rFonts w:cs="Arial" w:hint="eastAsia"/>
                <w:color w:val="000000" w:themeColor="text1"/>
                <w:kern w:val="24"/>
                <w:sz w:val="18"/>
                <w:szCs w:val="18"/>
              </w:rPr>
              <w:t>日以上、展示面積は開催準備・撤収期間を含めて、延べ</w:t>
            </w:r>
            <w:r w:rsidR="00630582">
              <w:rPr>
                <w:rFonts w:cs="Arial" w:hint="eastAsia"/>
                <w:color w:val="000000" w:themeColor="text1"/>
                <w:kern w:val="24"/>
                <w:sz w:val="18"/>
                <w:szCs w:val="18"/>
              </w:rPr>
              <w:t>２</w:t>
            </w:r>
            <w:r w:rsidRPr="007E338D">
              <w:rPr>
                <w:rFonts w:cs="Arial" w:hint="eastAsia"/>
                <w:color w:val="000000" w:themeColor="text1"/>
                <w:kern w:val="24"/>
                <w:sz w:val="18"/>
                <w:szCs w:val="18"/>
              </w:rPr>
              <w:t>万</w:t>
            </w:r>
            <w:r w:rsidR="00630582">
              <w:rPr>
                <w:rFonts w:cs="Arial" w:hint="eastAsia"/>
                <w:color w:val="000000" w:themeColor="text1"/>
                <w:kern w:val="24"/>
                <w:sz w:val="18"/>
                <w:szCs w:val="18"/>
              </w:rPr>
              <w:t>５</w:t>
            </w:r>
            <w:r w:rsidRPr="007E338D">
              <w:rPr>
                <w:rFonts w:cs="Arial" w:hint="eastAsia"/>
                <w:color w:val="000000" w:themeColor="text1"/>
                <w:kern w:val="24"/>
                <w:sz w:val="18"/>
                <w:szCs w:val="18"/>
              </w:rPr>
              <w:t>千㎡以上</w:t>
            </w:r>
          </w:p>
        </w:tc>
      </w:tr>
      <w:tr w:rsidR="00007ED3" w:rsidRPr="009E26FD" w14:paraId="7765CEED" w14:textId="77777777" w:rsidTr="007E338D">
        <w:trPr>
          <w:trHeight w:val="39"/>
        </w:trPr>
        <w:tc>
          <w:tcPr>
            <w:tcW w:w="2679" w:type="dxa"/>
            <w:tcBorders>
              <w:top w:val="single" w:sz="8" w:space="0" w:color="000000"/>
              <w:left w:val="single" w:sz="12"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47047C"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国際見本市割引制度</w:t>
            </w:r>
          </w:p>
          <w:p w14:paraId="2F83CAAF"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【インテックス大阪】</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0379E8" w14:textId="77777777" w:rsidR="00007ED3" w:rsidRPr="007E338D" w:rsidRDefault="00007ED3" w:rsidP="00F016F7">
            <w:pPr>
              <w:widowControl/>
              <w:spacing w:line="280" w:lineRule="exact"/>
              <w:jc w:val="center"/>
              <w:rPr>
                <w:rFonts w:cs="Arial"/>
                <w:kern w:val="0"/>
                <w:sz w:val="18"/>
                <w:szCs w:val="18"/>
              </w:rPr>
            </w:pPr>
            <w:r w:rsidRPr="007E338D">
              <w:rPr>
                <w:rFonts w:cs="Arial" w:hint="eastAsia"/>
                <w:color w:val="000000" w:themeColor="text1"/>
                <w:kern w:val="24"/>
                <w:sz w:val="18"/>
                <w:szCs w:val="18"/>
              </w:rPr>
              <w:t>２０１６年</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68AD6C"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▷延使用面積割引・新規見本市割引・搬入出割引等に対して各割引併用で最大40％を限度に割引</w:t>
            </w:r>
          </w:p>
        </w:tc>
        <w:tc>
          <w:tcPr>
            <w:tcW w:w="6727" w:type="dxa"/>
            <w:tcBorders>
              <w:top w:val="single" w:sz="8" w:space="0" w:color="000000"/>
              <w:left w:val="single" w:sz="8" w:space="0" w:color="000000"/>
              <w:bottom w:val="single" w:sz="8" w:space="0" w:color="000000"/>
              <w:right w:val="single" w:sz="12" w:space="0" w:color="000000"/>
            </w:tcBorders>
            <w:shd w:val="clear" w:color="auto" w:fill="FFFFFF"/>
            <w:tcMar>
              <w:top w:w="72" w:type="dxa"/>
              <w:left w:w="144" w:type="dxa"/>
              <w:bottom w:w="72" w:type="dxa"/>
              <w:right w:w="144" w:type="dxa"/>
            </w:tcMar>
            <w:hideMark/>
          </w:tcPr>
          <w:p w14:paraId="48D1D0B1"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▷延使用面積割引50,000㎡以上で</w:t>
            </w:r>
            <w:r w:rsidR="00630582">
              <w:rPr>
                <w:rFonts w:cs="Arial" w:hint="eastAsia"/>
                <w:color w:val="000000" w:themeColor="text1"/>
                <w:kern w:val="24"/>
                <w:sz w:val="18"/>
                <w:szCs w:val="18"/>
              </w:rPr>
              <w:t>５</w:t>
            </w:r>
            <w:r w:rsidR="00630582" w:rsidRPr="007E338D">
              <w:rPr>
                <w:rFonts w:cs="Arial" w:hint="eastAsia"/>
                <w:color w:val="000000" w:themeColor="text1"/>
                <w:kern w:val="24"/>
                <w:sz w:val="18"/>
                <w:szCs w:val="18"/>
              </w:rPr>
              <w:t>％</w:t>
            </w:r>
            <w:r w:rsidRPr="007E338D">
              <w:rPr>
                <w:rFonts w:cs="Arial" w:hint="eastAsia"/>
                <w:color w:val="000000" w:themeColor="text1"/>
                <w:kern w:val="24"/>
                <w:sz w:val="18"/>
                <w:szCs w:val="18"/>
              </w:rPr>
              <w:t>割引</w:t>
            </w:r>
          </w:p>
          <w:p w14:paraId="343FE294"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▷継続が見込める新規見本市に関して15％割引</w:t>
            </w:r>
          </w:p>
          <w:p w14:paraId="11E41E29"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▷搬入出期間が</w:t>
            </w:r>
            <w:r w:rsidR="00630582">
              <w:rPr>
                <w:rFonts w:cs="Arial" w:hint="eastAsia"/>
                <w:color w:val="000000" w:themeColor="text1"/>
                <w:kern w:val="24"/>
                <w:sz w:val="18"/>
                <w:szCs w:val="18"/>
              </w:rPr>
              <w:t>３</w:t>
            </w:r>
            <w:r w:rsidRPr="007E338D">
              <w:rPr>
                <w:rFonts w:cs="Arial" w:hint="eastAsia"/>
                <w:color w:val="000000" w:themeColor="text1"/>
                <w:kern w:val="24"/>
                <w:sz w:val="18"/>
                <w:szCs w:val="18"/>
              </w:rPr>
              <w:t>日以上のイベントに対して搬入出期間の利用料金を30％割引</w:t>
            </w:r>
          </w:p>
        </w:tc>
      </w:tr>
      <w:tr w:rsidR="00007ED3" w:rsidRPr="009E26FD" w14:paraId="62558906" w14:textId="77777777" w:rsidTr="007E338D">
        <w:trPr>
          <w:trHeight w:val="39"/>
        </w:trPr>
        <w:tc>
          <w:tcPr>
            <w:tcW w:w="2679" w:type="dxa"/>
            <w:tcBorders>
              <w:top w:val="single" w:sz="8" w:space="0" w:color="000000"/>
              <w:left w:val="single" w:sz="12"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C0579B"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ＭＩＣＥ開催助成制度</w:t>
            </w:r>
          </w:p>
          <w:p w14:paraId="48ED9260"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【インテックス大阪】</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154823" w14:textId="77777777" w:rsidR="00007ED3" w:rsidRPr="007E338D" w:rsidRDefault="00007ED3" w:rsidP="00F016F7">
            <w:pPr>
              <w:widowControl/>
              <w:spacing w:line="280" w:lineRule="exact"/>
              <w:jc w:val="center"/>
              <w:rPr>
                <w:rFonts w:cs="Arial"/>
                <w:kern w:val="0"/>
                <w:sz w:val="18"/>
                <w:szCs w:val="18"/>
              </w:rPr>
            </w:pPr>
            <w:r w:rsidRPr="007E338D">
              <w:rPr>
                <w:rFonts w:cs="Arial" w:hint="eastAsia"/>
                <w:color w:val="000000" w:themeColor="text1"/>
                <w:kern w:val="24"/>
                <w:sz w:val="18"/>
                <w:szCs w:val="18"/>
              </w:rPr>
              <w:t>２０２２年</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7D49B3"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▷会議・式典・海外見本市に対して会場料金から最大500万円を上限に割引</w:t>
            </w:r>
          </w:p>
        </w:tc>
        <w:tc>
          <w:tcPr>
            <w:tcW w:w="6727" w:type="dxa"/>
            <w:tcBorders>
              <w:top w:val="single" w:sz="8" w:space="0" w:color="000000"/>
              <w:left w:val="single" w:sz="8" w:space="0" w:color="000000"/>
              <w:bottom w:val="single" w:sz="8" w:space="0" w:color="000000"/>
              <w:right w:val="single" w:sz="12" w:space="0" w:color="000000"/>
            </w:tcBorders>
            <w:shd w:val="clear" w:color="auto" w:fill="FFFFFF"/>
            <w:tcMar>
              <w:top w:w="72" w:type="dxa"/>
              <w:left w:w="144" w:type="dxa"/>
              <w:bottom w:w="72" w:type="dxa"/>
              <w:right w:w="144" w:type="dxa"/>
            </w:tcMar>
            <w:hideMark/>
          </w:tcPr>
          <w:p w14:paraId="2581097B"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▷会期</w:t>
            </w:r>
            <w:r w:rsidR="00630582">
              <w:rPr>
                <w:rFonts w:cs="Arial" w:hint="eastAsia"/>
                <w:color w:val="000000" w:themeColor="text1"/>
                <w:kern w:val="24"/>
                <w:sz w:val="18"/>
                <w:szCs w:val="18"/>
              </w:rPr>
              <w:t>２</w:t>
            </w:r>
            <w:r w:rsidRPr="007E338D">
              <w:rPr>
                <w:rFonts w:cs="Arial" w:hint="eastAsia"/>
                <w:color w:val="000000" w:themeColor="text1"/>
                <w:kern w:val="24"/>
                <w:sz w:val="18"/>
                <w:szCs w:val="18"/>
              </w:rPr>
              <w:t>日以上、延使用面積20,000㎡以上、国内参加者5,000名以上で最大500万円の割引等</w:t>
            </w:r>
          </w:p>
        </w:tc>
      </w:tr>
      <w:tr w:rsidR="00007ED3" w:rsidRPr="009E26FD" w14:paraId="3EEBB111" w14:textId="77777777" w:rsidTr="007E338D">
        <w:trPr>
          <w:trHeight w:val="39"/>
        </w:trPr>
        <w:tc>
          <w:tcPr>
            <w:tcW w:w="2679" w:type="dxa"/>
            <w:tcBorders>
              <w:top w:val="single" w:sz="8" w:space="0" w:color="000000"/>
              <w:left w:val="single" w:sz="12" w:space="0" w:color="000000"/>
              <w:bottom w:val="single" w:sz="12" w:space="0" w:color="000000"/>
              <w:right w:val="single" w:sz="8" w:space="0" w:color="000000"/>
            </w:tcBorders>
            <w:shd w:val="clear" w:color="auto" w:fill="FFFFFF"/>
            <w:tcMar>
              <w:top w:w="72" w:type="dxa"/>
              <w:left w:w="144" w:type="dxa"/>
              <w:bottom w:w="72" w:type="dxa"/>
              <w:right w:w="144" w:type="dxa"/>
            </w:tcMar>
            <w:hideMark/>
          </w:tcPr>
          <w:p w14:paraId="0676A71D" w14:textId="77777777" w:rsidR="00007ED3" w:rsidRPr="007E338D" w:rsidRDefault="00007ED3" w:rsidP="007E338D">
            <w:pPr>
              <w:widowControl/>
              <w:spacing w:line="280" w:lineRule="exact"/>
              <w:jc w:val="left"/>
              <w:rPr>
                <w:rFonts w:cs="Arial"/>
                <w:kern w:val="0"/>
                <w:sz w:val="18"/>
                <w:szCs w:val="18"/>
              </w:rPr>
            </w:pPr>
            <w:r w:rsidRPr="007E338D">
              <w:rPr>
                <w:rFonts w:cs="Arial" w:hint="eastAsia"/>
                <w:color w:val="000000" w:themeColor="text1"/>
                <w:kern w:val="24"/>
                <w:sz w:val="18"/>
                <w:szCs w:val="18"/>
              </w:rPr>
              <w:t>ハイブリッド</w:t>
            </w:r>
            <w:r w:rsidR="00630582" w:rsidRPr="007E338D">
              <w:rPr>
                <w:rFonts w:cs="Arial" w:hint="eastAsia"/>
                <w:color w:val="000000" w:themeColor="text1"/>
                <w:kern w:val="24"/>
                <w:sz w:val="18"/>
                <w:szCs w:val="18"/>
              </w:rPr>
              <w:t>ＭＩＣＥ</w:t>
            </w:r>
            <w:r w:rsidRPr="007E338D">
              <w:rPr>
                <w:rFonts w:cs="Arial" w:hint="eastAsia"/>
                <w:color w:val="000000" w:themeColor="text1"/>
                <w:kern w:val="24"/>
                <w:sz w:val="18"/>
                <w:szCs w:val="18"/>
              </w:rPr>
              <w:t>開催支援制度【大阪府/大阪市】</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tcMar>
              <w:top w:w="72" w:type="dxa"/>
              <w:left w:w="144" w:type="dxa"/>
              <w:bottom w:w="72" w:type="dxa"/>
              <w:right w:w="144" w:type="dxa"/>
            </w:tcMar>
            <w:hideMark/>
          </w:tcPr>
          <w:p w14:paraId="10F5C7A6" w14:textId="77777777" w:rsidR="00007ED3" w:rsidRPr="007E338D" w:rsidRDefault="00007ED3" w:rsidP="00F016F7">
            <w:pPr>
              <w:widowControl/>
              <w:spacing w:line="280" w:lineRule="exact"/>
              <w:jc w:val="center"/>
              <w:rPr>
                <w:rFonts w:cs="Arial"/>
                <w:kern w:val="0"/>
                <w:sz w:val="18"/>
                <w:szCs w:val="18"/>
              </w:rPr>
            </w:pPr>
            <w:r w:rsidRPr="007E338D">
              <w:rPr>
                <w:rFonts w:cs="Arial" w:hint="eastAsia"/>
                <w:color w:val="000000" w:themeColor="text1"/>
                <w:kern w:val="24"/>
                <w:sz w:val="18"/>
                <w:szCs w:val="18"/>
              </w:rPr>
              <w:t>２０２２年</w:t>
            </w:r>
          </w:p>
        </w:tc>
        <w:tc>
          <w:tcPr>
            <w:tcW w:w="3763" w:type="dxa"/>
            <w:tcBorders>
              <w:top w:val="single" w:sz="8" w:space="0" w:color="000000"/>
              <w:left w:val="single" w:sz="8" w:space="0" w:color="000000"/>
              <w:bottom w:val="single" w:sz="12" w:space="0" w:color="000000"/>
              <w:right w:val="single" w:sz="8" w:space="0" w:color="000000"/>
            </w:tcBorders>
            <w:shd w:val="clear" w:color="auto" w:fill="FFFFFF"/>
            <w:tcMar>
              <w:top w:w="72" w:type="dxa"/>
              <w:left w:w="144" w:type="dxa"/>
              <w:bottom w:w="72" w:type="dxa"/>
              <w:right w:w="144" w:type="dxa"/>
            </w:tcMar>
            <w:hideMark/>
          </w:tcPr>
          <w:p w14:paraId="3FF8E30D"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▷会場費、配信用機材等のレンタル料、通信費等について助成</w:t>
            </w:r>
          </w:p>
        </w:tc>
        <w:tc>
          <w:tcPr>
            <w:tcW w:w="6727" w:type="dxa"/>
            <w:tcBorders>
              <w:top w:val="single" w:sz="8" w:space="0" w:color="000000"/>
              <w:left w:val="single" w:sz="8" w:space="0" w:color="000000"/>
              <w:bottom w:val="single" w:sz="12" w:space="0" w:color="000000"/>
              <w:right w:val="single" w:sz="12" w:space="0" w:color="000000"/>
            </w:tcBorders>
            <w:shd w:val="clear" w:color="auto" w:fill="FFFFFF"/>
            <w:tcMar>
              <w:top w:w="72" w:type="dxa"/>
              <w:left w:w="144" w:type="dxa"/>
              <w:bottom w:w="72" w:type="dxa"/>
              <w:right w:w="144" w:type="dxa"/>
            </w:tcMar>
            <w:hideMark/>
          </w:tcPr>
          <w:p w14:paraId="4A2B48F5" w14:textId="77777777" w:rsidR="00007ED3" w:rsidRPr="007E338D" w:rsidRDefault="00007ED3" w:rsidP="00F016F7">
            <w:pPr>
              <w:widowControl/>
              <w:spacing w:line="280" w:lineRule="exact"/>
              <w:jc w:val="left"/>
              <w:rPr>
                <w:rFonts w:cs="Arial"/>
                <w:kern w:val="0"/>
                <w:sz w:val="18"/>
                <w:szCs w:val="18"/>
              </w:rPr>
            </w:pPr>
            <w:r w:rsidRPr="007E338D">
              <w:rPr>
                <w:rFonts w:cs="Arial" w:hint="eastAsia"/>
                <w:color w:val="000000" w:themeColor="text1"/>
                <w:kern w:val="24"/>
                <w:sz w:val="18"/>
                <w:szCs w:val="18"/>
              </w:rPr>
              <w:t>▷大阪府内の施設をリアル</w:t>
            </w:r>
            <w:r w:rsidR="00630582">
              <w:rPr>
                <w:rFonts w:cs="Arial" w:hint="eastAsia"/>
                <w:color w:val="000000" w:themeColor="text1"/>
                <w:kern w:val="24"/>
                <w:sz w:val="18"/>
                <w:szCs w:val="18"/>
              </w:rPr>
              <w:t>の</w:t>
            </w:r>
            <w:r w:rsidRPr="007E338D">
              <w:rPr>
                <w:rFonts w:cs="Arial" w:hint="eastAsia"/>
                <w:color w:val="000000" w:themeColor="text1"/>
                <w:kern w:val="24"/>
                <w:sz w:val="18"/>
                <w:szCs w:val="18"/>
              </w:rPr>
              <w:t>主会場とすること</w:t>
            </w:r>
          </w:p>
          <w:p w14:paraId="799AB3AB" w14:textId="77777777" w:rsidR="00007ED3" w:rsidRPr="007E338D" w:rsidRDefault="00007ED3" w:rsidP="00630582">
            <w:pPr>
              <w:widowControl/>
              <w:spacing w:line="280" w:lineRule="exact"/>
              <w:jc w:val="left"/>
              <w:rPr>
                <w:rFonts w:cs="Arial"/>
                <w:kern w:val="0"/>
                <w:sz w:val="18"/>
                <w:szCs w:val="18"/>
              </w:rPr>
            </w:pPr>
            <w:r w:rsidRPr="007E338D">
              <w:rPr>
                <w:rFonts w:cs="Arial" w:hint="eastAsia"/>
                <w:color w:val="000000" w:themeColor="text1"/>
                <w:kern w:val="24"/>
                <w:sz w:val="18"/>
                <w:szCs w:val="18"/>
              </w:rPr>
              <w:t>▷会期</w:t>
            </w:r>
            <w:r w:rsidR="00630582">
              <w:rPr>
                <w:rFonts w:cs="Arial" w:hint="eastAsia"/>
                <w:color w:val="000000" w:themeColor="text1"/>
                <w:kern w:val="24"/>
                <w:sz w:val="18"/>
                <w:szCs w:val="18"/>
              </w:rPr>
              <w:t>２日、会場参加者50</w:t>
            </w:r>
            <w:r w:rsidRPr="007E338D">
              <w:rPr>
                <w:rFonts w:cs="Arial" w:hint="eastAsia"/>
                <w:color w:val="000000" w:themeColor="text1"/>
                <w:kern w:val="24"/>
                <w:sz w:val="18"/>
                <w:szCs w:val="18"/>
              </w:rPr>
              <w:t>人以上、オンライン参加者</w:t>
            </w:r>
            <w:r w:rsidR="00630582">
              <w:rPr>
                <w:rFonts w:cs="Arial" w:hint="eastAsia"/>
                <w:color w:val="000000" w:themeColor="text1"/>
                <w:kern w:val="24"/>
                <w:sz w:val="18"/>
                <w:szCs w:val="18"/>
              </w:rPr>
              <w:t>200</w:t>
            </w:r>
            <w:r w:rsidRPr="007E338D">
              <w:rPr>
                <w:rFonts w:cs="Arial" w:hint="eastAsia"/>
                <w:color w:val="000000" w:themeColor="text1"/>
                <w:kern w:val="24"/>
                <w:sz w:val="18"/>
                <w:szCs w:val="18"/>
              </w:rPr>
              <w:t>人以上</w:t>
            </w:r>
          </w:p>
        </w:tc>
      </w:tr>
    </w:tbl>
    <w:p w14:paraId="72F49C15" w14:textId="77777777" w:rsidR="007B4196" w:rsidRDefault="007B4196" w:rsidP="008E15A0">
      <w:pPr>
        <w:widowControl/>
        <w:rPr>
          <w:rFonts w:ascii="ＭＳ Ｐゴシック" w:eastAsia="ＭＳ Ｐゴシック" w:hAnsi="ＭＳ Ｐゴシック"/>
          <w:b/>
          <w:sz w:val="26"/>
          <w:szCs w:val="26"/>
        </w:rPr>
        <w:sectPr w:rsidR="007B4196" w:rsidSect="007B4196">
          <w:footerReference w:type="default" r:id="rId26"/>
          <w:type w:val="continuous"/>
          <w:pgSz w:w="16838" w:h="11906" w:orient="landscape"/>
          <w:pgMar w:top="1440" w:right="1080" w:bottom="1440" w:left="1080" w:header="851" w:footer="992" w:gutter="0"/>
          <w:cols w:space="425"/>
          <w:docGrid w:type="lines" w:linePitch="360"/>
        </w:sectPr>
      </w:pPr>
    </w:p>
    <w:p w14:paraId="2D14D9B3" w14:textId="77777777" w:rsidR="007B4196" w:rsidRDefault="007B4196" w:rsidP="008E15A0">
      <w:pPr>
        <w:widowControl/>
        <w:rPr>
          <w:rFonts w:ascii="ＭＳ Ｐゴシック" w:eastAsia="ＭＳ Ｐゴシック" w:hAnsi="ＭＳ Ｐゴシック"/>
          <w:b/>
          <w:sz w:val="26"/>
          <w:szCs w:val="26"/>
        </w:rPr>
        <w:sectPr w:rsidR="007B4196" w:rsidSect="007B4196">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8E15A0" w14:paraId="0BE3FCA3" w14:textId="77777777" w:rsidTr="008E15A0">
        <w:trPr>
          <w:trHeight w:val="567"/>
        </w:trPr>
        <w:tc>
          <w:tcPr>
            <w:tcW w:w="14683" w:type="dxa"/>
            <w:vAlign w:val="center"/>
          </w:tcPr>
          <w:p w14:paraId="13F07C79" w14:textId="77777777" w:rsidR="008E15A0" w:rsidRPr="00E74FCF" w:rsidRDefault="008E15A0" w:rsidP="008E15A0">
            <w:pPr>
              <w:widowControl/>
              <w:rPr>
                <w:rFonts w:ascii="ＭＳ Ｐゴシック" w:eastAsia="ＭＳ Ｐゴシック" w:hAnsi="ＭＳ Ｐゴシック"/>
                <w:bCs/>
                <w:color w:val="000000" w:themeColor="text1"/>
                <w:kern w:val="24"/>
                <w:sz w:val="24"/>
                <w:szCs w:val="36"/>
                <w14:shadow w14:blurRad="38100" w14:dist="38100" w14:dir="2700000" w14:sx="100000" w14:sy="100000" w14:kx="0" w14:ky="0" w14:algn="tl">
                  <w14:srgbClr w14:val="000000">
                    <w14:alpha w14:val="57000"/>
                  </w14:srgbClr>
                </w14:shadow>
              </w:rPr>
            </w:pPr>
            <w:r w:rsidRPr="00E74FCF">
              <w:rPr>
                <w:rFonts w:ascii="ＭＳ Ｐゴシック" w:eastAsia="ＭＳ Ｐゴシック" w:hAnsi="ＭＳ Ｐゴシック" w:hint="eastAsia"/>
                <w:b/>
                <w:sz w:val="26"/>
                <w:szCs w:val="26"/>
              </w:rPr>
              <w:lastRenderedPageBreak/>
              <w:t>【３】大阪の現状と課題</w:t>
            </w:r>
          </w:p>
        </w:tc>
      </w:tr>
    </w:tbl>
    <w:p w14:paraId="23D8A657" w14:textId="61F07A11" w:rsidR="00007ED3" w:rsidRPr="0069677F" w:rsidRDefault="00E74FCF" w:rsidP="0069677F">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u w:val="single"/>
        </w:rPr>
      </w:pPr>
      <w:r w:rsidRPr="0069677F">
        <w:rPr>
          <w:rFonts w:ascii="ＭＳ ゴシック" w:eastAsia="ＭＳ ゴシック" w:hAnsi="ＭＳ ゴシック" w:cstheme="minorBidi" w:hint="eastAsia"/>
          <w:b/>
          <w:bCs/>
          <w:color w:val="000000" w:themeColor="text1"/>
          <w:kern w:val="24"/>
          <w:u w:val="single"/>
        </w:rPr>
        <w:t>４．</w:t>
      </w:r>
      <w:r w:rsidR="00007ED3" w:rsidRPr="0069677F">
        <w:rPr>
          <w:rFonts w:ascii="ＭＳ ゴシック" w:eastAsia="ＭＳ ゴシック" w:hAnsi="ＭＳ ゴシック" w:cstheme="minorBidi"/>
          <w:b/>
          <w:bCs/>
          <w:color w:val="000000" w:themeColor="text1"/>
          <w:kern w:val="24"/>
          <w:u w:val="single"/>
        </w:rPr>
        <w:t>MICE都市として、大阪が「活用すべき優位性」と「解決すべき課題」</w:t>
      </w:r>
    </w:p>
    <w:p w14:paraId="4972145F" w14:textId="77777777" w:rsidR="00007ED3" w:rsidRPr="008E15A0" w:rsidRDefault="00007ED3" w:rsidP="00630582">
      <w:pPr>
        <w:pStyle w:val="Web"/>
        <w:spacing w:before="0" w:beforeAutospacing="0" w:after="0" w:afterAutospacing="0" w:line="420" w:lineRule="exact"/>
        <w:ind w:leftChars="100" w:left="430" w:hangingChars="100" w:hanging="220"/>
        <w:rPr>
          <w:rFonts w:ascii="ＭＳ ゴシック" w:eastAsia="ＭＳ ゴシック" w:hAnsi="ＭＳ ゴシック" w:cstheme="minorBidi"/>
          <w:bCs/>
          <w:color w:val="000000" w:themeColor="text1"/>
          <w:kern w:val="24"/>
          <w:sz w:val="22"/>
          <w:szCs w:val="22"/>
        </w:rPr>
      </w:pPr>
      <w:r w:rsidRPr="008E15A0">
        <w:rPr>
          <w:rFonts w:ascii="ＭＳ ゴシック" w:eastAsia="ＭＳ ゴシック" w:hAnsi="ＭＳ ゴシック" w:cstheme="minorBidi" w:hint="eastAsia"/>
          <w:bCs/>
          <w:color w:val="000000" w:themeColor="text1"/>
          <w:kern w:val="24"/>
          <w:sz w:val="22"/>
          <w:szCs w:val="22"/>
        </w:rPr>
        <w:t xml:space="preserve">■　</w:t>
      </w:r>
      <w:r w:rsidRPr="008E15A0">
        <w:rPr>
          <w:rFonts w:ascii="ＭＳ ゴシック" w:eastAsia="ＭＳ ゴシック" w:hAnsi="ＭＳ ゴシック" w:cstheme="minorBidi"/>
          <w:bCs/>
          <w:color w:val="000000" w:themeColor="text1"/>
          <w:kern w:val="24"/>
          <w:sz w:val="22"/>
          <w:szCs w:val="22"/>
        </w:rPr>
        <w:t>MICE都市としてグローバルな都市間競争が激化する中で、大阪の持つ「優位性」を活かし、大阪が抱える「課題」</w:t>
      </w:r>
      <w:r w:rsidRPr="008E15A0">
        <w:rPr>
          <w:rFonts w:ascii="ＭＳ ゴシック" w:eastAsia="ＭＳ ゴシック" w:hAnsi="ＭＳ ゴシック" w:cstheme="minorBidi" w:hint="eastAsia"/>
          <w:bCs/>
          <w:color w:val="000000" w:themeColor="text1"/>
          <w:kern w:val="24"/>
          <w:sz w:val="22"/>
          <w:szCs w:val="22"/>
        </w:rPr>
        <w:t>を解決する取組みが求められる。</w:t>
      </w:r>
    </w:p>
    <w:p w14:paraId="38846644" w14:textId="77777777" w:rsidR="00007ED3" w:rsidRPr="00630582" w:rsidRDefault="00007ED3" w:rsidP="00630582">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u w:val="dotted"/>
        </w:rPr>
      </w:pPr>
      <w:r w:rsidRPr="00630582">
        <w:rPr>
          <w:rFonts w:ascii="ＭＳ ゴシック" w:eastAsia="ＭＳ ゴシック" w:hAnsi="ＭＳ ゴシック" w:cstheme="minorBidi" w:hint="eastAsia"/>
          <w:b/>
          <w:bCs/>
          <w:color w:val="000000" w:themeColor="text1"/>
          <w:kern w:val="24"/>
          <w:u w:val="dotted"/>
        </w:rPr>
        <w:t>「活用すべき優位性」</w:t>
      </w:r>
    </w:p>
    <w:p w14:paraId="4A540BCE" w14:textId="77777777" w:rsidR="00007ED3" w:rsidRPr="0064602E" w:rsidRDefault="004E2B65" w:rsidP="00630582">
      <w:pPr>
        <w:pStyle w:val="Web"/>
        <w:spacing w:before="0" w:beforeAutospacing="0" w:after="0" w:afterAutospacing="0" w:line="420" w:lineRule="exact"/>
        <w:ind w:firstLineChars="150" w:firstLine="331"/>
        <w:rPr>
          <w:rFonts w:ascii="ＭＳ ゴシック" w:eastAsia="ＭＳ ゴシック" w:hAnsi="ＭＳ ゴシック" w:cstheme="minorBidi"/>
          <w:b/>
          <w:bCs/>
          <w:color w:val="000000" w:themeColor="text1"/>
          <w:kern w:val="24"/>
          <w:sz w:val="22"/>
          <w:szCs w:val="22"/>
        </w:rPr>
      </w:pPr>
      <w:r>
        <w:rPr>
          <w:rFonts w:ascii="ＭＳ ゴシック" w:eastAsia="ＭＳ ゴシック" w:hAnsi="ＭＳ ゴシック" w:cstheme="minorBidi" w:hint="eastAsia"/>
          <w:b/>
          <w:bCs/>
          <w:noProof/>
          <w:color w:val="000000" w:themeColor="text1"/>
          <w:kern w:val="24"/>
          <w:sz w:val="22"/>
          <w:szCs w:val="22"/>
        </w:rPr>
        <mc:AlternateContent>
          <mc:Choice Requires="wps">
            <w:drawing>
              <wp:anchor distT="0" distB="0" distL="114300" distR="114300" simplePos="0" relativeHeight="251677696" behindDoc="0" locked="0" layoutInCell="1" allowOverlap="1" wp14:anchorId="3029FC85" wp14:editId="71B40873">
                <wp:simplePos x="0" y="0"/>
                <wp:positionH relativeFrom="column">
                  <wp:posOffset>58479</wp:posOffset>
                </wp:positionH>
                <wp:positionV relativeFrom="paragraph">
                  <wp:posOffset>38381</wp:posOffset>
                </wp:positionV>
                <wp:extent cx="9307285" cy="4231758"/>
                <wp:effectExtent l="0" t="0" r="27305" b="16510"/>
                <wp:wrapNone/>
                <wp:docPr id="2" name="正方形/長方形 2"/>
                <wp:cNvGraphicFramePr/>
                <a:graphic xmlns:a="http://schemas.openxmlformats.org/drawingml/2006/main">
                  <a:graphicData uri="http://schemas.microsoft.com/office/word/2010/wordprocessingShape">
                    <wps:wsp>
                      <wps:cNvSpPr/>
                      <wps:spPr>
                        <a:xfrm>
                          <a:off x="0" y="0"/>
                          <a:ext cx="9307285" cy="42317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7886C" id="正方形/長方形 2" o:spid="_x0000_s1026" style="position:absolute;left:0;text-align:left;margin-left:4.6pt;margin-top:3pt;width:732.85pt;height:33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" filled="f" strokecolor="black [3213]" strokeweight="1pt"/>
            </w:pict>
          </mc:Fallback>
        </mc:AlternateContent>
      </w:r>
      <w:r w:rsidR="0064602E" w:rsidRPr="0064602E">
        <w:rPr>
          <w:rFonts w:ascii="ＭＳ ゴシック" w:eastAsia="ＭＳ ゴシック" w:hAnsi="ＭＳ ゴシック" w:cstheme="minorBidi" w:hint="eastAsia"/>
          <w:b/>
          <w:bCs/>
          <w:color w:val="000000" w:themeColor="text1"/>
          <w:kern w:val="24"/>
          <w:sz w:val="22"/>
          <w:szCs w:val="22"/>
        </w:rPr>
        <w:t xml:space="preserve">◎ </w:t>
      </w:r>
      <w:r w:rsidR="00007ED3" w:rsidRPr="0064602E">
        <w:rPr>
          <w:rFonts w:ascii="ＭＳ ゴシック" w:eastAsia="ＭＳ ゴシック" w:hAnsi="ＭＳ ゴシック" w:cstheme="minorBidi" w:hint="eastAsia"/>
          <w:b/>
          <w:bCs/>
          <w:color w:val="000000" w:themeColor="text1"/>
          <w:kern w:val="24"/>
          <w:sz w:val="22"/>
          <w:szCs w:val="22"/>
          <w:u w:val="single"/>
        </w:rPr>
        <w:t>先進国一国並の経済規模を有し、国内外からの交通アクセスが充実している</w:t>
      </w:r>
    </w:p>
    <w:p w14:paraId="1555B428" w14:textId="77777777" w:rsidR="00007ED3" w:rsidRPr="008E15A0" w:rsidRDefault="00007ED3" w:rsidP="00630582">
      <w:pPr>
        <w:pStyle w:val="Web"/>
        <w:spacing w:before="0" w:beforeAutospacing="0" w:after="0" w:afterAutospacing="0" w:line="420" w:lineRule="exact"/>
        <w:ind w:left="770" w:hangingChars="350" w:hanging="770"/>
        <w:rPr>
          <w:rFonts w:ascii="ＭＳ ゴシック" w:eastAsia="ＭＳ ゴシック" w:hAnsi="ＭＳ ゴシック" w:cstheme="minorBidi"/>
          <w:bCs/>
          <w:color w:val="000000" w:themeColor="text1"/>
          <w:kern w:val="24"/>
          <w:sz w:val="22"/>
          <w:szCs w:val="22"/>
        </w:rPr>
      </w:pPr>
      <w:r w:rsidRPr="008E15A0">
        <w:rPr>
          <w:rFonts w:ascii="ＭＳ ゴシック" w:eastAsia="ＭＳ ゴシック" w:hAnsi="ＭＳ ゴシック" w:cstheme="minorBidi" w:hint="eastAsia"/>
          <w:bCs/>
          <w:color w:val="000000" w:themeColor="text1"/>
          <w:kern w:val="24"/>
          <w:sz w:val="22"/>
          <w:szCs w:val="22"/>
        </w:rPr>
        <w:t xml:space="preserve">　</w:t>
      </w:r>
      <w:r w:rsidRPr="008E15A0">
        <w:rPr>
          <w:rFonts w:ascii="ＭＳ ゴシック" w:eastAsia="ＭＳ ゴシック" w:hAnsi="ＭＳ ゴシック" w:cstheme="minorBidi"/>
          <w:bCs/>
          <w:color w:val="000000" w:themeColor="text1"/>
          <w:kern w:val="24"/>
          <w:sz w:val="22"/>
          <w:szCs w:val="22"/>
        </w:rPr>
        <w:t xml:space="preserve"> </w:t>
      </w:r>
      <w:r w:rsidR="00630582">
        <w:rPr>
          <w:rFonts w:ascii="ＭＳ ゴシック" w:eastAsia="ＭＳ ゴシック" w:hAnsi="ＭＳ ゴシック" w:cstheme="minorBidi" w:hint="eastAsia"/>
          <w:bCs/>
          <w:color w:val="000000" w:themeColor="text1"/>
          <w:kern w:val="24"/>
          <w:sz w:val="22"/>
          <w:szCs w:val="22"/>
        </w:rPr>
        <w:t xml:space="preserve">　</w:t>
      </w:r>
      <w:r w:rsidRPr="008E15A0">
        <w:rPr>
          <w:rFonts w:ascii="ＭＳ ゴシック" w:eastAsia="ＭＳ ゴシック" w:hAnsi="ＭＳ ゴシック" w:cstheme="minorBidi"/>
          <w:bCs/>
          <w:color w:val="000000" w:themeColor="text1"/>
          <w:kern w:val="24"/>
          <w:sz w:val="22"/>
          <w:szCs w:val="22"/>
        </w:rPr>
        <w:t xml:space="preserve"> ・東京に次ぐ第二の都市。大阪を含む関西エリアのGDPはスイスやスウェーデンを上回る経済規模。企業の拠点が集積し、産業・コンテンツ等も十分にあり、開催地として十分なＭＩＣＥ需要が見込める。</w:t>
      </w:r>
    </w:p>
    <w:p w14:paraId="13ED1F9A" w14:textId="77777777" w:rsidR="00007ED3" w:rsidRDefault="00007ED3" w:rsidP="00007ED3">
      <w:pPr>
        <w:pStyle w:val="Web"/>
        <w:spacing w:before="0" w:beforeAutospacing="0" w:after="0" w:afterAutospacing="0" w:line="420" w:lineRule="exact"/>
        <w:ind w:left="550" w:hangingChars="250" w:hanging="550"/>
        <w:rPr>
          <w:rFonts w:ascii="ＭＳ ゴシック" w:eastAsia="ＭＳ ゴシック" w:hAnsi="ＭＳ ゴシック" w:cstheme="minorBidi"/>
          <w:bCs/>
          <w:color w:val="000000" w:themeColor="text1"/>
          <w:kern w:val="24"/>
          <w:sz w:val="22"/>
          <w:szCs w:val="22"/>
        </w:rPr>
      </w:pPr>
      <w:r w:rsidRPr="008E15A0">
        <w:rPr>
          <w:rFonts w:ascii="ＭＳ ゴシック" w:eastAsia="ＭＳ ゴシック" w:hAnsi="ＭＳ ゴシック" w:cstheme="minorBidi" w:hint="eastAsia"/>
          <w:bCs/>
          <w:color w:val="000000" w:themeColor="text1"/>
          <w:kern w:val="24"/>
          <w:sz w:val="22"/>
          <w:szCs w:val="22"/>
        </w:rPr>
        <w:t xml:space="preserve">　 </w:t>
      </w:r>
      <w:r w:rsidR="00E74FCF">
        <w:rPr>
          <w:rFonts w:ascii="ＭＳ ゴシック" w:eastAsia="ＭＳ ゴシック" w:hAnsi="ＭＳ ゴシック" w:cstheme="minorBidi" w:hint="eastAsia"/>
          <w:bCs/>
          <w:color w:val="000000" w:themeColor="text1"/>
          <w:kern w:val="24"/>
          <w:sz w:val="22"/>
          <w:szCs w:val="22"/>
        </w:rPr>
        <w:t xml:space="preserve"> </w:t>
      </w:r>
      <w:r w:rsidR="00630582">
        <w:rPr>
          <w:rFonts w:ascii="ＭＳ ゴシック" w:eastAsia="ＭＳ ゴシック" w:hAnsi="ＭＳ ゴシック" w:cstheme="minorBidi" w:hint="eastAsia"/>
          <w:bCs/>
          <w:color w:val="000000" w:themeColor="text1"/>
          <w:kern w:val="24"/>
          <w:sz w:val="22"/>
          <w:szCs w:val="22"/>
        </w:rPr>
        <w:t xml:space="preserve">　</w:t>
      </w:r>
      <w:r w:rsidRPr="008E15A0">
        <w:rPr>
          <w:rFonts w:ascii="ＭＳ ゴシック" w:eastAsia="ＭＳ ゴシック" w:hAnsi="ＭＳ ゴシック" w:cstheme="minorBidi" w:hint="eastAsia"/>
          <w:bCs/>
          <w:color w:val="000000" w:themeColor="text1"/>
          <w:kern w:val="24"/>
          <w:sz w:val="22"/>
          <w:szCs w:val="22"/>
        </w:rPr>
        <w:t>・関西国際空港はじめアジア圏からアクセスが良い。大阪国際空港等、公共交通網が整備され国内からの集客が見込める。</w:t>
      </w:r>
    </w:p>
    <w:p w14:paraId="0AE20BD9" w14:textId="77777777" w:rsidR="004E2B65" w:rsidRPr="004E2B65" w:rsidRDefault="004E2B65" w:rsidP="00007ED3">
      <w:pPr>
        <w:pStyle w:val="Web"/>
        <w:spacing w:before="0" w:beforeAutospacing="0" w:after="0" w:afterAutospacing="0" w:line="420" w:lineRule="exact"/>
        <w:ind w:left="550" w:hangingChars="250" w:hanging="550"/>
        <w:rPr>
          <w:rFonts w:ascii="ＭＳ ゴシック" w:eastAsia="ＭＳ ゴシック" w:hAnsi="ＭＳ ゴシック" w:cstheme="minorBidi"/>
          <w:bCs/>
          <w:color w:val="000000" w:themeColor="text1"/>
          <w:kern w:val="24"/>
          <w:sz w:val="22"/>
          <w:szCs w:val="22"/>
        </w:rPr>
      </w:pPr>
    </w:p>
    <w:p w14:paraId="1CED4074" w14:textId="77777777" w:rsidR="00007ED3" w:rsidRPr="0064602E" w:rsidRDefault="00630582" w:rsidP="00630582">
      <w:pPr>
        <w:pStyle w:val="Web"/>
        <w:spacing w:before="0" w:beforeAutospacing="0" w:after="0" w:afterAutospacing="0" w:line="420" w:lineRule="exact"/>
        <w:ind w:firstLineChars="150" w:firstLine="331"/>
        <w:rPr>
          <w:rFonts w:ascii="ＭＳ ゴシック" w:eastAsia="ＭＳ ゴシック" w:hAnsi="ＭＳ ゴシック" w:cstheme="minorBidi"/>
          <w:b/>
          <w:bCs/>
          <w:color w:val="000000" w:themeColor="text1"/>
          <w:kern w:val="24"/>
          <w:sz w:val="22"/>
          <w:szCs w:val="22"/>
          <w:u w:val="single"/>
        </w:rPr>
      </w:pPr>
      <w:r w:rsidRPr="00630582">
        <w:rPr>
          <w:rFonts w:ascii="ＭＳ ゴシック" w:eastAsia="ＭＳ ゴシック" w:hAnsi="ＭＳ ゴシック" w:cstheme="minorBidi" w:hint="eastAsia"/>
          <w:b/>
          <w:bCs/>
          <w:color w:val="000000" w:themeColor="text1"/>
          <w:kern w:val="24"/>
          <w:sz w:val="22"/>
          <w:szCs w:val="22"/>
        </w:rPr>
        <w:t xml:space="preserve">◎　</w:t>
      </w:r>
      <w:r w:rsidR="00007ED3" w:rsidRPr="0064602E">
        <w:rPr>
          <w:rFonts w:ascii="ＭＳ ゴシック" w:eastAsia="ＭＳ ゴシック" w:hAnsi="ＭＳ ゴシック" w:cstheme="minorBidi" w:hint="eastAsia"/>
          <w:b/>
          <w:bCs/>
          <w:color w:val="000000" w:themeColor="text1"/>
          <w:kern w:val="24"/>
          <w:sz w:val="22"/>
          <w:szCs w:val="22"/>
          <w:u w:val="single"/>
        </w:rPr>
        <w:t>優れたものづくりから最先端分野までの層の厚い産業と学術が集積している</w:t>
      </w:r>
    </w:p>
    <w:p w14:paraId="54CE5398" w14:textId="77777777" w:rsidR="00007ED3" w:rsidRDefault="00007ED3" w:rsidP="00630582">
      <w:pPr>
        <w:pStyle w:val="Web"/>
        <w:spacing w:before="0" w:beforeAutospacing="0" w:after="0" w:afterAutospacing="0" w:line="420" w:lineRule="exact"/>
        <w:ind w:left="770" w:hangingChars="350" w:hanging="770"/>
        <w:rPr>
          <w:rFonts w:ascii="ＭＳ ゴシック" w:eastAsia="ＭＳ ゴシック" w:hAnsi="ＭＳ ゴシック" w:cstheme="minorBidi"/>
          <w:bCs/>
          <w:color w:val="000000" w:themeColor="text1"/>
          <w:kern w:val="24"/>
          <w:sz w:val="22"/>
          <w:szCs w:val="22"/>
        </w:rPr>
      </w:pPr>
      <w:r w:rsidRPr="008E15A0">
        <w:rPr>
          <w:rFonts w:ascii="ＭＳ ゴシック" w:eastAsia="ＭＳ ゴシック" w:hAnsi="ＭＳ ゴシック" w:cstheme="minorBidi"/>
          <w:bCs/>
          <w:color w:val="000000" w:themeColor="text1"/>
          <w:kern w:val="24"/>
          <w:sz w:val="22"/>
          <w:szCs w:val="22"/>
        </w:rPr>
        <w:t xml:space="preserve">    </w:t>
      </w:r>
      <w:r w:rsidR="00630582">
        <w:rPr>
          <w:rFonts w:ascii="ＭＳ ゴシック" w:eastAsia="ＭＳ ゴシック" w:hAnsi="ＭＳ ゴシック" w:cstheme="minorBidi" w:hint="eastAsia"/>
          <w:bCs/>
          <w:color w:val="000000" w:themeColor="text1"/>
          <w:kern w:val="24"/>
          <w:sz w:val="22"/>
          <w:szCs w:val="22"/>
        </w:rPr>
        <w:t xml:space="preserve">　</w:t>
      </w:r>
      <w:r w:rsidRPr="008E15A0">
        <w:rPr>
          <w:rFonts w:ascii="ＭＳ ゴシック" w:eastAsia="ＭＳ ゴシック" w:hAnsi="ＭＳ ゴシック" w:cstheme="minorBidi"/>
          <w:bCs/>
          <w:color w:val="000000" w:themeColor="text1"/>
          <w:kern w:val="24"/>
          <w:sz w:val="22"/>
          <w:szCs w:val="22"/>
        </w:rPr>
        <w:t>・大阪は優れたものづくり技術を有する中小企業のまち。創薬やヘルスケア等ライフサイエンス分野における世界的なク</w:t>
      </w:r>
      <w:r w:rsidRPr="008E15A0">
        <w:rPr>
          <w:rFonts w:ascii="ＭＳ ゴシック" w:eastAsia="ＭＳ ゴシック" w:hAnsi="ＭＳ ゴシック" w:cstheme="minorBidi" w:hint="eastAsia"/>
          <w:bCs/>
          <w:color w:val="000000" w:themeColor="text1"/>
          <w:kern w:val="24"/>
          <w:sz w:val="22"/>
          <w:szCs w:val="22"/>
        </w:rPr>
        <w:t>ラ</w:t>
      </w:r>
      <w:r w:rsidRPr="008E15A0">
        <w:rPr>
          <w:rFonts w:ascii="ＭＳ ゴシック" w:eastAsia="ＭＳ ゴシック" w:hAnsi="ＭＳ ゴシック" w:cstheme="minorBidi"/>
          <w:bCs/>
          <w:color w:val="000000" w:themeColor="text1"/>
          <w:kern w:val="24"/>
          <w:sz w:val="22"/>
          <w:szCs w:val="22"/>
        </w:rPr>
        <w:t>スター形成、環境・エネルギー分野の企業や研究機関等が集積している。</w:t>
      </w:r>
    </w:p>
    <w:p w14:paraId="0A69C391" w14:textId="77777777" w:rsidR="004E2B65" w:rsidRPr="008E15A0" w:rsidRDefault="004E2B65" w:rsidP="00630582">
      <w:pPr>
        <w:pStyle w:val="Web"/>
        <w:spacing w:before="0" w:beforeAutospacing="0" w:after="0" w:afterAutospacing="0" w:line="420" w:lineRule="exact"/>
        <w:ind w:left="770" w:hangingChars="350" w:hanging="770"/>
        <w:rPr>
          <w:rFonts w:ascii="ＭＳ ゴシック" w:eastAsia="ＭＳ ゴシック" w:hAnsi="ＭＳ ゴシック" w:cstheme="minorBidi"/>
          <w:bCs/>
          <w:color w:val="000000" w:themeColor="text1"/>
          <w:kern w:val="24"/>
          <w:sz w:val="22"/>
          <w:szCs w:val="22"/>
        </w:rPr>
      </w:pPr>
    </w:p>
    <w:p w14:paraId="168040E2" w14:textId="77777777" w:rsidR="00007ED3" w:rsidRPr="0064602E" w:rsidRDefault="00630582" w:rsidP="00630582">
      <w:pPr>
        <w:pStyle w:val="Web"/>
        <w:spacing w:before="0" w:beforeAutospacing="0" w:after="0" w:afterAutospacing="0" w:line="420" w:lineRule="exact"/>
        <w:ind w:left="142" w:firstLineChars="100" w:firstLine="221"/>
        <w:rPr>
          <w:rFonts w:ascii="ＭＳ ゴシック" w:eastAsia="ＭＳ ゴシック" w:hAnsi="ＭＳ ゴシック" w:cstheme="minorBidi"/>
          <w:b/>
          <w:bCs/>
          <w:color w:val="000000" w:themeColor="text1"/>
          <w:kern w:val="24"/>
          <w:sz w:val="22"/>
          <w:szCs w:val="22"/>
          <w:u w:val="single"/>
        </w:rPr>
      </w:pPr>
      <w:r w:rsidRPr="00630582">
        <w:rPr>
          <w:rFonts w:ascii="ＭＳ ゴシック" w:eastAsia="ＭＳ ゴシック" w:hAnsi="ＭＳ ゴシック" w:cstheme="minorBidi" w:hint="eastAsia"/>
          <w:b/>
          <w:bCs/>
          <w:color w:val="000000" w:themeColor="text1"/>
          <w:kern w:val="24"/>
          <w:sz w:val="22"/>
          <w:szCs w:val="22"/>
        </w:rPr>
        <w:t xml:space="preserve">◎　</w:t>
      </w:r>
      <w:r w:rsidR="00007ED3" w:rsidRPr="0064602E">
        <w:rPr>
          <w:rFonts w:ascii="ＭＳ ゴシック" w:eastAsia="ＭＳ ゴシック" w:hAnsi="ＭＳ ゴシック" w:cstheme="minorBidi" w:hint="eastAsia"/>
          <w:b/>
          <w:bCs/>
          <w:color w:val="000000" w:themeColor="text1"/>
          <w:kern w:val="24"/>
          <w:sz w:val="22"/>
          <w:szCs w:val="22"/>
          <w:u w:val="single"/>
        </w:rPr>
        <w:t>国際イベント等に対応できる</w:t>
      </w:r>
      <w:r w:rsidR="00007ED3" w:rsidRPr="0064602E">
        <w:rPr>
          <w:rFonts w:ascii="ＭＳ ゴシック" w:eastAsia="ＭＳ ゴシック" w:hAnsi="ＭＳ ゴシック" w:cstheme="minorBidi"/>
          <w:b/>
          <w:bCs/>
          <w:color w:val="000000" w:themeColor="text1"/>
          <w:kern w:val="24"/>
          <w:sz w:val="22"/>
          <w:szCs w:val="22"/>
          <w:u w:val="single"/>
        </w:rPr>
        <w:t>MICE施設と豊富な開催実績を持つ</w:t>
      </w:r>
    </w:p>
    <w:p w14:paraId="5145E236" w14:textId="4274392A" w:rsidR="00007ED3" w:rsidRPr="008E15A0" w:rsidRDefault="00007ED3" w:rsidP="004E2B65">
      <w:pPr>
        <w:pStyle w:val="Web"/>
        <w:spacing w:before="0" w:beforeAutospacing="0" w:after="0" w:afterAutospacing="0" w:line="420" w:lineRule="exact"/>
        <w:ind w:left="880" w:hangingChars="400" w:hanging="880"/>
        <w:rPr>
          <w:rFonts w:ascii="ＭＳ ゴシック" w:eastAsia="ＭＳ ゴシック" w:hAnsi="ＭＳ ゴシック" w:cstheme="minorBidi"/>
          <w:bCs/>
          <w:color w:val="000000" w:themeColor="text1"/>
          <w:kern w:val="24"/>
          <w:sz w:val="22"/>
          <w:szCs w:val="22"/>
        </w:rPr>
      </w:pPr>
      <w:r w:rsidRPr="008E15A0">
        <w:rPr>
          <w:rFonts w:ascii="ＭＳ ゴシック" w:eastAsia="ＭＳ ゴシック" w:hAnsi="ＭＳ ゴシック" w:cstheme="minorBidi" w:hint="eastAsia"/>
          <w:bCs/>
          <w:color w:val="000000" w:themeColor="text1"/>
          <w:kern w:val="24"/>
          <w:sz w:val="22"/>
          <w:szCs w:val="22"/>
        </w:rPr>
        <w:t xml:space="preserve">　　</w:t>
      </w:r>
      <w:r w:rsidR="00630582">
        <w:rPr>
          <w:rFonts w:ascii="ＭＳ ゴシック" w:eastAsia="ＭＳ ゴシック" w:hAnsi="ＭＳ ゴシック" w:cstheme="minorBidi" w:hint="eastAsia"/>
          <w:bCs/>
          <w:color w:val="000000" w:themeColor="text1"/>
          <w:kern w:val="24"/>
          <w:sz w:val="22"/>
          <w:szCs w:val="22"/>
        </w:rPr>
        <w:t xml:space="preserve">　</w:t>
      </w:r>
      <w:r w:rsidRPr="008E15A0">
        <w:rPr>
          <w:rFonts w:ascii="ＭＳ ゴシック" w:eastAsia="ＭＳ ゴシック" w:hAnsi="ＭＳ ゴシック" w:cstheme="minorBidi" w:hint="eastAsia"/>
          <w:bCs/>
          <w:color w:val="000000" w:themeColor="text1"/>
          <w:kern w:val="24"/>
          <w:sz w:val="22"/>
          <w:szCs w:val="22"/>
        </w:rPr>
        <w:t>・</w:t>
      </w:r>
      <w:r w:rsidRPr="008E15A0">
        <w:rPr>
          <w:rFonts w:ascii="ＭＳ ゴシック" w:eastAsia="ＭＳ ゴシック" w:hAnsi="ＭＳ ゴシック" w:cstheme="minorBidi"/>
          <w:bCs/>
          <w:color w:val="000000" w:themeColor="text1"/>
          <w:kern w:val="24"/>
          <w:sz w:val="22"/>
          <w:szCs w:val="22"/>
        </w:rPr>
        <w:t>G20（</w:t>
      </w:r>
      <w:r w:rsidR="008E15A0">
        <w:rPr>
          <w:rFonts w:ascii="ＭＳ ゴシック" w:eastAsia="ＭＳ ゴシック" w:hAnsi="ＭＳ ゴシック" w:cstheme="minorBidi" w:hint="eastAsia"/>
          <w:bCs/>
          <w:color w:val="000000" w:themeColor="text1"/>
          <w:kern w:val="24"/>
          <w:sz w:val="22"/>
          <w:szCs w:val="22"/>
        </w:rPr>
        <w:t>2019</w:t>
      </w:r>
      <w:r w:rsidRPr="008E15A0">
        <w:rPr>
          <w:rFonts w:ascii="ＭＳ ゴシック" w:eastAsia="ＭＳ ゴシック" w:hAnsi="ＭＳ ゴシック" w:cstheme="minorBidi"/>
          <w:bCs/>
          <w:color w:val="000000" w:themeColor="text1"/>
          <w:kern w:val="24"/>
          <w:sz w:val="22"/>
          <w:szCs w:val="22"/>
        </w:rPr>
        <w:t>年）やAPEC（</w:t>
      </w:r>
      <w:r w:rsidR="008E15A0">
        <w:rPr>
          <w:rFonts w:ascii="ＭＳ ゴシック" w:eastAsia="ＭＳ ゴシック" w:hAnsi="ＭＳ ゴシック" w:cstheme="minorBidi" w:hint="eastAsia"/>
          <w:bCs/>
          <w:color w:val="000000" w:themeColor="text1"/>
          <w:kern w:val="24"/>
          <w:sz w:val="22"/>
          <w:szCs w:val="22"/>
        </w:rPr>
        <w:t>1995</w:t>
      </w:r>
      <w:r w:rsidRPr="008E15A0">
        <w:rPr>
          <w:rFonts w:ascii="ＭＳ ゴシック" w:eastAsia="ＭＳ ゴシック" w:hAnsi="ＭＳ ゴシック" w:cstheme="minorBidi"/>
          <w:bCs/>
          <w:color w:val="000000" w:themeColor="text1"/>
          <w:kern w:val="24"/>
          <w:sz w:val="22"/>
          <w:szCs w:val="22"/>
        </w:rPr>
        <w:t>年）、Sibos（2012年</w:t>
      </w:r>
      <w:r w:rsidR="004E2B65">
        <w:rPr>
          <w:rFonts w:ascii="ＭＳ ゴシック" w:eastAsia="ＭＳ ゴシック" w:hAnsi="ＭＳ ゴシック" w:cstheme="minorBidi" w:hint="eastAsia"/>
          <w:bCs/>
          <w:color w:val="000000" w:themeColor="text1"/>
          <w:kern w:val="24"/>
          <w:sz w:val="22"/>
          <w:szCs w:val="22"/>
        </w:rPr>
        <w:t>／世界最大級</w:t>
      </w:r>
      <w:r w:rsidR="00A852AE">
        <w:rPr>
          <w:rFonts w:ascii="ＭＳ ゴシック" w:eastAsia="ＭＳ ゴシック" w:hAnsi="ＭＳ ゴシック" w:cstheme="minorBidi" w:hint="eastAsia"/>
          <w:bCs/>
          <w:color w:val="000000" w:themeColor="text1"/>
          <w:kern w:val="24"/>
          <w:sz w:val="22"/>
          <w:szCs w:val="22"/>
        </w:rPr>
        <w:t>の</w:t>
      </w:r>
      <w:r w:rsidR="004E2B65">
        <w:rPr>
          <w:rFonts w:ascii="ＭＳ ゴシック" w:eastAsia="ＭＳ ゴシック" w:hAnsi="ＭＳ ゴシック" w:cstheme="minorBidi" w:hint="eastAsia"/>
          <w:bCs/>
          <w:color w:val="000000" w:themeColor="text1"/>
          <w:kern w:val="24"/>
          <w:sz w:val="22"/>
          <w:szCs w:val="22"/>
        </w:rPr>
        <w:t>国際金融会議</w:t>
      </w:r>
      <w:r w:rsidRPr="008E15A0">
        <w:rPr>
          <w:rFonts w:ascii="ＭＳ ゴシック" w:eastAsia="ＭＳ ゴシック" w:hAnsi="ＭＳ ゴシック" w:cstheme="minorBidi"/>
          <w:bCs/>
          <w:color w:val="000000" w:themeColor="text1"/>
          <w:kern w:val="24"/>
          <w:sz w:val="22"/>
          <w:szCs w:val="22"/>
        </w:rPr>
        <w:t>）</w:t>
      </w:r>
      <w:r w:rsidR="004E2B65">
        <w:rPr>
          <w:rFonts w:ascii="ＭＳ ゴシック" w:eastAsia="ＭＳ ゴシック" w:hAnsi="ＭＳ ゴシック" w:cstheme="minorBidi" w:hint="eastAsia"/>
          <w:bCs/>
          <w:color w:val="000000" w:themeColor="text1"/>
          <w:kern w:val="24"/>
          <w:sz w:val="22"/>
          <w:szCs w:val="22"/>
        </w:rPr>
        <w:t>、</w:t>
      </w:r>
      <w:r w:rsidR="004E2B65" w:rsidRPr="008E15A0">
        <w:rPr>
          <w:rFonts w:ascii="ＭＳ ゴシック" w:eastAsia="ＭＳ ゴシック" w:hAnsi="ＭＳ ゴシック" w:cstheme="minorBidi"/>
          <w:bCs/>
          <w:color w:val="000000" w:themeColor="text1"/>
          <w:kern w:val="24"/>
          <w:sz w:val="22"/>
          <w:szCs w:val="22"/>
        </w:rPr>
        <w:t>世界陸上（2007</w:t>
      </w:r>
      <w:r w:rsidR="004E2B65">
        <w:rPr>
          <w:rFonts w:ascii="ＭＳ ゴシック" w:eastAsia="ＭＳ ゴシック" w:hAnsi="ＭＳ ゴシック" w:cstheme="minorBidi"/>
          <w:bCs/>
          <w:color w:val="000000" w:themeColor="text1"/>
          <w:kern w:val="24"/>
          <w:sz w:val="22"/>
          <w:szCs w:val="22"/>
        </w:rPr>
        <w:t>年）</w:t>
      </w:r>
      <w:r w:rsidRPr="008E15A0">
        <w:rPr>
          <w:rFonts w:ascii="ＭＳ ゴシック" w:eastAsia="ＭＳ ゴシック" w:hAnsi="ＭＳ ゴシック" w:cstheme="minorBidi"/>
          <w:bCs/>
          <w:color w:val="000000" w:themeColor="text1"/>
          <w:kern w:val="24"/>
          <w:sz w:val="22"/>
          <w:szCs w:val="22"/>
        </w:rPr>
        <w:t>等、</w:t>
      </w:r>
      <w:r w:rsidRPr="008E15A0">
        <w:rPr>
          <w:rFonts w:ascii="ＭＳ ゴシック" w:eastAsia="ＭＳ ゴシック" w:hAnsi="ＭＳ ゴシック" w:cstheme="minorBidi" w:hint="eastAsia"/>
          <w:bCs/>
          <w:color w:val="000000" w:themeColor="text1"/>
          <w:kern w:val="24"/>
          <w:sz w:val="22"/>
          <w:szCs w:val="22"/>
        </w:rPr>
        <w:t>国際イベントの開催実績を有し、</w:t>
      </w:r>
      <w:r w:rsidRPr="008E15A0">
        <w:rPr>
          <w:rFonts w:ascii="ＭＳ ゴシック" w:eastAsia="ＭＳ ゴシック" w:hAnsi="ＭＳ ゴシック" w:cstheme="minorBidi"/>
          <w:bCs/>
          <w:color w:val="000000" w:themeColor="text1"/>
          <w:kern w:val="24"/>
          <w:sz w:val="22"/>
          <w:szCs w:val="22"/>
        </w:rPr>
        <w:t>G7貿易大臣会合</w:t>
      </w:r>
      <w:r w:rsidR="004E2B65">
        <w:rPr>
          <w:rFonts w:ascii="ＭＳ ゴシック" w:eastAsia="ＭＳ ゴシック" w:hAnsi="ＭＳ ゴシック" w:cstheme="minorBidi" w:hint="eastAsia"/>
          <w:bCs/>
          <w:color w:val="000000" w:themeColor="text1"/>
          <w:kern w:val="24"/>
          <w:sz w:val="22"/>
          <w:szCs w:val="22"/>
        </w:rPr>
        <w:t>（2023年）</w:t>
      </w:r>
      <w:r w:rsidRPr="008E15A0">
        <w:rPr>
          <w:rFonts w:ascii="ＭＳ ゴシック" w:eastAsia="ＭＳ ゴシック" w:hAnsi="ＭＳ ゴシック" w:cstheme="minorBidi"/>
          <w:bCs/>
          <w:color w:val="000000" w:themeColor="text1"/>
          <w:kern w:val="24"/>
          <w:sz w:val="22"/>
          <w:szCs w:val="22"/>
        </w:rPr>
        <w:t>の開催が予定されている。</w:t>
      </w:r>
    </w:p>
    <w:p w14:paraId="01040FBB" w14:textId="641C6911" w:rsidR="00007ED3" w:rsidRPr="008E15A0" w:rsidRDefault="00007ED3" w:rsidP="00A852AE">
      <w:pPr>
        <w:pStyle w:val="Web"/>
        <w:spacing w:before="0" w:beforeAutospacing="0" w:after="0" w:afterAutospacing="0" w:line="420" w:lineRule="exact"/>
        <w:ind w:left="440" w:hangingChars="200" w:hanging="440"/>
        <w:rPr>
          <w:rFonts w:ascii="ＭＳ ゴシック" w:eastAsia="ＭＳ ゴシック" w:hAnsi="ＭＳ ゴシック" w:cstheme="minorBidi"/>
          <w:bCs/>
          <w:color w:val="000000" w:themeColor="text1"/>
          <w:kern w:val="24"/>
          <w:sz w:val="22"/>
          <w:szCs w:val="22"/>
        </w:rPr>
      </w:pPr>
      <w:r w:rsidRPr="008E15A0">
        <w:rPr>
          <w:rFonts w:ascii="ＭＳ ゴシック" w:eastAsia="ＭＳ ゴシック" w:hAnsi="ＭＳ ゴシック" w:cstheme="minorBidi" w:hint="eastAsia"/>
          <w:bCs/>
          <w:color w:val="000000" w:themeColor="text1"/>
          <w:kern w:val="24"/>
          <w:sz w:val="22"/>
          <w:szCs w:val="22"/>
        </w:rPr>
        <w:t xml:space="preserve">　　</w:t>
      </w:r>
      <w:r w:rsidR="00630582">
        <w:rPr>
          <w:rFonts w:ascii="ＭＳ ゴシック" w:eastAsia="ＭＳ ゴシック" w:hAnsi="ＭＳ ゴシック" w:cstheme="minorBidi" w:hint="eastAsia"/>
          <w:bCs/>
          <w:color w:val="000000" w:themeColor="text1"/>
          <w:kern w:val="24"/>
          <w:sz w:val="22"/>
          <w:szCs w:val="22"/>
        </w:rPr>
        <w:t xml:space="preserve">　</w:t>
      </w:r>
      <w:r w:rsidRPr="008E15A0">
        <w:rPr>
          <w:rFonts w:ascii="ＭＳ ゴシック" w:eastAsia="ＭＳ ゴシック" w:hAnsi="ＭＳ ゴシック" w:cstheme="minorBidi" w:hint="eastAsia"/>
          <w:bCs/>
          <w:color w:val="000000" w:themeColor="text1"/>
          <w:kern w:val="24"/>
          <w:sz w:val="22"/>
          <w:szCs w:val="22"/>
        </w:rPr>
        <w:t>・既存</w:t>
      </w:r>
      <w:r w:rsidRPr="008E15A0">
        <w:rPr>
          <w:rFonts w:ascii="ＭＳ ゴシック" w:eastAsia="ＭＳ ゴシック" w:hAnsi="ＭＳ ゴシック" w:cstheme="minorBidi"/>
          <w:bCs/>
          <w:color w:val="000000" w:themeColor="text1"/>
          <w:kern w:val="24"/>
          <w:sz w:val="22"/>
          <w:szCs w:val="22"/>
        </w:rPr>
        <w:t>MICE</w:t>
      </w:r>
      <w:r w:rsidR="004E2B65">
        <w:rPr>
          <w:rFonts w:ascii="ＭＳ ゴシック" w:eastAsia="ＭＳ ゴシック" w:hAnsi="ＭＳ ゴシック" w:cstheme="minorBidi"/>
          <w:bCs/>
          <w:color w:val="000000" w:themeColor="text1"/>
          <w:kern w:val="24"/>
          <w:sz w:val="22"/>
          <w:szCs w:val="22"/>
        </w:rPr>
        <w:t>施設（西日本最大級規模の展示場、会議場）に加え、</w:t>
      </w:r>
      <w:r w:rsidR="00A852AE" w:rsidRPr="00A852AE">
        <w:rPr>
          <w:rFonts w:ascii="ＭＳ ゴシック" w:eastAsia="ＭＳ ゴシック" w:hAnsi="ＭＳ ゴシック" w:cstheme="minorBidi" w:hint="eastAsia"/>
          <w:bCs/>
          <w:color w:val="000000" w:themeColor="text1"/>
          <w:kern w:val="24"/>
          <w:sz w:val="22"/>
          <w:szCs w:val="22"/>
        </w:rPr>
        <w:t>万博記念公園に大規模アリーナが開業する</w:t>
      </w:r>
      <w:r w:rsidRPr="008E15A0">
        <w:rPr>
          <w:rFonts w:ascii="ＭＳ ゴシック" w:eastAsia="ＭＳ ゴシック" w:hAnsi="ＭＳ ゴシック" w:cstheme="minorBidi"/>
          <w:bCs/>
          <w:color w:val="000000" w:themeColor="text1"/>
          <w:kern w:val="24"/>
          <w:sz w:val="22"/>
          <w:szCs w:val="22"/>
        </w:rPr>
        <w:t>等、</w:t>
      </w:r>
      <w:r w:rsidRPr="008E15A0">
        <w:rPr>
          <w:rFonts w:ascii="ＭＳ ゴシック" w:eastAsia="ＭＳ ゴシック" w:hAnsi="ＭＳ ゴシック" w:cstheme="minorBidi" w:hint="eastAsia"/>
          <w:bCs/>
          <w:color w:val="000000" w:themeColor="text1"/>
          <w:kern w:val="24"/>
          <w:sz w:val="22"/>
          <w:szCs w:val="22"/>
        </w:rPr>
        <w:t>新たな施設整備が予定されている。</w:t>
      </w:r>
    </w:p>
    <w:p w14:paraId="13DC31CF" w14:textId="2873D263" w:rsidR="00007ED3" w:rsidRPr="008E15A0" w:rsidRDefault="00007ED3" w:rsidP="00007ED3">
      <w:pPr>
        <w:pStyle w:val="Web"/>
        <w:spacing w:before="0" w:beforeAutospacing="0" w:after="0" w:afterAutospacing="0" w:line="420" w:lineRule="exact"/>
        <w:rPr>
          <w:rFonts w:ascii="ＭＳ ゴシック" w:eastAsia="ＭＳ ゴシック" w:hAnsi="ＭＳ ゴシック" w:cstheme="minorBidi"/>
          <w:bCs/>
          <w:color w:val="000000" w:themeColor="text1"/>
          <w:kern w:val="24"/>
          <w:sz w:val="22"/>
          <w:szCs w:val="22"/>
        </w:rPr>
      </w:pPr>
      <w:r w:rsidRPr="008E15A0">
        <w:rPr>
          <w:rFonts w:ascii="ＭＳ ゴシック" w:eastAsia="ＭＳ ゴシック" w:hAnsi="ＭＳ ゴシック" w:cstheme="minorBidi" w:hint="eastAsia"/>
          <w:bCs/>
          <w:color w:val="000000" w:themeColor="text1"/>
          <w:kern w:val="24"/>
          <w:sz w:val="22"/>
          <w:szCs w:val="22"/>
        </w:rPr>
        <w:t xml:space="preserve">　　</w:t>
      </w:r>
      <w:r w:rsidR="00630582">
        <w:rPr>
          <w:rFonts w:ascii="ＭＳ ゴシック" w:eastAsia="ＭＳ ゴシック" w:hAnsi="ＭＳ ゴシック" w:cstheme="minorBidi" w:hint="eastAsia"/>
          <w:bCs/>
          <w:color w:val="000000" w:themeColor="text1"/>
          <w:kern w:val="24"/>
          <w:sz w:val="22"/>
          <w:szCs w:val="22"/>
        </w:rPr>
        <w:t xml:space="preserve">　</w:t>
      </w:r>
      <w:r w:rsidRPr="008E15A0">
        <w:rPr>
          <w:rFonts w:ascii="ＭＳ ゴシック" w:eastAsia="ＭＳ ゴシック" w:hAnsi="ＭＳ ゴシック" w:cstheme="minorBidi" w:hint="eastAsia"/>
          <w:bCs/>
          <w:color w:val="000000" w:themeColor="text1"/>
          <w:kern w:val="24"/>
          <w:sz w:val="22"/>
          <w:szCs w:val="22"/>
        </w:rPr>
        <w:t>・国際的なイベントを通じて、大阪の認知度や地域のブランディングが向上し、</w:t>
      </w:r>
      <w:r w:rsidRPr="008E15A0">
        <w:rPr>
          <w:rFonts w:ascii="ＭＳ ゴシック" w:eastAsia="ＭＳ ゴシック" w:hAnsi="ＭＳ ゴシック" w:cstheme="minorBidi"/>
          <w:bCs/>
          <w:color w:val="000000" w:themeColor="text1"/>
          <w:kern w:val="24"/>
          <w:sz w:val="22"/>
          <w:szCs w:val="22"/>
        </w:rPr>
        <w:t>地域の</w:t>
      </w:r>
      <w:r w:rsidR="008A0F5D">
        <w:rPr>
          <w:rFonts w:ascii="ＭＳ ゴシック" w:eastAsia="ＭＳ ゴシック" w:hAnsi="ＭＳ ゴシック" w:cstheme="minorBidi" w:hint="eastAsia"/>
          <w:bCs/>
          <w:color w:val="000000" w:themeColor="text1"/>
          <w:kern w:val="24"/>
          <w:sz w:val="22"/>
          <w:szCs w:val="22"/>
        </w:rPr>
        <w:t>にぎわい</w:t>
      </w:r>
      <w:r w:rsidRPr="008E15A0">
        <w:rPr>
          <w:rFonts w:ascii="ＭＳ ゴシック" w:eastAsia="ＭＳ ゴシック" w:hAnsi="ＭＳ ゴシック" w:cstheme="minorBidi"/>
          <w:bCs/>
          <w:color w:val="000000" w:themeColor="text1"/>
          <w:kern w:val="24"/>
          <w:sz w:val="22"/>
          <w:szCs w:val="22"/>
        </w:rPr>
        <w:t>づくりの契機となっている。</w:t>
      </w:r>
      <w:r w:rsidRPr="008E15A0">
        <w:rPr>
          <w:rFonts w:ascii="ＭＳ ゴシック" w:eastAsia="ＭＳ ゴシック" w:hAnsi="ＭＳ ゴシック" w:cstheme="minorBidi" w:hint="eastAsia"/>
          <w:bCs/>
          <w:color w:val="000000" w:themeColor="text1"/>
          <w:kern w:val="24"/>
          <w:sz w:val="22"/>
          <w:szCs w:val="22"/>
        </w:rPr>
        <w:t xml:space="preserve">　　　　　　　　　　　　　　　　　　　　　　　　　　　　　　　　　　</w:t>
      </w:r>
    </w:p>
    <w:p w14:paraId="016F8083" w14:textId="77777777" w:rsidR="00007ED3" w:rsidRPr="008E15A0" w:rsidRDefault="004E2B65" w:rsidP="00630582">
      <w:pPr>
        <w:pStyle w:val="Web"/>
        <w:spacing w:before="0" w:beforeAutospacing="0" w:after="0" w:afterAutospacing="0" w:line="420" w:lineRule="exact"/>
        <w:ind w:firstLineChars="193" w:firstLine="425"/>
        <w:rPr>
          <w:rFonts w:ascii="ＭＳ ゴシック" w:eastAsia="ＭＳ ゴシック" w:hAnsi="ＭＳ ゴシック" w:cstheme="minorBidi"/>
          <w:bCs/>
          <w:color w:val="000000" w:themeColor="text1"/>
          <w:kern w:val="24"/>
          <w:sz w:val="22"/>
          <w:szCs w:val="22"/>
        </w:rPr>
      </w:pPr>
      <w:r>
        <w:rPr>
          <w:rFonts w:ascii="ＭＳ ゴシック" w:eastAsia="ＭＳ ゴシック" w:hAnsi="ＭＳ ゴシック" w:cstheme="minorBidi"/>
          <w:bCs/>
          <w:color w:val="000000" w:themeColor="text1"/>
          <w:kern w:val="24"/>
          <w:sz w:val="22"/>
          <w:szCs w:val="22"/>
        </w:rPr>
        <w:t xml:space="preserve">  </w:t>
      </w:r>
      <w:r w:rsidR="00007ED3" w:rsidRPr="008E15A0">
        <w:rPr>
          <w:rFonts w:ascii="ＭＳ ゴシック" w:eastAsia="ＭＳ ゴシック" w:hAnsi="ＭＳ ゴシック" w:cstheme="minorBidi"/>
          <w:bCs/>
          <w:color w:val="000000" w:themeColor="text1"/>
          <w:kern w:val="24"/>
          <w:sz w:val="22"/>
          <w:szCs w:val="22"/>
        </w:rPr>
        <w:t>・大阪観光局等の有する支援制度はＭＩＣＥ誘致に一定の効果をあげている。</w:t>
      </w:r>
    </w:p>
    <w:p w14:paraId="2DA1C3F2" w14:textId="77777777" w:rsidR="00A3163A" w:rsidRDefault="00A3163A" w:rsidP="00E74FCF">
      <w:pPr>
        <w:pStyle w:val="Web"/>
        <w:spacing w:before="0" w:beforeAutospacing="0" w:after="0" w:afterAutospacing="0" w:line="420" w:lineRule="exact"/>
        <w:jc w:val="both"/>
        <w:rPr>
          <w:sz w:val="22"/>
        </w:rPr>
        <w:sectPr w:rsidR="00A3163A" w:rsidSect="007B4196">
          <w:headerReference w:type="default" r:id="rId27"/>
          <w:footerReference w:type="default" r:id="rId28"/>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007ED3" w14:paraId="0307EBB6" w14:textId="77777777" w:rsidTr="00E74FCF">
        <w:trPr>
          <w:trHeight w:val="567"/>
        </w:trPr>
        <w:tc>
          <w:tcPr>
            <w:tcW w:w="14683" w:type="dxa"/>
            <w:vAlign w:val="center"/>
          </w:tcPr>
          <w:p w14:paraId="31E6EC67" w14:textId="77777777" w:rsidR="00007ED3" w:rsidRPr="00E74FCF" w:rsidRDefault="008E15A0" w:rsidP="00E74FCF">
            <w:pPr>
              <w:pStyle w:val="Web"/>
              <w:spacing w:before="0" w:beforeAutospacing="0" w:after="0" w:afterAutospacing="0" w:line="420" w:lineRule="exact"/>
              <w:jc w:val="both"/>
              <w:rPr>
                <w:rFonts w:cstheme="minorBidi"/>
                <w:bCs/>
                <w:color w:val="000000" w:themeColor="text1"/>
                <w:kern w:val="24"/>
                <w:sz w:val="26"/>
                <w:szCs w:val="26"/>
                <w14:shadow w14:blurRad="38100" w14:dist="38100" w14:dir="2700000" w14:sx="100000" w14:sy="100000" w14:kx="0" w14:ky="0" w14:algn="tl">
                  <w14:srgbClr w14:val="000000">
                    <w14:alpha w14:val="57000"/>
                  </w14:srgbClr>
                </w14:shadow>
              </w:rPr>
            </w:pPr>
            <w:r w:rsidRPr="008E15A0">
              <w:rPr>
                <w:sz w:val="22"/>
              </w:rPr>
              <w:lastRenderedPageBreak/>
              <w:br w:type="page"/>
            </w:r>
            <w:r w:rsidR="00007ED3" w:rsidRPr="00E74FCF">
              <w:rPr>
                <w:rFonts w:hint="eastAsia"/>
                <w:b/>
                <w:sz w:val="26"/>
                <w:szCs w:val="26"/>
              </w:rPr>
              <w:t>【３】大阪の現状と課題</w:t>
            </w:r>
          </w:p>
        </w:tc>
      </w:tr>
    </w:tbl>
    <w:p w14:paraId="61EA52BF" w14:textId="77777777" w:rsidR="008E15A0" w:rsidRDefault="00063B5B" w:rsidP="00007ED3">
      <w:pPr>
        <w:pStyle w:val="Web"/>
        <w:spacing w:before="0" w:beforeAutospacing="0" w:after="0" w:afterAutospacing="0" w:line="420" w:lineRule="exact"/>
        <w:rPr>
          <w:rFonts w:ascii="ＭＳ ゴシック" w:eastAsia="ＭＳ ゴシック" w:hAnsi="ＭＳ ゴシック" w:cstheme="minorBidi"/>
          <w:bCs/>
          <w:color w:val="000000" w:themeColor="text1"/>
          <w:kern w:val="24"/>
          <w:sz w:val="22"/>
          <w:szCs w:val="22"/>
        </w:rPr>
      </w:pPr>
      <w:r>
        <w:rPr>
          <w:rFonts w:ascii="ＭＳ ゴシック" w:eastAsia="ＭＳ ゴシック" w:hAnsi="ＭＳ ゴシック" w:cstheme="minorBidi" w:hint="eastAsia"/>
          <w:b/>
          <w:bCs/>
          <w:noProof/>
          <w:color w:val="000000" w:themeColor="text1"/>
          <w:kern w:val="24"/>
          <w:sz w:val="22"/>
          <w:szCs w:val="22"/>
        </w:rPr>
        <mc:AlternateContent>
          <mc:Choice Requires="wps">
            <w:drawing>
              <wp:anchor distT="0" distB="0" distL="114300" distR="114300" simplePos="0" relativeHeight="251679744" behindDoc="0" locked="0" layoutInCell="1" allowOverlap="1" wp14:anchorId="25F687FE" wp14:editId="7DCBDF01">
                <wp:simplePos x="0" y="0"/>
                <wp:positionH relativeFrom="column">
                  <wp:posOffset>2458</wp:posOffset>
                </wp:positionH>
                <wp:positionV relativeFrom="paragraph">
                  <wp:posOffset>227023</wp:posOffset>
                </wp:positionV>
                <wp:extent cx="9307195" cy="3401961"/>
                <wp:effectExtent l="0" t="0" r="27305" b="27305"/>
                <wp:wrapNone/>
                <wp:docPr id="3" name="正方形/長方形 3"/>
                <wp:cNvGraphicFramePr/>
                <a:graphic xmlns:a="http://schemas.openxmlformats.org/drawingml/2006/main">
                  <a:graphicData uri="http://schemas.microsoft.com/office/word/2010/wordprocessingShape">
                    <wps:wsp>
                      <wps:cNvSpPr/>
                      <wps:spPr>
                        <a:xfrm>
                          <a:off x="0" y="0"/>
                          <a:ext cx="9307195" cy="34019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0C6F1" id="正方形/長方形 3" o:spid="_x0000_s1026" style="position:absolute;left:0;text-align:left;margin-left:.2pt;margin-top:17.9pt;width:732.85pt;height:26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" filled="f" strokecolor="black [3213]" strokeweight="1pt"/>
            </w:pict>
          </mc:Fallback>
        </mc:AlternateContent>
      </w:r>
    </w:p>
    <w:p w14:paraId="75755AFA" w14:textId="77777777" w:rsidR="00007ED3" w:rsidRPr="0064602E" w:rsidRDefault="0064602E" w:rsidP="00063B5B">
      <w:pPr>
        <w:pStyle w:val="Web"/>
        <w:spacing w:before="0" w:beforeAutospacing="0" w:after="0" w:afterAutospacing="0" w:line="420" w:lineRule="exact"/>
        <w:ind w:firstLineChars="100" w:firstLine="221"/>
        <w:rPr>
          <w:rFonts w:ascii="ＭＳ ゴシック" w:eastAsia="ＭＳ ゴシック" w:hAnsi="ＭＳ ゴシック" w:cstheme="minorBidi"/>
          <w:b/>
          <w:bCs/>
          <w:color w:val="000000" w:themeColor="text1"/>
          <w:kern w:val="24"/>
          <w:sz w:val="22"/>
          <w:szCs w:val="22"/>
          <w:u w:val="single"/>
        </w:rPr>
      </w:pPr>
      <w:r w:rsidRPr="0064602E">
        <w:rPr>
          <w:rFonts w:ascii="ＭＳ ゴシック" w:eastAsia="ＭＳ ゴシック" w:hAnsi="ＭＳ ゴシック" w:cstheme="minorBidi" w:hint="eastAsia"/>
          <w:b/>
          <w:bCs/>
          <w:color w:val="000000" w:themeColor="text1"/>
          <w:kern w:val="24"/>
          <w:sz w:val="22"/>
          <w:szCs w:val="22"/>
        </w:rPr>
        <w:t xml:space="preserve">◎ </w:t>
      </w:r>
      <w:r w:rsidR="00007ED3" w:rsidRPr="0064602E">
        <w:rPr>
          <w:rFonts w:ascii="ＭＳ ゴシック" w:eastAsia="ＭＳ ゴシック" w:hAnsi="ＭＳ ゴシック" w:cstheme="minorBidi" w:hint="eastAsia"/>
          <w:b/>
          <w:bCs/>
          <w:color w:val="000000" w:themeColor="text1"/>
          <w:kern w:val="24"/>
          <w:sz w:val="22"/>
          <w:szCs w:val="22"/>
          <w:u w:val="single"/>
        </w:rPr>
        <w:t>大阪・関西万博の開催、統合型リゾート（</w:t>
      </w:r>
      <w:r w:rsidR="00007ED3" w:rsidRPr="0064602E">
        <w:rPr>
          <w:rFonts w:ascii="ＭＳ ゴシック" w:eastAsia="ＭＳ ゴシック" w:hAnsi="ＭＳ ゴシック" w:cstheme="minorBidi"/>
          <w:b/>
          <w:bCs/>
          <w:color w:val="000000" w:themeColor="text1"/>
          <w:kern w:val="24"/>
          <w:sz w:val="22"/>
          <w:szCs w:val="22"/>
          <w:u w:val="single"/>
        </w:rPr>
        <w:t>IR）の開業等により、国内外からのMICE需要が期待できる</w:t>
      </w:r>
    </w:p>
    <w:p w14:paraId="323027C0" w14:textId="77777777" w:rsidR="00007ED3" w:rsidRPr="008E15A0" w:rsidRDefault="00007ED3" w:rsidP="00007ED3">
      <w:pPr>
        <w:pStyle w:val="Web"/>
        <w:spacing w:before="0" w:beforeAutospacing="0" w:after="0" w:afterAutospacing="0" w:line="420" w:lineRule="exact"/>
        <w:rPr>
          <w:rFonts w:ascii="ＭＳ ゴシック" w:eastAsia="ＭＳ ゴシック" w:hAnsi="ＭＳ ゴシック" w:cstheme="minorBidi"/>
          <w:bCs/>
          <w:color w:val="000000" w:themeColor="text1"/>
          <w:kern w:val="24"/>
          <w:sz w:val="22"/>
          <w:szCs w:val="22"/>
        </w:rPr>
      </w:pPr>
      <w:r w:rsidRPr="008E15A0">
        <w:rPr>
          <w:rFonts w:ascii="ＭＳ ゴシック" w:eastAsia="ＭＳ ゴシック" w:hAnsi="ＭＳ ゴシック" w:cstheme="minorBidi" w:hint="eastAsia"/>
          <w:bCs/>
          <w:color w:val="000000" w:themeColor="text1"/>
          <w:kern w:val="24"/>
          <w:sz w:val="22"/>
          <w:szCs w:val="22"/>
        </w:rPr>
        <w:t xml:space="preserve">　　・万博テーマに沿ったライフサイエンス分野等の</w:t>
      </w:r>
      <w:r w:rsidRPr="008E15A0">
        <w:rPr>
          <w:rFonts w:ascii="ＭＳ ゴシック" w:eastAsia="ＭＳ ゴシック" w:hAnsi="ＭＳ ゴシック" w:cstheme="minorBidi"/>
          <w:bCs/>
          <w:color w:val="000000" w:themeColor="text1"/>
          <w:kern w:val="24"/>
          <w:sz w:val="22"/>
          <w:szCs w:val="22"/>
        </w:rPr>
        <w:t>MICE開催が見込める。</w:t>
      </w:r>
    </w:p>
    <w:p w14:paraId="7C71BF32" w14:textId="77777777" w:rsidR="00007ED3" w:rsidRPr="008E15A0" w:rsidRDefault="00007ED3" w:rsidP="00007ED3">
      <w:pPr>
        <w:pStyle w:val="Web"/>
        <w:spacing w:before="0" w:beforeAutospacing="0" w:after="0" w:afterAutospacing="0" w:line="420" w:lineRule="exact"/>
        <w:rPr>
          <w:rFonts w:ascii="ＭＳ ゴシック" w:eastAsia="ＭＳ ゴシック" w:hAnsi="ＭＳ ゴシック" w:cstheme="minorBidi"/>
          <w:bCs/>
          <w:color w:val="000000" w:themeColor="text1"/>
          <w:kern w:val="24"/>
          <w:sz w:val="22"/>
          <w:szCs w:val="22"/>
        </w:rPr>
      </w:pPr>
      <w:r w:rsidRPr="008E15A0">
        <w:rPr>
          <w:rFonts w:ascii="ＭＳ ゴシック" w:eastAsia="ＭＳ ゴシック" w:hAnsi="ＭＳ ゴシック" w:cstheme="minorBidi" w:hint="eastAsia"/>
          <w:bCs/>
          <w:color w:val="000000" w:themeColor="text1"/>
          <w:kern w:val="24"/>
          <w:sz w:val="22"/>
          <w:szCs w:val="22"/>
        </w:rPr>
        <w:t xml:space="preserve">　　・万博開催や統合型リゾート（</w:t>
      </w:r>
      <w:r w:rsidR="00063B5B" w:rsidRPr="008E15A0">
        <w:rPr>
          <w:rFonts w:ascii="ＭＳ ゴシック" w:eastAsia="ＭＳ ゴシック" w:hAnsi="ＭＳ ゴシック" w:cstheme="minorBidi"/>
          <w:bCs/>
          <w:color w:val="000000" w:themeColor="text1"/>
          <w:kern w:val="24"/>
          <w:sz w:val="22"/>
          <w:szCs w:val="22"/>
        </w:rPr>
        <w:t>IR</w:t>
      </w:r>
      <w:r w:rsidRPr="008E15A0">
        <w:rPr>
          <w:rFonts w:ascii="ＭＳ ゴシック" w:eastAsia="ＭＳ ゴシック" w:hAnsi="ＭＳ ゴシック" w:cstheme="minorBidi" w:hint="eastAsia"/>
          <w:bCs/>
          <w:color w:val="000000" w:themeColor="text1"/>
          <w:kern w:val="24"/>
          <w:sz w:val="22"/>
          <w:szCs w:val="22"/>
        </w:rPr>
        <w:t>）の開業は、</w:t>
      </w:r>
      <w:r w:rsidRPr="008E15A0">
        <w:rPr>
          <w:rFonts w:ascii="ＭＳ ゴシック" w:eastAsia="ＭＳ ゴシック" w:hAnsi="ＭＳ ゴシック" w:cstheme="minorBidi"/>
          <w:bCs/>
          <w:color w:val="000000" w:themeColor="text1"/>
          <w:kern w:val="24"/>
          <w:sz w:val="22"/>
          <w:szCs w:val="22"/>
        </w:rPr>
        <w:t>MICEを呼び込み、他地域にない大阪の強みとなる。</w:t>
      </w:r>
    </w:p>
    <w:p w14:paraId="32C0E830" w14:textId="77777777" w:rsidR="00007ED3" w:rsidRPr="008E15A0" w:rsidRDefault="00007ED3" w:rsidP="008E15A0">
      <w:pPr>
        <w:pStyle w:val="Web"/>
        <w:spacing w:before="0" w:beforeAutospacing="0" w:after="0" w:afterAutospacing="0" w:line="420" w:lineRule="exact"/>
        <w:rPr>
          <w:rFonts w:ascii="ＭＳ ゴシック" w:eastAsia="ＭＳ ゴシック" w:hAnsi="ＭＳ ゴシック" w:cstheme="minorBidi"/>
          <w:bCs/>
          <w:color w:val="000000" w:themeColor="text1"/>
          <w:kern w:val="24"/>
          <w:sz w:val="22"/>
          <w:szCs w:val="22"/>
        </w:rPr>
      </w:pPr>
      <w:r w:rsidRPr="008E15A0">
        <w:rPr>
          <w:rFonts w:ascii="ＭＳ ゴシック" w:eastAsia="ＭＳ ゴシック" w:hAnsi="ＭＳ ゴシック" w:cstheme="minorBidi" w:hint="eastAsia"/>
          <w:bCs/>
          <w:color w:val="000000" w:themeColor="text1"/>
          <w:kern w:val="24"/>
          <w:sz w:val="22"/>
          <w:szCs w:val="22"/>
        </w:rPr>
        <w:t xml:space="preserve">　　・統合型リゾート（</w:t>
      </w:r>
      <w:r w:rsidRPr="008E15A0">
        <w:rPr>
          <w:rFonts w:ascii="ＭＳ ゴシック" w:eastAsia="ＭＳ ゴシック" w:hAnsi="ＭＳ ゴシック" w:cstheme="minorBidi"/>
          <w:bCs/>
          <w:color w:val="000000" w:themeColor="text1"/>
          <w:kern w:val="24"/>
          <w:sz w:val="22"/>
          <w:szCs w:val="22"/>
        </w:rPr>
        <w:t>IR）は、世界水準のオールインワンMICE拠点として、高い経済波及効果を有するMICE</w:t>
      </w:r>
      <w:r w:rsidR="00063B5B">
        <w:rPr>
          <w:rFonts w:ascii="ＭＳ ゴシック" w:eastAsia="ＭＳ ゴシック" w:hAnsi="ＭＳ ゴシック" w:cstheme="minorBidi" w:hint="eastAsia"/>
          <w:bCs/>
          <w:color w:val="000000" w:themeColor="text1"/>
          <w:kern w:val="24"/>
          <w:sz w:val="22"/>
          <w:szCs w:val="22"/>
        </w:rPr>
        <w:t>の</w:t>
      </w:r>
      <w:r w:rsidRPr="008E15A0">
        <w:rPr>
          <w:rFonts w:ascii="ＭＳ ゴシック" w:eastAsia="ＭＳ ゴシック" w:hAnsi="ＭＳ ゴシック" w:cstheme="minorBidi"/>
          <w:bCs/>
          <w:color w:val="000000" w:themeColor="text1"/>
          <w:kern w:val="24"/>
          <w:sz w:val="22"/>
          <w:szCs w:val="22"/>
        </w:rPr>
        <w:t>開催が見込める。</w:t>
      </w:r>
    </w:p>
    <w:p w14:paraId="2D983934" w14:textId="77777777" w:rsidR="00007ED3" w:rsidRPr="008E15A0" w:rsidRDefault="00007ED3" w:rsidP="00007ED3">
      <w:pPr>
        <w:pStyle w:val="Web"/>
        <w:spacing w:before="0" w:beforeAutospacing="0" w:after="0" w:afterAutospacing="0" w:line="420" w:lineRule="exact"/>
        <w:rPr>
          <w:rFonts w:ascii="ＭＳ ゴシック" w:eastAsia="ＭＳ ゴシック" w:hAnsi="ＭＳ ゴシック" w:cstheme="minorBidi"/>
          <w:bCs/>
          <w:color w:val="000000" w:themeColor="text1"/>
          <w:kern w:val="24"/>
          <w:sz w:val="22"/>
          <w:szCs w:val="22"/>
        </w:rPr>
      </w:pPr>
    </w:p>
    <w:p w14:paraId="43D74978" w14:textId="77777777" w:rsidR="00007ED3" w:rsidRPr="0064602E" w:rsidRDefault="00007ED3" w:rsidP="00063B5B">
      <w:pPr>
        <w:pStyle w:val="Web"/>
        <w:spacing w:before="0" w:beforeAutospacing="0" w:after="0" w:afterAutospacing="0" w:line="420" w:lineRule="exact"/>
        <w:ind w:firstLineChars="100" w:firstLine="221"/>
        <w:rPr>
          <w:rFonts w:ascii="ＭＳ ゴシック" w:eastAsia="ＭＳ ゴシック" w:hAnsi="ＭＳ ゴシック" w:cstheme="minorBidi"/>
          <w:b/>
          <w:bCs/>
          <w:color w:val="000000" w:themeColor="text1"/>
          <w:kern w:val="24"/>
          <w:sz w:val="22"/>
          <w:szCs w:val="22"/>
        </w:rPr>
      </w:pPr>
      <w:r w:rsidRPr="0064602E">
        <w:rPr>
          <w:rFonts w:ascii="ＭＳ ゴシック" w:eastAsia="ＭＳ ゴシック" w:hAnsi="ＭＳ ゴシック" w:cstheme="minorBidi" w:hint="eastAsia"/>
          <w:b/>
          <w:bCs/>
          <w:color w:val="000000" w:themeColor="text1"/>
          <w:kern w:val="24"/>
          <w:sz w:val="22"/>
          <w:szCs w:val="22"/>
        </w:rPr>
        <w:t xml:space="preserve">◎ </w:t>
      </w:r>
      <w:r w:rsidRPr="0064602E">
        <w:rPr>
          <w:rFonts w:ascii="ＭＳ ゴシック" w:eastAsia="ＭＳ ゴシック" w:hAnsi="ＭＳ ゴシック" w:cstheme="minorBidi" w:hint="eastAsia"/>
          <w:b/>
          <w:bCs/>
          <w:color w:val="000000" w:themeColor="text1"/>
          <w:kern w:val="24"/>
          <w:sz w:val="22"/>
          <w:szCs w:val="22"/>
          <w:u w:val="single"/>
        </w:rPr>
        <w:t>豊かな都市魅力を備えている</w:t>
      </w:r>
    </w:p>
    <w:p w14:paraId="352A68AC" w14:textId="77777777" w:rsidR="00007ED3" w:rsidRPr="008E15A0" w:rsidRDefault="00007ED3" w:rsidP="00063B5B">
      <w:pPr>
        <w:pStyle w:val="Web"/>
        <w:spacing w:before="0" w:beforeAutospacing="0" w:after="0" w:afterAutospacing="0" w:line="420" w:lineRule="exact"/>
        <w:ind w:left="440" w:hangingChars="200" w:hanging="440"/>
        <w:rPr>
          <w:rFonts w:ascii="ＭＳ ゴシック" w:eastAsia="ＭＳ ゴシック" w:hAnsi="ＭＳ ゴシック" w:cstheme="minorBidi"/>
          <w:bCs/>
          <w:color w:val="000000" w:themeColor="text1"/>
          <w:kern w:val="24"/>
          <w:sz w:val="22"/>
          <w:szCs w:val="22"/>
        </w:rPr>
      </w:pPr>
      <w:r w:rsidRPr="008E15A0">
        <w:rPr>
          <w:rFonts w:ascii="ＭＳ ゴシック" w:eastAsia="ＭＳ ゴシック" w:hAnsi="ＭＳ ゴシック" w:cstheme="minorBidi" w:hint="eastAsia"/>
          <w:bCs/>
          <w:color w:val="000000" w:themeColor="text1"/>
          <w:kern w:val="24"/>
          <w:sz w:val="22"/>
          <w:szCs w:val="22"/>
        </w:rPr>
        <w:t xml:space="preserve">　　・アフター</w:t>
      </w:r>
      <w:r w:rsidR="00063B5B">
        <w:rPr>
          <w:rFonts w:ascii="ＭＳ ゴシック" w:eastAsia="ＭＳ ゴシック" w:hAnsi="ＭＳ ゴシック" w:cstheme="minorBidi" w:hint="eastAsia"/>
          <w:bCs/>
          <w:color w:val="000000" w:themeColor="text1"/>
          <w:kern w:val="24"/>
          <w:sz w:val="22"/>
          <w:szCs w:val="22"/>
        </w:rPr>
        <w:t>M</w:t>
      </w:r>
      <w:r w:rsidR="00063B5B">
        <w:rPr>
          <w:rFonts w:ascii="ＭＳ ゴシック" w:eastAsia="ＭＳ ゴシック" w:hAnsi="ＭＳ ゴシック" w:cstheme="minorBidi"/>
          <w:bCs/>
          <w:color w:val="000000" w:themeColor="text1"/>
          <w:kern w:val="24"/>
          <w:sz w:val="22"/>
          <w:szCs w:val="22"/>
        </w:rPr>
        <w:t>ICE</w:t>
      </w:r>
      <w:r w:rsidRPr="008E15A0">
        <w:rPr>
          <w:rFonts w:ascii="ＭＳ ゴシック" w:eastAsia="ＭＳ ゴシック" w:hAnsi="ＭＳ ゴシック" w:cstheme="minorBidi" w:hint="eastAsia"/>
          <w:bCs/>
          <w:color w:val="000000" w:themeColor="text1"/>
          <w:kern w:val="24"/>
          <w:sz w:val="22"/>
          <w:szCs w:val="22"/>
        </w:rPr>
        <w:t>（観光、ショッピング、食事）が充実している。非常に魅力的な地域であり、地域性やエンターテインメント性も大変良い。</w:t>
      </w:r>
    </w:p>
    <w:p w14:paraId="36FE4D6D" w14:textId="77777777" w:rsidR="00007ED3" w:rsidRDefault="00007ED3" w:rsidP="00007ED3">
      <w:pPr>
        <w:pStyle w:val="Web"/>
        <w:spacing w:before="0" w:beforeAutospacing="0" w:after="0" w:afterAutospacing="0" w:line="420" w:lineRule="exact"/>
        <w:rPr>
          <w:rFonts w:ascii="ＭＳ ゴシック" w:eastAsia="ＭＳ ゴシック" w:hAnsi="ＭＳ ゴシック" w:cstheme="minorBidi"/>
          <w:bCs/>
          <w:color w:val="000000" w:themeColor="text1"/>
          <w:kern w:val="24"/>
          <w:sz w:val="22"/>
          <w:szCs w:val="22"/>
        </w:rPr>
      </w:pPr>
      <w:r w:rsidRPr="008E15A0">
        <w:rPr>
          <w:rFonts w:ascii="ＭＳ ゴシック" w:eastAsia="ＭＳ ゴシック" w:hAnsi="ＭＳ ゴシック" w:cstheme="minorBidi" w:hint="eastAsia"/>
          <w:bCs/>
          <w:color w:val="000000" w:themeColor="text1"/>
          <w:kern w:val="24"/>
          <w:sz w:val="22"/>
          <w:szCs w:val="22"/>
        </w:rPr>
        <w:t xml:space="preserve">　　・インセンティブツアーの送客先としての評価が高い。</w:t>
      </w:r>
      <w:r w:rsidR="00D65509">
        <w:rPr>
          <w:rFonts w:ascii="ＭＳ ゴシック" w:eastAsia="ＭＳ ゴシック" w:hAnsi="ＭＳ ゴシック" w:cstheme="minorBidi"/>
          <w:bCs/>
          <w:color w:val="000000" w:themeColor="text1"/>
          <w:kern w:val="24"/>
          <w:sz w:val="22"/>
          <w:szCs w:val="22"/>
        </w:rPr>
        <w:t xml:space="preserve"> </w:t>
      </w:r>
    </w:p>
    <w:p w14:paraId="54ED1840" w14:textId="7E5AEDE3" w:rsidR="00D65509" w:rsidRDefault="00D65509" w:rsidP="00D65509">
      <w:pPr>
        <w:pStyle w:val="Web"/>
        <w:spacing w:before="0" w:beforeAutospacing="0" w:after="0" w:afterAutospacing="0" w:line="420" w:lineRule="exact"/>
        <w:rPr>
          <w:rFonts w:ascii="ＭＳ ゴシック" w:eastAsia="ＭＳ ゴシック" w:hAnsi="ＭＳ ゴシック" w:cstheme="minorBidi"/>
          <w:bCs/>
          <w:color w:val="000000" w:themeColor="text1"/>
          <w:kern w:val="24"/>
          <w:sz w:val="22"/>
          <w:szCs w:val="22"/>
        </w:rPr>
      </w:pPr>
      <w:r>
        <w:rPr>
          <w:rFonts w:ascii="ＭＳ ゴシック" w:eastAsia="ＭＳ ゴシック" w:hAnsi="ＭＳ ゴシック" w:cstheme="minorBidi" w:hint="eastAsia"/>
          <w:bCs/>
          <w:color w:val="000000" w:themeColor="text1"/>
          <w:kern w:val="24"/>
          <w:sz w:val="22"/>
          <w:szCs w:val="22"/>
        </w:rPr>
        <w:t xml:space="preserve">　　・世界遺産に登録された「百舌鳥・古市</w:t>
      </w:r>
      <w:r w:rsidR="00E27A12">
        <w:rPr>
          <w:rFonts w:ascii="ＭＳ ゴシック" w:eastAsia="ＭＳ ゴシック" w:hAnsi="ＭＳ ゴシック" w:cstheme="minorBidi" w:hint="eastAsia"/>
          <w:bCs/>
          <w:color w:val="000000" w:themeColor="text1"/>
          <w:kern w:val="24"/>
          <w:sz w:val="22"/>
          <w:szCs w:val="22"/>
        </w:rPr>
        <w:t>古墳群」</w:t>
      </w:r>
      <w:r>
        <w:rPr>
          <w:rFonts w:ascii="ＭＳ ゴシック" w:eastAsia="ＭＳ ゴシック" w:hAnsi="ＭＳ ゴシック" w:cstheme="minorBidi" w:hint="eastAsia"/>
          <w:bCs/>
          <w:color w:val="000000" w:themeColor="text1"/>
          <w:kern w:val="24"/>
          <w:sz w:val="22"/>
          <w:szCs w:val="22"/>
        </w:rPr>
        <w:t>や数多くの神社仏閣など歴史的・文化的遺産が豊富である。</w:t>
      </w:r>
    </w:p>
    <w:p w14:paraId="26C83E4C" w14:textId="77777777" w:rsidR="00D65509" w:rsidRDefault="00D65509" w:rsidP="00D65509">
      <w:pPr>
        <w:pStyle w:val="Web"/>
        <w:spacing w:before="0" w:beforeAutospacing="0" w:after="0" w:afterAutospacing="0" w:line="420" w:lineRule="exact"/>
        <w:rPr>
          <w:rFonts w:ascii="ＭＳ ゴシック" w:eastAsia="ＭＳ ゴシック" w:hAnsi="ＭＳ ゴシック" w:cstheme="minorBidi"/>
          <w:bCs/>
          <w:color w:val="000000" w:themeColor="text1"/>
          <w:kern w:val="24"/>
          <w:sz w:val="22"/>
          <w:szCs w:val="22"/>
        </w:rPr>
      </w:pPr>
      <w:r>
        <w:rPr>
          <w:rFonts w:ascii="ＭＳ ゴシック" w:eastAsia="ＭＳ ゴシック" w:hAnsi="ＭＳ ゴシック" w:cstheme="minorBidi" w:hint="eastAsia"/>
          <w:bCs/>
          <w:color w:val="000000" w:themeColor="text1"/>
          <w:kern w:val="24"/>
          <w:sz w:val="22"/>
          <w:szCs w:val="22"/>
        </w:rPr>
        <w:t xml:space="preserve">　　・伝統芸能から演劇・音楽等の最新のエンターテインメント、豊かな食文化など、豊富なアフターMICEの資源を有している。</w:t>
      </w:r>
    </w:p>
    <w:p w14:paraId="6B0AA46D" w14:textId="01651A13" w:rsidR="00D65509" w:rsidRDefault="00D65509" w:rsidP="00D65509">
      <w:pPr>
        <w:pStyle w:val="Web"/>
        <w:spacing w:before="0" w:beforeAutospacing="0" w:after="0" w:afterAutospacing="0" w:line="420" w:lineRule="exact"/>
        <w:rPr>
          <w:rFonts w:ascii="ＭＳ ゴシック" w:eastAsia="ＭＳ ゴシック" w:hAnsi="ＭＳ ゴシック" w:cstheme="minorBidi"/>
          <w:bCs/>
          <w:color w:val="000000" w:themeColor="text1"/>
          <w:kern w:val="24"/>
          <w:sz w:val="22"/>
          <w:szCs w:val="22"/>
        </w:rPr>
      </w:pPr>
      <w:r>
        <w:rPr>
          <w:rFonts w:ascii="ＭＳ ゴシック" w:eastAsia="ＭＳ ゴシック" w:hAnsi="ＭＳ ゴシック" w:cstheme="minorBidi" w:hint="eastAsia"/>
          <w:bCs/>
          <w:color w:val="000000" w:themeColor="text1"/>
          <w:kern w:val="24"/>
          <w:sz w:val="22"/>
          <w:szCs w:val="22"/>
        </w:rPr>
        <w:t xml:space="preserve">　　・都市的な魅力が高く、高級ホテルの建設など、宿泊施設も増加傾向にある。海外から人気の高い京都、奈良、神戸に近い。</w:t>
      </w:r>
    </w:p>
    <w:p w14:paraId="1252D9FE" w14:textId="77777777" w:rsidR="00D65509" w:rsidRPr="00D65509" w:rsidRDefault="00D65509" w:rsidP="00D65509">
      <w:pPr>
        <w:pStyle w:val="Web"/>
        <w:spacing w:before="0" w:beforeAutospacing="0" w:after="0" w:afterAutospacing="0" w:line="420" w:lineRule="exact"/>
        <w:rPr>
          <w:rFonts w:ascii="ＭＳ ゴシック" w:eastAsia="ＭＳ ゴシック" w:hAnsi="ＭＳ ゴシック" w:cstheme="minorBidi"/>
          <w:bCs/>
          <w:color w:val="000000" w:themeColor="text1"/>
          <w:kern w:val="24"/>
          <w:sz w:val="22"/>
          <w:szCs w:val="22"/>
        </w:rPr>
      </w:pPr>
      <w:r>
        <w:rPr>
          <w:rFonts w:ascii="ＭＳ ゴシック" w:eastAsia="ＭＳ ゴシック" w:hAnsi="ＭＳ ゴシック" w:cstheme="minorBidi" w:hint="eastAsia"/>
          <w:bCs/>
          <w:color w:val="000000" w:themeColor="text1"/>
          <w:kern w:val="24"/>
          <w:sz w:val="22"/>
          <w:szCs w:val="22"/>
        </w:rPr>
        <w:t xml:space="preserve">　　・大阪人の人情味やホスピタリティのある気質や多様性を受け入れる地域コミュニティが根付いている。</w:t>
      </w:r>
    </w:p>
    <w:p w14:paraId="0F81AA6F" w14:textId="77777777" w:rsidR="00D65509" w:rsidRPr="00D65509" w:rsidRDefault="00D65509" w:rsidP="00D65509">
      <w:pPr>
        <w:pStyle w:val="Web"/>
        <w:spacing w:line="420" w:lineRule="exact"/>
        <w:rPr>
          <w:bCs/>
          <w:color w:val="000000" w:themeColor="text1"/>
          <w:kern w:val="24"/>
          <w:sz w:val="22"/>
        </w:rPr>
      </w:pPr>
      <w:r w:rsidRPr="00D65509">
        <w:rPr>
          <w:rFonts w:hint="eastAsia"/>
          <w:bCs/>
          <w:color w:val="000000" w:themeColor="text1"/>
          <w:kern w:val="24"/>
          <w:sz w:val="22"/>
        </w:rPr>
        <w:t xml:space="preserve">　　</w:t>
      </w:r>
    </w:p>
    <w:p w14:paraId="7C7430E6" w14:textId="77777777" w:rsidR="00D67416" w:rsidRPr="00D65509" w:rsidRDefault="00D67416" w:rsidP="00D65509">
      <w:pPr>
        <w:pStyle w:val="Web"/>
        <w:spacing w:before="0" w:beforeAutospacing="0" w:after="0" w:afterAutospacing="0" w:line="420" w:lineRule="exact"/>
        <w:rPr>
          <w:sz w:val="20"/>
          <w:szCs w:val="20"/>
        </w:rPr>
      </w:pPr>
    </w:p>
    <w:p w14:paraId="1084D9D3" w14:textId="77777777" w:rsidR="007B4196" w:rsidRPr="00063B5B" w:rsidRDefault="00063B5B" w:rsidP="00063B5B">
      <w:pPr>
        <w:widowControl/>
        <w:jc w:val="left"/>
        <w:rPr>
          <w:sz w:val="20"/>
          <w:szCs w:val="20"/>
        </w:rPr>
        <w:sectPr w:rsidR="007B4196" w:rsidRPr="00063B5B" w:rsidSect="007B4196">
          <w:footerReference w:type="default" r:id="rId29"/>
          <w:type w:val="continuous"/>
          <w:pgSz w:w="16838" w:h="11906" w:orient="landscape"/>
          <w:pgMar w:top="1440" w:right="1080" w:bottom="1440" w:left="1080" w:header="851" w:footer="992" w:gutter="0"/>
          <w:cols w:space="425"/>
          <w:docGrid w:type="lines" w:linePitch="360"/>
        </w:sectPr>
      </w:pPr>
      <w:r>
        <w:rPr>
          <w:sz w:val="20"/>
          <w:szCs w:val="20"/>
        </w:rPr>
        <w:br w:type="page"/>
      </w:r>
    </w:p>
    <w:tbl>
      <w:tblPr>
        <w:tblStyle w:val="a9"/>
        <w:tblW w:w="14683" w:type="dxa"/>
        <w:tblLook w:val="04A0" w:firstRow="1" w:lastRow="0" w:firstColumn="1" w:lastColumn="0" w:noHBand="0" w:noVBand="1"/>
      </w:tblPr>
      <w:tblGrid>
        <w:gridCol w:w="14683"/>
      </w:tblGrid>
      <w:tr w:rsidR="00007ED3" w14:paraId="01E0AE68" w14:textId="77777777" w:rsidTr="0064602E">
        <w:trPr>
          <w:trHeight w:val="567"/>
        </w:trPr>
        <w:tc>
          <w:tcPr>
            <w:tcW w:w="14683" w:type="dxa"/>
            <w:vAlign w:val="center"/>
          </w:tcPr>
          <w:p w14:paraId="53A52747" w14:textId="77777777" w:rsidR="00007ED3" w:rsidRPr="0064602E" w:rsidRDefault="00007ED3" w:rsidP="0064602E">
            <w:pPr>
              <w:widowControl/>
              <w:rPr>
                <w:rFonts w:ascii="ＭＳ Ｐゴシック" w:eastAsia="ＭＳ Ｐゴシック" w:hAnsi="ＭＳ Ｐゴシック"/>
                <w:sz w:val="26"/>
                <w:szCs w:val="26"/>
              </w:rPr>
            </w:pPr>
            <w:r w:rsidRPr="0064602E">
              <w:rPr>
                <w:rFonts w:ascii="ＭＳ Ｐゴシック" w:eastAsia="ＭＳ Ｐゴシック" w:hAnsi="ＭＳ Ｐゴシック" w:hint="eastAsia"/>
                <w:b/>
                <w:sz w:val="26"/>
                <w:szCs w:val="26"/>
              </w:rPr>
              <w:lastRenderedPageBreak/>
              <w:t>【３】大阪の現状と課題</w:t>
            </w:r>
          </w:p>
        </w:tc>
      </w:tr>
    </w:tbl>
    <w:p w14:paraId="238F7691" w14:textId="77777777" w:rsidR="008E15A0" w:rsidRDefault="008E15A0" w:rsidP="008E15A0">
      <w:pPr>
        <w:pStyle w:val="Web"/>
        <w:spacing w:before="0" w:beforeAutospacing="0" w:after="0" w:afterAutospacing="0"/>
        <w:rPr>
          <w:rFonts w:ascii="ＭＳ ゴシック" w:eastAsia="ＭＳ ゴシック" w:hAnsi="ＭＳ ゴシック" w:cstheme="minorBidi"/>
          <w:bCs/>
          <w:color w:val="000000" w:themeColor="text1"/>
          <w:kern w:val="24"/>
          <w:u w:val="dotted"/>
        </w:rPr>
      </w:pPr>
    </w:p>
    <w:p w14:paraId="51C467A7" w14:textId="77777777" w:rsidR="00007ED3" w:rsidRPr="00063B5B" w:rsidRDefault="00007ED3" w:rsidP="00007ED3">
      <w:pPr>
        <w:pStyle w:val="Web"/>
        <w:spacing w:before="0" w:beforeAutospacing="0" w:after="0" w:afterAutospacing="0" w:line="420" w:lineRule="exact"/>
        <w:rPr>
          <w:rFonts w:ascii="ＭＳ ゴシック" w:eastAsia="ＭＳ ゴシック" w:hAnsi="ＭＳ ゴシック" w:cstheme="minorBidi"/>
          <w:b/>
          <w:bCs/>
          <w:color w:val="000000" w:themeColor="text1"/>
          <w:kern w:val="24"/>
          <w:u w:val="dotted"/>
        </w:rPr>
      </w:pPr>
      <w:r w:rsidRPr="00063B5B">
        <w:rPr>
          <w:rFonts w:ascii="ＭＳ ゴシック" w:eastAsia="ＭＳ ゴシック" w:hAnsi="ＭＳ ゴシック" w:cstheme="minorBidi" w:hint="eastAsia"/>
          <w:b/>
          <w:bCs/>
          <w:color w:val="000000" w:themeColor="text1"/>
          <w:kern w:val="24"/>
          <w:u w:val="dotted"/>
        </w:rPr>
        <w:t>「解決すべき課題」</w:t>
      </w:r>
    </w:p>
    <w:p w14:paraId="76C94D61" w14:textId="77777777" w:rsidR="008E15A0" w:rsidRPr="008E15A0" w:rsidRDefault="00063B5B" w:rsidP="008E15A0">
      <w:pPr>
        <w:pStyle w:val="Web"/>
        <w:spacing w:before="0" w:beforeAutospacing="0" w:after="0" w:afterAutospacing="0"/>
        <w:rPr>
          <w:rFonts w:ascii="ＭＳ ゴシック" w:eastAsia="ＭＳ ゴシック" w:hAnsi="ＭＳ ゴシック" w:cstheme="minorBidi"/>
          <w:bCs/>
          <w:color w:val="000000" w:themeColor="text1"/>
          <w:kern w:val="24"/>
          <w:u w:val="dotted"/>
        </w:rPr>
      </w:pPr>
      <w:r>
        <w:rPr>
          <w:rFonts w:ascii="ＭＳ ゴシック" w:eastAsia="ＭＳ ゴシック" w:hAnsi="ＭＳ ゴシック" w:cstheme="minorBidi"/>
          <w:bCs/>
          <w:noProof/>
          <w:color w:val="000000" w:themeColor="text1"/>
          <w:kern w:val="24"/>
          <w:u w:val="dotted"/>
        </w:rPr>
        <mc:AlternateContent>
          <mc:Choice Requires="wps">
            <w:drawing>
              <wp:anchor distT="0" distB="0" distL="114300" distR="114300" simplePos="0" relativeHeight="251680768" behindDoc="0" locked="0" layoutInCell="1" allowOverlap="1" wp14:anchorId="1137315C" wp14:editId="0D6D63FA">
                <wp:simplePos x="0" y="0"/>
                <wp:positionH relativeFrom="column">
                  <wp:posOffset>-17206</wp:posOffset>
                </wp:positionH>
                <wp:positionV relativeFrom="paragraph">
                  <wp:posOffset>134845</wp:posOffset>
                </wp:positionV>
                <wp:extent cx="9350477" cy="4463845"/>
                <wp:effectExtent l="0" t="0" r="22225" b="13335"/>
                <wp:wrapNone/>
                <wp:docPr id="4" name="正方形/長方形 4"/>
                <wp:cNvGraphicFramePr/>
                <a:graphic xmlns:a="http://schemas.openxmlformats.org/drawingml/2006/main">
                  <a:graphicData uri="http://schemas.microsoft.com/office/word/2010/wordprocessingShape">
                    <wps:wsp>
                      <wps:cNvSpPr/>
                      <wps:spPr>
                        <a:xfrm>
                          <a:off x="0" y="0"/>
                          <a:ext cx="9350477" cy="44638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6A8D4" id="正方形/長方形 4" o:spid="_x0000_s1026" style="position:absolute;left:0;text-align:left;margin-left:-1.35pt;margin-top:10.6pt;width:736.25pt;height:35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" filled="f" strokecolor="black [3213]" strokeweight="1pt"/>
            </w:pict>
          </mc:Fallback>
        </mc:AlternateContent>
      </w:r>
    </w:p>
    <w:p w14:paraId="23AA68AB" w14:textId="77777777" w:rsidR="00007ED3" w:rsidRPr="0064602E" w:rsidRDefault="00007ED3" w:rsidP="00063B5B">
      <w:pPr>
        <w:pStyle w:val="Web"/>
        <w:spacing w:before="0" w:beforeAutospacing="0" w:after="0" w:afterAutospacing="0"/>
        <w:ind w:firstLineChars="100" w:firstLine="211"/>
        <w:rPr>
          <w:rFonts w:ascii="ＭＳ ゴシック" w:eastAsia="ＭＳ ゴシック" w:hAnsi="ＭＳ ゴシック" w:cstheme="minorBidi"/>
          <w:b/>
          <w:bCs/>
          <w:color w:val="000000" w:themeColor="text1"/>
          <w:kern w:val="24"/>
          <w:sz w:val="21"/>
          <w:szCs w:val="21"/>
        </w:rPr>
      </w:pPr>
      <w:r w:rsidRPr="0064602E">
        <w:rPr>
          <w:rFonts w:ascii="ＭＳ ゴシック" w:eastAsia="ＭＳ ゴシック" w:hAnsi="ＭＳ ゴシック" w:cstheme="minorBidi" w:hint="eastAsia"/>
          <w:b/>
          <w:bCs/>
          <w:color w:val="000000" w:themeColor="text1"/>
          <w:kern w:val="24"/>
          <w:sz w:val="21"/>
          <w:szCs w:val="21"/>
        </w:rPr>
        <w:t xml:space="preserve">△　</w:t>
      </w:r>
      <w:r w:rsidRPr="0064602E">
        <w:rPr>
          <w:rFonts w:ascii="ＭＳ ゴシック" w:eastAsia="ＭＳ ゴシック" w:hAnsi="ＭＳ ゴシック" w:cstheme="minorBidi"/>
          <w:b/>
          <w:bCs/>
          <w:color w:val="000000" w:themeColor="text1"/>
          <w:kern w:val="24"/>
          <w:sz w:val="21"/>
          <w:szCs w:val="21"/>
          <w:u w:val="single"/>
        </w:rPr>
        <w:t>MICE施設の機能強化</w:t>
      </w:r>
    </w:p>
    <w:p w14:paraId="5B7E2749" w14:textId="77777777" w:rsidR="00007ED3" w:rsidRPr="008E15A0" w:rsidRDefault="00007ED3" w:rsidP="00590BF6">
      <w:pPr>
        <w:pStyle w:val="Web"/>
        <w:spacing w:before="0" w:beforeAutospacing="0" w:after="0" w:afterAutospacing="0"/>
        <w:ind w:left="735" w:hangingChars="350" w:hanging="735"/>
        <w:rPr>
          <w:rFonts w:ascii="ＭＳ ゴシック" w:eastAsia="ＭＳ ゴシック" w:hAnsi="ＭＳ ゴシック" w:cstheme="minorBidi"/>
          <w:bCs/>
          <w:color w:val="000000" w:themeColor="text1"/>
          <w:kern w:val="24"/>
          <w:sz w:val="21"/>
          <w:szCs w:val="21"/>
        </w:rPr>
      </w:pPr>
      <w:r w:rsidRPr="008E15A0">
        <w:rPr>
          <w:rFonts w:ascii="ＭＳ ゴシック" w:eastAsia="ＭＳ ゴシック" w:hAnsi="ＭＳ ゴシック" w:cstheme="minorBidi" w:hint="eastAsia"/>
          <w:bCs/>
          <w:color w:val="000000" w:themeColor="text1"/>
          <w:kern w:val="24"/>
          <w:sz w:val="21"/>
          <w:szCs w:val="21"/>
        </w:rPr>
        <w:t xml:space="preserve">　</w:t>
      </w:r>
      <w:r w:rsidR="00063B5B">
        <w:rPr>
          <w:rFonts w:ascii="ＭＳ ゴシック" w:eastAsia="ＭＳ ゴシック" w:hAnsi="ＭＳ ゴシック" w:cstheme="minorBidi" w:hint="eastAsia"/>
          <w:bCs/>
          <w:color w:val="000000" w:themeColor="text1"/>
          <w:kern w:val="24"/>
          <w:sz w:val="21"/>
          <w:szCs w:val="21"/>
        </w:rPr>
        <w:t xml:space="preserve">　</w:t>
      </w:r>
      <w:r w:rsidRPr="008E15A0">
        <w:rPr>
          <w:rFonts w:ascii="ＭＳ ゴシック" w:eastAsia="ＭＳ ゴシック" w:hAnsi="ＭＳ ゴシック" w:cstheme="minorBidi"/>
          <w:bCs/>
          <w:color w:val="000000" w:themeColor="text1"/>
          <w:kern w:val="24"/>
          <w:sz w:val="21"/>
          <w:szCs w:val="21"/>
        </w:rPr>
        <w:t xml:space="preserve"> ・施設の老朽化対応や大規模な国際会議等への対応（予約の取りづらさ、キャパシティ不足等）、ICT環境(オンライン、ハイブリッド会議）の整備が求められる。</w:t>
      </w:r>
    </w:p>
    <w:p w14:paraId="11B5FA15" w14:textId="77777777" w:rsidR="00007ED3" w:rsidRPr="008E15A0" w:rsidRDefault="00007ED3" w:rsidP="00590BF6">
      <w:pPr>
        <w:pStyle w:val="Web"/>
        <w:spacing w:before="0" w:beforeAutospacing="0" w:after="0" w:afterAutospacing="0"/>
        <w:ind w:leftChars="100" w:left="735" w:hangingChars="250" w:hanging="525"/>
        <w:rPr>
          <w:rFonts w:ascii="ＭＳ ゴシック" w:eastAsia="ＭＳ ゴシック" w:hAnsi="ＭＳ ゴシック" w:cstheme="minorBidi"/>
          <w:bCs/>
          <w:color w:val="000000" w:themeColor="text1"/>
          <w:kern w:val="24"/>
          <w:sz w:val="21"/>
          <w:szCs w:val="21"/>
        </w:rPr>
      </w:pPr>
      <w:r w:rsidRPr="008E15A0">
        <w:rPr>
          <w:rFonts w:ascii="ＭＳ ゴシック" w:eastAsia="ＭＳ ゴシック" w:hAnsi="ＭＳ ゴシック" w:cstheme="minorBidi" w:hint="eastAsia"/>
          <w:bCs/>
          <w:color w:val="000000" w:themeColor="text1"/>
          <w:kern w:val="24"/>
          <w:sz w:val="21"/>
          <w:szCs w:val="21"/>
        </w:rPr>
        <w:t xml:space="preserve">　</w:t>
      </w:r>
      <w:r w:rsidRPr="008E15A0">
        <w:rPr>
          <w:rFonts w:ascii="ＭＳ ゴシック" w:eastAsia="ＭＳ ゴシック" w:hAnsi="ＭＳ ゴシック" w:cstheme="minorBidi"/>
          <w:bCs/>
          <w:color w:val="000000" w:themeColor="text1"/>
          <w:kern w:val="24"/>
          <w:sz w:val="21"/>
          <w:szCs w:val="21"/>
        </w:rPr>
        <w:t xml:space="preserve"> ・大小さまざまな規模のMICE施設が府内に分散立地しているため、ニーズの高い会議場と展示場の一体的利用への対応や施設相互のアクセス向上が必要である。</w:t>
      </w:r>
    </w:p>
    <w:p w14:paraId="0D47B3F3" w14:textId="77777777" w:rsidR="00007ED3" w:rsidRPr="008E15A0" w:rsidRDefault="00007ED3" w:rsidP="00EE0BF9">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sidRPr="008E15A0">
        <w:rPr>
          <w:rFonts w:ascii="ＭＳ ゴシック" w:eastAsia="ＭＳ ゴシック" w:hAnsi="ＭＳ ゴシック" w:cstheme="minorBidi" w:hint="eastAsia"/>
          <w:bCs/>
          <w:color w:val="000000" w:themeColor="text1"/>
          <w:kern w:val="24"/>
          <w:sz w:val="21"/>
          <w:szCs w:val="21"/>
        </w:rPr>
        <w:t xml:space="preserve">　</w:t>
      </w:r>
      <w:r w:rsidR="00063B5B">
        <w:rPr>
          <w:rFonts w:ascii="ＭＳ ゴシック" w:eastAsia="ＭＳ ゴシック" w:hAnsi="ＭＳ ゴシック" w:cstheme="minorBidi" w:hint="eastAsia"/>
          <w:bCs/>
          <w:color w:val="000000" w:themeColor="text1"/>
          <w:kern w:val="24"/>
          <w:sz w:val="21"/>
          <w:szCs w:val="21"/>
        </w:rPr>
        <w:t xml:space="preserve">　</w:t>
      </w:r>
      <w:r w:rsidRPr="008E15A0">
        <w:rPr>
          <w:rFonts w:ascii="ＭＳ ゴシック" w:eastAsia="ＭＳ ゴシック" w:hAnsi="ＭＳ ゴシック" w:cstheme="minorBidi"/>
          <w:bCs/>
          <w:color w:val="000000" w:themeColor="text1"/>
          <w:kern w:val="24"/>
          <w:sz w:val="21"/>
          <w:szCs w:val="21"/>
        </w:rPr>
        <w:t xml:space="preserve"> ・アジア諸国におけるMICE機能の強化（施設拡充、低価格等）による誘致競争に対応していく必要がある。</w:t>
      </w:r>
    </w:p>
    <w:p w14:paraId="12CF2D39" w14:textId="77777777" w:rsidR="00007ED3" w:rsidRPr="008E15A0" w:rsidRDefault="00007ED3" w:rsidP="00EE0BF9">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p>
    <w:p w14:paraId="3106A32C" w14:textId="77777777" w:rsidR="00007ED3" w:rsidRPr="0064602E" w:rsidRDefault="00007ED3" w:rsidP="00063B5B">
      <w:pPr>
        <w:pStyle w:val="Web"/>
        <w:spacing w:before="0" w:beforeAutospacing="0" w:after="0" w:afterAutospacing="0"/>
        <w:ind w:firstLineChars="100" w:firstLine="211"/>
        <w:rPr>
          <w:rFonts w:ascii="ＭＳ ゴシック" w:eastAsia="ＭＳ ゴシック" w:hAnsi="ＭＳ ゴシック" w:cstheme="minorBidi"/>
          <w:b/>
          <w:bCs/>
          <w:color w:val="000000" w:themeColor="text1"/>
          <w:kern w:val="24"/>
          <w:sz w:val="21"/>
          <w:szCs w:val="21"/>
        </w:rPr>
      </w:pPr>
      <w:r w:rsidRPr="0064602E">
        <w:rPr>
          <w:rFonts w:ascii="ＭＳ ゴシック" w:eastAsia="ＭＳ ゴシック" w:hAnsi="ＭＳ ゴシック" w:cstheme="minorBidi" w:hint="eastAsia"/>
          <w:b/>
          <w:bCs/>
          <w:color w:val="000000" w:themeColor="text1"/>
          <w:kern w:val="24"/>
          <w:sz w:val="21"/>
          <w:szCs w:val="21"/>
        </w:rPr>
        <w:t xml:space="preserve">△　</w:t>
      </w:r>
      <w:r w:rsidRPr="0064602E">
        <w:rPr>
          <w:rFonts w:ascii="ＭＳ ゴシック" w:eastAsia="ＭＳ ゴシック" w:hAnsi="ＭＳ ゴシック" w:cstheme="minorBidi"/>
          <w:b/>
          <w:bCs/>
          <w:color w:val="000000" w:themeColor="text1"/>
          <w:kern w:val="24"/>
          <w:sz w:val="21"/>
          <w:szCs w:val="21"/>
          <w:u w:val="single"/>
        </w:rPr>
        <w:t>MICE誘致のための支援制度の充実</w:t>
      </w:r>
    </w:p>
    <w:p w14:paraId="66AEA30D" w14:textId="77777777" w:rsidR="00007ED3" w:rsidRPr="008E15A0" w:rsidRDefault="00007ED3" w:rsidP="00590BF6">
      <w:pPr>
        <w:pStyle w:val="Web"/>
        <w:spacing w:before="0" w:beforeAutospacing="0" w:after="0" w:afterAutospacing="0"/>
        <w:ind w:left="735" w:hangingChars="350" w:hanging="735"/>
        <w:rPr>
          <w:rFonts w:ascii="ＭＳ ゴシック" w:eastAsia="ＭＳ ゴシック" w:hAnsi="ＭＳ ゴシック" w:cstheme="minorBidi"/>
          <w:bCs/>
          <w:color w:val="000000" w:themeColor="text1"/>
          <w:kern w:val="24"/>
          <w:sz w:val="21"/>
          <w:szCs w:val="21"/>
        </w:rPr>
      </w:pPr>
      <w:r w:rsidRPr="008E15A0">
        <w:rPr>
          <w:rFonts w:ascii="ＭＳ ゴシック" w:eastAsia="ＭＳ ゴシック" w:hAnsi="ＭＳ ゴシック" w:cstheme="minorBidi" w:hint="eastAsia"/>
          <w:bCs/>
          <w:color w:val="000000" w:themeColor="text1"/>
          <w:kern w:val="24"/>
          <w:sz w:val="21"/>
          <w:szCs w:val="21"/>
        </w:rPr>
        <w:t xml:space="preserve">　</w:t>
      </w:r>
      <w:r w:rsidR="00063B5B">
        <w:rPr>
          <w:rFonts w:ascii="ＭＳ ゴシック" w:eastAsia="ＭＳ ゴシック" w:hAnsi="ＭＳ ゴシック" w:cstheme="minorBidi" w:hint="eastAsia"/>
          <w:bCs/>
          <w:color w:val="000000" w:themeColor="text1"/>
          <w:kern w:val="24"/>
          <w:sz w:val="21"/>
          <w:szCs w:val="21"/>
        </w:rPr>
        <w:t xml:space="preserve">　</w:t>
      </w:r>
      <w:r w:rsidRPr="008E15A0">
        <w:rPr>
          <w:rFonts w:ascii="ＭＳ ゴシック" w:eastAsia="ＭＳ ゴシック" w:hAnsi="ＭＳ ゴシック" w:cstheme="minorBidi"/>
          <w:bCs/>
          <w:color w:val="000000" w:themeColor="text1"/>
          <w:kern w:val="24"/>
          <w:sz w:val="21"/>
          <w:szCs w:val="21"/>
        </w:rPr>
        <w:t xml:space="preserve"> ・大阪観光局等による助成制度は、MICE誘致に一定の成果を上げてきたが、新型コロナウイルス感染症の影響により需要が高まる支援（オンライン国際会議等）の充実が求められる。</w:t>
      </w:r>
    </w:p>
    <w:p w14:paraId="54B22248" w14:textId="77777777" w:rsidR="00007ED3" w:rsidRPr="008E15A0" w:rsidRDefault="00007ED3" w:rsidP="00063B5B">
      <w:pPr>
        <w:pStyle w:val="Web"/>
        <w:spacing w:before="0" w:beforeAutospacing="0" w:after="0" w:afterAutospacing="0"/>
        <w:ind w:leftChars="150" w:left="315" w:firstLineChars="100" w:firstLine="210"/>
        <w:rPr>
          <w:rFonts w:ascii="ＭＳ ゴシック" w:eastAsia="ＭＳ ゴシック" w:hAnsi="ＭＳ ゴシック" w:cstheme="minorBidi"/>
          <w:bCs/>
          <w:color w:val="000000" w:themeColor="text1"/>
          <w:kern w:val="24"/>
          <w:sz w:val="21"/>
          <w:szCs w:val="21"/>
        </w:rPr>
      </w:pPr>
      <w:r w:rsidRPr="008E15A0">
        <w:rPr>
          <w:rFonts w:ascii="ＭＳ ゴシック" w:eastAsia="ＭＳ ゴシック" w:hAnsi="ＭＳ ゴシック" w:cstheme="minorBidi"/>
          <w:bCs/>
          <w:color w:val="000000" w:themeColor="text1"/>
          <w:kern w:val="24"/>
          <w:sz w:val="21"/>
          <w:szCs w:val="21"/>
        </w:rPr>
        <w:t>・競合都市が実施する誘致・開催に係る支援（助成・人材育成等）と同程度以上の制度を整備していく必要がある。</w:t>
      </w:r>
    </w:p>
    <w:p w14:paraId="50DA07F6" w14:textId="77777777" w:rsidR="00007ED3" w:rsidRPr="008E15A0" w:rsidRDefault="00007ED3" w:rsidP="00EE0BF9">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sidRPr="008E15A0">
        <w:rPr>
          <w:rFonts w:ascii="ＭＳ ゴシック" w:eastAsia="ＭＳ ゴシック" w:hAnsi="ＭＳ ゴシック" w:cstheme="minorBidi" w:hint="eastAsia"/>
          <w:bCs/>
          <w:color w:val="000000" w:themeColor="text1"/>
          <w:kern w:val="24"/>
          <w:sz w:val="21"/>
          <w:szCs w:val="21"/>
        </w:rPr>
        <w:t xml:space="preserve">　</w:t>
      </w:r>
      <w:r w:rsidRPr="008E15A0">
        <w:rPr>
          <w:rFonts w:ascii="ＭＳ ゴシック" w:eastAsia="ＭＳ ゴシック" w:hAnsi="ＭＳ ゴシック" w:cstheme="minorBidi"/>
          <w:bCs/>
          <w:color w:val="000000" w:themeColor="text1"/>
          <w:kern w:val="24"/>
          <w:sz w:val="21"/>
          <w:szCs w:val="21"/>
        </w:rPr>
        <w:t xml:space="preserve"> </w:t>
      </w:r>
      <w:r w:rsidR="00063B5B">
        <w:rPr>
          <w:rFonts w:ascii="ＭＳ ゴシック" w:eastAsia="ＭＳ ゴシック" w:hAnsi="ＭＳ ゴシック" w:cstheme="minorBidi" w:hint="eastAsia"/>
          <w:bCs/>
          <w:color w:val="000000" w:themeColor="text1"/>
          <w:kern w:val="24"/>
          <w:sz w:val="21"/>
          <w:szCs w:val="21"/>
        </w:rPr>
        <w:t xml:space="preserve">　</w:t>
      </w:r>
      <w:r w:rsidRPr="008E15A0">
        <w:rPr>
          <w:rFonts w:ascii="ＭＳ ゴシック" w:eastAsia="ＭＳ ゴシック" w:hAnsi="ＭＳ ゴシック" w:cstheme="minorBidi"/>
          <w:bCs/>
          <w:color w:val="000000" w:themeColor="text1"/>
          <w:kern w:val="24"/>
          <w:sz w:val="21"/>
          <w:szCs w:val="21"/>
        </w:rPr>
        <w:t>・会議場と展示場の</w:t>
      </w:r>
      <w:r w:rsidR="00D65509">
        <w:rPr>
          <w:rFonts w:ascii="ＭＳ ゴシック" w:eastAsia="ＭＳ ゴシック" w:hAnsi="ＭＳ ゴシック" w:cstheme="minorBidi" w:hint="eastAsia"/>
          <w:bCs/>
          <w:color w:val="000000" w:themeColor="text1"/>
          <w:kern w:val="24"/>
          <w:sz w:val="21"/>
          <w:szCs w:val="21"/>
        </w:rPr>
        <w:t>一体利用</w:t>
      </w:r>
      <w:r w:rsidRPr="008E15A0">
        <w:rPr>
          <w:rFonts w:ascii="ＭＳ ゴシック" w:eastAsia="ＭＳ ゴシック" w:hAnsi="ＭＳ ゴシック" w:cstheme="minorBidi"/>
          <w:bCs/>
          <w:color w:val="000000" w:themeColor="text1"/>
          <w:kern w:val="24"/>
          <w:sz w:val="21"/>
          <w:szCs w:val="21"/>
        </w:rPr>
        <w:t>や大型案件向けなど主催者ニーズに応じた支援メニューの充実が必要である。</w:t>
      </w:r>
    </w:p>
    <w:p w14:paraId="5770401B" w14:textId="77777777" w:rsidR="00007ED3" w:rsidRPr="008E15A0" w:rsidRDefault="00007ED3" w:rsidP="00EE0BF9">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p>
    <w:p w14:paraId="0858408D" w14:textId="77777777" w:rsidR="00007ED3" w:rsidRPr="0064602E" w:rsidRDefault="00007ED3" w:rsidP="00063B5B">
      <w:pPr>
        <w:pStyle w:val="Web"/>
        <w:spacing w:before="0" w:beforeAutospacing="0" w:after="0" w:afterAutospacing="0"/>
        <w:ind w:firstLineChars="100" w:firstLine="211"/>
        <w:rPr>
          <w:rFonts w:ascii="ＭＳ ゴシック" w:eastAsia="ＭＳ ゴシック" w:hAnsi="ＭＳ ゴシック" w:cstheme="minorBidi"/>
          <w:b/>
          <w:bCs/>
          <w:color w:val="000000" w:themeColor="text1"/>
          <w:kern w:val="24"/>
          <w:sz w:val="21"/>
          <w:szCs w:val="21"/>
        </w:rPr>
      </w:pPr>
      <w:r w:rsidRPr="0064602E">
        <w:rPr>
          <w:rFonts w:ascii="ＭＳ ゴシック" w:eastAsia="ＭＳ ゴシック" w:hAnsi="ＭＳ ゴシック" w:cstheme="minorBidi" w:hint="eastAsia"/>
          <w:b/>
          <w:bCs/>
          <w:color w:val="000000" w:themeColor="text1"/>
          <w:kern w:val="24"/>
          <w:sz w:val="21"/>
          <w:szCs w:val="21"/>
        </w:rPr>
        <w:t xml:space="preserve">△　</w:t>
      </w:r>
      <w:r w:rsidRPr="0064602E">
        <w:rPr>
          <w:rFonts w:ascii="ＭＳ ゴシック" w:eastAsia="ＭＳ ゴシック" w:hAnsi="ＭＳ ゴシック" w:cstheme="minorBidi" w:hint="eastAsia"/>
          <w:b/>
          <w:bCs/>
          <w:color w:val="000000" w:themeColor="text1"/>
          <w:kern w:val="24"/>
          <w:sz w:val="21"/>
          <w:szCs w:val="21"/>
          <w:u w:val="single"/>
        </w:rPr>
        <w:t>国内外に向けた情報発信、マーケティングの強化</w:t>
      </w:r>
    </w:p>
    <w:p w14:paraId="3CB1148D" w14:textId="77777777" w:rsidR="00007ED3" w:rsidRPr="008E15A0" w:rsidRDefault="00007ED3" w:rsidP="00EE0BF9">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sidRPr="008E15A0">
        <w:rPr>
          <w:rFonts w:ascii="ＭＳ ゴシック" w:eastAsia="ＭＳ ゴシック" w:hAnsi="ＭＳ ゴシック" w:cstheme="minorBidi" w:hint="eastAsia"/>
          <w:bCs/>
          <w:color w:val="000000" w:themeColor="text1"/>
          <w:kern w:val="24"/>
          <w:sz w:val="21"/>
          <w:szCs w:val="21"/>
        </w:rPr>
        <w:t xml:space="preserve">　</w:t>
      </w:r>
      <w:r w:rsidR="00063B5B">
        <w:rPr>
          <w:rFonts w:ascii="ＭＳ ゴシック" w:eastAsia="ＭＳ ゴシック" w:hAnsi="ＭＳ ゴシック" w:cstheme="minorBidi" w:hint="eastAsia"/>
          <w:bCs/>
          <w:color w:val="000000" w:themeColor="text1"/>
          <w:kern w:val="24"/>
          <w:sz w:val="21"/>
          <w:szCs w:val="21"/>
        </w:rPr>
        <w:t xml:space="preserve">　</w:t>
      </w:r>
      <w:r w:rsidRPr="008E15A0">
        <w:rPr>
          <w:rFonts w:ascii="ＭＳ ゴシック" w:eastAsia="ＭＳ ゴシック" w:hAnsi="ＭＳ ゴシック" w:cstheme="minorBidi"/>
          <w:bCs/>
          <w:color w:val="000000" w:themeColor="text1"/>
          <w:kern w:val="24"/>
          <w:sz w:val="21"/>
          <w:szCs w:val="21"/>
        </w:rPr>
        <w:t xml:space="preserve"> ・国内外のMICE関連事業者に対し、大阪開催を提案する情報発信力の強化が必要である。</w:t>
      </w:r>
    </w:p>
    <w:p w14:paraId="706E28F5" w14:textId="77777777" w:rsidR="00007ED3" w:rsidRPr="008E15A0" w:rsidRDefault="00007ED3" w:rsidP="00EE0BF9">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sidRPr="008E15A0">
        <w:rPr>
          <w:rFonts w:ascii="ＭＳ ゴシック" w:eastAsia="ＭＳ ゴシック" w:hAnsi="ＭＳ ゴシック" w:cstheme="minorBidi"/>
          <w:bCs/>
          <w:color w:val="000000" w:themeColor="text1"/>
          <w:kern w:val="24"/>
          <w:sz w:val="21"/>
          <w:szCs w:val="21"/>
        </w:rPr>
        <w:t xml:space="preserve">   </w:t>
      </w:r>
      <w:r w:rsidR="00063B5B">
        <w:rPr>
          <w:rFonts w:ascii="ＭＳ ゴシック" w:eastAsia="ＭＳ ゴシック" w:hAnsi="ＭＳ ゴシック" w:cstheme="minorBidi" w:hint="eastAsia"/>
          <w:bCs/>
          <w:color w:val="000000" w:themeColor="text1"/>
          <w:kern w:val="24"/>
          <w:sz w:val="21"/>
          <w:szCs w:val="21"/>
        </w:rPr>
        <w:t xml:space="preserve">　</w:t>
      </w:r>
      <w:r w:rsidRPr="008E15A0">
        <w:rPr>
          <w:rFonts w:ascii="ＭＳ ゴシック" w:eastAsia="ＭＳ ゴシック" w:hAnsi="ＭＳ ゴシック" w:cstheme="minorBidi"/>
          <w:bCs/>
          <w:color w:val="000000" w:themeColor="text1"/>
          <w:kern w:val="24"/>
          <w:sz w:val="21"/>
          <w:szCs w:val="21"/>
        </w:rPr>
        <w:t>・MICE開催都市として、大阪が持つ多様な都市魅力の発信・プロモーション強化が必要である。</w:t>
      </w:r>
    </w:p>
    <w:p w14:paraId="4D2620A3" w14:textId="77777777" w:rsidR="00007ED3" w:rsidRPr="008E15A0" w:rsidRDefault="00007ED3" w:rsidP="00EE0BF9">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sidRPr="008E15A0">
        <w:rPr>
          <w:rFonts w:ascii="ＭＳ ゴシック" w:eastAsia="ＭＳ ゴシック" w:hAnsi="ＭＳ ゴシック" w:cstheme="minorBidi"/>
          <w:bCs/>
          <w:color w:val="000000" w:themeColor="text1"/>
          <w:kern w:val="24"/>
          <w:sz w:val="21"/>
          <w:szCs w:val="21"/>
        </w:rPr>
        <w:t xml:space="preserve">   </w:t>
      </w:r>
      <w:r w:rsidR="00063B5B">
        <w:rPr>
          <w:rFonts w:ascii="ＭＳ ゴシック" w:eastAsia="ＭＳ ゴシック" w:hAnsi="ＭＳ ゴシック" w:cstheme="minorBidi" w:hint="eastAsia"/>
          <w:bCs/>
          <w:color w:val="000000" w:themeColor="text1"/>
          <w:kern w:val="24"/>
          <w:sz w:val="21"/>
          <w:szCs w:val="21"/>
        </w:rPr>
        <w:t xml:space="preserve">　</w:t>
      </w:r>
      <w:r w:rsidRPr="008E15A0">
        <w:rPr>
          <w:rFonts w:ascii="ＭＳ ゴシック" w:eastAsia="ＭＳ ゴシック" w:hAnsi="ＭＳ ゴシック" w:cstheme="minorBidi"/>
          <w:bCs/>
          <w:color w:val="000000" w:themeColor="text1"/>
          <w:kern w:val="24"/>
          <w:sz w:val="21"/>
          <w:szCs w:val="21"/>
        </w:rPr>
        <w:t>・DMOとしての大阪観光局の情報発信力（ウェブサイト等）と営業力の強化が求められる。</w:t>
      </w:r>
    </w:p>
    <w:p w14:paraId="4ABEDAC4" w14:textId="77777777" w:rsidR="00007ED3" w:rsidRPr="008E15A0" w:rsidRDefault="00007ED3" w:rsidP="00EE0BF9">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sidRPr="008E15A0">
        <w:rPr>
          <w:rFonts w:ascii="ＭＳ ゴシック" w:eastAsia="ＭＳ ゴシック" w:hAnsi="ＭＳ ゴシック" w:cstheme="minorBidi" w:hint="eastAsia"/>
          <w:bCs/>
          <w:color w:val="000000" w:themeColor="text1"/>
          <w:kern w:val="24"/>
          <w:sz w:val="21"/>
          <w:szCs w:val="21"/>
        </w:rPr>
        <w:t xml:space="preserve">　</w:t>
      </w:r>
      <w:r w:rsidRPr="008E15A0">
        <w:rPr>
          <w:rFonts w:ascii="ＭＳ ゴシック" w:eastAsia="ＭＳ ゴシック" w:hAnsi="ＭＳ ゴシック" w:cstheme="minorBidi"/>
          <w:bCs/>
          <w:color w:val="000000" w:themeColor="text1"/>
          <w:kern w:val="24"/>
          <w:sz w:val="21"/>
          <w:szCs w:val="21"/>
        </w:rPr>
        <w:t xml:space="preserve"> </w:t>
      </w:r>
      <w:r w:rsidR="00063B5B">
        <w:rPr>
          <w:rFonts w:ascii="ＭＳ ゴシック" w:eastAsia="ＭＳ ゴシック" w:hAnsi="ＭＳ ゴシック" w:cstheme="minorBidi" w:hint="eastAsia"/>
          <w:bCs/>
          <w:color w:val="000000" w:themeColor="text1"/>
          <w:kern w:val="24"/>
          <w:sz w:val="21"/>
          <w:szCs w:val="21"/>
        </w:rPr>
        <w:t xml:space="preserve">　</w:t>
      </w:r>
      <w:r w:rsidRPr="008E15A0">
        <w:rPr>
          <w:rFonts w:ascii="ＭＳ ゴシック" w:eastAsia="ＭＳ ゴシック" w:hAnsi="ＭＳ ゴシック" w:cstheme="minorBidi"/>
          <w:bCs/>
          <w:color w:val="000000" w:themeColor="text1"/>
          <w:kern w:val="24"/>
          <w:sz w:val="21"/>
          <w:szCs w:val="21"/>
        </w:rPr>
        <w:t>・マーケティングデータの収集・管理・分析や、国内外のDMOとの連携強化、国際的なネットワークが必要である。</w:t>
      </w:r>
    </w:p>
    <w:p w14:paraId="16DB6AF8" w14:textId="77777777" w:rsidR="00D67416" w:rsidRDefault="00D67416">
      <w:pPr>
        <w:widowControl/>
        <w:jc w:val="left"/>
        <w:rPr>
          <w:sz w:val="20"/>
          <w:szCs w:val="20"/>
        </w:rPr>
      </w:pPr>
      <w:r>
        <w:rPr>
          <w:sz w:val="20"/>
          <w:szCs w:val="20"/>
        </w:rPr>
        <w:br w:type="page"/>
      </w:r>
    </w:p>
    <w:p w14:paraId="7AA376CB" w14:textId="77777777" w:rsidR="007B4196" w:rsidRDefault="007B4196" w:rsidP="0064602E">
      <w:pPr>
        <w:widowControl/>
        <w:rPr>
          <w:rFonts w:ascii="ＭＳ Ｐゴシック" w:eastAsia="ＭＳ Ｐゴシック" w:hAnsi="ＭＳ Ｐゴシック"/>
          <w:b/>
          <w:sz w:val="26"/>
          <w:szCs w:val="26"/>
        </w:rPr>
        <w:sectPr w:rsidR="007B4196" w:rsidSect="007B4196">
          <w:footerReference w:type="default" r:id="rId30"/>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3C7109" w14:paraId="6EDB9A9C" w14:textId="77777777" w:rsidTr="0064602E">
        <w:trPr>
          <w:trHeight w:val="567"/>
        </w:trPr>
        <w:tc>
          <w:tcPr>
            <w:tcW w:w="14683" w:type="dxa"/>
            <w:vAlign w:val="center"/>
          </w:tcPr>
          <w:p w14:paraId="6C114D9E" w14:textId="77777777" w:rsidR="003C7109" w:rsidRPr="0064602E" w:rsidRDefault="003C7109" w:rsidP="0064602E">
            <w:pPr>
              <w:widowControl/>
              <w:rPr>
                <w:rFonts w:ascii="ＭＳ Ｐゴシック" w:eastAsia="ＭＳ Ｐゴシック" w:hAnsi="ＭＳ Ｐゴシック"/>
                <w:sz w:val="26"/>
                <w:szCs w:val="26"/>
              </w:rPr>
            </w:pPr>
            <w:r w:rsidRPr="0064602E">
              <w:rPr>
                <w:rFonts w:ascii="ＭＳ Ｐゴシック" w:eastAsia="ＭＳ Ｐゴシック" w:hAnsi="ＭＳ Ｐゴシック" w:hint="eastAsia"/>
                <w:b/>
                <w:sz w:val="26"/>
                <w:szCs w:val="26"/>
              </w:rPr>
              <w:lastRenderedPageBreak/>
              <w:t>【３】大阪の現状と課題</w:t>
            </w:r>
          </w:p>
        </w:tc>
      </w:tr>
    </w:tbl>
    <w:p w14:paraId="79C74862" w14:textId="77777777" w:rsidR="00EE0BF9" w:rsidRDefault="00063B5B" w:rsidP="003C7109">
      <w:pPr>
        <w:pStyle w:val="Web"/>
        <w:spacing w:before="0" w:beforeAutospacing="0" w:after="0" w:afterAutospacing="0" w:line="420" w:lineRule="exact"/>
        <w:rPr>
          <w:rFonts w:ascii="ＭＳ ゴシック" w:eastAsia="ＭＳ ゴシック" w:hAnsi="ＭＳ ゴシック" w:cstheme="minorBidi"/>
          <w:bCs/>
          <w:color w:val="000000" w:themeColor="text1"/>
          <w:kern w:val="24"/>
          <w:sz w:val="21"/>
          <w:szCs w:val="21"/>
        </w:rPr>
      </w:pPr>
      <w:r>
        <w:rPr>
          <w:rFonts w:ascii="ＭＳ ゴシック" w:eastAsia="ＭＳ ゴシック" w:hAnsi="ＭＳ ゴシック" w:cstheme="minorBidi"/>
          <w:bCs/>
          <w:noProof/>
          <w:color w:val="000000" w:themeColor="text1"/>
          <w:kern w:val="24"/>
          <w:u w:val="dotted"/>
        </w:rPr>
        <mc:AlternateContent>
          <mc:Choice Requires="wps">
            <w:drawing>
              <wp:anchor distT="0" distB="0" distL="114300" distR="114300" simplePos="0" relativeHeight="251682816" behindDoc="0" locked="0" layoutInCell="1" allowOverlap="1" wp14:anchorId="38A12139" wp14:editId="1884526A">
                <wp:simplePos x="0" y="0"/>
                <wp:positionH relativeFrom="column">
                  <wp:posOffset>-17206</wp:posOffset>
                </wp:positionH>
                <wp:positionV relativeFrom="paragraph">
                  <wp:posOffset>217190</wp:posOffset>
                </wp:positionV>
                <wp:extent cx="9350375" cy="2625213"/>
                <wp:effectExtent l="0" t="0" r="22225" b="22860"/>
                <wp:wrapNone/>
                <wp:docPr id="5" name="正方形/長方形 5"/>
                <wp:cNvGraphicFramePr/>
                <a:graphic xmlns:a="http://schemas.openxmlformats.org/drawingml/2006/main">
                  <a:graphicData uri="http://schemas.microsoft.com/office/word/2010/wordprocessingShape">
                    <wps:wsp>
                      <wps:cNvSpPr/>
                      <wps:spPr>
                        <a:xfrm>
                          <a:off x="0" y="0"/>
                          <a:ext cx="9350375" cy="26252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AD2A4" id="正方形/長方形 5" o:spid="_x0000_s1026" style="position:absolute;left:0;text-align:left;margin-left:-1.35pt;margin-top:17.1pt;width:736.25pt;height:20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" filled="f" strokecolor="black [3213]" strokeweight="1pt"/>
            </w:pict>
          </mc:Fallback>
        </mc:AlternateContent>
      </w:r>
    </w:p>
    <w:p w14:paraId="6D30BF3A" w14:textId="77777777" w:rsidR="003C7109" w:rsidRPr="0064602E" w:rsidRDefault="003C7109" w:rsidP="00063B5B">
      <w:pPr>
        <w:pStyle w:val="Web"/>
        <w:spacing w:before="0" w:beforeAutospacing="0" w:after="0" w:afterAutospacing="0"/>
        <w:ind w:firstLineChars="100" w:firstLine="211"/>
        <w:rPr>
          <w:rFonts w:ascii="ＭＳ ゴシック" w:eastAsia="ＭＳ ゴシック" w:hAnsi="ＭＳ ゴシック" w:cstheme="minorBidi"/>
          <w:b/>
          <w:bCs/>
          <w:color w:val="000000" w:themeColor="text1"/>
          <w:kern w:val="24"/>
          <w:sz w:val="21"/>
          <w:szCs w:val="21"/>
        </w:rPr>
      </w:pPr>
      <w:r w:rsidRPr="0064602E">
        <w:rPr>
          <w:rFonts w:ascii="ＭＳ ゴシック" w:eastAsia="ＭＳ ゴシック" w:hAnsi="ＭＳ ゴシック" w:cstheme="minorBidi" w:hint="eastAsia"/>
          <w:b/>
          <w:bCs/>
          <w:color w:val="000000" w:themeColor="text1"/>
          <w:kern w:val="24"/>
          <w:sz w:val="21"/>
          <w:szCs w:val="21"/>
        </w:rPr>
        <w:t xml:space="preserve">△　</w:t>
      </w:r>
      <w:r w:rsidRPr="0064602E">
        <w:rPr>
          <w:rFonts w:ascii="ＭＳ ゴシック" w:eastAsia="ＭＳ ゴシック" w:hAnsi="ＭＳ ゴシック" w:cstheme="minorBidi"/>
          <w:b/>
          <w:bCs/>
          <w:color w:val="000000" w:themeColor="text1"/>
          <w:kern w:val="24"/>
          <w:sz w:val="21"/>
          <w:szCs w:val="21"/>
          <w:u w:val="single"/>
        </w:rPr>
        <w:t>MICE人材の確保・育成</w:t>
      </w:r>
    </w:p>
    <w:p w14:paraId="0224F601" w14:textId="77777777" w:rsidR="003C7109" w:rsidRPr="00EE0BF9" w:rsidRDefault="003C7109" w:rsidP="00590BF6">
      <w:pPr>
        <w:pStyle w:val="Web"/>
        <w:spacing w:before="0" w:beforeAutospacing="0" w:after="0" w:afterAutospacing="0"/>
        <w:ind w:left="630" w:hangingChars="300" w:hanging="630"/>
        <w:rPr>
          <w:rFonts w:ascii="ＭＳ ゴシック" w:eastAsia="ＭＳ ゴシック" w:hAnsi="ＭＳ ゴシック" w:cstheme="minorBidi"/>
          <w:bCs/>
          <w:color w:val="000000" w:themeColor="text1"/>
          <w:kern w:val="24"/>
          <w:sz w:val="21"/>
          <w:szCs w:val="21"/>
        </w:rPr>
      </w:pPr>
      <w:r w:rsidRPr="00EE0BF9">
        <w:rPr>
          <w:rFonts w:ascii="ＭＳ ゴシック" w:eastAsia="ＭＳ ゴシック" w:hAnsi="ＭＳ ゴシック" w:cstheme="minorBidi" w:hint="eastAsia"/>
          <w:bCs/>
          <w:color w:val="000000" w:themeColor="text1"/>
          <w:kern w:val="24"/>
          <w:sz w:val="21"/>
          <w:szCs w:val="21"/>
        </w:rPr>
        <w:t xml:space="preserve">　　・</w:t>
      </w:r>
      <w:r w:rsidRPr="00EE0BF9">
        <w:rPr>
          <w:rFonts w:ascii="ＭＳ ゴシック" w:eastAsia="ＭＳ ゴシック" w:hAnsi="ＭＳ ゴシック" w:cstheme="minorBidi"/>
          <w:bCs/>
          <w:color w:val="000000" w:themeColor="text1"/>
          <w:kern w:val="24"/>
          <w:sz w:val="21"/>
          <w:szCs w:val="21"/>
        </w:rPr>
        <w:t>MICE主催者等への営業やMICE誘致のキーパーソンとのネットワーク構築、MICE施設をはじめ、飲食、宿泊、観光等、MICE関連事業者との連携強化を図るオーガナイザー等、多岐にわたる誘致活動のノウハウ・経験を有する専門人材の確保・養成が不</w:t>
      </w:r>
      <w:r w:rsidRPr="00EE0BF9">
        <w:rPr>
          <w:rFonts w:ascii="ＭＳ ゴシック" w:eastAsia="ＭＳ ゴシック" w:hAnsi="ＭＳ ゴシック" w:cstheme="minorBidi" w:hint="eastAsia"/>
          <w:bCs/>
          <w:color w:val="000000" w:themeColor="text1"/>
          <w:kern w:val="24"/>
          <w:sz w:val="21"/>
          <w:szCs w:val="21"/>
        </w:rPr>
        <w:t>可欠である。</w:t>
      </w:r>
    </w:p>
    <w:p w14:paraId="5EFE476C" w14:textId="77777777" w:rsidR="003C7109" w:rsidRPr="00EE0BF9" w:rsidRDefault="003C7109" w:rsidP="00590BF6">
      <w:pPr>
        <w:pStyle w:val="Web"/>
        <w:spacing w:before="0" w:beforeAutospacing="0" w:after="0" w:afterAutospacing="0"/>
        <w:ind w:leftChars="200" w:left="630" w:hangingChars="100" w:hanging="210"/>
        <w:rPr>
          <w:rFonts w:ascii="ＭＳ ゴシック" w:eastAsia="ＭＳ ゴシック" w:hAnsi="ＭＳ ゴシック" w:cstheme="minorBidi"/>
          <w:bCs/>
          <w:color w:val="000000" w:themeColor="text1"/>
          <w:kern w:val="24"/>
          <w:sz w:val="21"/>
          <w:szCs w:val="21"/>
        </w:rPr>
      </w:pPr>
      <w:r w:rsidRPr="00EE0BF9">
        <w:rPr>
          <w:rFonts w:ascii="ＭＳ ゴシック" w:eastAsia="ＭＳ ゴシック" w:hAnsi="ＭＳ ゴシック" w:cstheme="minorBidi" w:hint="eastAsia"/>
          <w:bCs/>
          <w:color w:val="000000" w:themeColor="text1"/>
          <w:kern w:val="24"/>
          <w:sz w:val="21"/>
          <w:szCs w:val="21"/>
        </w:rPr>
        <w:t>・社会経済のデジタル化や技術革新（カーボン・ニュートラル等）が進む中で、これら環境変化に機動的に対応し、</w:t>
      </w:r>
      <w:r w:rsidRPr="00EE0BF9">
        <w:rPr>
          <w:rFonts w:ascii="ＭＳ ゴシック" w:eastAsia="ＭＳ ゴシック" w:hAnsi="ＭＳ ゴシック" w:cstheme="minorBidi"/>
          <w:bCs/>
          <w:color w:val="000000" w:themeColor="text1"/>
          <w:kern w:val="24"/>
          <w:sz w:val="21"/>
          <w:szCs w:val="21"/>
        </w:rPr>
        <w:t>MICEをけん引する専門人材の確保・育成が必要である。</w:t>
      </w:r>
    </w:p>
    <w:p w14:paraId="5C06E9E1" w14:textId="77777777" w:rsidR="003C7109" w:rsidRPr="00EE0BF9" w:rsidRDefault="003C7109" w:rsidP="00590BF6">
      <w:pPr>
        <w:pStyle w:val="Web"/>
        <w:spacing w:before="0" w:beforeAutospacing="0" w:after="0" w:afterAutospacing="0"/>
        <w:ind w:leftChars="200" w:left="630" w:hangingChars="100" w:hanging="210"/>
        <w:rPr>
          <w:rFonts w:ascii="ＭＳ ゴシック" w:eastAsia="ＭＳ ゴシック" w:hAnsi="ＭＳ ゴシック" w:cstheme="minorBidi"/>
          <w:bCs/>
          <w:color w:val="000000" w:themeColor="text1"/>
          <w:kern w:val="24"/>
          <w:sz w:val="21"/>
          <w:szCs w:val="21"/>
        </w:rPr>
      </w:pPr>
      <w:r w:rsidRPr="00EE0BF9">
        <w:rPr>
          <w:rFonts w:ascii="ＭＳ ゴシック" w:eastAsia="ＭＳ ゴシック" w:hAnsi="ＭＳ ゴシック" w:cstheme="minorBidi" w:hint="eastAsia"/>
          <w:bCs/>
          <w:color w:val="000000" w:themeColor="text1"/>
          <w:kern w:val="24"/>
          <w:sz w:val="21"/>
          <w:szCs w:val="21"/>
        </w:rPr>
        <w:t>・大阪・関西万博や統合型リゾート（</w:t>
      </w:r>
      <w:r w:rsidRPr="00EE0BF9">
        <w:rPr>
          <w:rFonts w:ascii="ＭＳ ゴシック" w:eastAsia="ＭＳ ゴシック" w:hAnsi="ＭＳ ゴシック" w:cstheme="minorBidi"/>
          <w:bCs/>
          <w:color w:val="000000" w:themeColor="text1"/>
          <w:kern w:val="24"/>
          <w:sz w:val="21"/>
          <w:szCs w:val="21"/>
        </w:rPr>
        <w:t>IR）等の開業に向けてマンパワー不足は機会損失につながる。大阪観光局をはじめ、MICE部門の体制強化が必要である。</w:t>
      </w:r>
    </w:p>
    <w:p w14:paraId="10473FF2" w14:textId="77777777" w:rsidR="003C7109" w:rsidRPr="00EE0BF9" w:rsidRDefault="003C7109" w:rsidP="00EE0BF9">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p>
    <w:p w14:paraId="186CED46" w14:textId="77777777" w:rsidR="003C7109" w:rsidRPr="0064602E" w:rsidRDefault="003C7109" w:rsidP="00063B5B">
      <w:pPr>
        <w:pStyle w:val="Web"/>
        <w:spacing w:before="0" w:beforeAutospacing="0" w:after="0" w:afterAutospacing="0"/>
        <w:ind w:firstLineChars="100" w:firstLine="211"/>
        <w:rPr>
          <w:rFonts w:ascii="ＭＳ ゴシック" w:eastAsia="ＭＳ ゴシック" w:hAnsi="ＭＳ ゴシック" w:cstheme="minorBidi"/>
          <w:b/>
          <w:bCs/>
          <w:color w:val="000000" w:themeColor="text1"/>
          <w:kern w:val="24"/>
          <w:sz w:val="21"/>
          <w:szCs w:val="21"/>
        </w:rPr>
      </w:pPr>
      <w:r w:rsidRPr="0064602E">
        <w:rPr>
          <w:rFonts w:ascii="ＭＳ ゴシック" w:eastAsia="ＭＳ ゴシック" w:hAnsi="ＭＳ ゴシック" w:cstheme="minorBidi" w:hint="eastAsia"/>
          <w:b/>
          <w:bCs/>
          <w:color w:val="000000" w:themeColor="text1"/>
          <w:kern w:val="24"/>
          <w:sz w:val="21"/>
          <w:szCs w:val="21"/>
        </w:rPr>
        <w:t xml:space="preserve">△　</w:t>
      </w:r>
      <w:r w:rsidRPr="0064602E">
        <w:rPr>
          <w:rFonts w:ascii="ＭＳ ゴシック" w:eastAsia="ＭＳ ゴシック" w:hAnsi="ＭＳ ゴシック" w:cstheme="minorBidi"/>
          <w:b/>
          <w:bCs/>
          <w:color w:val="000000" w:themeColor="text1"/>
          <w:kern w:val="24"/>
          <w:sz w:val="21"/>
          <w:szCs w:val="21"/>
          <w:u w:val="single"/>
        </w:rPr>
        <w:t>MICE誘致・推進体制の強化</w:t>
      </w:r>
    </w:p>
    <w:p w14:paraId="25D75F69" w14:textId="77777777" w:rsidR="00EE0BF9" w:rsidRDefault="003C7109" w:rsidP="00EE0BF9">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sidRPr="00EE0BF9">
        <w:rPr>
          <w:rFonts w:ascii="ＭＳ ゴシック" w:eastAsia="ＭＳ ゴシック" w:hAnsi="ＭＳ ゴシック" w:cstheme="minorBidi" w:hint="eastAsia"/>
          <w:bCs/>
          <w:color w:val="000000" w:themeColor="text1"/>
          <w:kern w:val="24"/>
          <w:sz w:val="21"/>
          <w:szCs w:val="21"/>
        </w:rPr>
        <w:t xml:space="preserve">　</w:t>
      </w:r>
      <w:r w:rsidR="00063B5B">
        <w:rPr>
          <w:rFonts w:ascii="ＭＳ ゴシック" w:eastAsia="ＭＳ ゴシック" w:hAnsi="ＭＳ ゴシック" w:cstheme="minorBidi" w:hint="eastAsia"/>
          <w:bCs/>
          <w:color w:val="000000" w:themeColor="text1"/>
          <w:kern w:val="24"/>
          <w:sz w:val="21"/>
          <w:szCs w:val="21"/>
        </w:rPr>
        <w:t xml:space="preserve"> </w:t>
      </w:r>
      <w:r w:rsidRPr="00EE0BF9">
        <w:rPr>
          <w:rFonts w:ascii="ＭＳ ゴシック" w:eastAsia="ＭＳ ゴシック" w:hAnsi="ＭＳ ゴシック" w:cstheme="minorBidi"/>
          <w:bCs/>
          <w:color w:val="000000" w:themeColor="text1"/>
          <w:kern w:val="24"/>
          <w:sz w:val="21"/>
          <w:szCs w:val="21"/>
        </w:rPr>
        <w:t xml:space="preserve"> ・大阪のMICE誘致は、各団体が独自のネットワークを活用し、実施してきたが、コロナ前よりさらに厳しいMICE誘致競争に直面すると想定される。</w:t>
      </w:r>
    </w:p>
    <w:p w14:paraId="527415D6" w14:textId="77777777" w:rsidR="003C7109" w:rsidRPr="00EE0BF9" w:rsidRDefault="003C7109" w:rsidP="00590BF6">
      <w:pPr>
        <w:pStyle w:val="Web"/>
        <w:spacing w:before="0" w:beforeAutospacing="0" w:after="0" w:afterAutospacing="0"/>
        <w:ind w:firstLineChars="300" w:firstLine="630"/>
        <w:rPr>
          <w:rFonts w:ascii="ＭＳ ゴシック" w:eastAsia="ＭＳ ゴシック" w:hAnsi="ＭＳ ゴシック" w:cstheme="minorBidi"/>
          <w:bCs/>
          <w:color w:val="000000" w:themeColor="text1"/>
          <w:kern w:val="24"/>
          <w:sz w:val="21"/>
          <w:szCs w:val="21"/>
        </w:rPr>
      </w:pPr>
      <w:r w:rsidRPr="00EE0BF9">
        <w:rPr>
          <w:rFonts w:ascii="ＭＳ ゴシック" w:eastAsia="ＭＳ ゴシック" w:hAnsi="ＭＳ ゴシック" w:cstheme="minorBidi"/>
          <w:bCs/>
          <w:color w:val="000000" w:themeColor="text1"/>
          <w:kern w:val="24"/>
          <w:sz w:val="21"/>
          <w:szCs w:val="21"/>
        </w:rPr>
        <w:t>だからこそ、行政、経済界、DMO、関連企業、大学・研究機関等、官民の連携によるMICE推進体制の強化が求められる。</w:t>
      </w:r>
    </w:p>
    <w:p w14:paraId="4A7692A6" w14:textId="77777777" w:rsidR="00D67416" w:rsidRPr="00EE0BF9" w:rsidRDefault="00D67416" w:rsidP="00EE0BF9">
      <w:pPr>
        <w:widowControl/>
        <w:jc w:val="left"/>
        <w:rPr>
          <w:szCs w:val="21"/>
        </w:rPr>
      </w:pPr>
    </w:p>
    <w:p w14:paraId="41E4D753" w14:textId="77777777" w:rsidR="00D67416" w:rsidRPr="00EE0BF9" w:rsidRDefault="00D67416">
      <w:pPr>
        <w:widowControl/>
        <w:jc w:val="left"/>
        <w:rPr>
          <w:szCs w:val="21"/>
        </w:rPr>
      </w:pPr>
      <w:r w:rsidRPr="00EE0BF9">
        <w:rPr>
          <w:szCs w:val="21"/>
        </w:rPr>
        <w:br w:type="page"/>
      </w:r>
    </w:p>
    <w:p w14:paraId="03257003" w14:textId="77777777" w:rsidR="007B4196" w:rsidRDefault="007B4196" w:rsidP="0064602E">
      <w:pPr>
        <w:widowControl/>
        <w:rPr>
          <w:b/>
          <w:bCs/>
          <w:color w:val="000000" w:themeColor="text1"/>
          <w:kern w:val="24"/>
          <w:sz w:val="26"/>
          <w:szCs w:val="26"/>
        </w:rPr>
        <w:sectPr w:rsidR="007B4196" w:rsidSect="007B4196">
          <w:footerReference w:type="default" r:id="rId31"/>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3C7109" w:rsidRPr="00EE0BF9" w14:paraId="0BB12C3D" w14:textId="77777777" w:rsidTr="0064602E">
        <w:trPr>
          <w:trHeight w:val="567"/>
        </w:trPr>
        <w:tc>
          <w:tcPr>
            <w:tcW w:w="14683" w:type="dxa"/>
            <w:vAlign w:val="center"/>
          </w:tcPr>
          <w:p w14:paraId="4E46C2EF" w14:textId="77777777" w:rsidR="003C7109" w:rsidRPr="007B4196" w:rsidRDefault="003C7109" w:rsidP="0064602E">
            <w:pPr>
              <w:widowControl/>
              <w:rPr>
                <w:rFonts w:ascii="ＭＳ Ｐゴシック" w:eastAsia="ＭＳ Ｐゴシック" w:hAnsi="ＭＳ Ｐゴシック"/>
                <w:b/>
                <w:sz w:val="26"/>
                <w:szCs w:val="26"/>
              </w:rPr>
            </w:pPr>
            <w:r w:rsidRPr="007B4196">
              <w:rPr>
                <w:rFonts w:ascii="ＭＳ Ｐゴシック" w:eastAsia="ＭＳ Ｐゴシック" w:hAnsi="ＭＳ Ｐゴシック" w:hint="eastAsia"/>
                <w:b/>
                <w:bCs/>
                <w:color w:val="000000" w:themeColor="text1"/>
                <w:kern w:val="24"/>
                <w:sz w:val="26"/>
                <w:szCs w:val="26"/>
              </w:rPr>
              <w:lastRenderedPageBreak/>
              <w:t>【</w:t>
            </w:r>
            <w:r w:rsidRPr="007B4196">
              <w:rPr>
                <w:rFonts w:ascii="ＭＳ Ｐゴシック" w:eastAsia="ＭＳ Ｐゴシック" w:hAnsi="ＭＳ Ｐゴシック"/>
                <w:b/>
                <w:bCs/>
                <w:color w:val="000000" w:themeColor="text1"/>
                <w:kern w:val="24"/>
                <w:sz w:val="26"/>
                <w:szCs w:val="26"/>
              </w:rPr>
              <w:t>４】</w:t>
            </w:r>
            <w:r w:rsidRPr="007B4196">
              <w:rPr>
                <w:rFonts w:ascii="ＭＳ Ｐゴシック" w:eastAsia="ＭＳ Ｐゴシック" w:hAnsi="ＭＳ Ｐゴシック" w:hint="eastAsia"/>
                <w:b/>
                <w:bCs/>
                <w:color w:val="000000" w:themeColor="text1"/>
                <w:kern w:val="24"/>
                <w:sz w:val="26"/>
                <w:szCs w:val="26"/>
              </w:rPr>
              <w:t>戦略の基本的な考え方と取組みの方向性</w:t>
            </w:r>
          </w:p>
        </w:tc>
      </w:tr>
    </w:tbl>
    <w:p w14:paraId="26FAC95F" w14:textId="77777777" w:rsidR="003C7109" w:rsidRPr="00EE0BF9" w:rsidRDefault="0064602E" w:rsidP="0069677F">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szCs w:val="36"/>
          <w:u w:val="single"/>
        </w:rPr>
      </w:pPr>
      <w:r>
        <w:rPr>
          <w:rFonts w:ascii="ＭＳ ゴシック" w:eastAsia="ＭＳ ゴシック" w:hAnsi="ＭＳ ゴシック" w:cstheme="minorBidi" w:hint="eastAsia"/>
          <w:b/>
          <w:bCs/>
          <w:color w:val="000000" w:themeColor="text1"/>
          <w:kern w:val="24"/>
          <w:szCs w:val="36"/>
          <w:u w:val="single"/>
        </w:rPr>
        <w:t>１．</w:t>
      </w:r>
      <w:r w:rsidR="003C7109" w:rsidRPr="00EE0BF9">
        <w:rPr>
          <w:rFonts w:ascii="ＭＳ ゴシック" w:eastAsia="ＭＳ ゴシック" w:hAnsi="ＭＳ ゴシック" w:cstheme="minorBidi" w:hint="eastAsia"/>
          <w:b/>
          <w:bCs/>
          <w:color w:val="000000" w:themeColor="text1"/>
          <w:kern w:val="24"/>
          <w:szCs w:val="36"/>
          <w:u w:val="single"/>
        </w:rPr>
        <w:t>基本的な考え方</w:t>
      </w:r>
    </w:p>
    <w:p w14:paraId="7E0C179A" w14:textId="1EA60114" w:rsidR="003C7109" w:rsidRPr="00EE0BF9" w:rsidRDefault="00EE0BF9" w:rsidP="00165396">
      <w:pPr>
        <w:pStyle w:val="Web"/>
        <w:spacing w:before="0" w:beforeAutospacing="0" w:after="0" w:afterAutospacing="0" w:line="420" w:lineRule="exact"/>
        <w:ind w:leftChars="100" w:left="451" w:hangingChars="100" w:hanging="241"/>
        <w:rPr>
          <w:rFonts w:ascii="ＭＳ ゴシック" w:eastAsia="ＭＳ ゴシック" w:hAnsi="ＭＳ ゴシック" w:cstheme="minorBidi"/>
          <w:bCs/>
          <w:color w:val="000000" w:themeColor="text1"/>
          <w:kern w:val="24"/>
          <w:szCs w:val="36"/>
        </w:rPr>
      </w:pPr>
      <w:r w:rsidRPr="00EE0BF9">
        <w:rPr>
          <w:rFonts w:ascii="ＭＳ ゴシック" w:eastAsia="ＭＳ ゴシック" w:hAnsi="ＭＳ ゴシック" w:cstheme="minorBidi" w:hint="eastAsia"/>
          <w:b/>
          <w:bCs/>
          <w:noProof/>
          <w:color w:val="000000" w:themeColor="text1"/>
          <w:kern w:val="24"/>
          <w:szCs w:val="36"/>
          <w:u w:val="single"/>
        </w:rPr>
        <mc:AlternateContent>
          <mc:Choice Requires="wps">
            <w:drawing>
              <wp:anchor distT="0" distB="0" distL="114300" distR="114300" simplePos="0" relativeHeight="251659264" behindDoc="0" locked="0" layoutInCell="1" allowOverlap="1" wp14:anchorId="275A63A8" wp14:editId="51ADF1E2">
                <wp:simplePos x="0" y="0"/>
                <wp:positionH relativeFrom="column">
                  <wp:posOffset>-10795</wp:posOffset>
                </wp:positionH>
                <wp:positionV relativeFrom="paragraph">
                  <wp:posOffset>16838</wp:posOffset>
                </wp:positionV>
                <wp:extent cx="9328513" cy="2416629"/>
                <wp:effectExtent l="0" t="0" r="25400" b="22225"/>
                <wp:wrapNone/>
                <wp:docPr id="38" name="正方形/長方形 38"/>
                <wp:cNvGraphicFramePr/>
                <a:graphic xmlns:a="http://schemas.openxmlformats.org/drawingml/2006/main">
                  <a:graphicData uri="http://schemas.microsoft.com/office/word/2010/wordprocessingShape">
                    <wps:wsp>
                      <wps:cNvSpPr/>
                      <wps:spPr>
                        <a:xfrm>
                          <a:off x="0" y="0"/>
                          <a:ext cx="9328513" cy="2416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E4CF1" id="正方形/長方形 38" o:spid="_x0000_s1026" style="position:absolute;left:0;text-align:left;margin-left:-.85pt;margin-top:1.35pt;width:734.55pt;height:19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" filled="f" strokecolor="black [3213]" strokeweight="1pt"/>
            </w:pict>
          </mc:Fallback>
        </mc:AlternateContent>
      </w:r>
      <w:r w:rsidR="003C7109" w:rsidRPr="00EE0BF9">
        <w:rPr>
          <w:rFonts w:ascii="ＭＳ ゴシック" w:eastAsia="ＭＳ ゴシック" w:hAnsi="ＭＳ ゴシック" w:cstheme="minorBidi" w:hint="eastAsia"/>
          <w:bCs/>
          <w:color w:val="000000" w:themeColor="text1"/>
          <w:kern w:val="24"/>
          <w:szCs w:val="36"/>
        </w:rPr>
        <w:t>■　新型コロナウイルス感染症の</w:t>
      </w:r>
      <w:r w:rsidR="00063B5B">
        <w:rPr>
          <w:rFonts w:ascii="ＭＳ ゴシック" w:eastAsia="ＭＳ ゴシック" w:hAnsi="ＭＳ ゴシック" w:cstheme="minorBidi" w:hint="eastAsia"/>
          <w:bCs/>
          <w:color w:val="000000" w:themeColor="text1"/>
          <w:kern w:val="24"/>
          <w:szCs w:val="36"/>
        </w:rPr>
        <w:t>パンデミックがウィズコロナに向け、移行期を迎える</w:t>
      </w:r>
      <w:r w:rsidR="003C7109" w:rsidRPr="00EE0BF9">
        <w:rPr>
          <w:rFonts w:ascii="ＭＳ ゴシック" w:eastAsia="ＭＳ ゴシック" w:hAnsi="ＭＳ ゴシック" w:cstheme="minorBidi" w:hint="eastAsia"/>
          <w:bCs/>
          <w:color w:val="000000" w:themeColor="text1"/>
          <w:kern w:val="24"/>
          <w:szCs w:val="36"/>
        </w:rPr>
        <w:t>中で、一般観光客やビジネス層を含む国際的な往来が増加している。</w:t>
      </w:r>
      <w:r w:rsidR="003C7109" w:rsidRPr="00EE0BF9">
        <w:rPr>
          <w:rFonts w:ascii="ＭＳ ゴシック" w:eastAsia="ＭＳ ゴシック" w:hAnsi="ＭＳ ゴシック" w:cstheme="minorBidi"/>
          <w:bCs/>
          <w:color w:val="000000" w:themeColor="text1"/>
          <w:kern w:val="24"/>
          <w:szCs w:val="36"/>
        </w:rPr>
        <w:t>2020年以降、新型コロナウイルス感染症の感染拡大に伴い、開催中止や延期、あるいはICTを活用</w:t>
      </w:r>
      <w:r w:rsidR="003C7109" w:rsidRPr="00EE0BF9">
        <w:rPr>
          <w:rFonts w:ascii="ＭＳ ゴシック" w:eastAsia="ＭＳ ゴシック" w:hAnsi="ＭＳ ゴシック" w:cstheme="minorBidi" w:hint="eastAsia"/>
          <w:bCs/>
          <w:color w:val="000000" w:themeColor="text1"/>
          <w:kern w:val="24"/>
          <w:szCs w:val="36"/>
        </w:rPr>
        <w:t>したオンライン開催となった</w:t>
      </w:r>
      <w:r w:rsidR="003C7109" w:rsidRPr="00EE0BF9">
        <w:rPr>
          <w:rFonts w:ascii="ＭＳ ゴシック" w:eastAsia="ＭＳ ゴシック" w:hAnsi="ＭＳ ゴシック" w:cstheme="minorBidi"/>
          <w:bCs/>
          <w:color w:val="000000" w:themeColor="text1"/>
          <w:kern w:val="24"/>
          <w:szCs w:val="36"/>
        </w:rPr>
        <w:t>MICEも、ハイブリッド開催を含めた対面・実地参集による開催が増加している。</w:t>
      </w:r>
    </w:p>
    <w:p w14:paraId="30F263D6" w14:textId="77777777" w:rsidR="003C7109" w:rsidRPr="00EE0BF9" w:rsidRDefault="003C7109" w:rsidP="00165396">
      <w:pPr>
        <w:pStyle w:val="Web"/>
        <w:spacing w:before="0" w:beforeAutospacing="0" w:after="0" w:afterAutospacing="0" w:line="420" w:lineRule="exact"/>
        <w:ind w:leftChars="100" w:left="450" w:hangingChars="100" w:hanging="240"/>
        <w:rPr>
          <w:rFonts w:ascii="ＭＳ ゴシック" w:eastAsia="ＭＳ ゴシック" w:hAnsi="ＭＳ ゴシック" w:cstheme="minorBidi"/>
          <w:bCs/>
          <w:color w:val="000000" w:themeColor="text1"/>
          <w:kern w:val="24"/>
          <w:szCs w:val="36"/>
        </w:rPr>
      </w:pPr>
      <w:r w:rsidRPr="00EE0BF9">
        <w:rPr>
          <w:rFonts w:ascii="ＭＳ ゴシック" w:eastAsia="ＭＳ ゴシック" w:hAnsi="ＭＳ ゴシック" w:cstheme="minorBidi" w:hint="eastAsia"/>
          <w:bCs/>
          <w:color w:val="000000" w:themeColor="text1"/>
          <w:kern w:val="24"/>
          <w:szCs w:val="36"/>
        </w:rPr>
        <w:t>■　今後、</w:t>
      </w:r>
      <w:r w:rsidRPr="00EE0BF9">
        <w:rPr>
          <w:rFonts w:ascii="ＭＳ ゴシック" w:eastAsia="ＭＳ ゴシック" w:hAnsi="ＭＳ ゴシック" w:cstheme="minorBidi"/>
          <w:bCs/>
          <w:color w:val="000000" w:themeColor="text1"/>
          <w:kern w:val="24"/>
          <w:szCs w:val="36"/>
        </w:rPr>
        <w:t>MICE需要の本格的な回復を見通しつつ、MICE開催地として大阪が世界から選択されるためには、大阪・関西万</w:t>
      </w:r>
      <w:r w:rsidRPr="00EE0BF9">
        <w:rPr>
          <w:rFonts w:ascii="ＭＳ ゴシック" w:eastAsia="ＭＳ ゴシック" w:hAnsi="ＭＳ ゴシック" w:cstheme="minorBidi" w:hint="eastAsia"/>
          <w:bCs/>
          <w:color w:val="000000" w:themeColor="text1"/>
          <w:kern w:val="24"/>
          <w:szCs w:val="36"/>
        </w:rPr>
        <w:t>博開催や統合型リゾート（</w:t>
      </w:r>
      <w:r w:rsidRPr="00EE0BF9">
        <w:rPr>
          <w:rFonts w:ascii="ＭＳ ゴシック" w:eastAsia="ＭＳ ゴシック" w:hAnsi="ＭＳ ゴシック" w:cstheme="minorBidi"/>
          <w:bCs/>
          <w:color w:val="000000" w:themeColor="text1"/>
          <w:kern w:val="24"/>
          <w:szCs w:val="36"/>
        </w:rPr>
        <w:t>IR）の立地効果を活かして、これまで以上に付加価値の高い交流・体験の機会提供や、大阪</w:t>
      </w:r>
      <w:r w:rsidRPr="00EE0BF9">
        <w:rPr>
          <w:rFonts w:ascii="ＭＳ ゴシック" w:eastAsia="ＭＳ ゴシック" w:hAnsi="ＭＳ ゴシック" w:cstheme="minorBidi" w:hint="eastAsia"/>
          <w:bCs/>
          <w:color w:val="000000" w:themeColor="text1"/>
          <w:kern w:val="24"/>
          <w:szCs w:val="36"/>
        </w:rPr>
        <w:t>の都市魅力を活かしたユニークベニューの開発など、</w:t>
      </w:r>
      <w:r w:rsidRPr="00EE0BF9">
        <w:rPr>
          <w:rFonts w:ascii="ＭＳ ゴシック" w:eastAsia="ＭＳ ゴシック" w:hAnsi="ＭＳ ゴシック" w:cstheme="minorBidi"/>
          <w:bCs/>
          <w:color w:val="000000" w:themeColor="text1"/>
          <w:kern w:val="24"/>
          <w:szCs w:val="36"/>
        </w:rPr>
        <w:t>MICE主催者や国内外のユーザーを惹きつけるオンリーワンの取組</w:t>
      </w:r>
      <w:r w:rsidRPr="00EE0BF9">
        <w:rPr>
          <w:rFonts w:ascii="ＭＳ ゴシック" w:eastAsia="ＭＳ ゴシック" w:hAnsi="ＭＳ ゴシック" w:cstheme="minorBidi" w:hint="eastAsia"/>
          <w:bCs/>
          <w:color w:val="000000" w:themeColor="text1"/>
          <w:kern w:val="24"/>
          <w:szCs w:val="36"/>
        </w:rPr>
        <w:t>みとグローバルな情報発信が求められる。</w:t>
      </w:r>
    </w:p>
    <w:p w14:paraId="5DECCA01" w14:textId="77777777" w:rsidR="003C7109" w:rsidRPr="00EE0BF9" w:rsidRDefault="003C7109" w:rsidP="00165396">
      <w:pPr>
        <w:pStyle w:val="Web"/>
        <w:spacing w:before="0" w:beforeAutospacing="0" w:after="0" w:afterAutospacing="0" w:line="420" w:lineRule="exact"/>
        <w:ind w:leftChars="100" w:left="450" w:hangingChars="100" w:hanging="240"/>
        <w:rPr>
          <w:rFonts w:ascii="ＭＳ ゴシック" w:eastAsia="ＭＳ ゴシック" w:hAnsi="ＭＳ ゴシック" w:cstheme="minorBidi"/>
          <w:bCs/>
          <w:color w:val="000000" w:themeColor="text1"/>
          <w:kern w:val="24"/>
          <w:szCs w:val="36"/>
        </w:rPr>
      </w:pPr>
      <w:r w:rsidRPr="00EE0BF9">
        <w:rPr>
          <w:rFonts w:ascii="ＭＳ ゴシック" w:eastAsia="ＭＳ ゴシック" w:hAnsi="ＭＳ ゴシック" w:cstheme="minorBidi" w:hint="eastAsia"/>
          <w:bCs/>
          <w:color w:val="000000" w:themeColor="text1"/>
          <w:kern w:val="24"/>
          <w:szCs w:val="36"/>
        </w:rPr>
        <w:t>■　こうした観点を踏まえ、大阪は、グローバルな競合都市に先んじて、国内外からの</w:t>
      </w:r>
      <w:r w:rsidRPr="00EE0BF9">
        <w:rPr>
          <w:rFonts w:ascii="ＭＳ ゴシック" w:eastAsia="ＭＳ ゴシック" w:hAnsi="ＭＳ ゴシック" w:cstheme="minorBidi"/>
          <w:bCs/>
          <w:color w:val="000000" w:themeColor="text1"/>
          <w:kern w:val="24"/>
          <w:szCs w:val="36"/>
        </w:rPr>
        <w:t>MICE誘致を積極的に進め、大阪の</w:t>
      </w:r>
      <w:r w:rsidRPr="00EE0BF9">
        <w:rPr>
          <w:rFonts w:ascii="ＭＳ ゴシック" w:eastAsia="ＭＳ ゴシック" w:hAnsi="ＭＳ ゴシック" w:cstheme="minorBidi" w:hint="eastAsia"/>
          <w:bCs/>
          <w:color w:val="000000" w:themeColor="text1"/>
          <w:kern w:val="24"/>
          <w:szCs w:val="36"/>
        </w:rPr>
        <w:t>成長・発展に向けてスピーディかつタイムリーに取り組んでいく。</w:t>
      </w:r>
    </w:p>
    <w:p w14:paraId="600E6A38" w14:textId="77777777" w:rsidR="003C7109" w:rsidRPr="00EE0BF9" w:rsidRDefault="003C7109" w:rsidP="003C7109">
      <w:pPr>
        <w:pStyle w:val="Web"/>
        <w:spacing w:before="0" w:beforeAutospacing="0" w:after="0" w:afterAutospacing="0" w:line="420" w:lineRule="exact"/>
        <w:rPr>
          <w:rFonts w:ascii="ＭＳ ゴシック" w:eastAsia="ＭＳ ゴシック" w:hAnsi="ＭＳ ゴシック" w:cstheme="minorBidi"/>
          <w:bCs/>
          <w:color w:val="000000" w:themeColor="text1"/>
          <w:kern w:val="24"/>
          <w:szCs w:val="36"/>
        </w:rPr>
      </w:pPr>
    </w:p>
    <w:p w14:paraId="240DC8BA" w14:textId="77777777" w:rsidR="003C7109" w:rsidRPr="0064602E" w:rsidRDefault="0064602E" w:rsidP="003C7109">
      <w:pPr>
        <w:pStyle w:val="Web"/>
        <w:spacing w:before="0" w:beforeAutospacing="0" w:after="0" w:afterAutospacing="0" w:line="420" w:lineRule="exact"/>
        <w:rPr>
          <w:rFonts w:ascii="ＭＳ ゴシック" w:eastAsia="ＭＳ ゴシック" w:hAnsi="ＭＳ ゴシック" w:cstheme="minorBidi"/>
          <w:b/>
          <w:bCs/>
          <w:color w:val="000000" w:themeColor="text1"/>
          <w:kern w:val="24"/>
          <w:szCs w:val="36"/>
        </w:rPr>
      </w:pPr>
      <w:r>
        <w:rPr>
          <w:rFonts w:ascii="ＭＳ ゴシック" w:eastAsia="ＭＳ ゴシック" w:hAnsi="ＭＳ ゴシック" w:cstheme="minorBidi" w:hint="eastAsia"/>
          <w:b/>
          <w:bCs/>
          <w:color w:val="000000" w:themeColor="text1"/>
          <w:kern w:val="24"/>
          <w:szCs w:val="36"/>
        </w:rPr>
        <w:t>（概ね10</w:t>
      </w:r>
      <w:r w:rsidR="003C7109" w:rsidRPr="0064602E">
        <w:rPr>
          <w:rFonts w:ascii="ＭＳ ゴシック" w:eastAsia="ＭＳ ゴシック" w:hAnsi="ＭＳ ゴシック" w:cstheme="minorBidi" w:hint="eastAsia"/>
          <w:b/>
          <w:bCs/>
          <w:color w:val="000000" w:themeColor="text1"/>
          <w:kern w:val="24"/>
          <w:szCs w:val="36"/>
        </w:rPr>
        <w:t>年後にめざす姿）</w:t>
      </w:r>
    </w:p>
    <w:p w14:paraId="3FDA4E01" w14:textId="77777777" w:rsidR="003C7109" w:rsidRPr="00A503D6" w:rsidRDefault="0064602E" w:rsidP="00A503D6">
      <w:pPr>
        <w:pStyle w:val="Web"/>
        <w:spacing w:before="0" w:beforeAutospacing="0" w:after="0" w:afterAutospacing="0" w:line="420" w:lineRule="exact"/>
        <w:ind w:leftChars="100" w:left="451" w:hangingChars="100" w:hanging="241"/>
        <w:rPr>
          <w:rFonts w:ascii="ＭＳ ゴシック" w:eastAsia="ＭＳ ゴシック" w:hAnsi="ＭＳ ゴシック" w:cstheme="minorBidi"/>
          <w:b/>
          <w:bCs/>
          <w:color w:val="000000" w:themeColor="text1"/>
          <w:kern w:val="24"/>
          <w:szCs w:val="36"/>
        </w:rPr>
      </w:pPr>
      <w:r w:rsidRPr="00A503D6">
        <w:rPr>
          <w:rFonts w:ascii="ＭＳ ゴシック" w:eastAsia="ＭＳ ゴシック" w:hAnsi="ＭＳ ゴシック" w:cstheme="minorBidi" w:hint="eastAsia"/>
          <w:b/>
          <w:bCs/>
          <w:color w:val="000000" w:themeColor="text1"/>
          <w:kern w:val="24"/>
          <w:szCs w:val="36"/>
        </w:rPr>
        <w:t>◎　本戦略では、概ね10</w:t>
      </w:r>
      <w:r w:rsidR="003C7109" w:rsidRPr="00A503D6">
        <w:rPr>
          <w:rFonts w:ascii="ＭＳ ゴシック" w:eastAsia="ＭＳ ゴシック" w:hAnsi="ＭＳ ゴシック" w:cstheme="minorBidi" w:hint="eastAsia"/>
          <w:b/>
          <w:bCs/>
          <w:color w:val="000000" w:themeColor="text1"/>
          <w:kern w:val="24"/>
          <w:szCs w:val="36"/>
        </w:rPr>
        <w:t>年後にめざす姿を『アジア・大洋州地域でトップクラスのＭＩＣＥ都市』とし、その実現に向けて、『取組</w:t>
      </w:r>
      <w:r w:rsidR="00A503D6">
        <w:rPr>
          <w:rFonts w:ascii="ＭＳ ゴシック" w:eastAsia="ＭＳ ゴシック" w:hAnsi="ＭＳ ゴシック" w:cstheme="minorBidi" w:hint="eastAsia"/>
          <w:b/>
          <w:bCs/>
          <w:color w:val="000000" w:themeColor="text1"/>
          <w:kern w:val="24"/>
          <w:szCs w:val="36"/>
        </w:rPr>
        <w:t xml:space="preserve">　</w:t>
      </w:r>
      <w:r w:rsidR="003C7109" w:rsidRPr="00A503D6">
        <w:rPr>
          <w:rFonts w:ascii="ＭＳ ゴシック" w:eastAsia="ＭＳ ゴシック" w:hAnsi="ＭＳ ゴシック" w:cstheme="minorBidi" w:hint="eastAsia"/>
          <w:b/>
          <w:bCs/>
          <w:color w:val="000000" w:themeColor="text1"/>
          <w:kern w:val="24"/>
          <w:szCs w:val="36"/>
        </w:rPr>
        <w:t>みの方向性』『重点分野』『誘致のメインターゲット』『数値目標（</w:t>
      </w:r>
      <w:r w:rsidR="003C7109" w:rsidRPr="00A503D6">
        <w:rPr>
          <w:rFonts w:ascii="ＭＳ ゴシック" w:eastAsia="ＭＳ ゴシック" w:hAnsi="ＭＳ ゴシック" w:cstheme="minorBidi"/>
          <w:b/>
          <w:bCs/>
          <w:color w:val="000000" w:themeColor="text1"/>
          <w:kern w:val="24"/>
          <w:szCs w:val="36"/>
        </w:rPr>
        <w:t>KPI）』を設定し、戦略的な取組みを推進する。</w:t>
      </w:r>
    </w:p>
    <w:p w14:paraId="34EF4C50" w14:textId="77777777" w:rsidR="003C7109" w:rsidRPr="00A503D6" w:rsidRDefault="003C7109" w:rsidP="003C7109">
      <w:pPr>
        <w:pStyle w:val="Web"/>
        <w:spacing w:before="0" w:beforeAutospacing="0" w:after="0" w:afterAutospacing="0" w:line="420" w:lineRule="exact"/>
        <w:rPr>
          <w:rFonts w:ascii="ＭＳ ゴシック" w:eastAsia="ＭＳ ゴシック" w:hAnsi="ＭＳ ゴシック" w:cstheme="minorBidi"/>
          <w:b/>
          <w:bCs/>
          <w:color w:val="000000" w:themeColor="text1"/>
          <w:kern w:val="24"/>
          <w:szCs w:val="36"/>
        </w:rPr>
      </w:pPr>
    </w:p>
    <w:p w14:paraId="5B4F6BA2" w14:textId="77777777" w:rsidR="003C7109" w:rsidRPr="00A503D6" w:rsidRDefault="003C7109" w:rsidP="003C7109">
      <w:pPr>
        <w:pStyle w:val="Web"/>
        <w:spacing w:before="0" w:beforeAutospacing="0" w:after="0" w:afterAutospacing="0" w:line="420" w:lineRule="exact"/>
        <w:rPr>
          <w:rFonts w:ascii="ＭＳ ゴシック" w:eastAsia="ＭＳ ゴシック" w:hAnsi="ＭＳ ゴシック" w:cstheme="minorBidi"/>
          <w:b/>
          <w:bCs/>
          <w:color w:val="000000" w:themeColor="text1"/>
          <w:kern w:val="24"/>
          <w:szCs w:val="36"/>
        </w:rPr>
      </w:pPr>
      <w:r w:rsidRPr="00A503D6">
        <w:rPr>
          <w:rFonts w:ascii="ＭＳ ゴシック" w:eastAsia="ＭＳ ゴシック" w:hAnsi="ＭＳ ゴシック" w:cstheme="minorBidi" w:hint="eastAsia"/>
          <w:b/>
          <w:bCs/>
          <w:color w:val="000000" w:themeColor="text1"/>
          <w:kern w:val="24"/>
          <w:szCs w:val="36"/>
        </w:rPr>
        <w:t>（取組期間）</w:t>
      </w:r>
    </w:p>
    <w:p w14:paraId="10E10623" w14:textId="77777777" w:rsidR="003C7109" w:rsidRPr="00A503D6" w:rsidRDefault="003C7109" w:rsidP="00A503D6">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szCs w:val="36"/>
        </w:rPr>
      </w:pPr>
      <w:r w:rsidRPr="00A503D6">
        <w:rPr>
          <w:rFonts w:ascii="ＭＳ ゴシック" w:eastAsia="ＭＳ ゴシック" w:hAnsi="ＭＳ ゴシック" w:cstheme="minorBidi" w:hint="eastAsia"/>
          <w:b/>
          <w:bCs/>
          <w:color w:val="000000" w:themeColor="text1"/>
          <w:kern w:val="24"/>
          <w:szCs w:val="36"/>
        </w:rPr>
        <w:t>◎　取組期間は、</w:t>
      </w:r>
      <w:r w:rsidRPr="00A503D6">
        <w:rPr>
          <w:rFonts w:ascii="ＭＳ ゴシック" w:eastAsia="ＭＳ ゴシック" w:hAnsi="ＭＳ ゴシック" w:cstheme="minorBidi"/>
          <w:b/>
          <w:bCs/>
          <w:color w:val="000000" w:themeColor="text1"/>
          <w:kern w:val="24"/>
          <w:szCs w:val="36"/>
        </w:rPr>
        <w:t>2023年度（令和５年度）から2032</w:t>
      </w:r>
      <w:r w:rsidR="0064602E" w:rsidRPr="00A503D6">
        <w:rPr>
          <w:rFonts w:ascii="ＭＳ ゴシック" w:eastAsia="ＭＳ ゴシック" w:hAnsi="ＭＳ ゴシック" w:cstheme="minorBidi"/>
          <w:b/>
          <w:bCs/>
          <w:color w:val="000000" w:themeColor="text1"/>
          <w:kern w:val="24"/>
          <w:szCs w:val="36"/>
        </w:rPr>
        <w:t>年度（令和</w:t>
      </w:r>
      <w:r w:rsidR="0064602E" w:rsidRPr="00A503D6">
        <w:rPr>
          <w:rFonts w:ascii="ＭＳ ゴシック" w:eastAsia="ＭＳ ゴシック" w:hAnsi="ＭＳ ゴシック" w:cstheme="minorBidi" w:hint="eastAsia"/>
          <w:b/>
          <w:bCs/>
          <w:color w:val="000000" w:themeColor="text1"/>
          <w:kern w:val="24"/>
          <w:szCs w:val="36"/>
        </w:rPr>
        <w:t>14</w:t>
      </w:r>
      <w:r w:rsidRPr="00A503D6">
        <w:rPr>
          <w:rFonts w:ascii="ＭＳ ゴシック" w:eastAsia="ＭＳ ゴシック" w:hAnsi="ＭＳ ゴシック" w:cstheme="minorBidi"/>
          <w:b/>
          <w:bCs/>
          <w:color w:val="000000" w:themeColor="text1"/>
          <w:kern w:val="24"/>
          <w:szCs w:val="36"/>
        </w:rPr>
        <w:t>年度）までの10年間とする。</w:t>
      </w:r>
    </w:p>
    <w:p w14:paraId="23B52FDA" w14:textId="77777777" w:rsidR="00EE0BF9" w:rsidRDefault="00EE0BF9">
      <w:pPr>
        <w:widowControl/>
        <w:jc w:val="left"/>
        <w:rPr>
          <w:rFonts w:ascii="BIZ UDPゴシック" w:eastAsia="BIZ UDPゴシック" w:hAnsi="BIZ UDPゴシック"/>
          <w:bCs/>
          <w:color w:val="000000" w:themeColor="text1"/>
          <w:kern w:val="24"/>
          <w:sz w:val="24"/>
          <w:szCs w:val="36"/>
          <w14:shadow w14:blurRad="38100" w14:dist="38100" w14:dir="2700000" w14:sx="100000" w14:sy="100000" w14:kx="0" w14:ky="0" w14:algn="tl">
            <w14:srgbClr w14:val="000000">
              <w14:alpha w14:val="57000"/>
            </w14:srgbClr>
          </w14:shadow>
        </w:rPr>
      </w:pPr>
      <w:r>
        <w:rPr>
          <w:rFonts w:ascii="BIZ UDPゴシック" w:eastAsia="BIZ UDPゴシック" w:hAnsi="BIZ UDPゴシック"/>
          <w:bCs/>
          <w:color w:val="000000" w:themeColor="text1"/>
          <w:kern w:val="24"/>
          <w:szCs w:val="36"/>
          <w14:shadow w14:blurRad="38100" w14:dist="38100" w14:dir="2700000" w14:sx="100000" w14:sy="100000" w14:kx="0" w14:ky="0" w14:algn="tl">
            <w14:srgbClr w14:val="000000">
              <w14:alpha w14:val="57000"/>
            </w14:srgbClr>
          </w14:shadow>
        </w:rPr>
        <w:br w:type="page"/>
      </w:r>
    </w:p>
    <w:p w14:paraId="78F98E71" w14:textId="77777777" w:rsidR="007B4196" w:rsidRDefault="007B4196" w:rsidP="00165396">
      <w:pPr>
        <w:pStyle w:val="Web"/>
        <w:spacing w:before="0" w:beforeAutospacing="0" w:after="0" w:afterAutospacing="0" w:line="420" w:lineRule="exact"/>
        <w:jc w:val="both"/>
        <w:rPr>
          <w:rFonts w:cstheme="minorBidi"/>
          <w:b/>
          <w:bCs/>
          <w:color w:val="000000" w:themeColor="text1"/>
          <w:kern w:val="24"/>
          <w:sz w:val="26"/>
          <w:szCs w:val="26"/>
        </w:rPr>
        <w:sectPr w:rsidR="007B4196" w:rsidSect="007B4196">
          <w:footerReference w:type="default" r:id="rId32"/>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3C7109" w:rsidRPr="00165396" w14:paraId="0F8D9F17" w14:textId="77777777" w:rsidTr="00165396">
        <w:trPr>
          <w:trHeight w:val="567"/>
        </w:trPr>
        <w:tc>
          <w:tcPr>
            <w:tcW w:w="14683" w:type="dxa"/>
            <w:vAlign w:val="center"/>
          </w:tcPr>
          <w:p w14:paraId="18DA737F" w14:textId="77777777" w:rsidR="003C7109" w:rsidRPr="0064602E" w:rsidRDefault="003C7109" w:rsidP="00165396">
            <w:pPr>
              <w:pStyle w:val="Web"/>
              <w:spacing w:before="0" w:beforeAutospacing="0" w:after="0" w:afterAutospacing="0" w:line="420" w:lineRule="exact"/>
              <w:jc w:val="both"/>
              <w:rPr>
                <w:rFonts w:cstheme="minorBidi"/>
                <w:b/>
                <w:bCs/>
                <w:color w:val="000000" w:themeColor="text1"/>
                <w:kern w:val="24"/>
                <w:sz w:val="26"/>
                <w:szCs w:val="26"/>
              </w:rPr>
            </w:pPr>
            <w:r w:rsidRPr="0064602E">
              <w:rPr>
                <w:rFonts w:cstheme="minorBidi" w:hint="eastAsia"/>
                <w:b/>
                <w:bCs/>
                <w:color w:val="000000" w:themeColor="text1"/>
                <w:kern w:val="24"/>
                <w:sz w:val="26"/>
                <w:szCs w:val="26"/>
              </w:rPr>
              <w:lastRenderedPageBreak/>
              <w:t>【</w:t>
            </w:r>
            <w:r w:rsidRPr="0064602E">
              <w:rPr>
                <w:rFonts w:cstheme="minorBidi"/>
                <w:b/>
                <w:bCs/>
                <w:color w:val="000000" w:themeColor="text1"/>
                <w:kern w:val="24"/>
                <w:sz w:val="26"/>
                <w:szCs w:val="26"/>
              </w:rPr>
              <w:t>４】</w:t>
            </w:r>
            <w:r w:rsidRPr="0064602E">
              <w:rPr>
                <w:rFonts w:cstheme="minorBidi" w:hint="eastAsia"/>
                <w:b/>
                <w:bCs/>
                <w:color w:val="000000" w:themeColor="text1"/>
                <w:kern w:val="24"/>
                <w:sz w:val="26"/>
                <w:szCs w:val="26"/>
              </w:rPr>
              <w:t>戦略の基本的な考え方と取組みの方向性</w:t>
            </w:r>
          </w:p>
        </w:tc>
      </w:tr>
    </w:tbl>
    <w:p w14:paraId="471CE190" w14:textId="77777777" w:rsidR="003C7109" w:rsidRPr="00165396" w:rsidRDefault="0064602E" w:rsidP="0069677F">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szCs w:val="36"/>
          <w:u w:val="single"/>
        </w:rPr>
      </w:pPr>
      <w:r>
        <w:rPr>
          <w:rFonts w:ascii="ＭＳ ゴシック" w:eastAsia="ＭＳ ゴシック" w:hAnsi="ＭＳ ゴシック" w:cstheme="minorBidi" w:hint="eastAsia"/>
          <w:b/>
          <w:bCs/>
          <w:color w:val="000000" w:themeColor="text1"/>
          <w:kern w:val="24"/>
          <w:szCs w:val="36"/>
          <w:u w:val="single"/>
        </w:rPr>
        <w:t>２．</w:t>
      </w:r>
      <w:r w:rsidR="003C7109" w:rsidRPr="00165396">
        <w:rPr>
          <w:rFonts w:ascii="ＭＳ ゴシック" w:eastAsia="ＭＳ ゴシック" w:hAnsi="ＭＳ ゴシック" w:cstheme="minorBidi" w:hint="eastAsia"/>
          <w:b/>
          <w:bCs/>
          <w:color w:val="000000" w:themeColor="text1"/>
          <w:kern w:val="24"/>
          <w:szCs w:val="36"/>
          <w:u w:val="single"/>
        </w:rPr>
        <w:t>取組みの方向性</w:t>
      </w:r>
    </w:p>
    <w:p w14:paraId="3A063199" w14:textId="77777777" w:rsidR="003C7109" w:rsidRPr="0064602E" w:rsidRDefault="00A503D6" w:rsidP="00A503D6">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szCs w:val="36"/>
        </w:rPr>
      </w:pPr>
      <w:r>
        <w:rPr>
          <w:rFonts w:ascii="ＭＳ ゴシック" w:eastAsia="ＭＳ ゴシック" w:hAnsi="ＭＳ ゴシック" w:cstheme="minorBidi" w:hint="eastAsia"/>
          <w:b/>
          <w:bCs/>
          <w:noProof/>
          <w:color w:val="000000" w:themeColor="text1"/>
          <w:kern w:val="24"/>
          <w:szCs w:val="36"/>
        </w:rPr>
        <mc:AlternateContent>
          <mc:Choice Requires="wps">
            <w:drawing>
              <wp:anchor distT="0" distB="0" distL="114300" distR="114300" simplePos="0" relativeHeight="251683840" behindDoc="0" locked="0" layoutInCell="1" allowOverlap="1" wp14:anchorId="19253A61" wp14:editId="443D5575">
                <wp:simplePos x="0" y="0"/>
                <wp:positionH relativeFrom="column">
                  <wp:posOffset>79703</wp:posOffset>
                </wp:positionH>
                <wp:positionV relativeFrom="paragraph">
                  <wp:posOffset>19050</wp:posOffset>
                </wp:positionV>
                <wp:extent cx="6479458" cy="259715"/>
                <wp:effectExtent l="0" t="0" r="17145" b="26035"/>
                <wp:wrapNone/>
                <wp:docPr id="9" name="角丸四角形 9"/>
                <wp:cNvGraphicFramePr/>
                <a:graphic xmlns:a="http://schemas.openxmlformats.org/drawingml/2006/main">
                  <a:graphicData uri="http://schemas.microsoft.com/office/word/2010/wordprocessingShape">
                    <wps:wsp>
                      <wps:cNvSpPr/>
                      <wps:spPr>
                        <a:xfrm>
                          <a:off x="0" y="0"/>
                          <a:ext cx="6479458" cy="2597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3EE60" id="角丸四角形 9" o:spid="_x0000_s1026" style="position:absolute;left:0;text-align:left;margin-left:6.3pt;margin-top:1.5pt;width:510.2pt;height:2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" filled="f" strokecolor="black [3213]" strokeweight="1pt">
                <v:stroke joinstyle="miter"/>
              </v:roundrect>
            </w:pict>
          </mc:Fallback>
        </mc:AlternateContent>
      </w:r>
      <w:r w:rsidR="003C7109" w:rsidRPr="0064602E">
        <w:rPr>
          <w:rFonts w:ascii="ＭＳ ゴシック" w:eastAsia="ＭＳ ゴシック" w:hAnsi="ＭＳ ゴシック" w:cstheme="minorBidi" w:hint="eastAsia"/>
          <w:b/>
          <w:bCs/>
          <w:color w:val="000000" w:themeColor="text1"/>
          <w:kern w:val="24"/>
          <w:szCs w:val="36"/>
        </w:rPr>
        <w:t>＜方向性Ⅰ＞</w:t>
      </w:r>
      <w:r>
        <w:rPr>
          <w:rFonts w:ascii="ＭＳ ゴシック" w:eastAsia="ＭＳ ゴシック" w:hAnsi="ＭＳ ゴシック" w:cstheme="minorBidi" w:hint="eastAsia"/>
          <w:b/>
          <w:bCs/>
          <w:color w:val="000000" w:themeColor="text1"/>
          <w:kern w:val="24"/>
          <w:szCs w:val="36"/>
        </w:rPr>
        <w:t>「大阪・関西万博」「統合型リゾート（IR</w:t>
      </w:r>
      <w:r>
        <w:rPr>
          <w:rFonts w:ascii="ＭＳ ゴシック" w:eastAsia="ＭＳ ゴシック" w:hAnsi="ＭＳ ゴシック" w:cstheme="minorBidi"/>
          <w:b/>
          <w:bCs/>
          <w:color w:val="000000" w:themeColor="text1"/>
          <w:kern w:val="24"/>
          <w:szCs w:val="36"/>
        </w:rPr>
        <w:t>）</w:t>
      </w:r>
      <w:r>
        <w:rPr>
          <w:rFonts w:ascii="ＭＳ ゴシック" w:eastAsia="ＭＳ ゴシック" w:hAnsi="ＭＳ ゴシック" w:cstheme="minorBidi" w:hint="eastAsia"/>
          <w:b/>
          <w:bCs/>
          <w:color w:val="000000" w:themeColor="text1"/>
          <w:kern w:val="24"/>
          <w:szCs w:val="36"/>
        </w:rPr>
        <w:t>」のインパクトを最大限に活用する</w:t>
      </w:r>
    </w:p>
    <w:p w14:paraId="1AA97DB8" w14:textId="77777777" w:rsidR="00FE7947" w:rsidRDefault="00FE7947" w:rsidP="00FE7947">
      <w:pPr>
        <w:pStyle w:val="Web"/>
        <w:spacing w:before="0" w:beforeAutospacing="0" w:after="0" w:afterAutospacing="0" w:line="240" w:lineRule="exact"/>
        <w:ind w:leftChars="100" w:left="330" w:hangingChars="50" w:hanging="120"/>
        <w:rPr>
          <w:rFonts w:ascii="ＭＳ ゴシック" w:eastAsia="ＭＳ ゴシック" w:hAnsi="ＭＳ ゴシック" w:cstheme="minorBidi"/>
          <w:b/>
          <w:bCs/>
          <w:color w:val="000000" w:themeColor="text1"/>
          <w:kern w:val="24"/>
          <w:szCs w:val="36"/>
        </w:rPr>
      </w:pPr>
      <w:r>
        <w:rPr>
          <w:rFonts w:ascii="ＭＳ ゴシック" w:eastAsia="ＭＳ ゴシック" w:hAnsi="ＭＳ ゴシック" w:cstheme="minorBidi" w:hint="eastAsia"/>
          <w:b/>
          <w:bCs/>
          <w:noProof/>
          <w:color w:val="000000" w:themeColor="text1"/>
          <w:kern w:val="24"/>
          <w:szCs w:val="36"/>
        </w:rPr>
        <mc:AlternateContent>
          <mc:Choice Requires="wps">
            <w:drawing>
              <wp:anchor distT="0" distB="0" distL="114300" distR="114300" simplePos="0" relativeHeight="251684864" behindDoc="0" locked="0" layoutInCell="1" allowOverlap="1" wp14:anchorId="00044884" wp14:editId="3F5EAFB8">
                <wp:simplePos x="0" y="0"/>
                <wp:positionH relativeFrom="column">
                  <wp:posOffset>41787</wp:posOffset>
                </wp:positionH>
                <wp:positionV relativeFrom="paragraph">
                  <wp:posOffset>126242</wp:posOffset>
                </wp:positionV>
                <wp:extent cx="9301316" cy="3863975"/>
                <wp:effectExtent l="0" t="0" r="14605" b="22225"/>
                <wp:wrapNone/>
                <wp:docPr id="13" name="正方形/長方形 13"/>
                <wp:cNvGraphicFramePr/>
                <a:graphic xmlns:a="http://schemas.openxmlformats.org/drawingml/2006/main">
                  <a:graphicData uri="http://schemas.microsoft.com/office/word/2010/wordprocessingShape">
                    <wps:wsp>
                      <wps:cNvSpPr/>
                      <wps:spPr>
                        <a:xfrm>
                          <a:off x="0" y="0"/>
                          <a:ext cx="9301316" cy="3863975"/>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4BE2CD" id="正方形/長方形 13" o:spid="_x0000_s1026" style="position:absolute;left:0;text-align:left;margin-left:3.3pt;margin-top:9.95pt;width:732.4pt;height:304.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" filled="f" strokecolor="black [3213]" strokeweight="1pt">
                <v:stroke dashstyle="longDashDot"/>
              </v:rect>
            </w:pict>
          </mc:Fallback>
        </mc:AlternateContent>
      </w:r>
    </w:p>
    <w:p w14:paraId="7348CC17" w14:textId="77777777" w:rsidR="003C7109" w:rsidRDefault="003C7109" w:rsidP="00A503D6">
      <w:pPr>
        <w:pStyle w:val="Web"/>
        <w:spacing w:before="0" w:beforeAutospacing="0" w:after="0" w:afterAutospacing="0" w:line="420" w:lineRule="exact"/>
        <w:ind w:leftChars="100" w:left="330" w:hangingChars="50" w:hanging="120"/>
        <w:rPr>
          <w:rFonts w:ascii="ＭＳ ゴシック" w:eastAsia="ＭＳ ゴシック" w:hAnsi="ＭＳ ゴシック" w:cstheme="minorBidi"/>
          <w:b/>
          <w:bCs/>
          <w:color w:val="000000" w:themeColor="text1"/>
          <w:kern w:val="24"/>
          <w:szCs w:val="36"/>
        </w:rPr>
      </w:pPr>
      <w:r w:rsidRPr="0064602E">
        <w:rPr>
          <w:rFonts w:ascii="ＭＳ ゴシック" w:eastAsia="ＭＳ ゴシック" w:hAnsi="ＭＳ ゴシック" w:cstheme="minorBidi" w:hint="eastAsia"/>
          <w:b/>
          <w:bCs/>
          <w:color w:val="000000" w:themeColor="text1"/>
          <w:kern w:val="24"/>
          <w:szCs w:val="36"/>
        </w:rPr>
        <w:t>①　大阪・関西万博、統合型リゾート（</w:t>
      </w:r>
      <w:r w:rsidRPr="0064602E">
        <w:rPr>
          <w:rFonts w:ascii="ＭＳ ゴシック" w:eastAsia="ＭＳ ゴシック" w:hAnsi="ＭＳ ゴシック" w:cstheme="minorBidi"/>
          <w:b/>
          <w:bCs/>
          <w:color w:val="000000" w:themeColor="text1"/>
          <w:kern w:val="24"/>
          <w:szCs w:val="36"/>
        </w:rPr>
        <w:t>IR）をインパクトに、大阪の強みを活かすコンテンツにより、MICE誘致を進め、イノベーションの創出と産業競争力を高める</w:t>
      </w:r>
    </w:p>
    <w:p w14:paraId="4ACA7CCD" w14:textId="77777777" w:rsidR="00A503D6" w:rsidRPr="0064602E" w:rsidRDefault="00A503D6" w:rsidP="00FE7947">
      <w:pPr>
        <w:pStyle w:val="Web"/>
        <w:spacing w:before="0" w:beforeAutospacing="0" w:after="0" w:afterAutospacing="0" w:line="200" w:lineRule="exact"/>
        <w:ind w:left="361" w:hangingChars="150" w:hanging="361"/>
        <w:rPr>
          <w:rFonts w:ascii="ＭＳ ゴシック" w:eastAsia="ＭＳ ゴシック" w:hAnsi="ＭＳ ゴシック" w:cstheme="minorBidi"/>
          <w:b/>
          <w:bCs/>
          <w:color w:val="000000" w:themeColor="text1"/>
          <w:kern w:val="24"/>
          <w:szCs w:val="36"/>
        </w:rPr>
      </w:pPr>
    </w:p>
    <w:p w14:paraId="5522946C" w14:textId="77777777" w:rsidR="003C7109" w:rsidRPr="00165396" w:rsidRDefault="003C7109" w:rsidP="00A503D6">
      <w:pPr>
        <w:pStyle w:val="Web"/>
        <w:spacing w:before="0" w:beforeAutospacing="0" w:after="0" w:afterAutospacing="0" w:line="420" w:lineRule="exact"/>
        <w:ind w:leftChars="150" w:left="555" w:hangingChars="100" w:hanging="240"/>
        <w:rPr>
          <w:rFonts w:ascii="ＭＳ ゴシック" w:eastAsia="ＭＳ ゴシック" w:hAnsi="ＭＳ ゴシック" w:cstheme="minorBidi"/>
          <w:bCs/>
          <w:color w:val="000000" w:themeColor="text1"/>
          <w:kern w:val="24"/>
          <w:szCs w:val="36"/>
        </w:rPr>
      </w:pPr>
      <w:r w:rsidRPr="00165396">
        <w:rPr>
          <w:rFonts w:ascii="ＭＳ ゴシック" w:eastAsia="ＭＳ ゴシック" w:hAnsi="ＭＳ ゴシック" w:cstheme="minorBidi" w:hint="eastAsia"/>
          <w:bCs/>
          <w:color w:val="000000" w:themeColor="text1"/>
          <w:kern w:val="24"/>
          <w:szCs w:val="36"/>
        </w:rPr>
        <w:t>〇</w:t>
      </w:r>
      <w:r w:rsidR="00165396">
        <w:rPr>
          <w:rFonts w:ascii="ＭＳ ゴシック" w:eastAsia="ＭＳ ゴシック" w:hAnsi="ＭＳ ゴシック" w:cstheme="minorBidi" w:hint="eastAsia"/>
          <w:bCs/>
          <w:color w:val="000000" w:themeColor="text1"/>
          <w:kern w:val="24"/>
          <w:szCs w:val="36"/>
        </w:rPr>
        <w:t xml:space="preserve"> </w:t>
      </w:r>
      <w:r w:rsidRPr="00165396">
        <w:rPr>
          <w:rFonts w:ascii="ＭＳ ゴシック" w:eastAsia="ＭＳ ゴシック" w:hAnsi="ＭＳ ゴシック" w:cstheme="minorBidi" w:hint="eastAsia"/>
          <w:bCs/>
          <w:color w:val="000000" w:themeColor="text1"/>
          <w:kern w:val="24"/>
          <w:szCs w:val="36"/>
        </w:rPr>
        <w:t>大阪・関西万博</w:t>
      </w:r>
      <w:r w:rsidRPr="00165396">
        <w:rPr>
          <w:rFonts w:ascii="ＭＳ ゴシック" w:eastAsia="ＭＳ ゴシック" w:hAnsi="ＭＳ ゴシック" w:cstheme="minorBidi"/>
          <w:bCs/>
          <w:color w:val="000000" w:themeColor="text1"/>
          <w:kern w:val="24"/>
          <w:szCs w:val="36"/>
        </w:rPr>
        <w:t>(2025年開催）で実証実験・実装される「ラ</w:t>
      </w:r>
      <w:r w:rsidR="00165396">
        <w:rPr>
          <w:rFonts w:ascii="ＭＳ ゴシック" w:eastAsia="ＭＳ ゴシック" w:hAnsi="ＭＳ ゴシック" w:cstheme="minorBidi"/>
          <w:bCs/>
          <w:color w:val="000000" w:themeColor="text1"/>
          <w:kern w:val="24"/>
          <w:szCs w:val="36"/>
        </w:rPr>
        <w:t>イフサイエンス」や「カーボンニュートラル」「最先端のモビリティ</w:t>
      </w:r>
      <w:r w:rsidR="00165396">
        <w:rPr>
          <w:rFonts w:ascii="ＭＳ ゴシック" w:eastAsia="ＭＳ ゴシック" w:hAnsi="ＭＳ ゴシック" w:cstheme="minorBidi" w:hint="eastAsia"/>
          <w:bCs/>
          <w:color w:val="000000" w:themeColor="text1"/>
          <w:kern w:val="24"/>
          <w:szCs w:val="36"/>
        </w:rPr>
        <w:t>」</w:t>
      </w:r>
      <w:r w:rsidRPr="00165396">
        <w:rPr>
          <w:rFonts w:ascii="ＭＳ ゴシック" w:eastAsia="ＭＳ ゴシック" w:hAnsi="ＭＳ ゴシック" w:cstheme="minorBidi" w:hint="eastAsia"/>
          <w:bCs/>
          <w:color w:val="000000" w:themeColor="text1"/>
          <w:kern w:val="24"/>
          <w:szCs w:val="36"/>
        </w:rPr>
        <w:t>等の次世代技術や</w:t>
      </w:r>
      <w:r w:rsidRPr="00165396">
        <w:rPr>
          <w:rFonts w:ascii="ＭＳ ゴシック" w:eastAsia="ＭＳ ゴシック" w:hAnsi="ＭＳ ゴシック" w:cstheme="minorBidi"/>
          <w:bCs/>
          <w:color w:val="000000" w:themeColor="text1"/>
          <w:kern w:val="24"/>
          <w:szCs w:val="36"/>
        </w:rPr>
        <w:t>SDGs達成に向けた先導的な取組み等、新たなノウハウをコンテンツにしたMICEを国内外から積極的に誘致</w:t>
      </w:r>
    </w:p>
    <w:p w14:paraId="2AA4C5CF" w14:textId="77777777" w:rsidR="003C7109" w:rsidRPr="00165396" w:rsidRDefault="003C7109" w:rsidP="00A503D6">
      <w:pPr>
        <w:pStyle w:val="Web"/>
        <w:spacing w:before="0" w:beforeAutospacing="0" w:after="0" w:afterAutospacing="0" w:line="420" w:lineRule="exact"/>
        <w:ind w:leftChars="150" w:left="555" w:hangingChars="100" w:hanging="240"/>
        <w:rPr>
          <w:rFonts w:ascii="ＭＳ ゴシック" w:eastAsia="ＭＳ ゴシック" w:hAnsi="ＭＳ ゴシック" w:cstheme="minorBidi"/>
          <w:bCs/>
          <w:color w:val="000000" w:themeColor="text1"/>
          <w:kern w:val="24"/>
          <w:szCs w:val="36"/>
        </w:rPr>
      </w:pPr>
      <w:r w:rsidRPr="00165396">
        <w:rPr>
          <w:rFonts w:ascii="ＭＳ ゴシック" w:eastAsia="ＭＳ ゴシック" w:hAnsi="ＭＳ ゴシック" w:cstheme="minorBidi" w:hint="eastAsia"/>
          <w:bCs/>
          <w:color w:val="000000" w:themeColor="text1"/>
          <w:kern w:val="24"/>
          <w:szCs w:val="36"/>
        </w:rPr>
        <w:t>〇</w:t>
      </w:r>
      <w:r w:rsidR="00165396">
        <w:rPr>
          <w:rFonts w:ascii="ＭＳ ゴシック" w:eastAsia="ＭＳ ゴシック" w:hAnsi="ＭＳ ゴシック" w:cstheme="minorBidi" w:hint="eastAsia"/>
          <w:bCs/>
          <w:color w:val="000000" w:themeColor="text1"/>
          <w:kern w:val="24"/>
          <w:szCs w:val="36"/>
        </w:rPr>
        <w:t xml:space="preserve"> </w:t>
      </w:r>
      <w:r w:rsidRPr="00165396">
        <w:rPr>
          <w:rFonts w:ascii="ＭＳ ゴシック" w:eastAsia="ＭＳ ゴシック" w:hAnsi="ＭＳ ゴシック" w:cstheme="minorBidi" w:hint="eastAsia"/>
          <w:bCs/>
          <w:color w:val="000000" w:themeColor="text1"/>
          <w:kern w:val="24"/>
          <w:szCs w:val="36"/>
        </w:rPr>
        <w:t>統合型リゾート</w:t>
      </w:r>
      <w:r w:rsidRPr="00165396">
        <w:rPr>
          <w:rFonts w:ascii="ＭＳ ゴシック" w:eastAsia="ＭＳ ゴシック" w:hAnsi="ＭＳ ゴシック" w:cstheme="minorBidi"/>
          <w:bCs/>
          <w:color w:val="000000" w:themeColor="text1"/>
          <w:kern w:val="24"/>
          <w:szCs w:val="36"/>
        </w:rPr>
        <w:t>(IR)を、世界水準のオールインワンMICE拠点として整備。</w:t>
      </w:r>
      <w:r w:rsidR="00A503D6">
        <w:rPr>
          <w:rFonts w:ascii="ＭＳ ゴシック" w:eastAsia="ＭＳ ゴシック" w:hAnsi="ＭＳ ゴシック" w:cstheme="minorBidi" w:hint="eastAsia"/>
          <w:bCs/>
          <w:color w:val="000000" w:themeColor="text1"/>
          <w:kern w:val="24"/>
          <w:szCs w:val="36"/>
        </w:rPr>
        <w:t>大阪国際会議場等、既存MICE施設とのシナジーによって大</w:t>
      </w:r>
      <w:r w:rsidRPr="00165396">
        <w:rPr>
          <w:rFonts w:ascii="ＭＳ ゴシック" w:eastAsia="ＭＳ ゴシック" w:hAnsi="ＭＳ ゴシック" w:cstheme="minorBidi"/>
          <w:bCs/>
          <w:color w:val="000000" w:themeColor="text1"/>
          <w:kern w:val="24"/>
          <w:szCs w:val="36"/>
        </w:rPr>
        <w:t>阪・関西が強みを有する分野に関する国際会議やMICEイベントの誘致・創出を推進し、産業の成長・グローバル化を促進する</w:t>
      </w:r>
    </w:p>
    <w:p w14:paraId="0E45501F" w14:textId="77777777" w:rsidR="003C7109" w:rsidRPr="00165396" w:rsidRDefault="003C7109" w:rsidP="00A503D6">
      <w:pPr>
        <w:pStyle w:val="Web"/>
        <w:spacing w:before="0" w:beforeAutospacing="0" w:after="0" w:afterAutospacing="0" w:line="420" w:lineRule="exact"/>
        <w:ind w:firstLineChars="150" w:firstLine="360"/>
        <w:rPr>
          <w:rFonts w:ascii="ＭＳ ゴシック" w:eastAsia="ＭＳ ゴシック" w:hAnsi="ＭＳ ゴシック" w:cstheme="minorBidi"/>
          <w:bCs/>
          <w:color w:val="000000" w:themeColor="text1"/>
          <w:kern w:val="24"/>
          <w:szCs w:val="36"/>
        </w:rPr>
      </w:pPr>
      <w:r w:rsidRPr="00165396">
        <w:rPr>
          <w:rFonts w:ascii="ＭＳ ゴシック" w:eastAsia="ＭＳ ゴシック" w:hAnsi="ＭＳ ゴシック" w:cstheme="minorBidi" w:hint="eastAsia"/>
          <w:bCs/>
          <w:color w:val="000000" w:themeColor="text1"/>
          <w:kern w:val="24"/>
          <w:szCs w:val="36"/>
        </w:rPr>
        <w:t>〇</w:t>
      </w:r>
      <w:r w:rsidR="00165396">
        <w:rPr>
          <w:rFonts w:ascii="ＭＳ ゴシック" w:eastAsia="ＭＳ ゴシック" w:hAnsi="ＭＳ ゴシック" w:cstheme="minorBidi" w:hint="eastAsia"/>
          <w:bCs/>
          <w:color w:val="000000" w:themeColor="text1"/>
          <w:kern w:val="24"/>
          <w:szCs w:val="36"/>
        </w:rPr>
        <w:t xml:space="preserve"> </w:t>
      </w:r>
      <w:r w:rsidRPr="00165396">
        <w:rPr>
          <w:rFonts w:ascii="ＭＳ ゴシック" w:eastAsia="ＭＳ ゴシック" w:hAnsi="ＭＳ ゴシック" w:cstheme="minorBidi" w:hint="eastAsia"/>
          <w:bCs/>
          <w:color w:val="000000" w:themeColor="text1"/>
          <w:kern w:val="24"/>
          <w:szCs w:val="36"/>
        </w:rPr>
        <w:t>大阪でしか体験できない「ユニークベニュー」「アフター</w:t>
      </w:r>
      <w:r w:rsidRPr="00165396">
        <w:rPr>
          <w:rFonts w:ascii="ＭＳ ゴシック" w:eastAsia="ＭＳ ゴシック" w:hAnsi="ＭＳ ゴシック" w:cstheme="minorBidi"/>
          <w:bCs/>
          <w:color w:val="000000" w:themeColor="text1"/>
          <w:kern w:val="24"/>
          <w:szCs w:val="36"/>
        </w:rPr>
        <w:t>MICE」「テクニカルビジット」等を充実</w:t>
      </w:r>
    </w:p>
    <w:p w14:paraId="141F7867" w14:textId="77777777" w:rsidR="003C7109" w:rsidRPr="00165396" w:rsidRDefault="003C7109" w:rsidP="003C7109">
      <w:pPr>
        <w:pStyle w:val="Web"/>
        <w:spacing w:before="0" w:beforeAutospacing="0" w:after="0" w:afterAutospacing="0" w:line="420" w:lineRule="exact"/>
        <w:rPr>
          <w:rFonts w:ascii="ＭＳ ゴシック" w:eastAsia="ＭＳ ゴシック" w:hAnsi="ＭＳ ゴシック" w:cstheme="minorBidi"/>
          <w:bCs/>
          <w:color w:val="000000" w:themeColor="text1"/>
          <w:kern w:val="24"/>
          <w:szCs w:val="36"/>
        </w:rPr>
      </w:pPr>
      <w:r w:rsidRPr="00165396">
        <w:rPr>
          <w:rFonts w:ascii="ＭＳ ゴシック" w:eastAsia="ＭＳ ゴシック" w:hAnsi="ＭＳ ゴシック" w:cstheme="minorBidi" w:hint="eastAsia"/>
          <w:bCs/>
          <w:color w:val="000000" w:themeColor="text1"/>
          <w:kern w:val="24"/>
          <w:szCs w:val="36"/>
        </w:rPr>
        <w:t xml:space="preserve">　</w:t>
      </w:r>
    </w:p>
    <w:p w14:paraId="165AB14E" w14:textId="77777777" w:rsidR="003C7109" w:rsidRDefault="003C7109" w:rsidP="00A503D6">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szCs w:val="36"/>
        </w:rPr>
      </w:pPr>
      <w:r w:rsidRPr="0064602E">
        <w:rPr>
          <w:rFonts w:ascii="ＭＳ ゴシック" w:eastAsia="ＭＳ ゴシック" w:hAnsi="ＭＳ ゴシック" w:cstheme="minorBidi" w:hint="eastAsia"/>
          <w:b/>
          <w:bCs/>
          <w:color w:val="000000" w:themeColor="text1"/>
          <w:kern w:val="24"/>
          <w:szCs w:val="36"/>
        </w:rPr>
        <w:t>② 経済波及効果のすそ野を広げる（観光消費など</w:t>
      </w:r>
      <w:r w:rsidRPr="0064602E">
        <w:rPr>
          <w:rFonts w:ascii="ＭＳ ゴシック" w:eastAsia="ＭＳ ゴシック" w:hAnsi="ＭＳ ゴシック" w:cstheme="minorBidi"/>
          <w:b/>
          <w:bCs/>
          <w:color w:val="000000" w:themeColor="text1"/>
          <w:kern w:val="24"/>
          <w:szCs w:val="36"/>
        </w:rPr>
        <w:t>)</w:t>
      </w:r>
    </w:p>
    <w:p w14:paraId="3050C56B" w14:textId="77777777" w:rsidR="00A503D6" w:rsidRPr="0064602E" w:rsidRDefault="00A503D6" w:rsidP="00FE7947">
      <w:pPr>
        <w:pStyle w:val="Web"/>
        <w:spacing w:before="0" w:beforeAutospacing="0" w:after="0" w:afterAutospacing="0" w:line="200" w:lineRule="exact"/>
        <w:rPr>
          <w:rFonts w:ascii="ＭＳ ゴシック" w:eastAsia="ＭＳ ゴシック" w:hAnsi="ＭＳ ゴシック" w:cstheme="minorBidi"/>
          <w:b/>
          <w:bCs/>
          <w:color w:val="000000" w:themeColor="text1"/>
          <w:kern w:val="24"/>
          <w:szCs w:val="36"/>
        </w:rPr>
      </w:pPr>
    </w:p>
    <w:p w14:paraId="25B269AC" w14:textId="77777777" w:rsidR="003C7109" w:rsidRPr="00165396" w:rsidRDefault="003C7109" w:rsidP="00A503D6">
      <w:pPr>
        <w:pStyle w:val="Web"/>
        <w:spacing w:before="0" w:beforeAutospacing="0" w:after="0" w:afterAutospacing="0" w:line="420" w:lineRule="exact"/>
        <w:ind w:leftChars="150" w:left="555" w:hangingChars="100" w:hanging="240"/>
        <w:rPr>
          <w:rFonts w:ascii="ＭＳ ゴシック" w:eastAsia="ＭＳ ゴシック" w:hAnsi="ＭＳ ゴシック" w:cstheme="minorBidi"/>
          <w:bCs/>
          <w:color w:val="000000" w:themeColor="text1"/>
          <w:kern w:val="24"/>
          <w:szCs w:val="36"/>
        </w:rPr>
      </w:pPr>
      <w:r w:rsidRPr="00165396">
        <w:rPr>
          <w:rFonts w:ascii="ＭＳ ゴシック" w:eastAsia="ＭＳ ゴシック" w:hAnsi="ＭＳ ゴシック" w:cstheme="minorBidi" w:hint="eastAsia"/>
          <w:bCs/>
          <w:color w:val="000000" w:themeColor="text1"/>
          <w:kern w:val="24"/>
          <w:szCs w:val="36"/>
        </w:rPr>
        <w:t>〇</w:t>
      </w:r>
      <w:r w:rsidR="00165396">
        <w:rPr>
          <w:rFonts w:ascii="ＭＳ ゴシック" w:eastAsia="ＭＳ ゴシック" w:hAnsi="ＭＳ ゴシック" w:cstheme="minorBidi" w:hint="eastAsia"/>
          <w:bCs/>
          <w:color w:val="000000" w:themeColor="text1"/>
          <w:kern w:val="24"/>
          <w:szCs w:val="36"/>
        </w:rPr>
        <w:t xml:space="preserve"> </w:t>
      </w:r>
      <w:r w:rsidRPr="00165396">
        <w:rPr>
          <w:rFonts w:ascii="ＭＳ ゴシック" w:eastAsia="ＭＳ ゴシック" w:hAnsi="ＭＳ ゴシック" w:cstheme="minorBidi" w:hint="eastAsia"/>
          <w:bCs/>
          <w:color w:val="000000" w:themeColor="text1"/>
          <w:kern w:val="24"/>
          <w:szCs w:val="36"/>
        </w:rPr>
        <w:t>大阪・関西万博等とマッチングした</w:t>
      </w:r>
      <w:r w:rsidRPr="00165396">
        <w:rPr>
          <w:rFonts w:ascii="ＭＳ ゴシック" w:eastAsia="ＭＳ ゴシック" w:hAnsi="ＭＳ ゴシック" w:cstheme="minorBidi"/>
          <w:bCs/>
          <w:color w:val="000000" w:themeColor="text1"/>
          <w:kern w:val="24"/>
          <w:szCs w:val="36"/>
        </w:rPr>
        <w:t>MICE誘致により、参加者等の宿泊飲食、観光等の消費を喚起し、すそ野の広い経済波及効果を創出</w:t>
      </w:r>
    </w:p>
    <w:p w14:paraId="488CB01E" w14:textId="77777777" w:rsidR="003C7109" w:rsidRPr="00165396" w:rsidRDefault="003C7109" w:rsidP="00A503D6">
      <w:pPr>
        <w:pStyle w:val="Web"/>
        <w:spacing w:before="0" w:beforeAutospacing="0" w:after="0" w:afterAutospacing="0" w:line="420" w:lineRule="exact"/>
        <w:ind w:leftChars="150" w:left="555" w:hangingChars="100" w:hanging="240"/>
        <w:rPr>
          <w:rFonts w:ascii="ＭＳ ゴシック" w:eastAsia="ＭＳ ゴシック" w:hAnsi="ＭＳ ゴシック" w:cstheme="minorBidi"/>
          <w:bCs/>
          <w:color w:val="000000" w:themeColor="text1"/>
          <w:kern w:val="24"/>
          <w:szCs w:val="36"/>
        </w:rPr>
      </w:pPr>
      <w:r w:rsidRPr="00165396">
        <w:rPr>
          <w:rFonts w:ascii="ＭＳ ゴシック" w:eastAsia="ＭＳ ゴシック" w:hAnsi="ＭＳ ゴシック" w:cstheme="minorBidi" w:hint="eastAsia"/>
          <w:bCs/>
          <w:color w:val="000000" w:themeColor="text1"/>
          <w:kern w:val="24"/>
          <w:szCs w:val="36"/>
        </w:rPr>
        <w:t>〇</w:t>
      </w:r>
      <w:r w:rsidR="00165396">
        <w:rPr>
          <w:rFonts w:ascii="ＭＳ ゴシック" w:eastAsia="ＭＳ ゴシック" w:hAnsi="ＭＳ ゴシック" w:cstheme="minorBidi" w:hint="eastAsia"/>
          <w:bCs/>
          <w:color w:val="000000" w:themeColor="text1"/>
          <w:kern w:val="24"/>
          <w:szCs w:val="36"/>
        </w:rPr>
        <w:t xml:space="preserve"> </w:t>
      </w:r>
      <w:r w:rsidRPr="00165396">
        <w:rPr>
          <w:rFonts w:ascii="ＭＳ ゴシック" w:eastAsia="ＭＳ ゴシック" w:hAnsi="ＭＳ ゴシック" w:cstheme="minorBidi" w:hint="eastAsia"/>
          <w:bCs/>
          <w:color w:val="000000" w:themeColor="text1"/>
          <w:kern w:val="24"/>
          <w:szCs w:val="36"/>
        </w:rPr>
        <w:t>大阪が強み・ポテンシャルを持つ分野（ライフサイエンス、ものづく</w:t>
      </w:r>
      <w:r w:rsidRPr="00165396">
        <w:rPr>
          <w:rFonts w:ascii="ＭＳ ゴシック" w:eastAsia="ＭＳ ゴシック" w:hAnsi="ＭＳ ゴシック" w:cstheme="minorBidi"/>
          <w:bCs/>
          <w:color w:val="000000" w:themeColor="text1"/>
          <w:kern w:val="24"/>
          <w:szCs w:val="36"/>
        </w:rPr>
        <w:t>り、国際金融都市、食・文化、環境・エネルギー等）のMICEの継続的な</w:t>
      </w:r>
      <w:r w:rsidRPr="00165396">
        <w:rPr>
          <w:rFonts w:ascii="ＭＳ ゴシック" w:eastAsia="ＭＳ ゴシック" w:hAnsi="ＭＳ ゴシック" w:cstheme="minorBidi" w:hint="eastAsia"/>
          <w:bCs/>
          <w:color w:val="000000" w:themeColor="text1"/>
          <w:kern w:val="24"/>
          <w:szCs w:val="36"/>
        </w:rPr>
        <w:t>誘致・開催により、持続的な誘致効果を生み出す</w:t>
      </w:r>
    </w:p>
    <w:p w14:paraId="584D576C" w14:textId="77777777" w:rsidR="00165396" w:rsidRDefault="00165396">
      <w:pPr>
        <w:widowControl/>
        <w:jc w:val="left"/>
        <w:rPr>
          <w:rFonts w:ascii="BIZ UDPゴシック" w:eastAsia="BIZ UDPゴシック" w:hAnsi="BIZ UDPゴシック"/>
          <w:bCs/>
          <w:color w:val="000000" w:themeColor="text1"/>
          <w:kern w:val="24"/>
          <w:sz w:val="24"/>
          <w:szCs w:val="36"/>
          <w14:shadow w14:blurRad="38100" w14:dist="38100" w14:dir="2700000" w14:sx="100000" w14:sy="100000" w14:kx="0" w14:ky="0" w14:algn="tl">
            <w14:srgbClr w14:val="000000">
              <w14:alpha w14:val="57000"/>
            </w14:srgbClr>
          </w14:shadow>
        </w:rPr>
      </w:pPr>
      <w:r>
        <w:rPr>
          <w:rFonts w:ascii="BIZ UDPゴシック" w:eastAsia="BIZ UDPゴシック" w:hAnsi="BIZ UDPゴシック"/>
          <w:bCs/>
          <w:color w:val="000000" w:themeColor="text1"/>
          <w:kern w:val="24"/>
          <w:szCs w:val="36"/>
          <w14:shadow w14:blurRad="38100" w14:dist="38100" w14:dir="2700000" w14:sx="100000" w14:sy="100000" w14:kx="0" w14:ky="0" w14:algn="tl">
            <w14:srgbClr w14:val="000000">
              <w14:alpha w14:val="57000"/>
            </w14:srgbClr>
          </w14:shadow>
        </w:rPr>
        <w:br w:type="page"/>
      </w:r>
    </w:p>
    <w:p w14:paraId="2A1FB2FC" w14:textId="77777777" w:rsidR="007B4196" w:rsidRDefault="007B4196" w:rsidP="0064602E">
      <w:pPr>
        <w:pStyle w:val="Web"/>
        <w:spacing w:before="0" w:beforeAutospacing="0" w:after="0" w:afterAutospacing="0" w:line="420" w:lineRule="exact"/>
        <w:jc w:val="both"/>
        <w:rPr>
          <w:rFonts w:cstheme="minorBidi"/>
          <w:b/>
          <w:bCs/>
          <w:color w:val="000000" w:themeColor="text1"/>
          <w:kern w:val="24"/>
          <w:sz w:val="26"/>
          <w:szCs w:val="26"/>
        </w:rPr>
        <w:sectPr w:rsidR="007B4196" w:rsidSect="007B4196">
          <w:footerReference w:type="default" r:id="rId33"/>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3C7109" w14:paraId="46B7B709" w14:textId="77777777" w:rsidTr="0064602E">
        <w:trPr>
          <w:trHeight w:val="567"/>
        </w:trPr>
        <w:tc>
          <w:tcPr>
            <w:tcW w:w="14683" w:type="dxa"/>
            <w:vAlign w:val="center"/>
          </w:tcPr>
          <w:p w14:paraId="1D2244D7" w14:textId="77777777" w:rsidR="003C7109" w:rsidRPr="0064602E" w:rsidRDefault="00165396" w:rsidP="0064602E">
            <w:pPr>
              <w:pStyle w:val="Web"/>
              <w:spacing w:before="0" w:beforeAutospacing="0" w:after="0" w:afterAutospacing="0" w:line="420" w:lineRule="exact"/>
              <w:jc w:val="both"/>
              <w:rPr>
                <w:rFonts w:cstheme="minorBidi"/>
                <w:b/>
                <w:bCs/>
                <w:color w:val="000000" w:themeColor="text1"/>
                <w:kern w:val="24"/>
                <w:sz w:val="26"/>
                <w:szCs w:val="26"/>
                <w14:shadow w14:blurRad="38100" w14:dist="38100" w14:dir="2700000" w14:sx="100000" w14:sy="100000" w14:kx="0" w14:ky="0" w14:algn="tl">
                  <w14:srgbClr w14:val="000000">
                    <w14:alpha w14:val="57000"/>
                  </w14:srgbClr>
                </w14:shadow>
              </w:rPr>
            </w:pPr>
            <w:r w:rsidRPr="0064602E">
              <w:rPr>
                <w:rFonts w:cstheme="minorBidi" w:hint="eastAsia"/>
                <w:b/>
                <w:bCs/>
                <w:color w:val="000000" w:themeColor="text1"/>
                <w:kern w:val="24"/>
                <w:sz w:val="26"/>
                <w:szCs w:val="26"/>
              </w:rPr>
              <w:lastRenderedPageBreak/>
              <w:t>【</w:t>
            </w:r>
            <w:r w:rsidRPr="0064602E">
              <w:rPr>
                <w:rFonts w:cstheme="minorBidi"/>
                <w:b/>
                <w:bCs/>
                <w:color w:val="000000" w:themeColor="text1"/>
                <w:kern w:val="24"/>
                <w:sz w:val="26"/>
                <w:szCs w:val="26"/>
              </w:rPr>
              <w:t>４】</w:t>
            </w:r>
            <w:r w:rsidRPr="0064602E">
              <w:rPr>
                <w:rFonts w:cstheme="minorBidi" w:hint="eastAsia"/>
                <w:b/>
                <w:bCs/>
                <w:color w:val="000000" w:themeColor="text1"/>
                <w:kern w:val="24"/>
                <w:sz w:val="26"/>
                <w:szCs w:val="26"/>
              </w:rPr>
              <w:t>戦略の基本的な考え方と取組みの方向性</w:t>
            </w:r>
          </w:p>
        </w:tc>
      </w:tr>
    </w:tbl>
    <w:p w14:paraId="10F5A053" w14:textId="77777777" w:rsidR="003C7109" w:rsidRPr="00165396" w:rsidRDefault="00363031" w:rsidP="00363031">
      <w:pPr>
        <w:pStyle w:val="Web"/>
        <w:spacing w:before="0" w:beforeAutospacing="0" w:after="0" w:afterAutospacing="0" w:line="240" w:lineRule="exact"/>
        <w:rPr>
          <w:rFonts w:ascii="ＭＳ ゴシック" w:eastAsia="ＭＳ ゴシック" w:hAnsi="ＭＳ ゴシック" w:cstheme="minorBidi"/>
          <w:bCs/>
          <w:color w:val="000000" w:themeColor="text1"/>
          <w:kern w:val="24"/>
          <w:szCs w:val="36"/>
        </w:rPr>
      </w:pPr>
      <w:r>
        <w:rPr>
          <w:rFonts w:ascii="ＭＳ ゴシック" w:eastAsia="ＭＳ ゴシック" w:hAnsi="ＭＳ ゴシック" w:cstheme="minorBidi"/>
          <w:bCs/>
          <w:noProof/>
          <w:color w:val="000000" w:themeColor="text1"/>
          <w:kern w:val="24"/>
          <w:szCs w:val="36"/>
        </w:rPr>
        <mc:AlternateContent>
          <mc:Choice Requires="wps">
            <w:drawing>
              <wp:anchor distT="0" distB="0" distL="114300" distR="114300" simplePos="0" relativeHeight="251685888" behindDoc="0" locked="0" layoutInCell="1" allowOverlap="1" wp14:anchorId="2E87EF6D" wp14:editId="2FF8F82C">
                <wp:simplePos x="0" y="0"/>
                <wp:positionH relativeFrom="column">
                  <wp:posOffset>-26035</wp:posOffset>
                </wp:positionH>
                <wp:positionV relativeFrom="paragraph">
                  <wp:posOffset>149553</wp:posOffset>
                </wp:positionV>
                <wp:extent cx="3932555" cy="294640"/>
                <wp:effectExtent l="0" t="0" r="10795" b="10160"/>
                <wp:wrapNone/>
                <wp:docPr id="14" name="角丸四角形 14"/>
                <wp:cNvGraphicFramePr/>
                <a:graphic xmlns:a="http://schemas.openxmlformats.org/drawingml/2006/main">
                  <a:graphicData uri="http://schemas.microsoft.com/office/word/2010/wordprocessingShape">
                    <wps:wsp>
                      <wps:cNvSpPr/>
                      <wps:spPr>
                        <a:xfrm>
                          <a:off x="0" y="0"/>
                          <a:ext cx="3932555" cy="2946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7A08DA" id="角丸四角形 14" o:spid="_x0000_s1026" style="position:absolute;left:0;text-align:left;margin-left:-2.05pt;margin-top:11.8pt;width:309.65pt;height:23.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" filled="f" strokecolor="black [3213]" strokeweight="1pt">
                <v:stroke joinstyle="miter"/>
              </v:roundrect>
            </w:pict>
          </mc:Fallback>
        </mc:AlternateContent>
      </w:r>
    </w:p>
    <w:p w14:paraId="3A1451A4" w14:textId="77777777" w:rsidR="003C7109" w:rsidRDefault="003C7109" w:rsidP="003C7109">
      <w:pPr>
        <w:pStyle w:val="Web"/>
        <w:spacing w:before="0" w:beforeAutospacing="0" w:after="0" w:afterAutospacing="0" w:line="420" w:lineRule="exact"/>
        <w:rPr>
          <w:rFonts w:ascii="ＭＳ ゴシック" w:eastAsia="ＭＳ ゴシック" w:hAnsi="ＭＳ ゴシック" w:cstheme="minorBidi"/>
          <w:b/>
          <w:bCs/>
          <w:color w:val="000000" w:themeColor="text1"/>
          <w:kern w:val="24"/>
          <w:szCs w:val="36"/>
        </w:rPr>
      </w:pPr>
      <w:r w:rsidRPr="0064602E">
        <w:rPr>
          <w:rFonts w:ascii="ＭＳ ゴシック" w:eastAsia="ＭＳ ゴシック" w:hAnsi="ＭＳ ゴシック" w:cstheme="minorBidi" w:hint="eastAsia"/>
          <w:b/>
          <w:bCs/>
          <w:color w:val="000000" w:themeColor="text1"/>
          <w:kern w:val="24"/>
          <w:szCs w:val="36"/>
        </w:rPr>
        <w:t>＜方向性Ⅱ＞</w:t>
      </w:r>
      <w:r w:rsidRPr="0064602E">
        <w:rPr>
          <w:rFonts w:ascii="ＭＳ ゴシック" w:eastAsia="ＭＳ ゴシック" w:hAnsi="ＭＳ ゴシック" w:cstheme="minorBidi"/>
          <w:b/>
          <w:bCs/>
          <w:color w:val="000000" w:themeColor="text1"/>
          <w:kern w:val="24"/>
          <w:szCs w:val="36"/>
        </w:rPr>
        <w:t xml:space="preserve">  世界水準のMICE受入れ環境を整備する</w:t>
      </w:r>
    </w:p>
    <w:p w14:paraId="388CD0FA" w14:textId="77777777" w:rsidR="00363031" w:rsidRPr="0064602E" w:rsidRDefault="00363031" w:rsidP="00363031">
      <w:pPr>
        <w:pStyle w:val="Web"/>
        <w:spacing w:before="0" w:beforeAutospacing="0" w:after="0" w:afterAutospacing="0" w:line="240" w:lineRule="exact"/>
        <w:rPr>
          <w:rFonts w:ascii="ＭＳ ゴシック" w:eastAsia="ＭＳ ゴシック" w:hAnsi="ＭＳ ゴシック" w:cstheme="minorBidi"/>
          <w:b/>
          <w:bCs/>
          <w:color w:val="000000" w:themeColor="text1"/>
          <w:kern w:val="24"/>
          <w:szCs w:val="36"/>
        </w:rPr>
      </w:pPr>
      <w:r>
        <w:rPr>
          <w:rFonts w:ascii="ＭＳ ゴシック" w:eastAsia="ＭＳ ゴシック" w:hAnsi="ＭＳ ゴシック" w:cstheme="minorBidi" w:hint="eastAsia"/>
          <w:b/>
          <w:bCs/>
          <w:noProof/>
          <w:color w:val="000000" w:themeColor="text1"/>
          <w:kern w:val="24"/>
          <w:szCs w:val="36"/>
        </w:rPr>
        <mc:AlternateContent>
          <mc:Choice Requires="wps">
            <w:drawing>
              <wp:anchor distT="0" distB="0" distL="114300" distR="114300" simplePos="0" relativeHeight="251688960" behindDoc="0" locked="0" layoutInCell="1" allowOverlap="1" wp14:anchorId="7D558613" wp14:editId="55057BCA">
                <wp:simplePos x="0" y="0"/>
                <wp:positionH relativeFrom="column">
                  <wp:posOffset>-27039</wp:posOffset>
                </wp:positionH>
                <wp:positionV relativeFrom="paragraph">
                  <wp:posOffset>161884</wp:posOffset>
                </wp:positionV>
                <wp:extent cx="9350375" cy="2507226"/>
                <wp:effectExtent l="0" t="0" r="22225" b="26670"/>
                <wp:wrapNone/>
                <wp:docPr id="16" name="正方形/長方形 16"/>
                <wp:cNvGraphicFramePr/>
                <a:graphic xmlns:a="http://schemas.openxmlformats.org/drawingml/2006/main">
                  <a:graphicData uri="http://schemas.microsoft.com/office/word/2010/wordprocessingShape">
                    <wps:wsp>
                      <wps:cNvSpPr/>
                      <wps:spPr>
                        <a:xfrm>
                          <a:off x="0" y="0"/>
                          <a:ext cx="9350375" cy="2507226"/>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DC4048" id="正方形/長方形 16" o:spid="_x0000_s1026" style="position:absolute;left:0;text-align:left;margin-left:-2.15pt;margin-top:12.75pt;width:736.25pt;height:197.4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" filled="f" strokecolor="black [3213]" strokeweight="1pt">
                <v:stroke dashstyle="longDashDot"/>
              </v:rect>
            </w:pict>
          </mc:Fallback>
        </mc:AlternateContent>
      </w:r>
    </w:p>
    <w:p w14:paraId="0D39DCD7" w14:textId="77777777" w:rsidR="003C7109" w:rsidRPr="0064602E" w:rsidRDefault="003C7109" w:rsidP="00363031">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szCs w:val="36"/>
        </w:rPr>
      </w:pPr>
      <w:r w:rsidRPr="0064602E">
        <w:rPr>
          <w:rFonts w:ascii="ＭＳ ゴシック" w:eastAsia="ＭＳ ゴシック" w:hAnsi="ＭＳ ゴシック" w:cstheme="minorBidi" w:hint="eastAsia"/>
          <w:b/>
          <w:bCs/>
          <w:color w:val="000000" w:themeColor="text1"/>
          <w:kern w:val="24"/>
          <w:szCs w:val="36"/>
        </w:rPr>
        <w:t>①　グローバル</w:t>
      </w:r>
      <w:r w:rsidRPr="0064602E">
        <w:rPr>
          <w:rFonts w:ascii="ＭＳ ゴシック" w:eastAsia="ＭＳ ゴシック" w:hAnsi="ＭＳ ゴシック" w:cstheme="minorBidi"/>
          <w:b/>
          <w:bCs/>
          <w:color w:val="000000" w:themeColor="text1"/>
          <w:kern w:val="24"/>
          <w:szCs w:val="36"/>
        </w:rPr>
        <w:t>MICE都市として選ばれるための受入れ環境づくりを進める</w:t>
      </w:r>
    </w:p>
    <w:p w14:paraId="7FD9EBA9" w14:textId="77777777" w:rsidR="003C7109" w:rsidRPr="00363031" w:rsidRDefault="003C7109" w:rsidP="00363031">
      <w:pPr>
        <w:pStyle w:val="Web"/>
        <w:spacing w:before="0" w:beforeAutospacing="0" w:after="0" w:afterAutospacing="0" w:line="420" w:lineRule="exact"/>
        <w:ind w:leftChars="150" w:left="525" w:hangingChars="100" w:hanging="210"/>
        <w:rPr>
          <w:rFonts w:ascii="ＭＳ ゴシック" w:eastAsia="ＭＳ ゴシック" w:hAnsi="ＭＳ ゴシック" w:cstheme="minorBidi"/>
          <w:bCs/>
          <w:color w:val="000000" w:themeColor="text1"/>
          <w:kern w:val="24"/>
          <w:sz w:val="21"/>
          <w:szCs w:val="21"/>
        </w:rPr>
      </w:pPr>
      <w:r w:rsidRPr="00363031">
        <w:rPr>
          <w:rFonts w:ascii="ＭＳ ゴシック" w:eastAsia="ＭＳ ゴシック" w:hAnsi="ＭＳ ゴシック" w:cstheme="minorBidi" w:hint="eastAsia"/>
          <w:bCs/>
          <w:color w:val="000000" w:themeColor="text1"/>
          <w:kern w:val="24"/>
          <w:sz w:val="21"/>
          <w:szCs w:val="21"/>
        </w:rPr>
        <w:t>〇</w:t>
      </w:r>
      <w:r w:rsidR="00686F0B" w:rsidRPr="00363031">
        <w:rPr>
          <w:rFonts w:ascii="ＭＳ ゴシック" w:eastAsia="ＭＳ ゴシック" w:hAnsi="ＭＳ ゴシック" w:cstheme="minorBidi" w:hint="eastAsia"/>
          <w:bCs/>
          <w:color w:val="000000" w:themeColor="text1"/>
          <w:kern w:val="24"/>
          <w:sz w:val="21"/>
          <w:szCs w:val="21"/>
        </w:rPr>
        <w:t xml:space="preserve"> </w:t>
      </w:r>
      <w:r w:rsidRPr="00363031">
        <w:rPr>
          <w:rFonts w:ascii="ＭＳ ゴシック" w:eastAsia="ＭＳ ゴシック" w:hAnsi="ＭＳ ゴシック" w:cstheme="minorBidi" w:hint="eastAsia"/>
          <w:bCs/>
          <w:color w:val="000000" w:themeColor="text1"/>
          <w:kern w:val="24"/>
          <w:sz w:val="21"/>
          <w:szCs w:val="21"/>
        </w:rPr>
        <w:t>府内の</w:t>
      </w:r>
      <w:r w:rsidRPr="00363031">
        <w:rPr>
          <w:rFonts w:ascii="ＭＳ ゴシック" w:eastAsia="ＭＳ ゴシック" w:hAnsi="ＭＳ ゴシック" w:cstheme="minorBidi"/>
          <w:bCs/>
          <w:color w:val="000000" w:themeColor="text1"/>
          <w:kern w:val="24"/>
          <w:sz w:val="21"/>
          <w:szCs w:val="21"/>
        </w:rPr>
        <w:t>MICE施設の整備、機能更新や観光資源の磨き上げ、効果的な情報発信とプロモーションに取り組むことで、グローバルMICE都市として世界から選ばれるための環境づくり</w:t>
      </w:r>
    </w:p>
    <w:p w14:paraId="66329E24" w14:textId="77777777" w:rsidR="003C7109" w:rsidRDefault="003C7109" w:rsidP="00363031">
      <w:pPr>
        <w:pStyle w:val="Web"/>
        <w:spacing w:before="0" w:beforeAutospacing="0" w:after="0" w:afterAutospacing="0" w:line="420" w:lineRule="exact"/>
        <w:ind w:left="420" w:hangingChars="200" w:hanging="420"/>
        <w:rPr>
          <w:rFonts w:ascii="ＭＳ ゴシック" w:eastAsia="ＭＳ ゴシック" w:hAnsi="ＭＳ ゴシック" w:cstheme="minorBidi"/>
          <w:bCs/>
          <w:color w:val="000000" w:themeColor="text1"/>
          <w:kern w:val="24"/>
          <w:sz w:val="21"/>
          <w:szCs w:val="21"/>
        </w:rPr>
      </w:pPr>
      <w:r w:rsidRPr="00363031">
        <w:rPr>
          <w:rFonts w:ascii="ＭＳ ゴシック" w:eastAsia="ＭＳ ゴシック" w:hAnsi="ＭＳ ゴシック" w:cstheme="minorBidi" w:hint="eastAsia"/>
          <w:bCs/>
          <w:color w:val="000000" w:themeColor="text1"/>
          <w:kern w:val="24"/>
          <w:sz w:val="21"/>
          <w:szCs w:val="21"/>
        </w:rPr>
        <w:t xml:space="preserve"> </w:t>
      </w:r>
      <w:r w:rsidR="00363031" w:rsidRPr="00363031">
        <w:rPr>
          <w:rFonts w:ascii="ＭＳ ゴシック" w:eastAsia="ＭＳ ゴシック" w:hAnsi="ＭＳ ゴシック" w:cstheme="minorBidi" w:hint="eastAsia"/>
          <w:bCs/>
          <w:color w:val="000000" w:themeColor="text1"/>
          <w:kern w:val="24"/>
          <w:sz w:val="21"/>
          <w:szCs w:val="21"/>
        </w:rPr>
        <w:t xml:space="preserve">　</w:t>
      </w:r>
      <w:r w:rsidRPr="00363031">
        <w:rPr>
          <w:rFonts w:ascii="ＭＳ ゴシック" w:eastAsia="ＭＳ ゴシック" w:hAnsi="ＭＳ ゴシック" w:cstheme="minorBidi" w:hint="eastAsia"/>
          <w:bCs/>
          <w:color w:val="000000" w:themeColor="text1"/>
          <w:kern w:val="24"/>
          <w:sz w:val="21"/>
          <w:szCs w:val="21"/>
        </w:rPr>
        <w:t>〇</w:t>
      </w:r>
      <w:r w:rsidR="00686F0B" w:rsidRPr="00363031">
        <w:rPr>
          <w:rFonts w:ascii="ＭＳ ゴシック" w:eastAsia="ＭＳ ゴシック" w:hAnsi="ＭＳ ゴシック" w:cstheme="minorBidi" w:hint="eastAsia"/>
          <w:bCs/>
          <w:color w:val="000000" w:themeColor="text1"/>
          <w:kern w:val="24"/>
          <w:sz w:val="21"/>
          <w:szCs w:val="21"/>
        </w:rPr>
        <w:t xml:space="preserve"> </w:t>
      </w:r>
      <w:r w:rsidRPr="00363031">
        <w:rPr>
          <w:rFonts w:ascii="ＭＳ ゴシック" w:eastAsia="ＭＳ ゴシック" w:hAnsi="ＭＳ ゴシック" w:cstheme="minorBidi" w:hint="eastAsia"/>
          <w:bCs/>
          <w:color w:val="000000" w:themeColor="text1"/>
          <w:kern w:val="24"/>
          <w:sz w:val="21"/>
          <w:szCs w:val="21"/>
        </w:rPr>
        <w:t>誘致の成功実績を通じて継続的に</w:t>
      </w:r>
      <w:r w:rsidRPr="00363031">
        <w:rPr>
          <w:rFonts w:ascii="ＭＳ ゴシック" w:eastAsia="ＭＳ ゴシック" w:hAnsi="ＭＳ ゴシック" w:cstheme="minorBidi"/>
          <w:bCs/>
          <w:color w:val="000000" w:themeColor="text1"/>
          <w:kern w:val="24"/>
          <w:sz w:val="21"/>
          <w:szCs w:val="21"/>
        </w:rPr>
        <w:t>MICEが開催できる好循環の仕組みづくり(国内外とのネットワークづくりとMICE専門人材等の確保・育成等）</w:t>
      </w:r>
    </w:p>
    <w:p w14:paraId="3EE9ACB6" w14:textId="77777777" w:rsidR="00363031" w:rsidRPr="00363031" w:rsidRDefault="00363031" w:rsidP="00363031">
      <w:pPr>
        <w:pStyle w:val="Web"/>
        <w:spacing w:before="0" w:beforeAutospacing="0" w:after="0" w:afterAutospacing="0" w:line="140" w:lineRule="exact"/>
        <w:ind w:left="420" w:hangingChars="200" w:hanging="420"/>
        <w:rPr>
          <w:rFonts w:ascii="ＭＳ ゴシック" w:eastAsia="ＭＳ ゴシック" w:hAnsi="ＭＳ ゴシック" w:cstheme="minorBidi"/>
          <w:bCs/>
          <w:color w:val="000000" w:themeColor="text1"/>
          <w:kern w:val="24"/>
          <w:sz w:val="21"/>
          <w:szCs w:val="21"/>
        </w:rPr>
      </w:pPr>
    </w:p>
    <w:p w14:paraId="25938F98" w14:textId="77777777" w:rsidR="003C7109" w:rsidRPr="0064602E" w:rsidRDefault="003C7109" w:rsidP="00363031">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szCs w:val="36"/>
        </w:rPr>
      </w:pPr>
      <w:r w:rsidRPr="0064602E">
        <w:rPr>
          <w:rFonts w:ascii="ＭＳ ゴシック" w:eastAsia="ＭＳ ゴシック" w:hAnsi="ＭＳ ゴシック" w:cstheme="minorBidi" w:hint="eastAsia"/>
          <w:b/>
          <w:bCs/>
          <w:color w:val="000000" w:themeColor="text1"/>
          <w:kern w:val="24"/>
          <w:szCs w:val="36"/>
        </w:rPr>
        <w:t>②　「バーチャル」から「リアル」まで多様な交流環境づくりを進める</w:t>
      </w:r>
    </w:p>
    <w:p w14:paraId="28F88D04" w14:textId="77777777" w:rsidR="003C7109" w:rsidRPr="00590BF6" w:rsidRDefault="003C7109" w:rsidP="00363031">
      <w:pPr>
        <w:pStyle w:val="Web"/>
        <w:spacing w:before="0" w:beforeAutospacing="0" w:after="0" w:afterAutospacing="0" w:line="420" w:lineRule="exact"/>
        <w:ind w:left="440" w:hangingChars="200" w:hanging="440"/>
        <w:rPr>
          <w:rFonts w:ascii="ＭＳ ゴシック" w:eastAsia="ＭＳ ゴシック" w:hAnsi="ＭＳ ゴシック" w:cstheme="minorBidi"/>
          <w:bCs/>
          <w:color w:val="000000" w:themeColor="text1"/>
          <w:kern w:val="24"/>
          <w:sz w:val="21"/>
          <w:szCs w:val="21"/>
        </w:rPr>
      </w:pPr>
      <w:r w:rsidRPr="00363031">
        <w:rPr>
          <w:rFonts w:ascii="ＭＳ ゴシック" w:eastAsia="ＭＳ ゴシック" w:hAnsi="ＭＳ ゴシック" w:cstheme="minorBidi" w:hint="eastAsia"/>
          <w:bCs/>
          <w:color w:val="000000" w:themeColor="text1"/>
          <w:kern w:val="24"/>
          <w:sz w:val="22"/>
          <w:szCs w:val="22"/>
        </w:rPr>
        <w:t xml:space="preserve"> </w:t>
      </w:r>
      <w:r w:rsidR="00363031" w:rsidRPr="00363031">
        <w:rPr>
          <w:rFonts w:ascii="ＭＳ ゴシック" w:eastAsia="ＭＳ ゴシック" w:hAnsi="ＭＳ ゴシック" w:cstheme="minorBidi" w:hint="eastAsia"/>
          <w:bCs/>
          <w:color w:val="000000" w:themeColor="text1"/>
          <w:kern w:val="24"/>
          <w:sz w:val="22"/>
          <w:szCs w:val="22"/>
        </w:rPr>
        <w:t xml:space="preserve">　</w:t>
      </w:r>
      <w:r w:rsidRPr="00590BF6">
        <w:rPr>
          <w:rFonts w:ascii="ＭＳ ゴシック" w:eastAsia="ＭＳ ゴシック" w:hAnsi="ＭＳ ゴシック" w:cstheme="minorBidi" w:hint="eastAsia"/>
          <w:bCs/>
          <w:color w:val="000000" w:themeColor="text1"/>
          <w:kern w:val="24"/>
          <w:sz w:val="21"/>
          <w:szCs w:val="21"/>
        </w:rPr>
        <w:t>〇</w:t>
      </w:r>
      <w:r w:rsidR="00686F0B" w:rsidRPr="00590BF6">
        <w:rPr>
          <w:rFonts w:ascii="ＭＳ ゴシック" w:eastAsia="ＭＳ ゴシック" w:hAnsi="ＭＳ ゴシック" w:cstheme="minorBidi"/>
          <w:bCs/>
          <w:color w:val="000000" w:themeColor="text1"/>
          <w:kern w:val="24"/>
          <w:sz w:val="21"/>
          <w:szCs w:val="21"/>
        </w:rPr>
        <w:t xml:space="preserve"> </w:t>
      </w:r>
      <w:r w:rsidRPr="00590BF6">
        <w:rPr>
          <w:rFonts w:ascii="ＭＳ ゴシック" w:eastAsia="ＭＳ ゴシック" w:hAnsi="ＭＳ ゴシック" w:cstheme="minorBidi" w:hint="eastAsia"/>
          <w:bCs/>
          <w:color w:val="000000" w:themeColor="text1"/>
          <w:kern w:val="24"/>
          <w:sz w:val="21"/>
          <w:szCs w:val="21"/>
        </w:rPr>
        <w:t>新型コロナウイルス感染症の状況等をふまえ、</w:t>
      </w:r>
      <w:r w:rsidRPr="00590BF6">
        <w:rPr>
          <w:rFonts w:ascii="ＭＳ ゴシック" w:eastAsia="ＭＳ ゴシック" w:hAnsi="ＭＳ ゴシック" w:cstheme="minorBidi"/>
          <w:bCs/>
          <w:color w:val="000000" w:themeColor="text1"/>
          <w:kern w:val="24"/>
          <w:sz w:val="21"/>
          <w:szCs w:val="21"/>
        </w:rPr>
        <w:t>ICTを活用したオンライン会議やバーチャルイベントなど、MICEのデジタル</w:t>
      </w:r>
      <w:r w:rsidRPr="00590BF6">
        <w:rPr>
          <w:rFonts w:ascii="ＭＳ ゴシック" w:eastAsia="ＭＳ ゴシック" w:hAnsi="ＭＳ ゴシック" w:cstheme="minorBidi" w:hint="eastAsia"/>
          <w:bCs/>
          <w:color w:val="000000" w:themeColor="text1"/>
          <w:kern w:val="24"/>
          <w:sz w:val="21"/>
          <w:szCs w:val="21"/>
        </w:rPr>
        <w:t>シフトに対応した受入れ環境の充実</w:t>
      </w:r>
    </w:p>
    <w:p w14:paraId="6246A147" w14:textId="77777777" w:rsidR="003C7109" w:rsidRPr="00363031" w:rsidRDefault="003C7109" w:rsidP="00363031">
      <w:pPr>
        <w:pStyle w:val="Web"/>
        <w:spacing w:before="0" w:beforeAutospacing="0" w:after="0" w:afterAutospacing="0" w:line="420" w:lineRule="exact"/>
        <w:ind w:left="420" w:hangingChars="200" w:hanging="420"/>
        <w:rPr>
          <w:rFonts w:ascii="ＭＳ ゴシック" w:eastAsia="ＭＳ ゴシック" w:hAnsi="ＭＳ ゴシック" w:cstheme="minorBidi"/>
          <w:bCs/>
          <w:color w:val="000000" w:themeColor="text1"/>
          <w:kern w:val="24"/>
          <w:sz w:val="22"/>
          <w:szCs w:val="22"/>
        </w:rPr>
      </w:pPr>
      <w:r w:rsidRPr="00590BF6">
        <w:rPr>
          <w:rFonts w:ascii="ＭＳ ゴシック" w:eastAsia="ＭＳ ゴシック" w:hAnsi="ＭＳ ゴシック" w:cstheme="minorBidi"/>
          <w:bCs/>
          <w:color w:val="000000" w:themeColor="text1"/>
          <w:kern w:val="24"/>
          <w:sz w:val="21"/>
          <w:szCs w:val="21"/>
        </w:rPr>
        <w:t xml:space="preserve"> </w:t>
      </w:r>
      <w:r w:rsidR="00363031" w:rsidRPr="00590BF6">
        <w:rPr>
          <w:rFonts w:ascii="ＭＳ ゴシック" w:eastAsia="ＭＳ ゴシック" w:hAnsi="ＭＳ ゴシック" w:cstheme="minorBidi" w:hint="eastAsia"/>
          <w:bCs/>
          <w:color w:val="000000" w:themeColor="text1"/>
          <w:kern w:val="24"/>
          <w:sz w:val="21"/>
          <w:szCs w:val="21"/>
        </w:rPr>
        <w:t xml:space="preserve">　</w:t>
      </w:r>
      <w:r w:rsidRPr="00590BF6">
        <w:rPr>
          <w:rFonts w:ascii="ＭＳ ゴシック" w:eastAsia="ＭＳ ゴシック" w:hAnsi="ＭＳ ゴシック" w:cstheme="minorBidi"/>
          <w:bCs/>
          <w:color w:val="000000" w:themeColor="text1"/>
          <w:kern w:val="24"/>
          <w:sz w:val="21"/>
          <w:szCs w:val="21"/>
        </w:rPr>
        <w:t>〇</w:t>
      </w:r>
      <w:r w:rsidR="00686F0B" w:rsidRPr="00590BF6">
        <w:rPr>
          <w:rFonts w:ascii="ＭＳ ゴシック" w:eastAsia="ＭＳ ゴシック" w:hAnsi="ＭＳ ゴシック" w:cstheme="minorBidi"/>
          <w:bCs/>
          <w:color w:val="000000" w:themeColor="text1"/>
          <w:kern w:val="24"/>
          <w:sz w:val="21"/>
          <w:szCs w:val="21"/>
        </w:rPr>
        <w:t xml:space="preserve"> </w:t>
      </w:r>
      <w:r w:rsidRPr="00590BF6">
        <w:rPr>
          <w:rFonts w:ascii="ＭＳ ゴシック" w:eastAsia="ＭＳ ゴシック" w:hAnsi="ＭＳ ゴシック" w:cstheme="minorBidi"/>
          <w:bCs/>
          <w:color w:val="000000" w:themeColor="text1"/>
          <w:kern w:val="24"/>
          <w:sz w:val="21"/>
          <w:szCs w:val="21"/>
        </w:rPr>
        <w:t>国内外から人々が集い実参集するMICE（＝リアルMICE）の需要を把握。MICE参加者（企業、大学・研究機関、学会等）が求める対面による交流環境を提供</w:t>
      </w:r>
    </w:p>
    <w:p w14:paraId="4AA5FDEE" w14:textId="77777777" w:rsidR="00363031" w:rsidRPr="00165396" w:rsidRDefault="00363031" w:rsidP="00363031">
      <w:pPr>
        <w:pStyle w:val="Web"/>
        <w:spacing w:before="0" w:beforeAutospacing="0" w:after="0" w:afterAutospacing="0" w:line="240" w:lineRule="exact"/>
        <w:ind w:left="480" w:hangingChars="200" w:hanging="480"/>
        <w:rPr>
          <w:rFonts w:ascii="ＭＳ ゴシック" w:eastAsia="ＭＳ ゴシック" w:hAnsi="ＭＳ ゴシック" w:cstheme="minorBidi"/>
          <w:bCs/>
          <w:color w:val="000000" w:themeColor="text1"/>
          <w:kern w:val="24"/>
          <w:szCs w:val="36"/>
        </w:rPr>
      </w:pPr>
    </w:p>
    <w:p w14:paraId="5D0B64D5" w14:textId="77777777" w:rsidR="003C7109" w:rsidRDefault="00972E9C" w:rsidP="003C7109">
      <w:pPr>
        <w:pStyle w:val="Web"/>
        <w:spacing w:before="0" w:beforeAutospacing="0" w:after="0" w:afterAutospacing="0" w:line="420" w:lineRule="exact"/>
        <w:rPr>
          <w:rFonts w:ascii="ＭＳ ゴシック" w:eastAsia="ＭＳ ゴシック" w:hAnsi="ＭＳ ゴシック" w:cstheme="minorBidi"/>
          <w:b/>
          <w:bCs/>
          <w:color w:val="000000" w:themeColor="text1"/>
          <w:kern w:val="24"/>
          <w:szCs w:val="36"/>
        </w:rPr>
      </w:pPr>
      <w:r>
        <w:rPr>
          <w:rFonts w:ascii="ＭＳ ゴシック" w:eastAsia="ＭＳ ゴシック" w:hAnsi="ＭＳ ゴシック" w:cstheme="minorBidi"/>
          <w:bCs/>
          <w:noProof/>
          <w:color w:val="000000" w:themeColor="text1"/>
          <w:kern w:val="24"/>
          <w:szCs w:val="36"/>
        </w:rPr>
        <mc:AlternateContent>
          <mc:Choice Requires="wps">
            <w:drawing>
              <wp:anchor distT="0" distB="0" distL="114300" distR="114300" simplePos="0" relativeHeight="251687936" behindDoc="0" locked="0" layoutInCell="1" allowOverlap="1" wp14:anchorId="4E6ADC02" wp14:editId="74871A94">
                <wp:simplePos x="0" y="0"/>
                <wp:positionH relativeFrom="column">
                  <wp:posOffset>1905</wp:posOffset>
                </wp:positionH>
                <wp:positionV relativeFrom="paragraph">
                  <wp:posOffset>5387</wp:posOffset>
                </wp:positionV>
                <wp:extent cx="6272981" cy="294640"/>
                <wp:effectExtent l="0" t="0" r="13970" b="10160"/>
                <wp:wrapNone/>
                <wp:docPr id="15" name="角丸四角形 15"/>
                <wp:cNvGraphicFramePr/>
                <a:graphic xmlns:a="http://schemas.openxmlformats.org/drawingml/2006/main">
                  <a:graphicData uri="http://schemas.microsoft.com/office/word/2010/wordprocessingShape">
                    <wps:wsp>
                      <wps:cNvSpPr/>
                      <wps:spPr>
                        <a:xfrm>
                          <a:off x="0" y="0"/>
                          <a:ext cx="6272981" cy="2946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C0895" id="角丸四角形 15" o:spid="_x0000_s1026" style="position:absolute;left:0;text-align:left;margin-left:.15pt;margin-top:.4pt;width:493.95pt;height:2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" filled="f" strokecolor="black [3213]" strokeweight="1pt">
                <v:stroke joinstyle="miter"/>
              </v:roundrect>
            </w:pict>
          </mc:Fallback>
        </mc:AlternateContent>
      </w:r>
      <w:r w:rsidR="003C7109" w:rsidRPr="0064602E">
        <w:rPr>
          <w:rFonts w:ascii="ＭＳ ゴシック" w:eastAsia="ＭＳ ゴシック" w:hAnsi="ＭＳ ゴシック" w:cstheme="minorBidi" w:hint="eastAsia"/>
          <w:b/>
          <w:bCs/>
          <w:color w:val="000000" w:themeColor="text1"/>
          <w:kern w:val="24"/>
          <w:szCs w:val="36"/>
        </w:rPr>
        <w:t>＜方向性Ⅲ＞　大阪の新たなまちづくり</w:t>
      </w:r>
      <w:r w:rsidR="003C7109" w:rsidRPr="0064602E">
        <w:rPr>
          <w:rFonts w:ascii="ＭＳ ゴシック" w:eastAsia="ＭＳ ゴシック" w:hAnsi="ＭＳ ゴシック" w:cstheme="minorBidi"/>
          <w:b/>
          <w:bCs/>
          <w:color w:val="000000" w:themeColor="text1"/>
          <w:kern w:val="24"/>
          <w:szCs w:val="36"/>
        </w:rPr>
        <w:t>(コミュニティ・ブランディング) をけん引する</w:t>
      </w:r>
    </w:p>
    <w:p w14:paraId="19282343" w14:textId="77777777" w:rsidR="00363031" w:rsidRPr="0064602E" w:rsidRDefault="00363031" w:rsidP="00363031">
      <w:pPr>
        <w:pStyle w:val="Web"/>
        <w:spacing w:before="0" w:beforeAutospacing="0" w:after="0" w:afterAutospacing="0" w:line="240" w:lineRule="exact"/>
        <w:rPr>
          <w:rFonts w:ascii="ＭＳ ゴシック" w:eastAsia="ＭＳ ゴシック" w:hAnsi="ＭＳ ゴシック" w:cstheme="minorBidi"/>
          <w:b/>
          <w:bCs/>
          <w:color w:val="000000" w:themeColor="text1"/>
          <w:kern w:val="24"/>
          <w:szCs w:val="36"/>
        </w:rPr>
      </w:pPr>
      <w:r>
        <w:rPr>
          <w:rFonts w:ascii="ＭＳ ゴシック" w:eastAsia="ＭＳ ゴシック" w:hAnsi="ＭＳ ゴシック" w:cstheme="minorBidi" w:hint="eastAsia"/>
          <w:b/>
          <w:bCs/>
          <w:noProof/>
          <w:color w:val="000000" w:themeColor="text1"/>
          <w:kern w:val="24"/>
          <w:szCs w:val="36"/>
        </w:rPr>
        <mc:AlternateContent>
          <mc:Choice Requires="wps">
            <w:drawing>
              <wp:anchor distT="0" distB="0" distL="114300" distR="114300" simplePos="0" relativeHeight="251691008" behindDoc="0" locked="0" layoutInCell="1" allowOverlap="1" wp14:anchorId="7E13A882" wp14:editId="53347019">
                <wp:simplePos x="0" y="0"/>
                <wp:positionH relativeFrom="column">
                  <wp:posOffset>-27039</wp:posOffset>
                </wp:positionH>
                <wp:positionV relativeFrom="paragraph">
                  <wp:posOffset>129520</wp:posOffset>
                </wp:positionV>
                <wp:extent cx="9350375" cy="1740309"/>
                <wp:effectExtent l="0" t="0" r="22225" b="12700"/>
                <wp:wrapNone/>
                <wp:docPr id="17" name="正方形/長方形 17"/>
                <wp:cNvGraphicFramePr/>
                <a:graphic xmlns:a="http://schemas.openxmlformats.org/drawingml/2006/main">
                  <a:graphicData uri="http://schemas.microsoft.com/office/word/2010/wordprocessingShape">
                    <wps:wsp>
                      <wps:cNvSpPr/>
                      <wps:spPr>
                        <a:xfrm>
                          <a:off x="0" y="0"/>
                          <a:ext cx="9350375" cy="1740309"/>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75D6B6" id="正方形/長方形 17" o:spid="_x0000_s1026" style="position:absolute;left:0;text-align:left;margin-left:-2.15pt;margin-top:10.2pt;width:736.25pt;height:137.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" filled="f" strokecolor="black [3213]" strokeweight="1pt">
                <v:stroke dashstyle="longDashDot"/>
              </v:rect>
            </w:pict>
          </mc:Fallback>
        </mc:AlternateContent>
      </w:r>
    </w:p>
    <w:p w14:paraId="33DD79B0" w14:textId="77777777" w:rsidR="003C7109" w:rsidRPr="0064602E" w:rsidRDefault="003C7109" w:rsidP="00363031">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szCs w:val="36"/>
        </w:rPr>
      </w:pPr>
      <w:r w:rsidRPr="0064602E">
        <w:rPr>
          <w:rFonts w:ascii="ＭＳ ゴシック" w:eastAsia="ＭＳ ゴシック" w:hAnsi="ＭＳ ゴシック" w:cstheme="minorBidi" w:hint="eastAsia"/>
          <w:b/>
          <w:bCs/>
          <w:color w:val="000000" w:themeColor="text1"/>
          <w:kern w:val="24"/>
          <w:szCs w:val="36"/>
        </w:rPr>
        <w:t>①　大阪の都市ブランドの向上</w:t>
      </w:r>
    </w:p>
    <w:p w14:paraId="52921F31" w14:textId="77777777" w:rsidR="003C7109" w:rsidRDefault="003C7109" w:rsidP="00363031">
      <w:pPr>
        <w:pStyle w:val="Web"/>
        <w:spacing w:before="0" w:beforeAutospacing="0" w:after="0" w:afterAutospacing="0" w:line="420" w:lineRule="exact"/>
        <w:ind w:leftChars="150" w:left="525" w:hangingChars="100" w:hanging="210"/>
        <w:rPr>
          <w:rFonts w:ascii="ＭＳ ゴシック" w:eastAsia="ＭＳ ゴシック" w:hAnsi="ＭＳ ゴシック" w:cstheme="minorBidi"/>
          <w:bCs/>
          <w:color w:val="000000" w:themeColor="text1"/>
          <w:kern w:val="24"/>
          <w:sz w:val="21"/>
          <w:szCs w:val="21"/>
        </w:rPr>
      </w:pPr>
      <w:r w:rsidRPr="00363031">
        <w:rPr>
          <w:rFonts w:ascii="ＭＳ ゴシック" w:eastAsia="ＭＳ ゴシック" w:hAnsi="ＭＳ ゴシック" w:cstheme="minorBidi" w:hint="eastAsia"/>
          <w:bCs/>
          <w:color w:val="000000" w:themeColor="text1"/>
          <w:kern w:val="24"/>
          <w:sz w:val="21"/>
          <w:szCs w:val="21"/>
        </w:rPr>
        <w:t>〇</w:t>
      </w:r>
      <w:r w:rsidR="00686F0B" w:rsidRPr="00363031">
        <w:rPr>
          <w:rFonts w:ascii="ＭＳ ゴシック" w:eastAsia="ＭＳ ゴシック" w:hAnsi="ＭＳ ゴシック" w:cstheme="minorBidi" w:hint="eastAsia"/>
          <w:bCs/>
          <w:color w:val="000000" w:themeColor="text1"/>
          <w:kern w:val="24"/>
          <w:sz w:val="21"/>
          <w:szCs w:val="21"/>
        </w:rPr>
        <w:t xml:space="preserve"> </w:t>
      </w:r>
      <w:r w:rsidRPr="00363031">
        <w:rPr>
          <w:rFonts w:ascii="ＭＳ ゴシック" w:eastAsia="ＭＳ ゴシック" w:hAnsi="ＭＳ ゴシック" w:cstheme="minorBidi"/>
          <w:bCs/>
          <w:color w:val="000000" w:themeColor="text1"/>
          <w:kern w:val="24"/>
          <w:sz w:val="21"/>
          <w:szCs w:val="21"/>
        </w:rPr>
        <w:t>MICE誘致による大阪への集客や、世界トップレベルの産業・学術集積、大阪の持つ豊かな都市魅力（食や歴史、文化・芸術</w:t>
      </w:r>
      <w:r w:rsidRPr="00363031">
        <w:rPr>
          <w:rFonts w:ascii="ＭＳ ゴシック" w:eastAsia="ＭＳ ゴシック" w:hAnsi="ＭＳ ゴシック" w:cstheme="minorBidi" w:hint="eastAsia"/>
          <w:bCs/>
          <w:color w:val="000000" w:themeColor="text1"/>
          <w:kern w:val="24"/>
          <w:sz w:val="21"/>
          <w:szCs w:val="21"/>
        </w:rPr>
        <w:t>、</w:t>
      </w:r>
      <w:r w:rsidRPr="00363031">
        <w:rPr>
          <w:rFonts w:ascii="ＭＳ ゴシック" w:eastAsia="ＭＳ ゴシック" w:hAnsi="ＭＳ ゴシック" w:cstheme="minorBidi"/>
          <w:bCs/>
          <w:color w:val="000000" w:themeColor="text1"/>
          <w:kern w:val="24"/>
          <w:sz w:val="21"/>
          <w:szCs w:val="21"/>
        </w:rPr>
        <w:t>エンターテインメント等）の情報発信、プロモーション等により大阪の都市ブランドを向上</w:t>
      </w:r>
    </w:p>
    <w:p w14:paraId="4AC374DD" w14:textId="77777777" w:rsidR="00363031" w:rsidRPr="00363031" w:rsidRDefault="00363031" w:rsidP="00363031">
      <w:pPr>
        <w:pStyle w:val="Web"/>
        <w:spacing w:before="0" w:beforeAutospacing="0" w:after="0" w:afterAutospacing="0" w:line="140" w:lineRule="exact"/>
        <w:ind w:leftChars="150" w:left="525" w:hangingChars="100" w:hanging="210"/>
        <w:rPr>
          <w:rFonts w:ascii="ＭＳ ゴシック" w:eastAsia="ＭＳ ゴシック" w:hAnsi="ＭＳ ゴシック" w:cstheme="minorBidi"/>
          <w:bCs/>
          <w:color w:val="000000" w:themeColor="text1"/>
          <w:kern w:val="24"/>
          <w:sz w:val="21"/>
          <w:szCs w:val="21"/>
        </w:rPr>
      </w:pPr>
    </w:p>
    <w:p w14:paraId="476728DD" w14:textId="77777777" w:rsidR="003C7109" w:rsidRPr="0064602E" w:rsidRDefault="003C7109" w:rsidP="00363031">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szCs w:val="36"/>
        </w:rPr>
      </w:pPr>
      <w:r w:rsidRPr="0064602E">
        <w:rPr>
          <w:rFonts w:ascii="ＭＳ ゴシック" w:eastAsia="ＭＳ ゴシック" w:hAnsi="ＭＳ ゴシック" w:cstheme="minorBidi" w:hint="eastAsia"/>
          <w:b/>
          <w:bCs/>
          <w:color w:val="000000" w:themeColor="text1"/>
          <w:kern w:val="24"/>
          <w:szCs w:val="36"/>
        </w:rPr>
        <w:t>② 住民への周知・</w:t>
      </w:r>
      <w:r w:rsidR="001F37CD">
        <w:rPr>
          <w:rFonts w:ascii="ＭＳ ゴシック" w:eastAsia="ＭＳ ゴシック" w:hAnsi="ＭＳ ゴシック" w:cstheme="minorBidi" w:hint="eastAsia"/>
          <w:b/>
          <w:bCs/>
          <w:color w:val="000000" w:themeColor="text1"/>
          <w:kern w:val="24"/>
          <w:szCs w:val="36"/>
        </w:rPr>
        <w:t>啓発等による地域コミュニティ・にぎ</w:t>
      </w:r>
      <w:r w:rsidRPr="0064602E">
        <w:rPr>
          <w:rFonts w:ascii="ＭＳ ゴシック" w:eastAsia="ＭＳ ゴシック" w:hAnsi="ＭＳ ゴシック" w:cstheme="minorBidi" w:hint="eastAsia"/>
          <w:b/>
          <w:bCs/>
          <w:color w:val="000000" w:themeColor="text1"/>
          <w:kern w:val="24"/>
          <w:szCs w:val="36"/>
        </w:rPr>
        <w:t>わいづくり</w:t>
      </w:r>
    </w:p>
    <w:p w14:paraId="5B97734F" w14:textId="77777777" w:rsidR="003C7109" w:rsidRPr="00363031" w:rsidRDefault="003C7109" w:rsidP="00363031">
      <w:pPr>
        <w:pStyle w:val="Web"/>
        <w:spacing w:before="0" w:beforeAutospacing="0" w:after="0" w:afterAutospacing="0" w:line="420" w:lineRule="exact"/>
        <w:ind w:leftChars="150" w:left="525" w:hangingChars="100" w:hanging="210"/>
        <w:rPr>
          <w:rFonts w:ascii="ＭＳ ゴシック" w:eastAsia="ＭＳ ゴシック" w:hAnsi="ＭＳ ゴシック" w:cstheme="minorBidi"/>
          <w:bCs/>
          <w:color w:val="000000" w:themeColor="text1"/>
          <w:kern w:val="24"/>
          <w:sz w:val="21"/>
          <w:szCs w:val="21"/>
        </w:rPr>
      </w:pPr>
      <w:r w:rsidRPr="00363031">
        <w:rPr>
          <w:rFonts w:ascii="ＭＳ ゴシック" w:eastAsia="ＭＳ ゴシック" w:hAnsi="ＭＳ ゴシック" w:cstheme="minorBidi" w:hint="eastAsia"/>
          <w:bCs/>
          <w:color w:val="000000" w:themeColor="text1"/>
          <w:kern w:val="24"/>
          <w:sz w:val="21"/>
          <w:szCs w:val="21"/>
        </w:rPr>
        <w:t>〇</w:t>
      </w:r>
      <w:r w:rsidR="00686F0B" w:rsidRPr="00363031">
        <w:rPr>
          <w:rFonts w:ascii="ＭＳ ゴシック" w:eastAsia="ＭＳ ゴシック" w:hAnsi="ＭＳ ゴシック" w:cstheme="minorBidi" w:hint="eastAsia"/>
          <w:bCs/>
          <w:color w:val="000000" w:themeColor="text1"/>
          <w:kern w:val="24"/>
          <w:sz w:val="21"/>
          <w:szCs w:val="21"/>
        </w:rPr>
        <w:t xml:space="preserve"> </w:t>
      </w:r>
      <w:r w:rsidRPr="00363031">
        <w:rPr>
          <w:rFonts w:ascii="ＭＳ ゴシック" w:eastAsia="ＭＳ ゴシック" w:hAnsi="ＭＳ ゴシック" w:cstheme="minorBidi"/>
          <w:bCs/>
          <w:color w:val="000000" w:themeColor="text1"/>
          <w:kern w:val="24"/>
          <w:sz w:val="21"/>
          <w:szCs w:val="21"/>
        </w:rPr>
        <w:t>MICE開催分野の周知・啓発等を通じて、住民の理解と関心を高め、MICEを契機としたコミュニティづくりや、MICE</w:t>
      </w:r>
      <w:r w:rsidR="001F37CD">
        <w:rPr>
          <w:rFonts w:ascii="ＭＳ ゴシック" w:eastAsia="ＭＳ ゴシック" w:hAnsi="ＭＳ ゴシック" w:cstheme="minorBidi"/>
          <w:bCs/>
          <w:color w:val="000000" w:themeColor="text1"/>
          <w:kern w:val="24"/>
          <w:sz w:val="21"/>
          <w:szCs w:val="21"/>
        </w:rPr>
        <w:t>来訪者との交流活動、住民参加の取組みによる</w:t>
      </w:r>
      <w:r w:rsidR="001F37CD">
        <w:rPr>
          <w:rFonts w:ascii="ＭＳ ゴシック" w:eastAsia="ＭＳ ゴシック" w:hAnsi="ＭＳ ゴシック" w:cstheme="minorBidi" w:hint="eastAsia"/>
          <w:bCs/>
          <w:color w:val="000000" w:themeColor="text1"/>
          <w:kern w:val="24"/>
          <w:sz w:val="21"/>
          <w:szCs w:val="21"/>
        </w:rPr>
        <w:t>にぎ</w:t>
      </w:r>
      <w:r w:rsidRPr="00363031">
        <w:rPr>
          <w:rFonts w:ascii="ＭＳ ゴシック" w:eastAsia="ＭＳ ゴシック" w:hAnsi="ＭＳ ゴシック" w:cstheme="minorBidi"/>
          <w:bCs/>
          <w:color w:val="000000" w:themeColor="text1"/>
          <w:kern w:val="24"/>
          <w:sz w:val="21"/>
          <w:szCs w:val="21"/>
        </w:rPr>
        <w:t>わいづくりなど、新たなまちづくりをけん引</w:t>
      </w:r>
    </w:p>
    <w:p w14:paraId="5C2F9369" w14:textId="77777777" w:rsidR="007B4196" w:rsidRPr="00363031" w:rsidRDefault="007B4196" w:rsidP="0064602E">
      <w:pPr>
        <w:pStyle w:val="Web"/>
        <w:spacing w:before="0" w:beforeAutospacing="0" w:after="0" w:afterAutospacing="0" w:line="420" w:lineRule="exact"/>
        <w:jc w:val="both"/>
        <w:rPr>
          <w:rFonts w:cstheme="minorBidi"/>
          <w:b/>
          <w:bCs/>
          <w:color w:val="000000" w:themeColor="text1"/>
          <w:kern w:val="24"/>
          <w:sz w:val="21"/>
          <w:szCs w:val="21"/>
        </w:rPr>
        <w:sectPr w:rsidR="007B4196" w:rsidRPr="00363031" w:rsidSect="007B4196">
          <w:footerReference w:type="default" r:id="rId34"/>
          <w:type w:val="continuous"/>
          <w:pgSz w:w="16838" w:h="11906" w:orient="landscape"/>
          <w:pgMar w:top="1440" w:right="1080" w:bottom="1440" w:left="1080" w:header="851" w:footer="992" w:gutter="0"/>
          <w:cols w:space="425"/>
          <w:docGrid w:type="lines" w:linePitch="360"/>
        </w:sectPr>
      </w:pPr>
    </w:p>
    <w:p w14:paraId="28370AB2" w14:textId="77777777" w:rsidR="007B4196" w:rsidRDefault="007B4196" w:rsidP="0064602E">
      <w:pPr>
        <w:pStyle w:val="Web"/>
        <w:spacing w:before="0" w:beforeAutospacing="0" w:after="0" w:afterAutospacing="0" w:line="420" w:lineRule="exact"/>
        <w:jc w:val="both"/>
        <w:rPr>
          <w:rFonts w:cstheme="minorBidi"/>
          <w:b/>
          <w:bCs/>
          <w:color w:val="000000" w:themeColor="text1"/>
          <w:kern w:val="24"/>
          <w:sz w:val="26"/>
          <w:szCs w:val="26"/>
        </w:rPr>
        <w:sectPr w:rsidR="007B4196" w:rsidSect="007B4196">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3C7109" w14:paraId="0220ECBB" w14:textId="77777777" w:rsidTr="0064602E">
        <w:trPr>
          <w:trHeight w:val="567"/>
        </w:trPr>
        <w:tc>
          <w:tcPr>
            <w:tcW w:w="14683" w:type="dxa"/>
            <w:vAlign w:val="center"/>
          </w:tcPr>
          <w:p w14:paraId="62A2298D" w14:textId="77777777" w:rsidR="003C7109" w:rsidRPr="0064602E" w:rsidRDefault="003C7109" w:rsidP="0064602E">
            <w:pPr>
              <w:pStyle w:val="Web"/>
              <w:spacing w:before="0" w:beforeAutospacing="0" w:after="0" w:afterAutospacing="0" w:line="420" w:lineRule="exact"/>
              <w:jc w:val="both"/>
              <w:rPr>
                <w:rFonts w:cstheme="minorBidi"/>
                <w:b/>
                <w:bCs/>
                <w:color w:val="000000" w:themeColor="text1"/>
                <w:kern w:val="24"/>
                <w:sz w:val="26"/>
                <w:szCs w:val="26"/>
                <w14:shadow w14:blurRad="38100" w14:dist="38100" w14:dir="2700000" w14:sx="100000" w14:sy="100000" w14:kx="0" w14:ky="0" w14:algn="tl">
                  <w14:srgbClr w14:val="000000">
                    <w14:alpha w14:val="57000"/>
                  </w14:srgbClr>
                </w14:shadow>
              </w:rPr>
            </w:pPr>
            <w:r w:rsidRPr="0064602E">
              <w:rPr>
                <w:rFonts w:cstheme="minorBidi" w:hint="eastAsia"/>
                <w:b/>
                <w:bCs/>
                <w:color w:val="000000" w:themeColor="text1"/>
                <w:kern w:val="24"/>
                <w:sz w:val="26"/>
                <w:szCs w:val="26"/>
              </w:rPr>
              <w:lastRenderedPageBreak/>
              <w:t>【</w:t>
            </w:r>
            <w:r w:rsidRPr="0064602E">
              <w:rPr>
                <w:rFonts w:cstheme="minorBidi"/>
                <w:b/>
                <w:bCs/>
                <w:color w:val="000000" w:themeColor="text1"/>
                <w:kern w:val="24"/>
                <w:sz w:val="26"/>
                <w:szCs w:val="26"/>
              </w:rPr>
              <w:t>４】</w:t>
            </w:r>
            <w:r w:rsidRPr="0064602E">
              <w:rPr>
                <w:rFonts w:cstheme="minorBidi" w:hint="eastAsia"/>
                <w:b/>
                <w:bCs/>
                <w:color w:val="000000" w:themeColor="text1"/>
                <w:kern w:val="24"/>
                <w:sz w:val="26"/>
                <w:szCs w:val="26"/>
              </w:rPr>
              <w:t>戦略の基本的な考え方と取組みの方向性</w:t>
            </w:r>
          </w:p>
        </w:tc>
      </w:tr>
    </w:tbl>
    <w:p w14:paraId="442661A1" w14:textId="77777777" w:rsidR="003C7109" w:rsidRPr="0064602E" w:rsidRDefault="003C7109" w:rsidP="0069677F">
      <w:pPr>
        <w:pStyle w:val="ab"/>
        <w:ind w:firstLineChars="100" w:firstLine="241"/>
        <w:rPr>
          <w:b/>
          <w:sz w:val="24"/>
          <w:u w:val="single"/>
        </w:rPr>
      </w:pPr>
      <w:r w:rsidRPr="0064602E">
        <w:rPr>
          <w:rFonts w:hint="eastAsia"/>
          <w:b/>
          <w:sz w:val="24"/>
          <w:u w:val="single"/>
        </w:rPr>
        <w:t>３</w:t>
      </w:r>
      <w:r w:rsidR="0064602E">
        <w:rPr>
          <w:rFonts w:hint="eastAsia"/>
          <w:b/>
          <w:sz w:val="24"/>
          <w:u w:val="single"/>
        </w:rPr>
        <w:t>．</w:t>
      </w:r>
      <w:r w:rsidRPr="0064602E">
        <w:rPr>
          <w:rFonts w:hint="eastAsia"/>
          <w:b/>
          <w:sz w:val="24"/>
          <w:u w:val="single"/>
        </w:rPr>
        <w:t>重点分野</w:t>
      </w:r>
    </w:p>
    <w:p w14:paraId="0F7C30F7" w14:textId="77777777" w:rsidR="003C7109" w:rsidRPr="0064602E" w:rsidRDefault="003C7109" w:rsidP="0069677F">
      <w:pPr>
        <w:pStyle w:val="ab"/>
        <w:ind w:leftChars="100" w:left="450" w:hangingChars="100" w:hanging="240"/>
        <w:rPr>
          <w:sz w:val="24"/>
        </w:rPr>
      </w:pPr>
      <w:r w:rsidRPr="0064602E">
        <w:rPr>
          <w:rFonts w:hint="eastAsia"/>
          <w:sz w:val="24"/>
        </w:rPr>
        <w:t xml:space="preserve">■　</w:t>
      </w:r>
      <w:r w:rsidRPr="0064602E">
        <w:rPr>
          <w:sz w:val="24"/>
        </w:rPr>
        <w:t>MICEの誘致効果を最大化するため、大阪が強みとポテンシャルを有する５つの分野を「重点分野」とし、政策資源（誘致インセンティブ、人的・技術支援、情報・ビジネス・研究のネットワークの提供等）を重点的に投入していく。</w:t>
      </w:r>
    </w:p>
    <w:p w14:paraId="2A6F252F" w14:textId="77777777" w:rsidR="003C7109" w:rsidRPr="0064602E" w:rsidRDefault="003C7109" w:rsidP="0069677F">
      <w:pPr>
        <w:pStyle w:val="ab"/>
        <w:ind w:left="480" w:hangingChars="200" w:hanging="480"/>
        <w:rPr>
          <w:sz w:val="24"/>
        </w:rPr>
      </w:pPr>
      <w:r w:rsidRPr="0064602E">
        <w:rPr>
          <w:sz w:val="24"/>
        </w:rPr>
        <w:t xml:space="preserve">  </w:t>
      </w:r>
      <w:r w:rsidRPr="0064602E">
        <w:rPr>
          <w:rFonts w:hint="eastAsia"/>
          <w:sz w:val="24"/>
        </w:rPr>
        <w:t xml:space="preserve">　</w:t>
      </w:r>
      <w:r w:rsidR="0069677F">
        <w:rPr>
          <w:rFonts w:hint="eastAsia"/>
          <w:sz w:val="24"/>
        </w:rPr>
        <w:t xml:space="preserve"> </w:t>
      </w:r>
      <w:r w:rsidRPr="0064602E">
        <w:rPr>
          <w:sz w:val="24"/>
        </w:rPr>
        <w:t>これら取組みにより、革新的なスタートアップや新技術・イノベーションの創出、次世代のまちづくり等を進めることで、国連が掲げる「SDGｓ（持続可能な開発目標）」及びその先の目標の達成に寄与していく。</w:t>
      </w:r>
    </w:p>
    <w:tbl>
      <w:tblPr>
        <w:tblStyle w:val="a9"/>
        <w:tblW w:w="14668" w:type="dxa"/>
        <w:tblLook w:val="04A0" w:firstRow="1" w:lastRow="0" w:firstColumn="1" w:lastColumn="0" w:noHBand="0" w:noVBand="1"/>
      </w:tblPr>
      <w:tblGrid>
        <w:gridCol w:w="4531"/>
        <w:gridCol w:w="10137"/>
      </w:tblGrid>
      <w:tr w:rsidR="0018709A" w14:paraId="749CF228" w14:textId="77777777" w:rsidTr="00590BF6">
        <w:tc>
          <w:tcPr>
            <w:tcW w:w="4531" w:type="dxa"/>
            <w:vAlign w:val="center"/>
          </w:tcPr>
          <w:p w14:paraId="04F2516C" w14:textId="77777777" w:rsidR="0018709A" w:rsidRPr="00F63F8E" w:rsidRDefault="0018709A" w:rsidP="002054A0">
            <w:pPr>
              <w:pStyle w:val="Web"/>
              <w:spacing w:before="0" w:beforeAutospacing="0" w:after="0" w:afterAutospacing="0" w:line="420" w:lineRule="exact"/>
              <w:jc w:val="center"/>
              <w:rPr>
                <w:rFonts w:ascii="ＭＳ ゴシック" w:eastAsia="ＭＳ ゴシック" w:hAnsi="ＭＳ ゴシック" w:cstheme="minorBidi"/>
                <w:b/>
                <w:bCs/>
                <w:color w:val="000000" w:themeColor="text1"/>
                <w:kern w:val="24"/>
                <w:sz w:val="21"/>
                <w:szCs w:val="21"/>
              </w:rPr>
            </w:pPr>
            <w:r w:rsidRPr="00F63F8E">
              <w:rPr>
                <w:rFonts w:ascii="ＭＳ ゴシック" w:eastAsia="ＭＳ ゴシック" w:hAnsi="ＭＳ ゴシック" w:cstheme="minorBidi" w:hint="eastAsia"/>
                <w:b/>
                <w:bCs/>
                <w:color w:val="000000" w:themeColor="text1"/>
                <w:kern w:val="24"/>
                <w:sz w:val="21"/>
                <w:szCs w:val="21"/>
              </w:rPr>
              <w:t>重点分野</w:t>
            </w:r>
          </w:p>
        </w:tc>
        <w:tc>
          <w:tcPr>
            <w:tcW w:w="10137" w:type="dxa"/>
            <w:vAlign w:val="center"/>
          </w:tcPr>
          <w:p w14:paraId="5F2A4B70" w14:textId="77777777" w:rsidR="0018709A" w:rsidRPr="00F63F8E" w:rsidRDefault="0018709A">
            <w:pPr>
              <w:pStyle w:val="Web"/>
              <w:spacing w:before="0" w:beforeAutospacing="0" w:after="0" w:afterAutospacing="0" w:line="420" w:lineRule="exact"/>
              <w:jc w:val="center"/>
              <w:rPr>
                <w:rFonts w:ascii="ＭＳ ゴシック" w:eastAsia="ＭＳ ゴシック" w:hAnsi="ＭＳ ゴシック" w:cstheme="minorBidi"/>
                <w:b/>
                <w:bCs/>
                <w:color w:val="000000" w:themeColor="text1"/>
                <w:kern w:val="24"/>
                <w:sz w:val="21"/>
                <w:szCs w:val="21"/>
              </w:rPr>
            </w:pPr>
            <w:r w:rsidRPr="00F63F8E">
              <w:rPr>
                <w:rFonts w:ascii="ＭＳ ゴシック" w:eastAsia="ＭＳ ゴシック" w:hAnsi="ＭＳ ゴシック" w:cstheme="minorBidi" w:hint="eastAsia"/>
                <w:b/>
                <w:bCs/>
                <w:color w:val="000000" w:themeColor="text1"/>
                <w:kern w:val="24"/>
                <w:sz w:val="21"/>
                <w:szCs w:val="21"/>
              </w:rPr>
              <w:t>強みと集積・ポテンシャル</w:t>
            </w:r>
          </w:p>
        </w:tc>
      </w:tr>
      <w:tr w:rsidR="00982FC4" w14:paraId="018460B9" w14:textId="77777777" w:rsidTr="007B4196">
        <w:tc>
          <w:tcPr>
            <w:tcW w:w="4531" w:type="dxa"/>
            <w:vAlign w:val="center"/>
          </w:tcPr>
          <w:p w14:paraId="4402ED01" w14:textId="77777777" w:rsidR="0018709A" w:rsidRPr="00F63F8E" w:rsidRDefault="0018709A" w:rsidP="0018709A">
            <w:pPr>
              <w:pStyle w:val="Web"/>
              <w:spacing w:before="0" w:beforeAutospacing="0" w:after="0" w:afterAutospacing="0" w:line="420" w:lineRule="exact"/>
              <w:jc w:val="center"/>
              <w:rPr>
                <w:rFonts w:ascii="ＭＳ ゴシック" w:eastAsia="ＭＳ ゴシック" w:hAnsi="ＭＳ ゴシック" w:cstheme="minorBidi"/>
                <w:b/>
                <w:bCs/>
                <w:color w:val="000000" w:themeColor="text1"/>
                <w:kern w:val="24"/>
                <w:sz w:val="21"/>
                <w:szCs w:val="21"/>
              </w:rPr>
            </w:pPr>
            <w:r w:rsidRPr="00F63F8E">
              <w:rPr>
                <w:rFonts w:ascii="ＭＳ ゴシック" w:eastAsia="ＭＳ ゴシック" w:hAnsi="ＭＳ ゴシック" w:cstheme="minorBidi" w:hint="eastAsia"/>
                <w:b/>
                <w:bCs/>
                <w:color w:val="000000" w:themeColor="text1"/>
                <w:kern w:val="24"/>
                <w:sz w:val="21"/>
                <w:szCs w:val="21"/>
              </w:rPr>
              <w:t>ライフサイエンス</w:t>
            </w:r>
          </w:p>
          <w:p w14:paraId="3F4B1E99" w14:textId="77777777" w:rsidR="00982FC4" w:rsidRPr="00F63F8E" w:rsidRDefault="0018709A" w:rsidP="0018709A">
            <w:pPr>
              <w:pStyle w:val="Web"/>
              <w:spacing w:before="0" w:beforeAutospacing="0" w:after="0" w:afterAutospacing="0" w:line="420" w:lineRule="exact"/>
              <w:jc w:val="center"/>
              <w:rPr>
                <w:rFonts w:ascii="ＭＳ ゴシック" w:eastAsia="ＭＳ ゴシック" w:hAnsi="ＭＳ ゴシック" w:cstheme="minorBidi"/>
                <w:b/>
                <w:bCs/>
                <w:color w:val="000000" w:themeColor="text1"/>
                <w:kern w:val="24"/>
                <w:sz w:val="21"/>
                <w:szCs w:val="21"/>
              </w:rPr>
            </w:pPr>
            <w:r w:rsidRPr="00F63F8E">
              <w:rPr>
                <w:rFonts w:ascii="ＭＳ ゴシック" w:eastAsia="ＭＳ ゴシック" w:hAnsi="ＭＳ ゴシック" w:cstheme="minorBidi" w:hint="eastAsia"/>
                <w:b/>
                <w:bCs/>
                <w:color w:val="000000" w:themeColor="text1"/>
                <w:kern w:val="24"/>
                <w:sz w:val="21"/>
                <w:szCs w:val="21"/>
              </w:rPr>
              <w:t>（メディカル、ヘルスケア、バイオ、創薬）</w:t>
            </w:r>
          </w:p>
        </w:tc>
        <w:tc>
          <w:tcPr>
            <w:tcW w:w="10137" w:type="dxa"/>
          </w:tcPr>
          <w:p w14:paraId="3FE1A840" w14:textId="77777777" w:rsidR="00982FC4" w:rsidRDefault="00982FC4" w:rsidP="0018709A">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sidRPr="00982FC4">
              <w:rPr>
                <w:rFonts w:ascii="ＭＳ ゴシック" w:eastAsia="ＭＳ ゴシック" w:hAnsi="ＭＳ ゴシック" w:cstheme="minorBidi" w:hint="eastAsia"/>
                <w:bCs/>
                <w:color w:val="000000" w:themeColor="text1"/>
                <w:kern w:val="24"/>
                <w:sz w:val="21"/>
                <w:szCs w:val="21"/>
              </w:rPr>
              <w:t>・ライフサイエンス分野</w:t>
            </w:r>
            <w:r>
              <w:rPr>
                <w:rFonts w:ascii="ＭＳ ゴシック" w:eastAsia="ＭＳ ゴシック" w:hAnsi="ＭＳ ゴシック" w:cstheme="minorBidi" w:hint="eastAsia"/>
                <w:bCs/>
                <w:color w:val="000000" w:themeColor="text1"/>
                <w:kern w:val="24"/>
                <w:sz w:val="21"/>
                <w:szCs w:val="21"/>
              </w:rPr>
              <w:t>における世界トップクラスの研究機関や製薬企業、大学等が集積</w:t>
            </w:r>
          </w:p>
          <w:p w14:paraId="4F0082D4" w14:textId="77777777" w:rsidR="00982FC4" w:rsidRDefault="00982FC4" w:rsidP="0018709A">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Pr>
                <w:rFonts w:ascii="ＭＳ ゴシック" w:eastAsia="ＭＳ ゴシック" w:hAnsi="ＭＳ ゴシック" w:cstheme="minorBidi" w:hint="eastAsia"/>
                <w:bCs/>
                <w:color w:val="000000" w:themeColor="text1"/>
                <w:kern w:val="24"/>
                <w:sz w:val="21"/>
                <w:szCs w:val="21"/>
              </w:rPr>
              <w:t>・彩都、健都（北大阪健康医療都市）、中之島未来医療</w:t>
            </w:r>
            <w:r w:rsidR="00363031">
              <w:rPr>
                <w:rFonts w:ascii="ＭＳ ゴシック" w:eastAsia="ＭＳ ゴシック" w:hAnsi="ＭＳ ゴシック" w:cstheme="minorBidi" w:hint="eastAsia"/>
                <w:bCs/>
                <w:color w:val="000000" w:themeColor="text1"/>
                <w:kern w:val="24"/>
                <w:sz w:val="21"/>
                <w:szCs w:val="21"/>
              </w:rPr>
              <w:t>国際</w:t>
            </w:r>
            <w:r>
              <w:rPr>
                <w:rFonts w:ascii="ＭＳ ゴシック" w:eastAsia="ＭＳ ゴシック" w:hAnsi="ＭＳ ゴシック" w:cstheme="minorBidi" w:hint="eastAsia"/>
                <w:bCs/>
                <w:color w:val="000000" w:themeColor="text1"/>
                <w:kern w:val="24"/>
                <w:sz w:val="21"/>
                <w:szCs w:val="21"/>
              </w:rPr>
              <w:t>拠点（2024春開業予定）</w:t>
            </w:r>
          </w:p>
          <w:p w14:paraId="61A7E837" w14:textId="77777777" w:rsidR="00982FC4" w:rsidRPr="00982FC4" w:rsidRDefault="00982FC4" w:rsidP="0018709A">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Pr>
                <w:rFonts w:ascii="ＭＳ ゴシック" w:eastAsia="ＭＳ ゴシック" w:hAnsi="ＭＳ ゴシック" w:cstheme="minorBidi" w:hint="eastAsia"/>
                <w:bCs/>
                <w:color w:val="000000" w:themeColor="text1"/>
                <w:kern w:val="24"/>
                <w:sz w:val="21"/>
                <w:szCs w:val="21"/>
              </w:rPr>
              <w:t>・大阪・関西万博では、「いのち輝く未来社会のデザイン」の開催テーマのもとライフサイエンス分野の高度な技術・サービスの発信を予定</w:t>
            </w:r>
          </w:p>
        </w:tc>
      </w:tr>
      <w:tr w:rsidR="00982FC4" w14:paraId="0475EBCA" w14:textId="77777777" w:rsidTr="007B4196">
        <w:tc>
          <w:tcPr>
            <w:tcW w:w="4531" w:type="dxa"/>
            <w:vAlign w:val="center"/>
          </w:tcPr>
          <w:p w14:paraId="4E7F4B69" w14:textId="77777777" w:rsidR="00982FC4" w:rsidRPr="00F63F8E" w:rsidRDefault="0018709A" w:rsidP="0018709A">
            <w:pPr>
              <w:pStyle w:val="Web"/>
              <w:spacing w:before="0" w:beforeAutospacing="0" w:after="0" w:afterAutospacing="0" w:line="420" w:lineRule="exact"/>
              <w:jc w:val="center"/>
              <w:rPr>
                <w:rFonts w:ascii="ＭＳ ゴシック" w:eastAsia="ＭＳ ゴシック" w:hAnsi="ＭＳ ゴシック" w:cstheme="minorBidi"/>
                <w:b/>
                <w:bCs/>
                <w:color w:val="000000" w:themeColor="text1"/>
                <w:kern w:val="24"/>
                <w:sz w:val="21"/>
                <w:szCs w:val="21"/>
              </w:rPr>
            </w:pPr>
            <w:r w:rsidRPr="00F63F8E">
              <w:rPr>
                <w:rFonts w:ascii="ＭＳ ゴシック" w:eastAsia="ＭＳ ゴシック" w:hAnsi="ＭＳ ゴシック" w:cstheme="minorBidi" w:hint="eastAsia"/>
                <w:b/>
                <w:bCs/>
                <w:color w:val="000000" w:themeColor="text1"/>
                <w:kern w:val="24"/>
                <w:sz w:val="21"/>
                <w:szCs w:val="21"/>
              </w:rPr>
              <w:t>ものづくり</w:t>
            </w:r>
          </w:p>
        </w:tc>
        <w:tc>
          <w:tcPr>
            <w:tcW w:w="10137" w:type="dxa"/>
          </w:tcPr>
          <w:p w14:paraId="047CC973" w14:textId="77777777" w:rsidR="00982FC4" w:rsidRDefault="00982FC4" w:rsidP="0018709A">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Pr>
                <w:rFonts w:ascii="ＭＳ ゴシック" w:eastAsia="ＭＳ ゴシック" w:hAnsi="ＭＳ ゴシック" w:cstheme="minorBidi" w:hint="eastAsia"/>
                <w:bCs/>
                <w:color w:val="000000" w:themeColor="text1"/>
                <w:kern w:val="24"/>
                <w:sz w:val="21"/>
                <w:szCs w:val="21"/>
              </w:rPr>
              <w:t>・優れたものづくり技術、特色ある製品開発を可能とするものづくり中小企業が集積</w:t>
            </w:r>
          </w:p>
          <w:p w14:paraId="4248F899" w14:textId="77777777" w:rsidR="00982FC4" w:rsidRPr="00982FC4" w:rsidRDefault="00982FC4" w:rsidP="0018709A">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Pr>
                <w:rFonts w:ascii="ＭＳ ゴシック" w:eastAsia="ＭＳ ゴシック" w:hAnsi="ＭＳ ゴシック" w:cstheme="minorBidi" w:hint="eastAsia"/>
                <w:bCs/>
                <w:color w:val="000000" w:themeColor="text1"/>
                <w:kern w:val="24"/>
                <w:sz w:val="21"/>
                <w:szCs w:val="21"/>
              </w:rPr>
              <w:t>・都道府県別統計では事業所数は全国１位。医工連携などものづくり産業のすそ野は広がっている</w:t>
            </w:r>
          </w:p>
        </w:tc>
      </w:tr>
      <w:tr w:rsidR="00982FC4" w14:paraId="3A9EF9C1" w14:textId="77777777" w:rsidTr="007B4196">
        <w:tc>
          <w:tcPr>
            <w:tcW w:w="4531" w:type="dxa"/>
            <w:vAlign w:val="center"/>
          </w:tcPr>
          <w:p w14:paraId="3AE34E91" w14:textId="77777777" w:rsidR="00982FC4" w:rsidRPr="00F63F8E" w:rsidRDefault="0018709A" w:rsidP="0018709A">
            <w:pPr>
              <w:pStyle w:val="Web"/>
              <w:spacing w:before="0" w:beforeAutospacing="0" w:after="0" w:afterAutospacing="0" w:line="420" w:lineRule="exact"/>
              <w:jc w:val="center"/>
              <w:rPr>
                <w:rFonts w:ascii="ＭＳ ゴシック" w:eastAsia="ＭＳ ゴシック" w:hAnsi="ＭＳ ゴシック" w:cstheme="minorBidi"/>
                <w:b/>
                <w:bCs/>
                <w:color w:val="000000" w:themeColor="text1"/>
                <w:kern w:val="24"/>
                <w:sz w:val="21"/>
                <w:szCs w:val="21"/>
              </w:rPr>
            </w:pPr>
            <w:r w:rsidRPr="00F63F8E">
              <w:rPr>
                <w:rFonts w:ascii="ＭＳ ゴシック" w:eastAsia="ＭＳ ゴシック" w:hAnsi="ＭＳ ゴシック" w:cstheme="minorBidi" w:hint="eastAsia"/>
                <w:b/>
                <w:bCs/>
                <w:color w:val="000000" w:themeColor="text1"/>
                <w:kern w:val="24"/>
                <w:sz w:val="21"/>
                <w:szCs w:val="21"/>
              </w:rPr>
              <w:t>環境・エネルギー</w:t>
            </w:r>
          </w:p>
        </w:tc>
        <w:tc>
          <w:tcPr>
            <w:tcW w:w="10137" w:type="dxa"/>
          </w:tcPr>
          <w:p w14:paraId="3D49F4A1" w14:textId="77777777" w:rsidR="00982FC4" w:rsidRDefault="00982FC4" w:rsidP="0018709A">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Pr>
                <w:rFonts w:ascii="ＭＳ ゴシック" w:eastAsia="ＭＳ ゴシック" w:hAnsi="ＭＳ ゴシック" w:cstheme="minorBidi" w:hint="eastAsia"/>
                <w:bCs/>
                <w:color w:val="000000" w:themeColor="text1"/>
                <w:kern w:val="24"/>
                <w:sz w:val="21"/>
                <w:szCs w:val="21"/>
              </w:rPr>
              <w:t>・G20大阪サミットで「大阪ブルー・オーシャン・ビジョン」を採択</w:t>
            </w:r>
          </w:p>
          <w:p w14:paraId="593AAA2A" w14:textId="77777777" w:rsidR="00982FC4" w:rsidRPr="00982FC4" w:rsidRDefault="00982FC4" w:rsidP="0018709A">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Pr>
                <w:rFonts w:ascii="ＭＳ ゴシック" w:eastAsia="ＭＳ ゴシック" w:hAnsi="ＭＳ ゴシック" w:cstheme="minorBidi" w:hint="eastAsia"/>
                <w:bCs/>
                <w:color w:val="000000" w:themeColor="text1"/>
                <w:kern w:val="24"/>
                <w:sz w:val="21"/>
                <w:szCs w:val="21"/>
              </w:rPr>
              <w:t>・環境・エネルギー関連の企業や研究機関等が集積。リチウムイオン電池では高い国内シェア。全固体電池や人工光合成の新たな研究開発、水素エネルギー活用等が進展</w:t>
            </w:r>
          </w:p>
        </w:tc>
      </w:tr>
      <w:tr w:rsidR="00982FC4" w14:paraId="252143BB" w14:textId="77777777" w:rsidTr="007B4196">
        <w:tc>
          <w:tcPr>
            <w:tcW w:w="4531" w:type="dxa"/>
            <w:vAlign w:val="center"/>
          </w:tcPr>
          <w:p w14:paraId="7FE03B8C" w14:textId="77777777" w:rsidR="00982FC4" w:rsidRPr="00F63F8E" w:rsidRDefault="0018709A" w:rsidP="0018709A">
            <w:pPr>
              <w:pStyle w:val="Web"/>
              <w:spacing w:before="0" w:beforeAutospacing="0" w:after="0" w:afterAutospacing="0" w:line="420" w:lineRule="exact"/>
              <w:jc w:val="center"/>
              <w:rPr>
                <w:rFonts w:ascii="ＭＳ ゴシック" w:eastAsia="ＭＳ ゴシック" w:hAnsi="ＭＳ ゴシック" w:cstheme="minorBidi"/>
                <w:b/>
                <w:bCs/>
                <w:color w:val="000000" w:themeColor="text1"/>
                <w:kern w:val="24"/>
                <w:sz w:val="21"/>
                <w:szCs w:val="21"/>
              </w:rPr>
            </w:pPr>
            <w:r w:rsidRPr="00F63F8E">
              <w:rPr>
                <w:rFonts w:ascii="ＭＳ ゴシック" w:eastAsia="ＭＳ ゴシック" w:hAnsi="ＭＳ ゴシック" w:cstheme="minorBidi" w:hint="eastAsia"/>
                <w:b/>
                <w:bCs/>
                <w:color w:val="000000" w:themeColor="text1"/>
                <w:kern w:val="24"/>
                <w:sz w:val="21"/>
                <w:szCs w:val="21"/>
              </w:rPr>
              <w:t>国際金融都市</w:t>
            </w:r>
          </w:p>
        </w:tc>
        <w:tc>
          <w:tcPr>
            <w:tcW w:w="10137" w:type="dxa"/>
          </w:tcPr>
          <w:p w14:paraId="58597347" w14:textId="77777777" w:rsidR="00982FC4" w:rsidRDefault="00982FC4" w:rsidP="0018709A">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Pr>
                <w:rFonts w:ascii="ＭＳ ゴシック" w:eastAsia="ＭＳ ゴシック" w:hAnsi="ＭＳ ゴシック" w:cstheme="minorBidi" w:hint="eastAsia"/>
                <w:bCs/>
                <w:color w:val="000000" w:themeColor="text1"/>
                <w:kern w:val="24"/>
                <w:sz w:val="21"/>
                <w:szCs w:val="21"/>
              </w:rPr>
              <w:t>・国際金融都市OSAKA戦略策定（2022.3/国際金融都市OSAKA推進委員会）</w:t>
            </w:r>
          </w:p>
          <w:p w14:paraId="7AA849B9" w14:textId="77777777" w:rsidR="00982FC4" w:rsidRPr="00982FC4" w:rsidRDefault="00982FC4" w:rsidP="0018709A">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Pr>
                <w:rFonts w:ascii="ＭＳ ゴシック" w:eastAsia="ＭＳ ゴシック" w:hAnsi="ＭＳ ゴシック" w:cstheme="minorBidi" w:hint="eastAsia"/>
                <w:bCs/>
                <w:color w:val="000000" w:themeColor="text1"/>
                <w:kern w:val="24"/>
                <w:sz w:val="21"/>
                <w:szCs w:val="21"/>
              </w:rPr>
              <w:t>・金融系外国企業（資産運用会社、フィンティック企業）等の誘致、情報発信・プロモーション、「国際金融ワンストップサポートセンター大阪」の運営など</w:t>
            </w:r>
          </w:p>
        </w:tc>
      </w:tr>
      <w:tr w:rsidR="00982FC4" w14:paraId="5CF4154E" w14:textId="77777777" w:rsidTr="007B4196">
        <w:tc>
          <w:tcPr>
            <w:tcW w:w="4531" w:type="dxa"/>
            <w:vAlign w:val="center"/>
          </w:tcPr>
          <w:p w14:paraId="08302ACA" w14:textId="77777777" w:rsidR="00982FC4" w:rsidRPr="00F63F8E" w:rsidRDefault="0018709A" w:rsidP="0018709A">
            <w:pPr>
              <w:pStyle w:val="Web"/>
              <w:spacing w:before="0" w:beforeAutospacing="0" w:after="0" w:afterAutospacing="0" w:line="420" w:lineRule="exact"/>
              <w:jc w:val="center"/>
              <w:rPr>
                <w:rFonts w:ascii="ＭＳ ゴシック" w:eastAsia="ＭＳ ゴシック" w:hAnsi="ＭＳ ゴシック" w:cstheme="minorBidi"/>
                <w:b/>
                <w:bCs/>
                <w:color w:val="000000" w:themeColor="text1"/>
                <w:kern w:val="24"/>
                <w:sz w:val="21"/>
                <w:szCs w:val="21"/>
              </w:rPr>
            </w:pPr>
            <w:r w:rsidRPr="00F63F8E">
              <w:rPr>
                <w:rFonts w:ascii="ＭＳ ゴシック" w:eastAsia="ＭＳ ゴシック" w:hAnsi="ＭＳ ゴシック" w:cstheme="minorBidi" w:hint="eastAsia"/>
                <w:b/>
                <w:bCs/>
                <w:color w:val="000000" w:themeColor="text1"/>
                <w:kern w:val="24"/>
                <w:sz w:val="21"/>
                <w:szCs w:val="21"/>
              </w:rPr>
              <w:t>スポーツ、食文化・エンターテインメント</w:t>
            </w:r>
          </w:p>
        </w:tc>
        <w:tc>
          <w:tcPr>
            <w:tcW w:w="10137" w:type="dxa"/>
          </w:tcPr>
          <w:p w14:paraId="3AE6304B" w14:textId="77777777" w:rsidR="00982FC4" w:rsidRDefault="00982FC4" w:rsidP="0018709A">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Pr>
                <w:rFonts w:ascii="ＭＳ ゴシック" w:eastAsia="ＭＳ ゴシック" w:hAnsi="ＭＳ ゴシック" w:cstheme="minorBidi" w:hint="eastAsia"/>
                <w:bCs/>
                <w:color w:val="000000" w:themeColor="text1"/>
                <w:kern w:val="24"/>
                <w:sz w:val="21"/>
                <w:szCs w:val="21"/>
              </w:rPr>
              <w:t>・スポーツメーカーやプロの競技団体が多数立地</w:t>
            </w:r>
          </w:p>
          <w:p w14:paraId="2BD78DD5" w14:textId="77777777" w:rsidR="0018709A" w:rsidRDefault="0018709A" w:rsidP="0018709A">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Pr>
                <w:rFonts w:ascii="ＭＳ ゴシック" w:eastAsia="ＭＳ ゴシック" w:hAnsi="ＭＳ ゴシック" w:cstheme="minorBidi" w:hint="eastAsia"/>
                <w:bCs/>
                <w:color w:val="000000" w:themeColor="text1"/>
                <w:kern w:val="24"/>
                <w:sz w:val="21"/>
                <w:szCs w:val="21"/>
              </w:rPr>
              <w:t>・万博記念公園に大規模アリーナが開業予定（2027年）、ワールドマスターズゲームズ関西が開催予定（2027年）</w:t>
            </w:r>
          </w:p>
          <w:p w14:paraId="0768DD07" w14:textId="77777777" w:rsidR="0018709A" w:rsidRPr="00982FC4" w:rsidRDefault="0018709A" w:rsidP="0018709A">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Pr>
                <w:rFonts w:ascii="ＭＳ ゴシック" w:eastAsia="ＭＳ ゴシック" w:hAnsi="ＭＳ ゴシック" w:cstheme="minorBidi" w:hint="eastAsia"/>
                <w:bCs/>
                <w:color w:val="000000" w:themeColor="text1"/>
                <w:kern w:val="24"/>
                <w:sz w:val="21"/>
                <w:szCs w:val="21"/>
              </w:rPr>
              <w:t>・「食い倒れのまち」として高い知名度、食文化の多様性、大阪産（もん）によるブランド化</w:t>
            </w:r>
          </w:p>
        </w:tc>
      </w:tr>
    </w:tbl>
    <w:p w14:paraId="1AE24148" w14:textId="77777777" w:rsidR="007B4196" w:rsidRDefault="007B4196" w:rsidP="0018709A">
      <w:pPr>
        <w:widowControl/>
        <w:rPr>
          <w:rFonts w:ascii="ＭＳ Ｐゴシック" w:eastAsia="ＭＳ Ｐゴシック" w:hAnsi="ＭＳ Ｐゴシック"/>
          <w:b/>
          <w:bCs/>
          <w:color w:val="000000" w:themeColor="text1"/>
          <w:kern w:val="24"/>
          <w:sz w:val="26"/>
          <w:szCs w:val="26"/>
        </w:rPr>
        <w:sectPr w:rsidR="007B4196" w:rsidSect="007B4196">
          <w:footerReference w:type="default" r:id="rId35"/>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3C7109" w:rsidRPr="007B4ADE" w14:paraId="15FFB1F4" w14:textId="77777777" w:rsidTr="0018709A">
        <w:trPr>
          <w:trHeight w:val="567"/>
        </w:trPr>
        <w:tc>
          <w:tcPr>
            <w:tcW w:w="14683" w:type="dxa"/>
            <w:vAlign w:val="center"/>
          </w:tcPr>
          <w:p w14:paraId="74EF28DE" w14:textId="77777777" w:rsidR="003C7109" w:rsidRPr="0018709A" w:rsidRDefault="003C7109" w:rsidP="0018709A">
            <w:pPr>
              <w:widowControl/>
              <w:rPr>
                <w:rFonts w:ascii="ＭＳ Ｐゴシック" w:eastAsia="ＭＳ Ｐゴシック" w:hAnsi="ＭＳ Ｐゴシック"/>
                <w:b/>
                <w:sz w:val="26"/>
                <w:szCs w:val="26"/>
              </w:rPr>
            </w:pPr>
            <w:r w:rsidRPr="0018709A">
              <w:rPr>
                <w:rFonts w:ascii="ＭＳ Ｐゴシック" w:eastAsia="ＭＳ Ｐゴシック" w:hAnsi="ＭＳ Ｐゴシック" w:hint="eastAsia"/>
                <w:b/>
                <w:bCs/>
                <w:color w:val="000000" w:themeColor="text1"/>
                <w:kern w:val="24"/>
                <w:sz w:val="26"/>
                <w:szCs w:val="26"/>
              </w:rPr>
              <w:lastRenderedPageBreak/>
              <w:t>【</w:t>
            </w:r>
            <w:r w:rsidRPr="0018709A">
              <w:rPr>
                <w:rFonts w:ascii="ＭＳ Ｐゴシック" w:eastAsia="ＭＳ Ｐゴシック" w:hAnsi="ＭＳ Ｐゴシック"/>
                <w:b/>
                <w:bCs/>
                <w:color w:val="000000" w:themeColor="text1"/>
                <w:kern w:val="24"/>
                <w:sz w:val="26"/>
                <w:szCs w:val="26"/>
              </w:rPr>
              <w:t>４】</w:t>
            </w:r>
            <w:r w:rsidRPr="0018709A">
              <w:rPr>
                <w:rFonts w:ascii="ＭＳ Ｐゴシック" w:eastAsia="ＭＳ Ｐゴシック" w:hAnsi="ＭＳ Ｐゴシック" w:hint="eastAsia"/>
                <w:b/>
                <w:bCs/>
                <w:color w:val="000000" w:themeColor="text1"/>
                <w:kern w:val="24"/>
                <w:sz w:val="26"/>
                <w:szCs w:val="26"/>
              </w:rPr>
              <w:t>戦略の基本的な考え方と取組みの方向性</w:t>
            </w:r>
          </w:p>
        </w:tc>
      </w:tr>
    </w:tbl>
    <w:p w14:paraId="0D5AA74C" w14:textId="77777777" w:rsidR="003C7109" w:rsidRPr="0018709A" w:rsidRDefault="0018709A" w:rsidP="0069677F">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szCs w:val="36"/>
          <w:u w:val="single"/>
        </w:rPr>
      </w:pPr>
      <w:r>
        <w:rPr>
          <w:rFonts w:ascii="ＭＳ ゴシック" w:eastAsia="ＭＳ ゴシック" w:hAnsi="ＭＳ ゴシック" w:cstheme="minorBidi" w:hint="eastAsia"/>
          <w:b/>
          <w:bCs/>
          <w:color w:val="000000" w:themeColor="text1"/>
          <w:kern w:val="24"/>
          <w:szCs w:val="36"/>
          <w:u w:val="single"/>
        </w:rPr>
        <w:t>４．</w:t>
      </w:r>
      <w:r w:rsidR="003C7109" w:rsidRPr="0018709A">
        <w:rPr>
          <w:rFonts w:ascii="ＭＳ ゴシック" w:eastAsia="ＭＳ ゴシック" w:hAnsi="ＭＳ ゴシック" w:cstheme="minorBidi" w:hint="eastAsia"/>
          <w:b/>
          <w:bCs/>
          <w:color w:val="000000" w:themeColor="text1"/>
          <w:kern w:val="24"/>
          <w:szCs w:val="36"/>
          <w:u w:val="single"/>
        </w:rPr>
        <w:t>誘致のメインターゲット</w:t>
      </w:r>
    </w:p>
    <w:p w14:paraId="69D0D74A" w14:textId="61841C41" w:rsidR="003C7109" w:rsidRPr="007B4ADE" w:rsidRDefault="003C7109" w:rsidP="0069677F">
      <w:pPr>
        <w:pStyle w:val="Web"/>
        <w:spacing w:before="0" w:beforeAutospacing="0" w:after="0" w:afterAutospacing="0" w:line="420" w:lineRule="exact"/>
        <w:ind w:leftChars="100" w:left="450" w:hangingChars="100" w:hanging="240"/>
        <w:rPr>
          <w:rFonts w:ascii="ＭＳ ゴシック" w:eastAsia="ＭＳ ゴシック" w:hAnsi="ＭＳ ゴシック" w:cstheme="minorBidi"/>
          <w:bCs/>
          <w:color w:val="000000" w:themeColor="text1"/>
          <w:kern w:val="24"/>
          <w:szCs w:val="36"/>
        </w:rPr>
      </w:pPr>
      <w:r w:rsidRPr="007B4ADE">
        <w:rPr>
          <w:rFonts w:ascii="ＭＳ ゴシック" w:eastAsia="ＭＳ ゴシック" w:hAnsi="ＭＳ ゴシック" w:cstheme="minorBidi" w:hint="eastAsia"/>
          <w:bCs/>
          <w:color w:val="000000" w:themeColor="text1"/>
          <w:kern w:val="24"/>
          <w:szCs w:val="36"/>
        </w:rPr>
        <w:t>■　大阪の強みとポテンシャルを活かしながら、重点分野を中心とした効果的・効率的な</w:t>
      </w:r>
      <w:r w:rsidRPr="007B4ADE">
        <w:rPr>
          <w:rFonts w:ascii="ＭＳ ゴシック" w:eastAsia="ＭＳ ゴシック" w:hAnsi="ＭＳ ゴシック" w:cstheme="minorBidi"/>
          <w:bCs/>
          <w:color w:val="000000" w:themeColor="text1"/>
          <w:kern w:val="24"/>
          <w:szCs w:val="36"/>
        </w:rPr>
        <w:t>MICE誘致活動を展開するため、</w:t>
      </w:r>
      <w:r w:rsidRPr="007B4ADE">
        <w:rPr>
          <w:rFonts w:ascii="ＭＳ ゴシック" w:eastAsia="ＭＳ ゴシック" w:hAnsi="ＭＳ ゴシック" w:cstheme="minorBidi" w:hint="eastAsia"/>
          <w:bCs/>
          <w:color w:val="000000" w:themeColor="text1"/>
          <w:kern w:val="24"/>
          <w:szCs w:val="36"/>
        </w:rPr>
        <w:t>「</w:t>
      </w:r>
      <w:r w:rsidRPr="007B4ADE">
        <w:rPr>
          <w:rFonts w:ascii="ＭＳ ゴシック" w:eastAsia="ＭＳ ゴシック" w:hAnsi="ＭＳ ゴシック" w:cstheme="minorBidi"/>
          <w:bCs/>
          <w:color w:val="000000" w:themeColor="text1"/>
          <w:kern w:val="24"/>
          <w:szCs w:val="36"/>
        </w:rPr>
        <w:t>M/I/C/E」のうち、経済波及効果が大きく、MICE開催に伴う交流・体験の機会や知的・人的ネットワークの創出、学術振興、ビジネスチャンス・商談等において、特に期待される「（C）国際会議」及び「（E）展示会・イベント」につい</w:t>
      </w:r>
      <w:r w:rsidRPr="007B4ADE">
        <w:rPr>
          <w:rFonts w:ascii="ＭＳ ゴシック" w:eastAsia="ＭＳ ゴシック" w:hAnsi="ＭＳ ゴシック" w:cstheme="minorBidi" w:hint="eastAsia"/>
          <w:bCs/>
          <w:color w:val="000000" w:themeColor="text1"/>
          <w:kern w:val="24"/>
          <w:szCs w:val="36"/>
        </w:rPr>
        <w:t>て、誘致のメインターゲットとする。</w:t>
      </w:r>
    </w:p>
    <w:p w14:paraId="0BE01311" w14:textId="77777777" w:rsidR="003C7109" w:rsidRPr="007B4ADE" w:rsidRDefault="003C7109" w:rsidP="0069677F">
      <w:pPr>
        <w:pStyle w:val="Web"/>
        <w:spacing w:before="0" w:beforeAutospacing="0" w:after="0" w:afterAutospacing="0" w:line="420" w:lineRule="exact"/>
        <w:ind w:leftChars="100" w:left="450" w:hangingChars="100" w:hanging="240"/>
        <w:rPr>
          <w:rFonts w:ascii="ＭＳ ゴシック" w:eastAsia="ＭＳ ゴシック" w:hAnsi="ＭＳ ゴシック" w:cstheme="minorBidi"/>
          <w:bCs/>
          <w:color w:val="000000" w:themeColor="text1"/>
          <w:kern w:val="24"/>
          <w:szCs w:val="36"/>
        </w:rPr>
      </w:pPr>
      <w:r w:rsidRPr="007B4ADE">
        <w:rPr>
          <w:rFonts w:ascii="ＭＳ ゴシック" w:eastAsia="ＭＳ ゴシック" w:hAnsi="ＭＳ ゴシック" w:cstheme="minorBidi" w:hint="eastAsia"/>
          <w:bCs/>
          <w:color w:val="000000" w:themeColor="text1"/>
          <w:kern w:val="24"/>
          <w:szCs w:val="36"/>
        </w:rPr>
        <w:t>■　「（</w:t>
      </w:r>
      <w:r w:rsidRPr="007B4ADE">
        <w:rPr>
          <w:rFonts w:ascii="ＭＳ ゴシック" w:eastAsia="ＭＳ ゴシック" w:hAnsi="ＭＳ ゴシック" w:cstheme="minorBidi"/>
          <w:bCs/>
          <w:color w:val="000000" w:themeColor="text1"/>
          <w:kern w:val="24"/>
          <w:szCs w:val="36"/>
        </w:rPr>
        <w:t>M）企業ミーティング」及び「（I）インセンティブツアー」については、（C）国際会議や（E）展示会・イベントに付随して開催されるケースが多いことから（以下事例を参照）、（C）と（E）の誘致活動にあわせたトータルの取</w:t>
      </w:r>
      <w:r w:rsidRPr="007B4ADE">
        <w:rPr>
          <w:rFonts w:ascii="ＭＳ ゴシック" w:eastAsia="ＭＳ ゴシック" w:hAnsi="ＭＳ ゴシック" w:cstheme="minorBidi" w:hint="eastAsia"/>
          <w:bCs/>
          <w:color w:val="000000" w:themeColor="text1"/>
          <w:kern w:val="24"/>
          <w:szCs w:val="36"/>
        </w:rPr>
        <w:t>組みとして、ケースに応じた誘致活動を進めていく。</w:t>
      </w:r>
    </w:p>
    <w:p w14:paraId="2E483D35" w14:textId="77777777" w:rsidR="003C7109" w:rsidRPr="007B4ADE" w:rsidRDefault="00F63F8E" w:rsidP="003C7109">
      <w:pPr>
        <w:pStyle w:val="Web"/>
        <w:spacing w:before="0" w:beforeAutospacing="0" w:after="0" w:afterAutospacing="0" w:line="420" w:lineRule="exact"/>
        <w:rPr>
          <w:rFonts w:ascii="ＭＳ ゴシック" w:eastAsia="ＭＳ ゴシック" w:hAnsi="ＭＳ ゴシック" w:cstheme="minorBidi"/>
          <w:bCs/>
          <w:color w:val="000000" w:themeColor="text1"/>
          <w:kern w:val="24"/>
          <w:szCs w:val="36"/>
        </w:rPr>
      </w:pPr>
      <w:r w:rsidRPr="007B4ADE">
        <w:rPr>
          <w:rFonts w:ascii="ＭＳ ゴシック" w:eastAsia="ＭＳ ゴシック" w:hAnsi="ＭＳ ゴシック" w:cstheme="minorBidi" w:hint="eastAsia"/>
          <w:bCs/>
          <w:noProof/>
          <w:color w:val="000000" w:themeColor="text1"/>
          <w:kern w:val="24"/>
          <w:szCs w:val="36"/>
        </w:rPr>
        <mc:AlternateContent>
          <mc:Choice Requires="wps">
            <w:drawing>
              <wp:anchor distT="0" distB="0" distL="114300" distR="114300" simplePos="0" relativeHeight="251664384" behindDoc="0" locked="0" layoutInCell="1" allowOverlap="1" wp14:anchorId="1DBD4614" wp14:editId="01361C53">
                <wp:simplePos x="0" y="0"/>
                <wp:positionH relativeFrom="margin">
                  <wp:posOffset>24765</wp:posOffset>
                </wp:positionH>
                <wp:positionV relativeFrom="paragraph">
                  <wp:posOffset>226367</wp:posOffset>
                </wp:positionV>
                <wp:extent cx="3905885" cy="320040"/>
                <wp:effectExtent l="0" t="0" r="18415" b="22860"/>
                <wp:wrapNone/>
                <wp:docPr id="26" name="正方形/長方形 26"/>
                <wp:cNvGraphicFramePr/>
                <a:graphic xmlns:a="http://schemas.openxmlformats.org/drawingml/2006/main">
                  <a:graphicData uri="http://schemas.microsoft.com/office/word/2010/wordprocessingShape">
                    <wps:wsp>
                      <wps:cNvSpPr/>
                      <wps:spPr>
                        <a:xfrm>
                          <a:off x="0" y="0"/>
                          <a:ext cx="3905885" cy="320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0AAF9" id="正方形/長方形 26" o:spid="_x0000_s1026" style="position:absolute;left:0;text-align:left;margin-left:1.95pt;margin-top:17.8pt;width:307.55pt;height:2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" filled="f" strokecolor="black [3213]" strokeweight="1pt">
                <w10:wrap anchorx="margin"/>
              </v:rect>
            </w:pict>
          </mc:Fallback>
        </mc:AlternateContent>
      </w:r>
      <w:r w:rsidRPr="007B4ADE">
        <w:rPr>
          <w:rFonts w:ascii="ＭＳ ゴシック" w:eastAsia="ＭＳ ゴシック" w:hAnsi="ＭＳ ゴシック" w:cstheme="minorBidi" w:hint="eastAsia"/>
          <w:bCs/>
          <w:noProof/>
          <w:color w:val="000000" w:themeColor="text1"/>
          <w:kern w:val="24"/>
          <w:szCs w:val="36"/>
        </w:rPr>
        <mc:AlternateContent>
          <mc:Choice Requires="wps">
            <w:drawing>
              <wp:anchor distT="0" distB="0" distL="114300" distR="114300" simplePos="0" relativeHeight="251665408" behindDoc="0" locked="0" layoutInCell="1" allowOverlap="1" wp14:anchorId="13E95254" wp14:editId="79082081">
                <wp:simplePos x="0" y="0"/>
                <wp:positionH relativeFrom="margin">
                  <wp:posOffset>5046673</wp:posOffset>
                </wp:positionH>
                <wp:positionV relativeFrom="paragraph">
                  <wp:posOffset>233680</wp:posOffset>
                </wp:positionV>
                <wp:extent cx="3823335" cy="320040"/>
                <wp:effectExtent l="0" t="0" r="24765" b="22860"/>
                <wp:wrapNone/>
                <wp:docPr id="27" name="正方形/長方形 27"/>
                <wp:cNvGraphicFramePr/>
                <a:graphic xmlns:a="http://schemas.openxmlformats.org/drawingml/2006/main">
                  <a:graphicData uri="http://schemas.microsoft.com/office/word/2010/wordprocessingShape">
                    <wps:wsp>
                      <wps:cNvSpPr/>
                      <wps:spPr>
                        <a:xfrm>
                          <a:off x="0" y="0"/>
                          <a:ext cx="3823335" cy="320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4D54E" id="正方形/長方形 27" o:spid="_x0000_s1026" style="position:absolute;left:0;text-align:left;margin-left:397.4pt;margin-top:18.4pt;width:301.05pt;height:2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" filled="f" strokecolor="black [3213]" strokeweight="1pt">
                <w10:wrap anchorx="margin"/>
              </v:rect>
            </w:pict>
          </mc:Fallback>
        </mc:AlternateContent>
      </w:r>
    </w:p>
    <w:p w14:paraId="2460DF6A" w14:textId="77777777" w:rsidR="0018709A" w:rsidRDefault="003C7109" w:rsidP="00F63F8E">
      <w:pPr>
        <w:pStyle w:val="Web"/>
        <w:spacing w:before="0" w:beforeAutospacing="0" w:after="0" w:afterAutospacing="0" w:line="420" w:lineRule="exact"/>
        <w:ind w:firstLineChars="100" w:firstLine="241"/>
        <w:rPr>
          <w:rFonts w:ascii="ＭＳ ゴシック" w:eastAsia="ＭＳ ゴシック" w:hAnsi="ＭＳ ゴシック" w:cstheme="minorBidi"/>
          <w:b/>
          <w:bCs/>
          <w:iCs/>
          <w:color w:val="000000" w:themeColor="text1"/>
          <w:kern w:val="24"/>
          <w:szCs w:val="36"/>
        </w:rPr>
      </w:pPr>
      <w:r w:rsidRPr="007B4ADE">
        <w:rPr>
          <w:rFonts w:ascii="ＭＳ ゴシック" w:eastAsia="ＭＳ ゴシック" w:hAnsi="ＭＳ ゴシック" w:cstheme="minorBidi"/>
          <w:b/>
          <w:bCs/>
          <w:color w:val="000000" w:themeColor="text1"/>
          <w:kern w:val="24"/>
          <w:szCs w:val="36"/>
          <w:u w:val="single"/>
        </w:rPr>
        <w:t>International Planning Meeting（国際企画会議）</w:t>
      </w:r>
      <w:r w:rsidRPr="007B4ADE">
        <w:rPr>
          <w:rFonts w:ascii="ＭＳ ゴシック" w:eastAsia="ＭＳ ゴシック" w:hAnsi="ＭＳ ゴシック" w:cstheme="minorBidi" w:hint="eastAsia"/>
          <w:bCs/>
          <w:color w:val="000000" w:themeColor="text1"/>
          <w:kern w:val="24"/>
          <w:szCs w:val="36"/>
        </w:rPr>
        <w:t xml:space="preserve">　　　　　　　　　　</w:t>
      </w:r>
      <w:r w:rsidRPr="007B4ADE">
        <w:rPr>
          <w:rFonts w:ascii="ＭＳ ゴシック" w:eastAsia="ＭＳ ゴシック" w:hAnsi="ＭＳ ゴシック" w:cstheme="minorBidi" w:hint="eastAsia"/>
          <w:b/>
          <w:bCs/>
          <w:iCs/>
          <w:color w:val="000000" w:themeColor="text1"/>
          <w:kern w:val="24"/>
          <w:szCs w:val="36"/>
          <w:u w:val="single"/>
        </w:rPr>
        <w:t>JIAM2016（国際アパレル機器＆繊維産業見本市</w:t>
      </w:r>
      <w:r w:rsidRPr="007B4ADE">
        <w:rPr>
          <w:rFonts w:ascii="ＭＳ ゴシック" w:eastAsia="ＭＳ ゴシック" w:hAnsi="ＭＳ ゴシック" w:cstheme="minorBidi" w:hint="eastAsia"/>
          <w:b/>
          <w:bCs/>
          <w:iCs/>
          <w:color w:val="000000" w:themeColor="text1"/>
          <w:kern w:val="24"/>
          <w:szCs w:val="36"/>
        </w:rPr>
        <w:t>）</w:t>
      </w:r>
    </w:p>
    <w:p w14:paraId="3367B216" w14:textId="77777777" w:rsidR="003C7109" w:rsidRPr="007B4ADE" w:rsidRDefault="00F63F8E" w:rsidP="003C7109">
      <w:pPr>
        <w:pStyle w:val="Web"/>
        <w:spacing w:before="0" w:beforeAutospacing="0" w:after="0" w:afterAutospacing="0" w:line="420" w:lineRule="exact"/>
        <w:rPr>
          <w:rFonts w:ascii="ＭＳ ゴシック" w:eastAsia="ＭＳ ゴシック" w:hAnsi="ＭＳ ゴシック" w:cstheme="minorBidi"/>
          <w:bCs/>
          <w:color w:val="000000" w:themeColor="text1"/>
          <w:kern w:val="24"/>
          <w:szCs w:val="36"/>
        </w:rPr>
      </w:pPr>
      <w:r>
        <w:rPr>
          <w:rFonts w:ascii="ＭＳ ゴシック" w:eastAsia="ＭＳ ゴシック" w:hAnsi="ＭＳ ゴシック" w:cstheme="minorBidi"/>
          <w:b/>
          <w:bCs/>
          <w:noProof/>
          <w:color w:val="000000" w:themeColor="text1"/>
          <w:kern w:val="24"/>
          <w:szCs w:val="36"/>
          <w:u w:val="single"/>
        </w:rPr>
        <mc:AlternateContent>
          <mc:Choice Requires="wps">
            <w:drawing>
              <wp:anchor distT="0" distB="0" distL="114300" distR="114300" simplePos="0" relativeHeight="251692032" behindDoc="0" locked="0" layoutInCell="1" allowOverlap="1" wp14:anchorId="47D3DED9" wp14:editId="2619154F">
                <wp:simplePos x="0" y="0"/>
                <wp:positionH relativeFrom="column">
                  <wp:posOffset>22123</wp:posOffset>
                </wp:positionH>
                <wp:positionV relativeFrom="paragraph">
                  <wp:posOffset>19316</wp:posOffset>
                </wp:positionV>
                <wp:extent cx="4640662" cy="2186305"/>
                <wp:effectExtent l="0" t="0" r="26670" b="23495"/>
                <wp:wrapNone/>
                <wp:docPr id="18" name="正方形/長方形 18"/>
                <wp:cNvGraphicFramePr/>
                <a:graphic xmlns:a="http://schemas.openxmlformats.org/drawingml/2006/main">
                  <a:graphicData uri="http://schemas.microsoft.com/office/word/2010/wordprocessingShape">
                    <wps:wsp>
                      <wps:cNvSpPr/>
                      <wps:spPr>
                        <a:xfrm>
                          <a:off x="0" y="0"/>
                          <a:ext cx="4640662" cy="2186305"/>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CC8FB" id="正方形/長方形 18" o:spid="_x0000_s1026" style="position:absolute;left:0;text-align:left;margin-left:1.75pt;margin-top:1.5pt;width:365.4pt;height:17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" filled="f" strokecolor="black [3213]" strokeweight="1pt">
                <v:stroke dashstyle="longDashDot"/>
              </v:rect>
            </w:pict>
          </mc:Fallback>
        </mc:AlternateContent>
      </w:r>
      <w:r>
        <w:rPr>
          <w:rFonts w:ascii="ＭＳ ゴシック" w:eastAsia="ＭＳ ゴシック" w:hAnsi="ＭＳ ゴシック" w:cstheme="minorBidi"/>
          <w:b/>
          <w:bCs/>
          <w:noProof/>
          <w:color w:val="000000" w:themeColor="text1"/>
          <w:kern w:val="24"/>
          <w:szCs w:val="36"/>
          <w:u w:val="single"/>
        </w:rPr>
        <mc:AlternateContent>
          <mc:Choice Requires="wps">
            <w:drawing>
              <wp:anchor distT="0" distB="0" distL="114300" distR="114300" simplePos="0" relativeHeight="251694080" behindDoc="0" locked="0" layoutInCell="1" allowOverlap="1" wp14:anchorId="2B532F73" wp14:editId="315007A6">
                <wp:simplePos x="0" y="0"/>
                <wp:positionH relativeFrom="column">
                  <wp:posOffset>5046406</wp:posOffset>
                </wp:positionH>
                <wp:positionV relativeFrom="paragraph">
                  <wp:posOffset>29149</wp:posOffset>
                </wp:positionV>
                <wp:extent cx="4237519" cy="2186694"/>
                <wp:effectExtent l="0" t="0" r="10795" b="23495"/>
                <wp:wrapNone/>
                <wp:docPr id="19" name="正方形/長方形 19"/>
                <wp:cNvGraphicFramePr/>
                <a:graphic xmlns:a="http://schemas.openxmlformats.org/drawingml/2006/main">
                  <a:graphicData uri="http://schemas.microsoft.com/office/word/2010/wordprocessingShape">
                    <wps:wsp>
                      <wps:cNvSpPr/>
                      <wps:spPr>
                        <a:xfrm>
                          <a:off x="0" y="0"/>
                          <a:ext cx="4237519" cy="2186694"/>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F51B7" id="正方形/長方形 19" o:spid="_x0000_s1026" style="position:absolute;left:0;text-align:left;margin-left:397.35pt;margin-top:2.3pt;width:333.65pt;height:17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" filled="f" strokecolor="black [3213]" strokeweight="1pt">
                <v:stroke dashstyle="longDashDot"/>
              </v:rect>
            </w:pict>
          </mc:Fallback>
        </mc:AlternateContent>
      </w:r>
      <w:r w:rsidR="003C7109" w:rsidRPr="00F63F8E">
        <w:rPr>
          <w:rFonts w:ascii="ＭＳ ゴシック" w:eastAsia="ＭＳ ゴシック" w:hAnsi="ＭＳ ゴシック" w:cstheme="minorBidi" w:hint="eastAsia"/>
          <w:b/>
          <w:bCs/>
          <w:color w:val="000000" w:themeColor="text1"/>
          <w:kern w:val="24"/>
          <w:sz w:val="22"/>
          <w:szCs w:val="22"/>
        </w:rPr>
        <w:t>〔（</w:t>
      </w:r>
      <w:r w:rsidR="003C7109" w:rsidRPr="00F63F8E">
        <w:rPr>
          <w:rFonts w:ascii="ＭＳ ゴシック" w:eastAsia="ＭＳ ゴシック" w:hAnsi="ＭＳ ゴシック" w:cstheme="minorBidi"/>
          <w:b/>
          <w:bCs/>
          <w:color w:val="000000" w:themeColor="text1"/>
          <w:kern w:val="24"/>
          <w:sz w:val="22"/>
          <w:szCs w:val="22"/>
        </w:rPr>
        <w:t>M）が付随して開催された（C）の事例〕</w:t>
      </w:r>
      <w:r w:rsidR="003C7109" w:rsidRPr="007B4ADE">
        <w:rPr>
          <w:rFonts w:ascii="ＭＳ ゴシック" w:eastAsia="ＭＳ ゴシック" w:hAnsi="ＭＳ ゴシック" w:cstheme="minorBidi" w:hint="eastAsia"/>
          <w:bCs/>
          <w:color w:val="000000" w:themeColor="text1"/>
          <w:kern w:val="24"/>
          <w:szCs w:val="36"/>
        </w:rPr>
        <w:t xml:space="preserve">　　　　　　　　　　　　</w:t>
      </w:r>
      <w:r w:rsidR="00DE2A55">
        <w:rPr>
          <w:rFonts w:ascii="ＭＳ ゴシック" w:eastAsia="ＭＳ ゴシック" w:hAnsi="ＭＳ ゴシック" w:cstheme="minorBidi" w:hint="eastAsia"/>
          <w:bCs/>
          <w:color w:val="000000" w:themeColor="text1"/>
          <w:kern w:val="24"/>
          <w:szCs w:val="36"/>
        </w:rPr>
        <w:t xml:space="preserve">　</w:t>
      </w:r>
      <w:r w:rsidR="0018709A">
        <w:rPr>
          <w:rFonts w:ascii="ＭＳ ゴシック" w:eastAsia="ＭＳ ゴシック" w:hAnsi="ＭＳ ゴシック" w:cstheme="minorBidi" w:hint="eastAsia"/>
          <w:bCs/>
          <w:color w:val="000000" w:themeColor="text1"/>
          <w:kern w:val="24"/>
          <w:szCs w:val="36"/>
        </w:rPr>
        <w:t xml:space="preserve"> </w:t>
      </w:r>
      <w:r>
        <w:rPr>
          <w:rFonts w:ascii="ＭＳ ゴシック" w:eastAsia="ＭＳ ゴシック" w:hAnsi="ＭＳ ゴシック" w:cstheme="minorBidi" w:hint="eastAsia"/>
          <w:bCs/>
          <w:color w:val="000000" w:themeColor="text1"/>
          <w:kern w:val="24"/>
          <w:szCs w:val="36"/>
        </w:rPr>
        <w:t xml:space="preserve">　</w:t>
      </w:r>
      <w:r w:rsidR="003C7109" w:rsidRPr="00F63F8E">
        <w:rPr>
          <w:rFonts w:ascii="ＭＳ ゴシック" w:eastAsia="ＭＳ ゴシック" w:hAnsi="ＭＳ ゴシック" w:cstheme="minorBidi" w:hint="eastAsia"/>
          <w:b/>
          <w:bCs/>
          <w:color w:val="000000" w:themeColor="text1"/>
          <w:kern w:val="24"/>
          <w:sz w:val="22"/>
          <w:szCs w:val="22"/>
        </w:rPr>
        <w:t>〔（</w:t>
      </w:r>
      <w:r w:rsidR="003C7109" w:rsidRPr="00F63F8E">
        <w:rPr>
          <w:rFonts w:ascii="ＭＳ ゴシック" w:eastAsia="ＭＳ ゴシック" w:hAnsi="ＭＳ ゴシック" w:cstheme="minorBidi"/>
          <w:b/>
          <w:bCs/>
          <w:color w:val="000000" w:themeColor="text1"/>
          <w:kern w:val="24"/>
          <w:sz w:val="22"/>
          <w:szCs w:val="22"/>
        </w:rPr>
        <w:t>I）が付随して開催された（E）の事例〕</w:t>
      </w:r>
    </w:p>
    <w:p w14:paraId="2C27C1E5" w14:textId="77777777" w:rsidR="003C7109" w:rsidRPr="007B4ADE" w:rsidRDefault="003C7109" w:rsidP="0018709A">
      <w:pPr>
        <w:pStyle w:val="Web"/>
        <w:spacing w:before="0" w:beforeAutospacing="0" w:after="0" w:afterAutospacing="0" w:line="420" w:lineRule="exact"/>
        <w:ind w:firstLineChars="50" w:firstLine="110"/>
        <w:rPr>
          <w:rFonts w:ascii="ＭＳ ゴシック" w:eastAsia="ＭＳ ゴシック" w:hAnsi="ＭＳ ゴシック" w:cstheme="minorBidi"/>
          <w:bCs/>
          <w:color w:val="000000" w:themeColor="text1"/>
          <w:kern w:val="24"/>
          <w:sz w:val="22"/>
          <w:szCs w:val="36"/>
        </w:rPr>
      </w:pPr>
      <w:r w:rsidRPr="007B4ADE">
        <w:rPr>
          <w:rFonts w:ascii="ＭＳ ゴシック" w:eastAsia="ＭＳ ゴシック" w:hAnsi="ＭＳ ゴシック" w:cstheme="minorBidi" w:hint="eastAsia"/>
          <w:bCs/>
          <w:color w:val="000000" w:themeColor="text1"/>
          <w:kern w:val="24"/>
          <w:sz w:val="22"/>
          <w:szCs w:val="36"/>
        </w:rPr>
        <w:t>〇</w:t>
      </w:r>
      <w:r w:rsidRPr="007B4ADE">
        <w:rPr>
          <w:rFonts w:ascii="ＭＳ ゴシック" w:eastAsia="ＭＳ ゴシック" w:hAnsi="ＭＳ ゴシック" w:cstheme="minorBidi"/>
          <w:bCs/>
          <w:color w:val="000000" w:themeColor="text1"/>
          <w:kern w:val="24"/>
          <w:sz w:val="22"/>
          <w:szCs w:val="36"/>
        </w:rPr>
        <w:t>2025年大阪・関西万博として初めての国際会議。参加を招請した国・</w:t>
      </w:r>
      <w:r w:rsidRPr="007B4ADE">
        <w:rPr>
          <w:rFonts w:ascii="ＭＳ ゴシック" w:eastAsia="ＭＳ ゴシック" w:hAnsi="ＭＳ ゴシック" w:cstheme="minorBidi" w:hint="eastAsia"/>
          <w:bCs/>
          <w:color w:val="000000" w:themeColor="text1"/>
          <w:kern w:val="24"/>
          <w:sz w:val="22"/>
          <w:szCs w:val="36"/>
        </w:rPr>
        <w:t xml:space="preserve">　　　　〇繊維加工機器・商品全般の広範な展示を行う見本市。</w:t>
      </w:r>
    </w:p>
    <w:p w14:paraId="0C46481C" w14:textId="243CD39A" w:rsidR="003C7109" w:rsidRPr="007B4ADE" w:rsidRDefault="003C7109" w:rsidP="0018709A">
      <w:pPr>
        <w:pStyle w:val="Web"/>
        <w:spacing w:before="0" w:beforeAutospacing="0" w:after="0" w:afterAutospacing="0" w:line="420" w:lineRule="exact"/>
        <w:ind w:leftChars="150" w:left="7685" w:hangingChars="3350" w:hanging="7370"/>
        <w:rPr>
          <w:rFonts w:ascii="ＭＳ ゴシック" w:eastAsia="ＭＳ ゴシック" w:hAnsi="ＭＳ ゴシック" w:cstheme="minorBidi"/>
          <w:bCs/>
          <w:color w:val="000000" w:themeColor="text1"/>
          <w:kern w:val="24"/>
          <w:sz w:val="22"/>
          <w:szCs w:val="36"/>
        </w:rPr>
      </w:pPr>
      <w:r w:rsidRPr="007B4ADE">
        <w:rPr>
          <w:rFonts w:ascii="ＭＳ ゴシック" w:eastAsia="ＭＳ ゴシック" w:hAnsi="ＭＳ ゴシック" w:cstheme="minorBidi"/>
          <w:bCs/>
          <w:color w:val="000000" w:themeColor="text1"/>
          <w:kern w:val="24"/>
          <w:sz w:val="22"/>
          <w:szCs w:val="36"/>
        </w:rPr>
        <w:t>地域や国際機関に対して、各種情報の提供を行うことを目的に開催</w:t>
      </w:r>
      <w:r w:rsidRPr="007B4ADE">
        <w:rPr>
          <w:rFonts w:ascii="ＭＳ ゴシック" w:eastAsia="ＭＳ ゴシック" w:hAnsi="ＭＳ ゴシック" w:cstheme="minorBidi" w:hint="eastAsia"/>
          <w:bCs/>
          <w:color w:val="000000" w:themeColor="text1"/>
          <w:kern w:val="24"/>
          <w:sz w:val="22"/>
          <w:szCs w:val="36"/>
        </w:rPr>
        <w:t xml:space="preserve">　　　　　</w:t>
      </w:r>
      <w:r w:rsidR="00C91C22">
        <w:rPr>
          <w:rFonts w:ascii="ＭＳ ゴシック" w:eastAsia="ＭＳ ゴシック" w:hAnsi="ＭＳ ゴシック" w:cstheme="minorBidi" w:hint="eastAsia"/>
          <w:bCs/>
          <w:color w:val="000000" w:themeColor="text1"/>
          <w:kern w:val="24"/>
          <w:sz w:val="22"/>
          <w:szCs w:val="36"/>
        </w:rPr>
        <w:t xml:space="preserve"> </w:t>
      </w:r>
      <w:r w:rsidR="00C91C22">
        <w:rPr>
          <w:rFonts w:ascii="ＭＳ ゴシック" w:eastAsia="ＭＳ ゴシック" w:hAnsi="ＭＳ ゴシック" w:cstheme="minorBidi"/>
          <w:bCs/>
          <w:color w:val="000000" w:themeColor="text1"/>
          <w:kern w:val="24"/>
          <w:sz w:val="22"/>
          <w:szCs w:val="36"/>
        </w:rPr>
        <w:t xml:space="preserve"> </w:t>
      </w:r>
      <w:r w:rsidR="006A785B">
        <w:rPr>
          <w:rFonts w:ascii="ＭＳ ゴシック" w:eastAsia="ＭＳ ゴシック" w:hAnsi="ＭＳ ゴシック" w:cstheme="minorBidi" w:hint="eastAsia"/>
          <w:bCs/>
          <w:color w:val="000000" w:themeColor="text1"/>
          <w:kern w:val="24"/>
          <w:sz w:val="22"/>
          <w:szCs w:val="36"/>
        </w:rPr>
        <w:t>４</w:t>
      </w:r>
      <w:r w:rsidRPr="007B4ADE">
        <w:rPr>
          <w:rFonts w:ascii="ＭＳ ゴシック" w:eastAsia="ＭＳ ゴシック" w:hAnsi="ＭＳ ゴシック" w:cstheme="minorBidi"/>
          <w:bCs/>
          <w:color w:val="000000" w:themeColor="text1"/>
          <w:kern w:val="24"/>
          <w:sz w:val="22"/>
          <w:szCs w:val="36"/>
        </w:rPr>
        <w:t>年毎に開催</w:t>
      </w:r>
    </w:p>
    <w:p w14:paraId="7F490C72" w14:textId="77777777" w:rsidR="003C7109" w:rsidRPr="007B4ADE" w:rsidRDefault="003C7109" w:rsidP="0018709A">
      <w:pPr>
        <w:pStyle w:val="Web"/>
        <w:spacing w:before="0" w:beforeAutospacing="0" w:after="0" w:afterAutospacing="0" w:line="420" w:lineRule="exact"/>
        <w:ind w:firstLineChars="50" w:firstLine="110"/>
        <w:rPr>
          <w:rFonts w:ascii="ＭＳ ゴシック" w:eastAsia="ＭＳ ゴシック" w:hAnsi="ＭＳ ゴシック" w:cstheme="minorBidi"/>
          <w:bCs/>
          <w:color w:val="000000" w:themeColor="text1"/>
          <w:kern w:val="24"/>
          <w:sz w:val="22"/>
          <w:szCs w:val="36"/>
        </w:rPr>
      </w:pPr>
      <w:r w:rsidRPr="007B4ADE">
        <w:rPr>
          <w:rFonts w:ascii="ＭＳ ゴシック" w:eastAsia="ＭＳ ゴシック" w:hAnsi="ＭＳ ゴシック" w:cstheme="minorBidi" w:hint="eastAsia"/>
          <w:bCs/>
          <w:color w:val="000000" w:themeColor="text1"/>
          <w:kern w:val="24"/>
          <w:sz w:val="22"/>
          <w:szCs w:val="36"/>
        </w:rPr>
        <w:t>〇隣接するリーガロイヤルホテル大阪とともに、</w:t>
      </w:r>
      <w:r w:rsidRPr="007B4ADE">
        <w:rPr>
          <w:rFonts w:ascii="ＭＳ ゴシック" w:eastAsia="ＭＳ ゴシック" w:hAnsi="ＭＳ ゴシック" w:cstheme="minorBidi" w:hint="eastAsia"/>
          <w:bCs/>
          <w:color w:val="000000" w:themeColor="text1"/>
          <w:kern w:val="24"/>
          <w:sz w:val="22"/>
          <w:szCs w:val="36"/>
          <w:u w:val="single"/>
        </w:rPr>
        <w:t>企業セミナー</w:t>
      </w:r>
      <w:r w:rsidRPr="007B4ADE">
        <w:rPr>
          <w:rFonts w:ascii="ＭＳ ゴシック" w:eastAsia="ＭＳ ゴシック" w:hAnsi="ＭＳ ゴシック" w:cstheme="minorBidi" w:hint="eastAsia"/>
          <w:bCs/>
          <w:color w:val="000000" w:themeColor="text1"/>
          <w:kern w:val="24"/>
          <w:sz w:val="22"/>
          <w:szCs w:val="36"/>
        </w:rPr>
        <w:t>（</w:t>
      </w:r>
      <w:r w:rsidRPr="007B4ADE">
        <w:rPr>
          <w:rFonts w:ascii="ＭＳ ゴシック" w:eastAsia="ＭＳ ゴシック" w:hAnsi="ＭＳ ゴシック" w:cstheme="minorBidi"/>
          <w:bCs/>
          <w:color w:val="000000" w:themeColor="text1"/>
          <w:kern w:val="24"/>
          <w:sz w:val="22"/>
          <w:szCs w:val="36"/>
        </w:rPr>
        <w:t>29ヶ国</w:t>
      </w:r>
      <w:r w:rsidRPr="007B4ADE">
        <w:rPr>
          <w:rFonts w:ascii="ＭＳ ゴシック" w:eastAsia="ＭＳ ゴシック" w:hAnsi="ＭＳ ゴシック" w:cstheme="minorBidi" w:hint="eastAsia"/>
          <w:bCs/>
          <w:color w:val="000000" w:themeColor="text1"/>
          <w:kern w:val="24"/>
          <w:sz w:val="22"/>
          <w:szCs w:val="36"/>
        </w:rPr>
        <w:t xml:space="preserve">　　　　</w:t>
      </w:r>
      <w:r w:rsidR="003A60D8" w:rsidRPr="007B4ADE">
        <w:rPr>
          <w:rFonts w:ascii="ＭＳ ゴシック" w:eastAsia="ＭＳ ゴシック" w:hAnsi="ＭＳ ゴシック" w:cstheme="minorBidi" w:hint="eastAsia"/>
          <w:bCs/>
          <w:color w:val="000000" w:themeColor="text1"/>
          <w:kern w:val="24"/>
          <w:sz w:val="22"/>
          <w:szCs w:val="36"/>
        </w:rPr>
        <w:t>〇開催に合わせて、大阪観光局において、</w:t>
      </w:r>
      <w:r w:rsidR="003A60D8" w:rsidRPr="007B4ADE">
        <w:rPr>
          <w:rFonts w:ascii="ＭＳ ゴシック" w:eastAsia="ＭＳ ゴシック" w:hAnsi="ＭＳ ゴシック" w:cstheme="minorBidi" w:hint="eastAsia"/>
          <w:bCs/>
          <w:color w:val="000000" w:themeColor="text1"/>
          <w:kern w:val="24"/>
          <w:sz w:val="22"/>
          <w:szCs w:val="36"/>
          <w:u w:val="single"/>
        </w:rPr>
        <w:t>インセンティブツアー</w:t>
      </w:r>
    </w:p>
    <w:p w14:paraId="306F6D0C" w14:textId="77777777" w:rsidR="003C7109" w:rsidRPr="007B4ADE" w:rsidRDefault="003C7109" w:rsidP="0018709A">
      <w:pPr>
        <w:pStyle w:val="Web"/>
        <w:spacing w:before="0" w:beforeAutospacing="0" w:after="0" w:afterAutospacing="0" w:line="420" w:lineRule="exact"/>
        <w:ind w:firstLineChars="150" w:firstLine="330"/>
        <w:rPr>
          <w:rFonts w:ascii="ＭＳ ゴシック" w:eastAsia="ＭＳ ゴシック" w:hAnsi="ＭＳ ゴシック" w:cstheme="minorBidi"/>
          <w:bCs/>
          <w:color w:val="000000" w:themeColor="text1"/>
          <w:kern w:val="24"/>
          <w:sz w:val="22"/>
          <w:szCs w:val="36"/>
        </w:rPr>
      </w:pPr>
      <w:r w:rsidRPr="007B4ADE">
        <w:rPr>
          <w:rFonts w:ascii="ＭＳ ゴシック" w:eastAsia="ＭＳ ゴシック" w:hAnsi="ＭＳ ゴシック" w:cstheme="minorBidi"/>
          <w:bCs/>
          <w:color w:val="000000" w:themeColor="text1"/>
          <w:kern w:val="24"/>
          <w:sz w:val="22"/>
          <w:szCs w:val="36"/>
        </w:rPr>
        <w:t>100名(国内含む)）を開催</w:t>
      </w:r>
      <w:r w:rsidRPr="007B4ADE">
        <w:rPr>
          <w:rFonts w:ascii="ＭＳ ゴシック" w:eastAsia="ＭＳ ゴシック" w:hAnsi="ＭＳ ゴシック" w:cstheme="minorBidi" w:hint="eastAsia"/>
          <w:bCs/>
          <w:color w:val="000000" w:themeColor="text1"/>
          <w:kern w:val="24"/>
          <w:sz w:val="22"/>
          <w:szCs w:val="36"/>
        </w:rPr>
        <w:t xml:space="preserve">　　　　　　　　　　　　　　　　　　　　　　　</w:t>
      </w:r>
      <w:r w:rsidR="00683DF6">
        <w:rPr>
          <w:rFonts w:ascii="ＭＳ ゴシック" w:eastAsia="ＭＳ ゴシック" w:hAnsi="ＭＳ ゴシック" w:cstheme="minorBidi" w:hint="eastAsia"/>
          <w:bCs/>
          <w:color w:val="000000" w:themeColor="text1"/>
          <w:kern w:val="24"/>
          <w:sz w:val="22"/>
          <w:szCs w:val="36"/>
        </w:rPr>
        <w:t xml:space="preserve"> </w:t>
      </w:r>
      <w:r w:rsidRPr="007B4ADE">
        <w:rPr>
          <w:rFonts w:ascii="ＭＳ ゴシック" w:eastAsia="ＭＳ ゴシック" w:hAnsi="ＭＳ ゴシック" w:cstheme="minorBidi" w:hint="eastAsia"/>
          <w:bCs/>
          <w:color w:val="000000" w:themeColor="text1"/>
          <w:kern w:val="24"/>
          <w:sz w:val="22"/>
          <w:szCs w:val="36"/>
        </w:rPr>
        <w:t>（</w:t>
      </w:r>
      <w:r w:rsidRPr="007B4ADE">
        <w:rPr>
          <w:rFonts w:ascii="ＭＳ ゴシック" w:eastAsia="ＭＳ ゴシック" w:hAnsi="ＭＳ ゴシック" w:cstheme="minorBidi"/>
          <w:bCs/>
          <w:color w:val="000000" w:themeColor="text1"/>
          <w:kern w:val="24"/>
          <w:sz w:val="22"/>
          <w:szCs w:val="36"/>
        </w:rPr>
        <w:t>350人）を誘致</w:t>
      </w:r>
    </w:p>
    <w:p w14:paraId="3DB7341C" w14:textId="77777777" w:rsidR="003C7109" w:rsidRPr="007B4ADE" w:rsidRDefault="003C7109" w:rsidP="0018709A">
      <w:pPr>
        <w:pStyle w:val="Web"/>
        <w:spacing w:before="0" w:beforeAutospacing="0" w:after="0" w:afterAutospacing="0" w:line="420" w:lineRule="exact"/>
        <w:ind w:firstLineChars="100" w:firstLine="220"/>
        <w:rPr>
          <w:rFonts w:ascii="ＭＳ ゴシック" w:eastAsia="ＭＳ ゴシック" w:hAnsi="ＭＳ ゴシック" w:cstheme="minorBidi"/>
          <w:bCs/>
          <w:color w:val="000000" w:themeColor="text1"/>
          <w:kern w:val="24"/>
          <w:sz w:val="22"/>
          <w:szCs w:val="36"/>
        </w:rPr>
      </w:pPr>
      <w:r w:rsidRPr="007B4ADE">
        <w:rPr>
          <w:rFonts w:ascii="ＭＳ ゴシック" w:eastAsia="ＭＳ ゴシック" w:hAnsi="ＭＳ ゴシック" w:cstheme="minorBidi" w:hint="eastAsia"/>
          <w:bCs/>
          <w:color w:val="000000" w:themeColor="text1"/>
          <w:kern w:val="24"/>
          <w:sz w:val="22"/>
          <w:szCs w:val="36"/>
        </w:rPr>
        <w:t xml:space="preserve">【会期】　</w:t>
      </w:r>
      <w:r w:rsidRPr="007B4ADE">
        <w:rPr>
          <w:rFonts w:ascii="ＭＳ ゴシック" w:eastAsia="ＭＳ ゴシック" w:hAnsi="ＭＳ ゴシック" w:cstheme="minorBidi"/>
          <w:bCs/>
          <w:color w:val="000000" w:themeColor="text1"/>
          <w:kern w:val="24"/>
          <w:sz w:val="22"/>
          <w:szCs w:val="36"/>
        </w:rPr>
        <w:t>20</w:t>
      </w:r>
      <w:r w:rsidR="00C60435">
        <w:rPr>
          <w:rFonts w:ascii="ＭＳ ゴシック" w:eastAsia="ＭＳ ゴシック" w:hAnsi="ＭＳ ゴシック" w:cstheme="minorBidi" w:hint="eastAsia"/>
          <w:bCs/>
          <w:color w:val="000000" w:themeColor="text1"/>
          <w:kern w:val="24"/>
          <w:sz w:val="22"/>
          <w:szCs w:val="36"/>
        </w:rPr>
        <w:t>22</w:t>
      </w:r>
      <w:r w:rsidR="00C60435">
        <w:rPr>
          <w:rFonts w:ascii="ＭＳ ゴシック" w:eastAsia="ＭＳ ゴシック" w:hAnsi="ＭＳ ゴシック" w:cstheme="minorBidi"/>
          <w:bCs/>
          <w:color w:val="000000" w:themeColor="text1"/>
          <w:kern w:val="24"/>
          <w:sz w:val="22"/>
          <w:szCs w:val="36"/>
        </w:rPr>
        <w:t>年</w:t>
      </w:r>
      <w:r w:rsidR="00C60435">
        <w:rPr>
          <w:rFonts w:ascii="ＭＳ ゴシック" w:eastAsia="ＭＳ ゴシック" w:hAnsi="ＭＳ ゴシック" w:cstheme="minorBidi" w:hint="eastAsia"/>
          <w:bCs/>
          <w:color w:val="000000" w:themeColor="text1"/>
          <w:kern w:val="24"/>
          <w:sz w:val="22"/>
          <w:szCs w:val="36"/>
        </w:rPr>
        <w:t>10</w:t>
      </w:r>
      <w:r w:rsidR="00C60435">
        <w:rPr>
          <w:rFonts w:ascii="ＭＳ ゴシック" w:eastAsia="ＭＳ ゴシック" w:hAnsi="ＭＳ ゴシック" w:cstheme="minorBidi"/>
          <w:bCs/>
          <w:color w:val="000000" w:themeColor="text1"/>
          <w:kern w:val="24"/>
          <w:sz w:val="22"/>
          <w:szCs w:val="36"/>
        </w:rPr>
        <w:t>月</w:t>
      </w:r>
      <w:r w:rsidR="00C60435">
        <w:rPr>
          <w:rFonts w:ascii="ＭＳ ゴシック" w:eastAsia="ＭＳ ゴシック" w:hAnsi="ＭＳ ゴシック" w:cstheme="minorBidi" w:hint="eastAsia"/>
          <w:bCs/>
          <w:color w:val="000000" w:themeColor="text1"/>
          <w:kern w:val="24"/>
          <w:sz w:val="22"/>
          <w:szCs w:val="36"/>
        </w:rPr>
        <w:t>25</w:t>
      </w:r>
      <w:r w:rsidR="00C60435">
        <w:rPr>
          <w:rFonts w:ascii="ＭＳ ゴシック" w:eastAsia="ＭＳ ゴシック" w:hAnsi="ＭＳ ゴシック" w:cstheme="minorBidi"/>
          <w:bCs/>
          <w:color w:val="000000" w:themeColor="text1"/>
          <w:kern w:val="24"/>
          <w:sz w:val="22"/>
          <w:szCs w:val="36"/>
        </w:rPr>
        <w:t>日（火）～</w:t>
      </w:r>
      <w:r w:rsidR="00C60435">
        <w:rPr>
          <w:rFonts w:ascii="ＭＳ ゴシック" w:eastAsia="ＭＳ ゴシック" w:hAnsi="ＭＳ ゴシック" w:cstheme="minorBidi" w:hint="eastAsia"/>
          <w:bCs/>
          <w:color w:val="000000" w:themeColor="text1"/>
          <w:kern w:val="24"/>
          <w:sz w:val="22"/>
          <w:szCs w:val="36"/>
        </w:rPr>
        <w:t>26</w:t>
      </w:r>
      <w:r w:rsidRPr="007B4ADE">
        <w:rPr>
          <w:rFonts w:ascii="ＭＳ ゴシック" w:eastAsia="ＭＳ ゴシック" w:hAnsi="ＭＳ ゴシック" w:cstheme="minorBidi"/>
          <w:bCs/>
          <w:color w:val="000000" w:themeColor="text1"/>
          <w:kern w:val="24"/>
          <w:sz w:val="22"/>
          <w:szCs w:val="36"/>
        </w:rPr>
        <w:t>日（水）</w:t>
      </w:r>
      <w:r w:rsidRPr="007B4ADE">
        <w:rPr>
          <w:rFonts w:ascii="ＭＳ ゴシック" w:eastAsia="ＭＳ ゴシック" w:hAnsi="ＭＳ ゴシック" w:cstheme="minorBidi" w:hint="eastAsia"/>
          <w:bCs/>
          <w:color w:val="000000" w:themeColor="text1"/>
          <w:kern w:val="24"/>
          <w:sz w:val="22"/>
          <w:szCs w:val="36"/>
        </w:rPr>
        <w:t xml:space="preserve">　　　　　　　　　　　　</w:t>
      </w:r>
      <w:r w:rsidR="00C60435">
        <w:rPr>
          <w:rFonts w:ascii="ＭＳ ゴシック" w:eastAsia="ＭＳ ゴシック" w:hAnsi="ＭＳ ゴシック" w:cstheme="minorBidi" w:hint="eastAsia"/>
          <w:bCs/>
          <w:color w:val="000000" w:themeColor="text1"/>
          <w:kern w:val="24"/>
          <w:sz w:val="22"/>
          <w:szCs w:val="36"/>
        </w:rPr>
        <w:t xml:space="preserve">　　</w:t>
      </w:r>
      <w:r w:rsidRPr="007B4ADE">
        <w:rPr>
          <w:rFonts w:ascii="ＭＳ ゴシック" w:eastAsia="ＭＳ ゴシック" w:hAnsi="ＭＳ ゴシック" w:cstheme="minorBidi" w:hint="eastAsia"/>
          <w:bCs/>
          <w:color w:val="000000" w:themeColor="text1"/>
          <w:kern w:val="24"/>
          <w:sz w:val="22"/>
          <w:szCs w:val="36"/>
        </w:rPr>
        <w:t>【会期】　2016年４月６日（水）～９日（土）</w:t>
      </w:r>
    </w:p>
    <w:p w14:paraId="3856EC57" w14:textId="19756C5A" w:rsidR="003C7109" w:rsidRPr="00FA3177" w:rsidRDefault="003C7109" w:rsidP="0018709A">
      <w:pPr>
        <w:pStyle w:val="Web"/>
        <w:spacing w:before="0" w:beforeAutospacing="0" w:after="0" w:afterAutospacing="0" w:line="420" w:lineRule="exact"/>
        <w:ind w:firstLineChars="100" w:firstLine="220"/>
        <w:rPr>
          <w:rFonts w:ascii="ＭＳ ゴシック" w:eastAsia="ＭＳ ゴシック" w:hAnsi="ＭＳ ゴシック" w:cstheme="minorBidi"/>
          <w:bCs/>
          <w:color w:val="000000" w:themeColor="text1"/>
          <w:kern w:val="24"/>
          <w:sz w:val="22"/>
          <w:szCs w:val="22"/>
        </w:rPr>
      </w:pPr>
      <w:r w:rsidRPr="00FA3177">
        <w:rPr>
          <w:rFonts w:ascii="ＭＳ ゴシック" w:eastAsia="ＭＳ ゴシック" w:hAnsi="ＭＳ ゴシック" w:cstheme="minorBidi" w:hint="eastAsia"/>
          <w:bCs/>
          <w:color w:val="000000" w:themeColor="text1"/>
          <w:kern w:val="24"/>
          <w:sz w:val="22"/>
          <w:szCs w:val="22"/>
        </w:rPr>
        <w:t xml:space="preserve">【場所】　</w:t>
      </w:r>
      <w:r w:rsidR="00F17879" w:rsidRPr="00FA3177">
        <w:rPr>
          <w:rFonts w:ascii="ＭＳ ゴシック" w:eastAsia="ＭＳ ゴシック" w:hAnsi="ＭＳ ゴシック" w:cstheme="minorBidi" w:hint="eastAsia"/>
          <w:bCs/>
          <w:color w:val="000000" w:themeColor="text1"/>
          <w:kern w:val="24"/>
          <w:sz w:val="22"/>
          <w:szCs w:val="22"/>
        </w:rPr>
        <w:t>大阪</w:t>
      </w:r>
      <w:r w:rsidRPr="00FA3177">
        <w:rPr>
          <w:rFonts w:ascii="ＭＳ ゴシック" w:eastAsia="ＭＳ ゴシック" w:hAnsi="ＭＳ ゴシック" w:cstheme="minorBidi" w:hint="eastAsia"/>
          <w:bCs/>
          <w:color w:val="000000" w:themeColor="text1"/>
          <w:kern w:val="24"/>
          <w:sz w:val="22"/>
          <w:szCs w:val="22"/>
        </w:rPr>
        <w:t xml:space="preserve">府立国際会議場　　　　　　　　　</w:t>
      </w:r>
      <w:r w:rsidR="00A852AE">
        <w:rPr>
          <w:rFonts w:ascii="ＭＳ ゴシック" w:eastAsia="ＭＳ ゴシック" w:hAnsi="ＭＳ ゴシック" w:cstheme="minorBidi" w:hint="eastAsia"/>
          <w:bCs/>
          <w:color w:val="000000" w:themeColor="text1"/>
          <w:kern w:val="24"/>
          <w:sz w:val="22"/>
          <w:szCs w:val="22"/>
        </w:rPr>
        <w:t xml:space="preserve">　　　　 </w:t>
      </w:r>
      <w:r w:rsidRPr="00FA3177">
        <w:rPr>
          <w:rFonts w:ascii="ＭＳ ゴシック" w:eastAsia="ＭＳ ゴシック" w:hAnsi="ＭＳ ゴシック" w:cstheme="minorBidi" w:hint="eastAsia"/>
          <w:bCs/>
          <w:color w:val="000000" w:themeColor="text1"/>
          <w:kern w:val="24"/>
          <w:sz w:val="22"/>
          <w:szCs w:val="22"/>
        </w:rPr>
        <w:t xml:space="preserve">　　　　　　　　　【場所】　インテックス大阪</w:t>
      </w:r>
    </w:p>
    <w:p w14:paraId="79B59B18" w14:textId="77777777" w:rsidR="003C7109" w:rsidRPr="00FA3177" w:rsidRDefault="003C7109" w:rsidP="0018709A">
      <w:pPr>
        <w:pStyle w:val="Web"/>
        <w:spacing w:before="0" w:beforeAutospacing="0" w:after="0" w:afterAutospacing="0" w:line="420" w:lineRule="exact"/>
        <w:ind w:firstLineChars="100" w:firstLine="220"/>
        <w:rPr>
          <w:rFonts w:ascii="ＭＳ ゴシック" w:eastAsia="ＭＳ ゴシック" w:hAnsi="ＭＳ ゴシック" w:cstheme="minorBidi"/>
          <w:bCs/>
          <w:color w:val="000000" w:themeColor="text1"/>
          <w:kern w:val="24"/>
          <w:sz w:val="22"/>
          <w:szCs w:val="22"/>
        </w:rPr>
      </w:pPr>
      <w:r w:rsidRPr="00FA3177">
        <w:rPr>
          <w:rFonts w:ascii="ＭＳ ゴシック" w:eastAsia="ＭＳ ゴシック" w:hAnsi="ＭＳ ゴシック" w:cstheme="minorBidi" w:hint="eastAsia"/>
          <w:bCs/>
          <w:color w:val="000000" w:themeColor="text1"/>
          <w:kern w:val="24"/>
          <w:sz w:val="22"/>
          <w:szCs w:val="22"/>
        </w:rPr>
        <w:t xml:space="preserve">【参加者】　</w:t>
      </w:r>
      <w:r w:rsidR="00F63F8E">
        <w:rPr>
          <w:rFonts w:ascii="ＭＳ ゴシック" w:eastAsia="ＭＳ ゴシック" w:hAnsi="ＭＳ ゴシック" w:cstheme="minorBidi" w:hint="eastAsia"/>
          <w:bCs/>
          <w:color w:val="000000" w:themeColor="text1"/>
          <w:kern w:val="24"/>
          <w:sz w:val="22"/>
          <w:szCs w:val="22"/>
        </w:rPr>
        <w:t>384人（海外100</w:t>
      </w:r>
      <w:r w:rsidRPr="00FA3177">
        <w:rPr>
          <w:rFonts w:ascii="ＭＳ ゴシック" w:eastAsia="ＭＳ ゴシック" w:hAnsi="ＭＳ ゴシック" w:cstheme="minorBidi" w:hint="eastAsia"/>
          <w:bCs/>
          <w:color w:val="000000" w:themeColor="text1"/>
          <w:kern w:val="24"/>
          <w:sz w:val="22"/>
          <w:szCs w:val="22"/>
        </w:rPr>
        <w:t>か国を含む）</w:t>
      </w:r>
      <w:r w:rsidR="00F63F8E">
        <w:rPr>
          <w:rFonts w:ascii="ＭＳ ゴシック" w:eastAsia="ＭＳ ゴシック" w:hAnsi="ＭＳ ゴシック" w:cstheme="minorBidi" w:hint="eastAsia"/>
          <w:bCs/>
          <w:color w:val="000000" w:themeColor="text1"/>
          <w:kern w:val="24"/>
          <w:sz w:val="22"/>
          <w:szCs w:val="22"/>
        </w:rPr>
        <w:t xml:space="preserve">　　　　　　　　　　            </w:t>
      </w:r>
      <w:r w:rsidR="00FA3177">
        <w:rPr>
          <w:rFonts w:ascii="ＭＳ ゴシック" w:eastAsia="ＭＳ ゴシック" w:hAnsi="ＭＳ ゴシック" w:cstheme="minorBidi" w:hint="eastAsia"/>
          <w:bCs/>
          <w:color w:val="000000" w:themeColor="text1"/>
          <w:kern w:val="24"/>
          <w:sz w:val="22"/>
          <w:szCs w:val="22"/>
        </w:rPr>
        <w:t xml:space="preserve"> </w:t>
      </w:r>
      <w:r w:rsidRPr="00FA3177">
        <w:rPr>
          <w:rFonts w:ascii="ＭＳ ゴシック" w:eastAsia="ＭＳ ゴシック" w:hAnsi="ＭＳ ゴシック" w:cstheme="minorBidi" w:hint="eastAsia"/>
          <w:bCs/>
          <w:color w:val="000000" w:themeColor="text1"/>
          <w:kern w:val="24"/>
          <w:sz w:val="22"/>
          <w:szCs w:val="22"/>
        </w:rPr>
        <w:t>【来場者】　15,257人（海外15か国より3,600人来場）</w:t>
      </w:r>
    </w:p>
    <w:p w14:paraId="470BF196" w14:textId="77777777" w:rsidR="00D67416" w:rsidRPr="00FA3177" w:rsidRDefault="00D67416">
      <w:pPr>
        <w:widowControl/>
        <w:jc w:val="left"/>
        <w:rPr>
          <w:sz w:val="22"/>
        </w:rPr>
      </w:pPr>
      <w:r w:rsidRPr="00FA3177">
        <w:rPr>
          <w:sz w:val="22"/>
        </w:rPr>
        <w:br w:type="page"/>
      </w:r>
    </w:p>
    <w:p w14:paraId="303FE9B9" w14:textId="77777777" w:rsidR="007B4196" w:rsidRPr="00F63F8E" w:rsidRDefault="007B4196" w:rsidP="003A60D8">
      <w:pPr>
        <w:widowControl/>
        <w:rPr>
          <w:rFonts w:ascii="ＭＳ Ｐゴシック" w:eastAsia="ＭＳ Ｐゴシック" w:hAnsi="ＭＳ Ｐゴシック"/>
          <w:b/>
          <w:bCs/>
          <w:color w:val="000000" w:themeColor="text1"/>
          <w:kern w:val="24"/>
          <w:sz w:val="26"/>
          <w:szCs w:val="26"/>
        </w:rPr>
        <w:sectPr w:rsidR="007B4196" w:rsidRPr="00F63F8E" w:rsidSect="007B4196">
          <w:footerReference w:type="default" r:id="rId36"/>
          <w:type w:val="continuous"/>
          <w:pgSz w:w="16838" w:h="11906" w:orient="landscape"/>
          <w:pgMar w:top="1440" w:right="1080" w:bottom="1440" w:left="1080" w:header="851" w:footer="992" w:gutter="0"/>
          <w:cols w:space="425"/>
          <w:docGrid w:type="lines" w:linePitch="360"/>
        </w:sectPr>
      </w:pPr>
    </w:p>
    <w:tbl>
      <w:tblPr>
        <w:tblStyle w:val="a9"/>
        <w:tblpPr w:leftFromText="142" w:rightFromText="142" w:vertAnchor="text" w:horzAnchor="margin" w:tblpY="1"/>
        <w:tblW w:w="14683" w:type="dxa"/>
        <w:tblLook w:val="04A0" w:firstRow="1" w:lastRow="0" w:firstColumn="1" w:lastColumn="0" w:noHBand="0" w:noVBand="1"/>
      </w:tblPr>
      <w:tblGrid>
        <w:gridCol w:w="14683"/>
      </w:tblGrid>
      <w:tr w:rsidR="00A62795" w14:paraId="67918D5D" w14:textId="77777777" w:rsidTr="00A62795">
        <w:trPr>
          <w:trHeight w:val="567"/>
        </w:trPr>
        <w:tc>
          <w:tcPr>
            <w:tcW w:w="14683" w:type="dxa"/>
            <w:vAlign w:val="center"/>
          </w:tcPr>
          <w:p w14:paraId="1EF63D12" w14:textId="77777777" w:rsidR="00A62795" w:rsidRPr="00DF1272" w:rsidRDefault="00A62795" w:rsidP="00A62795">
            <w:pPr>
              <w:widowControl/>
              <w:rPr>
                <w:rFonts w:ascii="ＭＳ Ｐゴシック" w:eastAsia="ＭＳ Ｐゴシック" w:hAnsi="ＭＳ Ｐゴシック"/>
                <w:b/>
                <w:sz w:val="26"/>
                <w:szCs w:val="26"/>
              </w:rPr>
            </w:pPr>
            <w:r w:rsidRPr="00DF1272">
              <w:rPr>
                <w:rFonts w:ascii="ＭＳ Ｐゴシック" w:eastAsia="ＭＳ Ｐゴシック" w:hAnsi="ＭＳ Ｐゴシック" w:hint="eastAsia"/>
                <w:b/>
                <w:bCs/>
                <w:color w:val="000000" w:themeColor="text1"/>
                <w:kern w:val="24"/>
                <w:sz w:val="26"/>
                <w:szCs w:val="26"/>
              </w:rPr>
              <w:lastRenderedPageBreak/>
              <w:t>【</w:t>
            </w:r>
            <w:r w:rsidRPr="00DF1272">
              <w:rPr>
                <w:rFonts w:ascii="ＭＳ Ｐゴシック" w:eastAsia="ＭＳ Ｐゴシック" w:hAnsi="ＭＳ Ｐゴシック"/>
                <w:b/>
                <w:bCs/>
                <w:color w:val="000000" w:themeColor="text1"/>
                <w:kern w:val="24"/>
                <w:sz w:val="26"/>
                <w:szCs w:val="26"/>
              </w:rPr>
              <w:t>４】</w:t>
            </w:r>
            <w:r w:rsidRPr="00DF1272">
              <w:rPr>
                <w:rFonts w:ascii="ＭＳ Ｐゴシック" w:eastAsia="ＭＳ Ｐゴシック" w:hAnsi="ＭＳ Ｐゴシック" w:hint="eastAsia"/>
                <w:b/>
                <w:bCs/>
                <w:color w:val="000000" w:themeColor="text1"/>
                <w:kern w:val="24"/>
                <w:sz w:val="26"/>
                <w:szCs w:val="26"/>
              </w:rPr>
              <w:t>戦略の基本的な考え方と取組みの方向性</w:t>
            </w:r>
          </w:p>
        </w:tc>
      </w:tr>
    </w:tbl>
    <w:p w14:paraId="55E920F8" w14:textId="77777777" w:rsidR="00345A1C" w:rsidRDefault="00345A1C" w:rsidP="003A60D8">
      <w:pPr>
        <w:widowControl/>
        <w:rPr>
          <w:rFonts w:ascii="ＭＳ Ｐゴシック" w:eastAsia="ＭＳ Ｐゴシック" w:hAnsi="ＭＳ Ｐゴシック"/>
          <w:b/>
          <w:bCs/>
          <w:color w:val="000000" w:themeColor="text1"/>
          <w:kern w:val="24"/>
          <w:sz w:val="26"/>
          <w:szCs w:val="26"/>
        </w:rPr>
        <w:sectPr w:rsidR="00345A1C" w:rsidSect="007B4196">
          <w:footerReference w:type="default" r:id="rId37"/>
          <w:type w:val="continuous"/>
          <w:pgSz w:w="16838" w:h="11906" w:orient="landscape"/>
          <w:pgMar w:top="1440" w:right="1080" w:bottom="1440" w:left="1080" w:header="851" w:footer="992" w:gutter="0"/>
          <w:cols w:space="425"/>
          <w:docGrid w:type="lines" w:linePitch="360"/>
        </w:sectPr>
      </w:pPr>
    </w:p>
    <w:p w14:paraId="6BA2B16B" w14:textId="77777777" w:rsidR="003C7109" w:rsidRPr="003A60D8" w:rsidRDefault="003C7109" w:rsidP="0069677F">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szCs w:val="36"/>
          <w:u w:val="single"/>
        </w:rPr>
      </w:pPr>
      <w:r w:rsidRPr="003A60D8">
        <w:rPr>
          <w:rFonts w:ascii="ＭＳ ゴシック" w:eastAsia="ＭＳ ゴシック" w:hAnsi="ＭＳ ゴシック" w:cstheme="minorBidi" w:hint="eastAsia"/>
          <w:b/>
          <w:bCs/>
          <w:color w:val="000000" w:themeColor="text1"/>
          <w:kern w:val="24"/>
          <w:szCs w:val="36"/>
          <w:u w:val="single"/>
        </w:rPr>
        <w:t>５．　数値目標（</w:t>
      </w:r>
      <w:r w:rsidRPr="003A60D8">
        <w:rPr>
          <w:rFonts w:ascii="ＭＳ ゴシック" w:eastAsia="ＭＳ ゴシック" w:hAnsi="ＭＳ ゴシック" w:cstheme="minorBidi"/>
          <w:b/>
          <w:bCs/>
          <w:color w:val="000000" w:themeColor="text1"/>
          <w:kern w:val="24"/>
          <w:szCs w:val="36"/>
          <w:u w:val="single"/>
        </w:rPr>
        <w:t>KPI）</w:t>
      </w:r>
    </w:p>
    <w:p w14:paraId="5B7D4237" w14:textId="77777777" w:rsidR="003C7109" w:rsidRPr="003A60D8" w:rsidRDefault="003C7109" w:rsidP="0069677F">
      <w:pPr>
        <w:pStyle w:val="Web"/>
        <w:spacing w:before="0" w:beforeAutospacing="0" w:after="0" w:afterAutospacing="0" w:line="420" w:lineRule="exact"/>
        <w:ind w:leftChars="100" w:left="210"/>
        <w:rPr>
          <w:rFonts w:ascii="ＭＳ ゴシック" w:eastAsia="ＭＳ ゴシック" w:hAnsi="ＭＳ ゴシック" w:cstheme="minorBidi"/>
          <w:bCs/>
          <w:color w:val="000000" w:themeColor="text1"/>
          <w:kern w:val="24"/>
          <w:sz w:val="21"/>
          <w:szCs w:val="21"/>
        </w:rPr>
      </w:pPr>
      <w:r w:rsidRPr="003A60D8">
        <w:rPr>
          <w:rFonts w:ascii="ＭＳ ゴシック" w:eastAsia="ＭＳ ゴシック" w:hAnsi="ＭＳ ゴシック" w:cstheme="minorBidi" w:hint="eastAsia"/>
          <w:bCs/>
          <w:color w:val="000000" w:themeColor="text1"/>
          <w:kern w:val="24"/>
          <w:sz w:val="21"/>
          <w:szCs w:val="21"/>
        </w:rPr>
        <w:t>■　これまでの「大阪における</w:t>
      </w:r>
      <w:r w:rsidRPr="003A60D8">
        <w:rPr>
          <w:rFonts w:ascii="ＭＳ ゴシック" w:eastAsia="ＭＳ ゴシック" w:hAnsi="ＭＳ ゴシック" w:cstheme="minorBidi"/>
          <w:bCs/>
          <w:color w:val="000000" w:themeColor="text1"/>
          <w:kern w:val="24"/>
          <w:sz w:val="21"/>
          <w:szCs w:val="21"/>
        </w:rPr>
        <w:t>MICE推進方針（2017年3月）」では、2025年度を目標年次とする目標数値を設定。大阪観光局を中心に、主要MICE拠点（大阪駅・中之島・ベイエリア）等への戦略的なMICE誘致活動等に取り組み、一定の成果を</w:t>
      </w:r>
      <w:r w:rsidRPr="003A60D8">
        <w:rPr>
          <w:rFonts w:ascii="ＭＳ ゴシック" w:eastAsia="ＭＳ ゴシック" w:hAnsi="ＭＳ ゴシック" w:cstheme="minorBidi" w:hint="eastAsia"/>
          <w:bCs/>
          <w:color w:val="000000" w:themeColor="text1"/>
          <w:kern w:val="24"/>
          <w:sz w:val="21"/>
          <w:szCs w:val="21"/>
        </w:rPr>
        <w:t>上げてきたところである。</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594"/>
        <w:gridCol w:w="2924"/>
        <w:gridCol w:w="4987"/>
        <w:gridCol w:w="3238"/>
      </w:tblGrid>
      <w:tr w:rsidR="003C7109" w:rsidRPr="003A60D8" w14:paraId="6777D8E8" w14:textId="77777777" w:rsidTr="00F63F8E">
        <w:trPr>
          <w:trHeight w:val="353"/>
        </w:trPr>
        <w:tc>
          <w:tcPr>
            <w:tcW w:w="3594" w:type="dxa"/>
            <w:shd w:val="clear" w:color="auto" w:fill="auto"/>
            <w:tcMar>
              <w:top w:w="72" w:type="dxa"/>
              <w:left w:w="144" w:type="dxa"/>
              <w:bottom w:w="72" w:type="dxa"/>
              <w:right w:w="144" w:type="dxa"/>
            </w:tcMar>
            <w:hideMark/>
          </w:tcPr>
          <w:p w14:paraId="6F622AFE" w14:textId="77777777" w:rsidR="003C7109" w:rsidRPr="003A60D8" w:rsidRDefault="003C7109" w:rsidP="00F016F7">
            <w:pPr>
              <w:pStyle w:val="Web"/>
              <w:spacing w:line="420" w:lineRule="exact"/>
              <w:jc w:val="center"/>
              <w:rPr>
                <w:rFonts w:ascii="ＭＳ ゴシック" w:eastAsia="ＭＳ ゴシック" w:hAnsi="ＭＳ ゴシック"/>
                <w:bCs/>
                <w:color w:val="000000" w:themeColor="text1"/>
                <w:kern w:val="24"/>
                <w:sz w:val="22"/>
                <w:szCs w:val="22"/>
              </w:rPr>
            </w:pPr>
          </w:p>
        </w:tc>
        <w:tc>
          <w:tcPr>
            <w:tcW w:w="2924" w:type="dxa"/>
            <w:tcBorders>
              <w:right w:val="single" w:sz="24" w:space="0" w:color="auto"/>
            </w:tcBorders>
            <w:shd w:val="clear" w:color="auto" w:fill="auto"/>
            <w:tcMar>
              <w:top w:w="72" w:type="dxa"/>
              <w:left w:w="144" w:type="dxa"/>
              <w:bottom w:w="72" w:type="dxa"/>
              <w:right w:w="144" w:type="dxa"/>
            </w:tcMar>
            <w:hideMark/>
          </w:tcPr>
          <w:p w14:paraId="24184B82" w14:textId="77777777" w:rsidR="003C7109" w:rsidRPr="003A60D8" w:rsidRDefault="003C7109" w:rsidP="00F016F7">
            <w:pPr>
              <w:pStyle w:val="Web"/>
              <w:spacing w:line="420" w:lineRule="exact"/>
              <w:jc w:val="center"/>
              <w:rPr>
                <w:rFonts w:ascii="ＭＳ ゴシック" w:eastAsia="ＭＳ ゴシック" w:hAnsi="ＭＳ ゴシック"/>
                <w:bCs/>
                <w:color w:val="000000" w:themeColor="text1"/>
                <w:kern w:val="24"/>
                <w:sz w:val="22"/>
                <w:szCs w:val="22"/>
              </w:rPr>
            </w:pPr>
            <w:r w:rsidRPr="003A60D8">
              <w:rPr>
                <w:rFonts w:ascii="ＭＳ ゴシック" w:eastAsia="ＭＳ ゴシック" w:hAnsi="ＭＳ ゴシック" w:hint="eastAsia"/>
                <w:b/>
                <w:bCs/>
                <w:color w:val="000000" w:themeColor="text1"/>
                <w:kern w:val="24"/>
                <w:sz w:val="22"/>
                <w:szCs w:val="22"/>
              </w:rPr>
              <w:t>2015年[基準年]</w:t>
            </w:r>
          </w:p>
        </w:tc>
        <w:tc>
          <w:tcPr>
            <w:tcW w:w="4987" w:type="dxa"/>
            <w:tcBorders>
              <w:top w:val="single" w:sz="24" w:space="0" w:color="auto"/>
              <w:left w:val="single" w:sz="24" w:space="0" w:color="auto"/>
              <w:right w:val="single" w:sz="24" w:space="0" w:color="auto"/>
            </w:tcBorders>
            <w:shd w:val="clear" w:color="auto" w:fill="FFFFCC"/>
            <w:tcMar>
              <w:top w:w="72" w:type="dxa"/>
              <w:left w:w="144" w:type="dxa"/>
              <w:bottom w:w="72" w:type="dxa"/>
              <w:right w:w="144" w:type="dxa"/>
            </w:tcMar>
            <w:hideMark/>
          </w:tcPr>
          <w:p w14:paraId="5315902B" w14:textId="77777777" w:rsidR="003C7109" w:rsidRPr="003A60D8" w:rsidRDefault="003C7109" w:rsidP="00F016F7">
            <w:pPr>
              <w:pStyle w:val="Web"/>
              <w:spacing w:line="420" w:lineRule="exact"/>
              <w:jc w:val="center"/>
              <w:rPr>
                <w:rFonts w:ascii="ＭＳ ゴシック" w:eastAsia="ＭＳ ゴシック" w:hAnsi="ＭＳ ゴシック"/>
                <w:bCs/>
                <w:color w:val="000000" w:themeColor="text1"/>
                <w:kern w:val="24"/>
                <w:sz w:val="22"/>
                <w:szCs w:val="22"/>
              </w:rPr>
            </w:pPr>
            <w:r w:rsidRPr="003A60D8">
              <w:rPr>
                <w:rFonts w:ascii="ＭＳ ゴシック" w:eastAsia="ＭＳ ゴシック" w:hAnsi="ＭＳ ゴシック" w:hint="eastAsia"/>
                <w:b/>
                <w:bCs/>
                <w:color w:val="000000" w:themeColor="text1"/>
                <w:kern w:val="24"/>
                <w:sz w:val="22"/>
                <w:szCs w:val="22"/>
              </w:rPr>
              <w:t>2019年</w:t>
            </w:r>
          </w:p>
        </w:tc>
        <w:tc>
          <w:tcPr>
            <w:tcW w:w="3238" w:type="dxa"/>
            <w:tcBorders>
              <w:left w:val="single" w:sz="24" w:space="0" w:color="auto"/>
            </w:tcBorders>
            <w:shd w:val="clear" w:color="auto" w:fill="auto"/>
            <w:tcMar>
              <w:top w:w="72" w:type="dxa"/>
              <w:left w:w="144" w:type="dxa"/>
              <w:bottom w:w="72" w:type="dxa"/>
              <w:right w:w="144" w:type="dxa"/>
            </w:tcMar>
            <w:hideMark/>
          </w:tcPr>
          <w:p w14:paraId="7D48A892" w14:textId="77777777" w:rsidR="003C7109" w:rsidRPr="003A60D8" w:rsidRDefault="003C7109" w:rsidP="00F016F7">
            <w:pPr>
              <w:pStyle w:val="Web"/>
              <w:spacing w:line="420" w:lineRule="exact"/>
              <w:jc w:val="center"/>
              <w:rPr>
                <w:rFonts w:ascii="ＭＳ ゴシック" w:eastAsia="ＭＳ ゴシック" w:hAnsi="ＭＳ ゴシック"/>
                <w:bCs/>
                <w:color w:val="000000" w:themeColor="text1"/>
                <w:kern w:val="24"/>
                <w:sz w:val="22"/>
                <w:szCs w:val="22"/>
              </w:rPr>
            </w:pPr>
            <w:r w:rsidRPr="003A60D8">
              <w:rPr>
                <w:rFonts w:ascii="ＭＳ ゴシック" w:eastAsia="ＭＳ ゴシック" w:hAnsi="ＭＳ ゴシック" w:hint="eastAsia"/>
                <w:b/>
                <w:bCs/>
                <w:color w:val="000000" w:themeColor="text1"/>
                <w:kern w:val="24"/>
                <w:sz w:val="22"/>
                <w:szCs w:val="22"/>
              </w:rPr>
              <w:t>2025年[目標年次]</w:t>
            </w:r>
          </w:p>
        </w:tc>
      </w:tr>
      <w:tr w:rsidR="003C7109" w:rsidRPr="003A60D8" w14:paraId="586398C8" w14:textId="77777777" w:rsidTr="003A60D8">
        <w:trPr>
          <w:trHeight w:val="283"/>
        </w:trPr>
        <w:tc>
          <w:tcPr>
            <w:tcW w:w="3594" w:type="dxa"/>
            <w:shd w:val="clear" w:color="auto" w:fill="auto"/>
            <w:tcMar>
              <w:top w:w="72" w:type="dxa"/>
              <w:left w:w="144" w:type="dxa"/>
              <w:bottom w:w="72" w:type="dxa"/>
              <w:right w:w="144" w:type="dxa"/>
            </w:tcMar>
            <w:hideMark/>
          </w:tcPr>
          <w:p w14:paraId="7BC91D76" w14:textId="77777777" w:rsidR="003C7109" w:rsidRPr="003A60D8" w:rsidRDefault="003C7109" w:rsidP="00F016F7">
            <w:pPr>
              <w:pStyle w:val="ab"/>
              <w:jc w:val="center"/>
              <w:rPr>
                <w:sz w:val="22"/>
              </w:rPr>
            </w:pPr>
            <w:r w:rsidRPr="003A60D8">
              <w:rPr>
                <w:rFonts w:hint="eastAsia"/>
                <w:sz w:val="22"/>
              </w:rPr>
              <w:t>都市別国際会議開催ランキング（ICCA）</w:t>
            </w:r>
          </w:p>
        </w:tc>
        <w:tc>
          <w:tcPr>
            <w:tcW w:w="2924" w:type="dxa"/>
            <w:tcBorders>
              <w:right w:val="single" w:sz="24" w:space="0" w:color="auto"/>
            </w:tcBorders>
            <w:shd w:val="clear" w:color="auto" w:fill="auto"/>
            <w:tcMar>
              <w:top w:w="72" w:type="dxa"/>
              <w:left w:w="144" w:type="dxa"/>
              <w:bottom w:w="72" w:type="dxa"/>
              <w:right w:w="144" w:type="dxa"/>
            </w:tcMar>
            <w:hideMark/>
          </w:tcPr>
          <w:p w14:paraId="6D7C2842" w14:textId="77777777" w:rsidR="003C7109" w:rsidRPr="003A60D8" w:rsidRDefault="003C7109" w:rsidP="00F016F7">
            <w:pPr>
              <w:pStyle w:val="ab"/>
              <w:jc w:val="center"/>
              <w:rPr>
                <w:sz w:val="22"/>
              </w:rPr>
            </w:pPr>
            <w:r w:rsidRPr="003A60D8">
              <w:rPr>
                <w:rFonts w:hint="eastAsia"/>
                <w:sz w:val="22"/>
              </w:rPr>
              <w:t>世界115位、</w:t>
            </w:r>
          </w:p>
          <w:p w14:paraId="4F215780" w14:textId="77777777" w:rsidR="003C7109" w:rsidRPr="003A60D8" w:rsidRDefault="003C7109" w:rsidP="00F016F7">
            <w:pPr>
              <w:pStyle w:val="ab"/>
              <w:jc w:val="center"/>
              <w:rPr>
                <w:sz w:val="22"/>
              </w:rPr>
            </w:pPr>
            <w:r w:rsidRPr="003A60D8">
              <w:rPr>
                <w:rFonts w:hint="eastAsia"/>
                <w:sz w:val="22"/>
              </w:rPr>
              <w:t>アジア大洋州地域25位</w:t>
            </w:r>
          </w:p>
        </w:tc>
        <w:tc>
          <w:tcPr>
            <w:tcW w:w="4987" w:type="dxa"/>
            <w:tcBorders>
              <w:left w:val="single" w:sz="24" w:space="0" w:color="auto"/>
              <w:right w:val="single" w:sz="24" w:space="0" w:color="auto"/>
            </w:tcBorders>
            <w:shd w:val="clear" w:color="auto" w:fill="FFFFCC"/>
            <w:tcMar>
              <w:top w:w="72" w:type="dxa"/>
              <w:left w:w="144" w:type="dxa"/>
              <w:bottom w:w="72" w:type="dxa"/>
              <w:right w:w="144" w:type="dxa"/>
            </w:tcMar>
            <w:hideMark/>
          </w:tcPr>
          <w:p w14:paraId="4D269627" w14:textId="77777777" w:rsidR="00F63F8E" w:rsidRDefault="003C7109" w:rsidP="00F016F7">
            <w:pPr>
              <w:pStyle w:val="ab"/>
              <w:jc w:val="center"/>
              <w:rPr>
                <w:i/>
                <w:iCs/>
                <w:sz w:val="22"/>
              </w:rPr>
            </w:pPr>
            <w:r w:rsidRPr="00F63F8E">
              <w:rPr>
                <w:rFonts w:hint="eastAsia"/>
                <w:b/>
                <w:sz w:val="22"/>
                <w:u w:val="single"/>
              </w:rPr>
              <w:t>世界95位相当、アジア大洋州地域22位相当</w:t>
            </w:r>
          </w:p>
          <w:p w14:paraId="5C5B290A" w14:textId="77777777" w:rsidR="003C7109" w:rsidRPr="003A60D8" w:rsidRDefault="003C7109" w:rsidP="00F016F7">
            <w:pPr>
              <w:pStyle w:val="ab"/>
              <w:jc w:val="center"/>
              <w:rPr>
                <w:sz w:val="22"/>
              </w:rPr>
            </w:pPr>
            <w:r w:rsidRPr="003A60D8">
              <w:rPr>
                <w:rFonts w:hint="eastAsia"/>
                <w:i/>
                <w:iCs/>
                <w:sz w:val="22"/>
              </w:rPr>
              <w:t>※開催件数32件（前年比13件増）</w:t>
            </w:r>
          </w:p>
        </w:tc>
        <w:tc>
          <w:tcPr>
            <w:tcW w:w="3238" w:type="dxa"/>
            <w:tcBorders>
              <w:left w:val="single" w:sz="24" w:space="0" w:color="auto"/>
            </w:tcBorders>
            <w:shd w:val="clear" w:color="auto" w:fill="auto"/>
            <w:tcMar>
              <w:top w:w="72" w:type="dxa"/>
              <w:left w:w="144" w:type="dxa"/>
              <w:bottom w:w="72" w:type="dxa"/>
              <w:right w:w="144" w:type="dxa"/>
            </w:tcMar>
            <w:hideMark/>
          </w:tcPr>
          <w:p w14:paraId="30423A6D" w14:textId="77777777" w:rsidR="003C7109" w:rsidRPr="003A60D8" w:rsidRDefault="003C7109" w:rsidP="00F016F7">
            <w:pPr>
              <w:pStyle w:val="ab"/>
              <w:jc w:val="center"/>
              <w:rPr>
                <w:sz w:val="22"/>
              </w:rPr>
            </w:pPr>
            <w:r w:rsidRPr="003A60D8">
              <w:rPr>
                <w:rFonts w:hint="eastAsia"/>
                <w:sz w:val="22"/>
              </w:rPr>
              <w:t>世界30位以内、</w:t>
            </w:r>
          </w:p>
          <w:p w14:paraId="77C8409C" w14:textId="77777777" w:rsidR="003C7109" w:rsidRPr="003A60D8" w:rsidRDefault="003C7109" w:rsidP="00F016F7">
            <w:pPr>
              <w:pStyle w:val="ab"/>
              <w:rPr>
                <w:sz w:val="22"/>
              </w:rPr>
            </w:pPr>
            <w:r w:rsidRPr="003A60D8">
              <w:rPr>
                <w:rFonts w:hint="eastAsia"/>
                <w:sz w:val="22"/>
              </w:rPr>
              <w:t>アジア・大洋州地域10位以内</w:t>
            </w:r>
          </w:p>
        </w:tc>
      </w:tr>
      <w:tr w:rsidR="003C7109" w:rsidRPr="003A60D8" w14:paraId="36E190C1" w14:textId="77777777" w:rsidTr="003A60D8">
        <w:trPr>
          <w:trHeight w:val="283"/>
        </w:trPr>
        <w:tc>
          <w:tcPr>
            <w:tcW w:w="3594" w:type="dxa"/>
            <w:shd w:val="clear" w:color="auto" w:fill="auto"/>
            <w:tcMar>
              <w:top w:w="72" w:type="dxa"/>
              <w:left w:w="144" w:type="dxa"/>
              <w:bottom w:w="72" w:type="dxa"/>
              <w:right w:w="144" w:type="dxa"/>
            </w:tcMar>
            <w:vAlign w:val="center"/>
            <w:hideMark/>
          </w:tcPr>
          <w:p w14:paraId="7FE91116" w14:textId="77777777" w:rsidR="003C7109" w:rsidRPr="003A60D8" w:rsidRDefault="003C7109" w:rsidP="00F016F7">
            <w:pPr>
              <w:pStyle w:val="ab"/>
              <w:jc w:val="center"/>
              <w:rPr>
                <w:sz w:val="22"/>
              </w:rPr>
            </w:pPr>
            <w:r w:rsidRPr="003A60D8">
              <w:rPr>
                <w:rFonts w:hint="eastAsia"/>
                <w:sz w:val="22"/>
              </w:rPr>
              <w:t>大阪府域の国際会議開催件数（JNTO）</w:t>
            </w:r>
          </w:p>
        </w:tc>
        <w:tc>
          <w:tcPr>
            <w:tcW w:w="2924" w:type="dxa"/>
            <w:tcBorders>
              <w:right w:val="single" w:sz="24" w:space="0" w:color="auto"/>
            </w:tcBorders>
            <w:shd w:val="clear" w:color="auto" w:fill="auto"/>
            <w:tcMar>
              <w:top w:w="72" w:type="dxa"/>
              <w:left w:w="144" w:type="dxa"/>
              <w:bottom w:w="72" w:type="dxa"/>
              <w:right w:w="144" w:type="dxa"/>
            </w:tcMar>
            <w:vAlign w:val="center"/>
            <w:hideMark/>
          </w:tcPr>
          <w:p w14:paraId="2B41706E" w14:textId="77777777" w:rsidR="003C7109" w:rsidRPr="003A60D8" w:rsidRDefault="003C7109" w:rsidP="00F016F7">
            <w:pPr>
              <w:pStyle w:val="ab"/>
              <w:jc w:val="center"/>
              <w:rPr>
                <w:sz w:val="22"/>
              </w:rPr>
            </w:pPr>
            <w:r w:rsidRPr="003A60D8">
              <w:rPr>
                <w:rFonts w:hint="eastAsia"/>
                <w:sz w:val="22"/>
              </w:rPr>
              <w:t>242件</w:t>
            </w:r>
          </w:p>
        </w:tc>
        <w:tc>
          <w:tcPr>
            <w:tcW w:w="4987" w:type="dxa"/>
            <w:tcBorders>
              <w:left w:val="single" w:sz="24" w:space="0" w:color="auto"/>
              <w:right w:val="single" w:sz="24" w:space="0" w:color="auto"/>
            </w:tcBorders>
            <w:shd w:val="clear" w:color="auto" w:fill="FFFFCC"/>
            <w:tcMar>
              <w:top w:w="72" w:type="dxa"/>
              <w:left w:w="144" w:type="dxa"/>
              <w:bottom w:w="72" w:type="dxa"/>
              <w:right w:w="144" w:type="dxa"/>
            </w:tcMar>
            <w:vAlign w:val="center"/>
            <w:hideMark/>
          </w:tcPr>
          <w:p w14:paraId="0882F41F" w14:textId="77777777" w:rsidR="003C7109" w:rsidRPr="003A60D8" w:rsidRDefault="003C7109" w:rsidP="00F016F7">
            <w:pPr>
              <w:pStyle w:val="ab"/>
              <w:jc w:val="center"/>
              <w:rPr>
                <w:sz w:val="22"/>
              </w:rPr>
            </w:pPr>
            <w:r w:rsidRPr="00F63F8E">
              <w:rPr>
                <w:rFonts w:hint="eastAsia"/>
                <w:b/>
                <w:sz w:val="22"/>
                <w:u w:val="single"/>
              </w:rPr>
              <w:t>300件</w:t>
            </w:r>
            <w:r w:rsidRPr="003A60D8">
              <w:rPr>
                <w:rFonts w:hint="eastAsia"/>
                <w:sz w:val="22"/>
              </w:rPr>
              <w:t>（前年比60件増）　＊全国5位</w:t>
            </w:r>
          </w:p>
          <w:p w14:paraId="22DBF9AB" w14:textId="77777777" w:rsidR="003C7109" w:rsidRPr="003A60D8" w:rsidRDefault="003C7109" w:rsidP="00F016F7">
            <w:pPr>
              <w:pStyle w:val="ab"/>
              <w:jc w:val="center"/>
              <w:rPr>
                <w:sz w:val="22"/>
              </w:rPr>
            </w:pPr>
            <w:r w:rsidRPr="003A60D8">
              <w:rPr>
                <w:rFonts w:hint="eastAsia"/>
                <w:i/>
                <w:iCs/>
                <w:sz w:val="22"/>
              </w:rPr>
              <w:t>※東京都（581件）、福岡県（464件）、兵庫県（461件）、京都府（398件）を下回る</w:t>
            </w:r>
          </w:p>
        </w:tc>
        <w:tc>
          <w:tcPr>
            <w:tcW w:w="3238" w:type="dxa"/>
            <w:tcBorders>
              <w:left w:val="single" w:sz="24" w:space="0" w:color="auto"/>
            </w:tcBorders>
            <w:shd w:val="clear" w:color="auto" w:fill="auto"/>
            <w:tcMar>
              <w:top w:w="72" w:type="dxa"/>
              <w:left w:w="144" w:type="dxa"/>
              <w:bottom w:w="72" w:type="dxa"/>
              <w:right w:w="144" w:type="dxa"/>
            </w:tcMar>
            <w:vAlign w:val="center"/>
            <w:hideMark/>
          </w:tcPr>
          <w:p w14:paraId="6C05D5A2" w14:textId="77777777" w:rsidR="003C7109" w:rsidRPr="003A60D8" w:rsidRDefault="003C7109" w:rsidP="00F016F7">
            <w:pPr>
              <w:pStyle w:val="ab"/>
              <w:jc w:val="center"/>
              <w:rPr>
                <w:sz w:val="22"/>
              </w:rPr>
            </w:pPr>
            <w:r w:rsidRPr="003A60D8">
              <w:rPr>
                <w:rFonts w:hint="eastAsia"/>
                <w:sz w:val="22"/>
              </w:rPr>
              <w:t>600件以上</w:t>
            </w:r>
          </w:p>
        </w:tc>
      </w:tr>
      <w:tr w:rsidR="003C7109" w:rsidRPr="003A60D8" w14:paraId="36F78A10" w14:textId="77777777" w:rsidTr="003A60D8">
        <w:trPr>
          <w:trHeight w:val="283"/>
        </w:trPr>
        <w:tc>
          <w:tcPr>
            <w:tcW w:w="3594" w:type="dxa"/>
            <w:shd w:val="clear" w:color="auto" w:fill="auto"/>
            <w:tcMar>
              <w:top w:w="72" w:type="dxa"/>
              <w:left w:w="144" w:type="dxa"/>
              <w:bottom w:w="72" w:type="dxa"/>
              <w:right w:w="144" w:type="dxa"/>
            </w:tcMar>
            <w:hideMark/>
          </w:tcPr>
          <w:p w14:paraId="067AFAFB" w14:textId="77777777" w:rsidR="003C7109" w:rsidRPr="003A60D8" w:rsidRDefault="003C7109" w:rsidP="00F016F7">
            <w:pPr>
              <w:pStyle w:val="ab"/>
              <w:jc w:val="center"/>
              <w:rPr>
                <w:sz w:val="22"/>
              </w:rPr>
            </w:pPr>
            <w:r w:rsidRPr="003A60D8">
              <w:rPr>
                <w:rFonts w:hint="eastAsia"/>
                <w:sz w:val="22"/>
              </w:rPr>
              <w:t>経済波及効果（C/I）</w:t>
            </w:r>
          </w:p>
        </w:tc>
        <w:tc>
          <w:tcPr>
            <w:tcW w:w="2924" w:type="dxa"/>
            <w:tcBorders>
              <w:right w:val="single" w:sz="24" w:space="0" w:color="auto"/>
            </w:tcBorders>
            <w:shd w:val="clear" w:color="auto" w:fill="auto"/>
            <w:tcMar>
              <w:top w:w="72" w:type="dxa"/>
              <w:left w:w="144" w:type="dxa"/>
              <w:bottom w:w="72" w:type="dxa"/>
              <w:right w:w="144" w:type="dxa"/>
            </w:tcMar>
            <w:hideMark/>
          </w:tcPr>
          <w:p w14:paraId="36FB31DF" w14:textId="77777777" w:rsidR="003C7109" w:rsidRPr="003A60D8" w:rsidRDefault="003C7109" w:rsidP="00F016F7">
            <w:pPr>
              <w:pStyle w:val="ab"/>
              <w:jc w:val="center"/>
              <w:rPr>
                <w:sz w:val="22"/>
              </w:rPr>
            </w:pPr>
            <w:r w:rsidRPr="003A60D8">
              <w:rPr>
                <w:rFonts w:hint="eastAsia"/>
                <w:sz w:val="22"/>
              </w:rPr>
              <w:t>164億円</w:t>
            </w:r>
          </w:p>
        </w:tc>
        <w:tc>
          <w:tcPr>
            <w:tcW w:w="4987" w:type="dxa"/>
            <w:tcBorders>
              <w:left w:val="single" w:sz="24" w:space="0" w:color="auto"/>
              <w:bottom w:val="single" w:sz="24" w:space="0" w:color="auto"/>
              <w:right w:val="single" w:sz="24" w:space="0" w:color="auto"/>
            </w:tcBorders>
            <w:shd w:val="clear" w:color="auto" w:fill="FFFFCC"/>
            <w:tcMar>
              <w:top w:w="72" w:type="dxa"/>
              <w:left w:w="144" w:type="dxa"/>
              <w:bottom w:w="72" w:type="dxa"/>
              <w:right w:w="144" w:type="dxa"/>
            </w:tcMar>
            <w:hideMark/>
          </w:tcPr>
          <w:p w14:paraId="5DB504D0" w14:textId="77777777" w:rsidR="003C7109" w:rsidRPr="003A60D8" w:rsidRDefault="003C7109" w:rsidP="00F016F7">
            <w:pPr>
              <w:pStyle w:val="ab"/>
              <w:jc w:val="center"/>
              <w:rPr>
                <w:sz w:val="22"/>
              </w:rPr>
            </w:pPr>
            <w:r w:rsidRPr="003A60D8">
              <w:rPr>
                <w:rFonts w:hint="eastAsia"/>
                <w:sz w:val="22"/>
              </w:rPr>
              <w:t>262億円</w:t>
            </w:r>
          </w:p>
        </w:tc>
        <w:tc>
          <w:tcPr>
            <w:tcW w:w="3238" w:type="dxa"/>
            <w:tcBorders>
              <w:left w:val="single" w:sz="24" w:space="0" w:color="auto"/>
            </w:tcBorders>
            <w:shd w:val="clear" w:color="auto" w:fill="auto"/>
            <w:tcMar>
              <w:top w:w="72" w:type="dxa"/>
              <w:left w:w="144" w:type="dxa"/>
              <w:bottom w:w="72" w:type="dxa"/>
              <w:right w:w="144" w:type="dxa"/>
            </w:tcMar>
            <w:hideMark/>
          </w:tcPr>
          <w:p w14:paraId="04868060" w14:textId="77777777" w:rsidR="003C7109" w:rsidRPr="003A60D8" w:rsidRDefault="003C7109" w:rsidP="00F016F7">
            <w:pPr>
              <w:pStyle w:val="ab"/>
              <w:jc w:val="center"/>
              <w:rPr>
                <w:sz w:val="22"/>
              </w:rPr>
            </w:pPr>
            <w:r w:rsidRPr="003A60D8">
              <w:rPr>
                <w:rFonts w:hint="eastAsia"/>
                <w:sz w:val="22"/>
              </w:rPr>
              <w:t>400億円以上</w:t>
            </w:r>
          </w:p>
        </w:tc>
      </w:tr>
    </w:tbl>
    <w:p w14:paraId="51786193" w14:textId="77777777" w:rsidR="003C7109" w:rsidRDefault="003C7109" w:rsidP="0069677F">
      <w:pPr>
        <w:pStyle w:val="Web"/>
        <w:spacing w:before="0" w:beforeAutospacing="0" w:after="0" w:afterAutospacing="0" w:line="420" w:lineRule="exact"/>
        <w:ind w:leftChars="100" w:left="420" w:hangingChars="100" w:hanging="210"/>
        <w:rPr>
          <w:rFonts w:ascii="ＭＳ ゴシック" w:eastAsia="ＭＳ ゴシック" w:hAnsi="ＭＳ ゴシック" w:cstheme="minorBidi"/>
          <w:bCs/>
          <w:color w:val="000000" w:themeColor="text1"/>
          <w:kern w:val="24"/>
          <w:sz w:val="21"/>
          <w:szCs w:val="21"/>
        </w:rPr>
      </w:pPr>
      <w:r w:rsidRPr="003A60D8">
        <w:rPr>
          <w:rFonts w:ascii="ＭＳ ゴシック" w:eastAsia="ＭＳ ゴシック" w:hAnsi="ＭＳ ゴシック" w:cstheme="minorBidi" w:hint="eastAsia"/>
          <w:bCs/>
          <w:color w:val="000000" w:themeColor="text1"/>
          <w:kern w:val="24"/>
          <w:sz w:val="21"/>
          <w:szCs w:val="21"/>
        </w:rPr>
        <w:t>■　本戦略においては、取組期間（</w:t>
      </w:r>
      <w:r w:rsidRPr="003A60D8">
        <w:rPr>
          <w:rFonts w:ascii="ＭＳ ゴシック" w:eastAsia="ＭＳ ゴシック" w:hAnsi="ＭＳ ゴシック" w:cstheme="minorBidi"/>
          <w:bCs/>
          <w:color w:val="000000" w:themeColor="text1"/>
          <w:kern w:val="24"/>
          <w:sz w:val="21"/>
          <w:szCs w:val="21"/>
        </w:rPr>
        <w:t>2023年度～2032年度）の10年を２つのステージ＜第1期（2023～2027年度）、</w:t>
      </w:r>
      <w:r w:rsidRPr="003A60D8">
        <w:rPr>
          <w:rFonts w:ascii="ＭＳ ゴシック" w:eastAsia="ＭＳ ゴシック" w:hAnsi="ＭＳ ゴシック" w:cstheme="minorBidi" w:hint="eastAsia"/>
          <w:bCs/>
          <w:color w:val="000000" w:themeColor="text1"/>
          <w:kern w:val="24"/>
          <w:sz w:val="21"/>
          <w:szCs w:val="21"/>
        </w:rPr>
        <w:t>第２期（</w:t>
      </w:r>
      <w:r w:rsidRPr="003A60D8">
        <w:rPr>
          <w:rFonts w:ascii="ＭＳ ゴシック" w:eastAsia="ＭＳ ゴシック" w:hAnsi="ＭＳ ゴシック" w:cstheme="minorBidi"/>
          <w:bCs/>
          <w:color w:val="000000" w:themeColor="text1"/>
          <w:kern w:val="24"/>
          <w:sz w:val="21"/>
          <w:szCs w:val="21"/>
        </w:rPr>
        <w:t>2028～2032年度）＞に分け、それぞれ目標数値（KPI「国際会議ランキング」「経済波及効果」）を設定し、ア</w:t>
      </w:r>
      <w:r w:rsidRPr="003A60D8">
        <w:rPr>
          <w:rFonts w:ascii="ＭＳ ゴシック" w:eastAsia="ＭＳ ゴシック" w:hAnsi="ＭＳ ゴシック" w:cstheme="minorBidi" w:hint="eastAsia"/>
          <w:bCs/>
          <w:color w:val="000000" w:themeColor="text1"/>
          <w:kern w:val="24"/>
          <w:sz w:val="21"/>
          <w:szCs w:val="21"/>
        </w:rPr>
        <w:t>ジア・大洋州地域のトップクラスをめざして計画的な取組みの進捗を図る。</w:t>
      </w:r>
    </w:p>
    <w:p w14:paraId="12443579" w14:textId="77777777" w:rsidR="00A62795" w:rsidRPr="003A60D8" w:rsidRDefault="00A62795" w:rsidP="0069677F">
      <w:pPr>
        <w:pStyle w:val="Web"/>
        <w:spacing w:before="0" w:beforeAutospacing="0" w:after="0" w:afterAutospacing="0" w:line="420" w:lineRule="exact"/>
        <w:ind w:leftChars="100" w:left="420" w:hangingChars="100" w:hanging="210"/>
        <w:rPr>
          <w:rFonts w:ascii="ＭＳ ゴシック" w:eastAsia="ＭＳ ゴシック" w:hAnsi="ＭＳ ゴシック" w:cstheme="minorBidi"/>
          <w:bCs/>
          <w:color w:val="000000" w:themeColor="text1"/>
          <w:kern w:val="24"/>
          <w:sz w:val="21"/>
          <w:szCs w:val="21"/>
        </w:rPr>
      </w:pPr>
    </w:p>
    <w:p w14:paraId="5DC41A1A" w14:textId="77777777" w:rsidR="003C7109" w:rsidRPr="003A60D8" w:rsidRDefault="007F0EE8" w:rsidP="003C7109">
      <w:pPr>
        <w:pStyle w:val="Web"/>
        <w:spacing w:before="0" w:beforeAutospacing="0" w:after="0" w:afterAutospacing="0" w:line="420" w:lineRule="exact"/>
        <w:rPr>
          <w:rFonts w:ascii="ＭＳ ゴシック" w:eastAsia="ＭＳ ゴシック" w:hAnsi="ＭＳ ゴシック" w:cstheme="minorBidi"/>
          <w:bCs/>
          <w:color w:val="000000" w:themeColor="text1"/>
          <w:kern w:val="24"/>
          <w:szCs w:val="36"/>
        </w:rPr>
      </w:pPr>
      <w:r w:rsidRPr="00310C9F">
        <w:rPr>
          <w:rFonts w:ascii="ＭＳ ゴシック" w:eastAsia="ＭＳ ゴシック" w:hAnsi="ＭＳ ゴシック" w:cstheme="minorBidi" w:hint="eastAsia"/>
          <w:b/>
          <w:bCs/>
          <w:noProof/>
          <w:color w:val="000000" w:themeColor="text1"/>
          <w:kern w:val="24"/>
          <w:szCs w:val="36"/>
        </w:rPr>
        <mc:AlternateContent>
          <mc:Choice Requires="wps">
            <w:drawing>
              <wp:anchor distT="0" distB="0" distL="114300" distR="114300" simplePos="0" relativeHeight="251671552" behindDoc="0" locked="0" layoutInCell="1" allowOverlap="1" wp14:anchorId="66423FF9" wp14:editId="169D170A">
                <wp:simplePos x="0" y="0"/>
                <wp:positionH relativeFrom="margin">
                  <wp:posOffset>-32385</wp:posOffset>
                </wp:positionH>
                <wp:positionV relativeFrom="paragraph">
                  <wp:posOffset>298137</wp:posOffset>
                </wp:positionV>
                <wp:extent cx="842645" cy="774338"/>
                <wp:effectExtent l="0" t="0" r="14605" b="26035"/>
                <wp:wrapNone/>
                <wp:docPr id="24" name="正方形/長方形 24"/>
                <wp:cNvGraphicFramePr/>
                <a:graphic xmlns:a="http://schemas.openxmlformats.org/drawingml/2006/main">
                  <a:graphicData uri="http://schemas.microsoft.com/office/word/2010/wordprocessingShape">
                    <wps:wsp>
                      <wps:cNvSpPr/>
                      <wps:spPr>
                        <a:xfrm>
                          <a:off x="0" y="0"/>
                          <a:ext cx="842645" cy="7743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2BA8A" id="正方形/長方形 24" o:spid="_x0000_s1026" style="position:absolute;left:0;text-align:left;margin-left:-2.55pt;margin-top:23.5pt;width:66.35pt;height:60.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" filled="f" strokecolor="black [3213]" strokeweight="1pt">
                <w10:wrap anchorx="margin"/>
              </v:rect>
            </w:pict>
          </mc:Fallback>
        </mc:AlternateContent>
      </w:r>
      <w:r w:rsidR="003A60D8" w:rsidRPr="003A60D8">
        <w:rPr>
          <w:rFonts w:ascii="ＭＳ ゴシック" w:eastAsia="ＭＳ ゴシック" w:hAnsi="ＭＳ ゴシック" w:cstheme="minorBidi" w:hint="eastAsia"/>
          <w:bCs/>
          <w:noProof/>
          <w:color w:val="000000" w:themeColor="text1"/>
          <w:kern w:val="24"/>
          <w:szCs w:val="36"/>
        </w:rPr>
        <mc:AlternateContent>
          <mc:Choice Requires="wps">
            <w:drawing>
              <wp:anchor distT="0" distB="0" distL="114300" distR="114300" simplePos="0" relativeHeight="251668480" behindDoc="0" locked="0" layoutInCell="1" allowOverlap="1" wp14:anchorId="23899D79" wp14:editId="716ADF54">
                <wp:simplePos x="0" y="0"/>
                <wp:positionH relativeFrom="column">
                  <wp:posOffset>5167539</wp:posOffset>
                </wp:positionH>
                <wp:positionV relativeFrom="paragraph">
                  <wp:posOffset>32385</wp:posOffset>
                </wp:positionV>
                <wp:extent cx="3450318" cy="248920"/>
                <wp:effectExtent l="0" t="0" r="17145" b="17780"/>
                <wp:wrapNone/>
                <wp:docPr id="21" name="正方形/長方形 21"/>
                <wp:cNvGraphicFramePr/>
                <a:graphic xmlns:a="http://schemas.openxmlformats.org/drawingml/2006/main">
                  <a:graphicData uri="http://schemas.microsoft.com/office/word/2010/wordprocessingShape">
                    <wps:wsp>
                      <wps:cNvSpPr/>
                      <wps:spPr>
                        <a:xfrm>
                          <a:off x="0" y="0"/>
                          <a:ext cx="3450318" cy="248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46EDC1" w14:textId="77777777" w:rsidR="00A852AE" w:rsidRDefault="00A852AE" w:rsidP="00310C9F">
                            <w:pPr>
                              <w:jc w:val="center"/>
                            </w:pPr>
                          </w:p>
                          <w:p w14:paraId="121BD524" w14:textId="77777777" w:rsidR="00A852AE" w:rsidRDefault="00A852AE" w:rsidP="00310C9F">
                            <w:pPr>
                              <w:jc w:val="center"/>
                            </w:pPr>
                          </w:p>
                          <w:p w14:paraId="50CC9042" w14:textId="77777777" w:rsidR="00A852AE" w:rsidRDefault="00A852AE" w:rsidP="00310C9F">
                            <w:pPr>
                              <w:jc w:val="center"/>
                            </w:pPr>
                          </w:p>
                          <w:p w14:paraId="52C70712" w14:textId="77777777" w:rsidR="00A852AE" w:rsidRDefault="00A852AE" w:rsidP="00310C9F">
                            <w:pPr>
                              <w:jc w:val="center"/>
                            </w:pPr>
                          </w:p>
                          <w:p w14:paraId="3867283D" w14:textId="77777777" w:rsidR="00A852AE" w:rsidRDefault="00A852AE" w:rsidP="00310C9F">
                            <w:pPr>
                              <w:jc w:val="center"/>
                            </w:pPr>
                          </w:p>
                          <w:p w14:paraId="687F78CF" w14:textId="77777777" w:rsidR="00A852AE" w:rsidRDefault="00A852AE" w:rsidP="00310C9F">
                            <w:pPr>
                              <w:jc w:val="center"/>
                            </w:pPr>
                          </w:p>
                          <w:p w14:paraId="7D4A966E" w14:textId="77777777" w:rsidR="00A852AE" w:rsidRDefault="00A852AE" w:rsidP="00310C9F">
                            <w:pPr>
                              <w:jc w:val="center"/>
                            </w:pPr>
                          </w:p>
                          <w:p w14:paraId="3179F61E" w14:textId="77777777" w:rsidR="00A852AE" w:rsidRDefault="00A852AE" w:rsidP="00310C9F">
                            <w:pPr>
                              <w:jc w:val="center"/>
                            </w:pPr>
                          </w:p>
                          <w:p w14:paraId="2EE3B5FD" w14:textId="77777777" w:rsidR="00A852AE" w:rsidRDefault="00A852AE" w:rsidP="00310C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899D79" id="正方形/長方形 21" o:spid="_x0000_s1026" style="position:absolute;margin-left:406.9pt;margin-top:2.55pt;width:271.7pt;height:19.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" filled="f" strokecolor="black [3213]" strokeweight="1pt">
                <v:textbox>
                  <w:txbxContent>
                    <w:p w14:paraId="4E46EDC1" w14:textId="77777777" w:rsidR="00A852AE" w:rsidRDefault="00A852AE" w:rsidP="00310C9F">
                      <w:pPr>
                        <w:jc w:val="center"/>
                      </w:pPr>
                    </w:p>
                    <w:p w14:paraId="121BD524" w14:textId="77777777" w:rsidR="00A852AE" w:rsidRDefault="00A852AE" w:rsidP="00310C9F">
                      <w:pPr>
                        <w:jc w:val="center"/>
                      </w:pPr>
                    </w:p>
                    <w:p w14:paraId="50CC9042" w14:textId="77777777" w:rsidR="00A852AE" w:rsidRDefault="00A852AE" w:rsidP="00310C9F">
                      <w:pPr>
                        <w:jc w:val="center"/>
                      </w:pPr>
                    </w:p>
                    <w:p w14:paraId="52C70712" w14:textId="77777777" w:rsidR="00A852AE" w:rsidRDefault="00A852AE" w:rsidP="00310C9F">
                      <w:pPr>
                        <w:jc w:val="center"/>
                      </w:pPr>
                    </w:p>
                    <w:p w14:paraId="3867283D" w14:textId="77777777" w:rsidR="00A852AE" w:rsidRDefault="00A852AE" w:rsidP="00310C9F">
                      <w:pPr>
                        <w:jc w:val="center"/>
                      </w:pPr>
                    </w:p>
                    <w:p w14:paraId="687F78CF" w14:textId="77777777" w:rsidR="00A852AE" w:rsidRDefault="00A852AE" w:rsidP="00310C9F">
                      <w:pPr>
                        <w:jc w:val="center"/>
                      </w:pPr>
                    </w:p>
                    <w:p w14:paraId="7D4A966E" w14:textId="77777777" w:rsidR="00A852AE" w:rsidRDefault="00A852AE" w:rsidP="00310C9F">
                      <w:pPr>
                        <w:jc w:val="center"/>
                      </w:pPr>
                    </w:p>
                    <w:p w14:paraId="3179F61E" w14:textId="77777777" w:rsidR="00A852AE" w:rsidRDefault="00A852AE" w:rsidP="00310C9F">
                      <w:pPr>
                        <w:jc w:val="center"/>
                      </w:pPr>
                    </w:p>
                    <w:p w14:paraId="2EE3B5FD" w14:textId="77777777" w:rsidR="00A852AE" w:rsidRDefault="00A852AE" w:rsidP="00310C9F">
                      <w:pPr>
                        <w:jc w:val="center"/>
                      </w:pPr>
                    </w:p>
                  </w:txbxContent>
                </v:textbox>
              </v:rect>
            </w:pict>
          </mc:Fallback>
        </mc:AlternateContent>
      </w:r>
      <w:r w:rsidR="003A60D8" w:rsidRPr="003A60D8">
        <w:rPr>
          <w:rFonts w:ascii="ＭＳ ゴシック" w:eastAsia="ＭＳ ゴシック" w:hAnsi="ＭＳ ゴシック" w:cstheme="minorBidi" w:hint="eastAsia"/>
          <w:bCs/>
          <w:noProof/>
          <w:color w:val="000000" w:themeColor="text1"/>
          <w:kern w:val="24"/>
          <w:szCs w:val="36"/>
        </w:rPr>
        <mc:AlternateContent>
          <mc:Choice Requires="wps">
            <w:drawing>
              <wp:anchor distT="0" distB="0" distL="114300" distR="114300" simplePos="0" relativeHeight="251667456" behindDoc="0" locked="0" layoutInCell="1" allowOverlap="1" wp14:anchorId="2C069872" wp14:editId="14131BDE">
                <wp:simplePos x="0" y="0"/>
                <wp:positionH relativeFrom="column">
                  <wp:posOffset>992505</wp:posOffset>
                </wp:positionH>
                <wp:positionV relativeFrom="paragraph">
                  <wp:posOffset>32385</wp:posOffset>
                </wp:positionV>
                <wp:extent cx="3395980" cy="237490"/>
                <wp:effectExtent l="0" t="0" r="13970" b="10160"/>
                <wp:wrapNone/>
                <wp:docPr id="20" name="正方形/長方形 20"/>
                <wp:cNvGraphicFramePr/>
                <a:graphic xmlns:a="http://schemas.openxmlformats.org/drawingml/2006/main">
                  <a:graphicData uri="http://schemas.microsoft.com/office/word/2010/wordprocessingShape">
                    <wps:wsp>
                      <wps:cNvSpPr/>
                      <wps:spPr>
                        <a:xfrm>
                          <a:off x="0" y="0"/>
                          <a:ext cx="3395980" cy="237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21B25" id="正方形/長方形 20" o:spid="_x0000_s1026" style="position:absolute;left:0;text-align:left;margin-left:78.15pt;margin-top:2.55pt;width:267.4pt;height: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" filled="f" strokecolor="black [3213]" strokeweight="1pt"/>
            </w:pict>
          </mc:Fallback>
        </mc:AlternateContent>
      </w:r>
      <w:r w:rsidR="003C7109" w:rsidRPr="003A60D8">
        <w:rPr>
          <w:rFonts w:ascii="ＭＳ ゴシック" w:eastAsia="ＭＳ ゴシック" w:hAnsi="ＭＳ ゴシック" w:cstheme="minorBidi" w:hint="eastAsia"/>
          <w:bCs/>
          <w:color w:val="000000" w:themeColor="text1"/>
          <w:kern w:val="24"/>
          <w:szCs w:val="36"/>
        </w:rPr>
        <w:t xml:space="preserve">　　　　　　　　　　　　</w:t>
      </w:r>
      <w:r w:rsidR="003C7109" w:rsidRPr="00310C9F">
        <w:rPr>
          <w:rFonts w:ascii="ＭＳ ゴシック" w:eastAsia="ＭＳ ゴシック" w:hAnsi="ＭＳ ゴシック" w:cstheme="minorBidi" w:hint="eastAsia"/>
          <w:b/>
          <w:bCs/>
          <w:color w:val="000000" w:themeColor="text1"/>
          <w:kern w:val="24"/>
          <w:szCs w:val="36"/>
        </w:rPr>
        <w:t>第</w:t>
      </w:r>
      <w:r w:rsidR="003C7109" w:rsidRPr="00310C9F">
        <w:rPr>
          <w:rFonts w:ascii="ＭＳ ゴシック" w:eastAsia="ＭＳ ゴシック" w:hAnsi="ＭＳ ゴシック" w:cstheme="minorBidi"/>
          <w:b/>
          <w:bCs/>
          <w:color w:val="000000" w:themeColor="text1"/>
          <w:kern w:val="24"/>
          <w:szCs w:val="36"/>
        </w:rPr>
        <w:t>1期（2023～202</w:t>
      </w:r>
      <w:r w:rsidR="003A60D8" w:rsidRPr="00310C9F">
        <w:rPr>
          <w:rFonts w:ascii="ＭＳ ゴシック" w:eastAsia="ＭＳ ゴシック" w:hAnsi="ＭＳ ゴシック" w:cstheme="minorBidi" w:hint="eastAsia"/>
          <w:b/>
          <w:bCs/>
          <w:color w:val="000000" w:themeColor="text1"/>
          <w:kern w:val="24"/>
          <w:szCs w:val="36"/>
        </w:rPr>
        <w:t>7</w:t>
      </w:r>
      <w:r w:rsidR="003C7109" w:rsidRPr="00310C9F">
        <w:rPr>
          <w:rFonts w:ascii="ＭＳ ゴシック" w:eastAsia="ＭＳ ゴシック" w:hAnsi="ＭＳ ゴシック" w:cstheme="minorBidi"/>
          <w:b/>
          <w:bCs/>
          <w:color w:val="000000" w:themeColor="text1"/>
          <w:kern w:val="24"/>
          <w:szCs w:val="36"/>
        </w:rPr>
        <w:t>年度）</w:t>
      </w:r>
      <w:r w:rsidR="003A60D8" w:rsidRPr="00310C9F">
        <w:rPr>
          <w:rFonts w:ascii="ＭＳ ゴシック" w:eastAsia="ＭＳ ゴシック" w:hAnsi="ＭＳ ゴシック" w:cstheme="minorBidi" w:hint="eastAsia"/>
          <w:b/>
          <w:bCs/>
          <w:color w:val="000000" w:themeColor="text1"/>
          <w:kern w:val="24"/>
          <w:szCs w:val="36"/>
        </w:rPr>
        <w:t xml:space="preserve">　　　</w:t>
      </w:r>
      <w:r w:rsidR="003A60D8">
        <w:rPr>
          <w:rFonts w:ascii="ＭＳ ゴシック" w:eastAsia="ＭＳ ゴシック" w:hAnsi="ＭＳ ゴシック" w:cstheme="minorBidi" w:hint="eastAsia"/>
          <w:bCs/>
          <w:color w:val="000000" w:themeColor="text1"/>
          <w:kern w:val="24"/>
          <w:szCs w:val="36"/>
        </w:rPr>
        <w:t xml:space="preserve">　　　　　　　　　　　</w:t>
      </w:r>
      <w:r w:rsidR="003C7109" w:rsidRPr="003A60D8">
        <w:rPr>
          <w:rFonts w:ascii="ＭＳ ゴシック" w:eastAsia="ＭＳ ゴシック" w:hAnsi="ＭＳ ゴシック" w:cstheme="minorBidi" w:hint="eastAsia"/>
          <w:bCs/>
          <w:color w:val="000000" w:themeColor="text1"/>
          <w:kern w:val="24"/>
          <w:szCs w:val="36"/>
        </w:rPr>
        <w:t xml:space="preserve">　</w:t>
      </w:r>
      <w:r w:rsidR="003C7109" w:rsidRPr="00310C9F">
        <w:rPr>
          <w:rFonts w:ascii="ＭＳ ゴシック" w:eastAsia="ＭＳ ゴシック" w:hAnsi="ＭＳ ゴシック" w:cstheme="minorBidi" w:hint="eastAsia"/>
          <w:b/>
          <w:bCs/>
          <w:color w:val="000000" w:themeColor="text1"/>
          <w:kern w:val="24"/>
          <w:szCs w:val="36"/>
        </w:rPr>
        <w:t>第２期（202</w:t>
      </w:r>
      <w:r w:rsidR="003A60D8" w:rsidRPr="00310C9F">
        <w:rPr>
          <w:rFonts w:ascii="ＭＳ ゴシック" w:eastAsia="ＭＳ ゴシック" w:hAnsi="ＭＳ ゴシック" w:cstheme="minorBidi" w:hint="eastAsia"/>
          <w:b/>
          <w:bCs/>
          <w:color w:val="000000" w:themeColor="text1"/>
          <w:kern w:val="24"/>
          <w:szCs w:val="36"/>
        </w:rPr>
        <w:t>8</w:t>
      </w:r>
      <w:r w:rsidR="003C7109" w:rsidRPr="00310C9F">
        <w:rPr>
          <w:rFonts w:ascii="ＭＳ ゴシック" w:eastAsia="ＭＳ ゴシック" w:hAnsi="ＭＳ ゴシック" w:cstheme="minorBidi" w:hint="eastAsia"/>
          <w:b/>
          <w:bCs/>
          <w:color w:val="000000" w:themeColor="text1"/>
          <w:kern w:val="24"/>
          <w:szCs w:val="36"/>
        </w:rPr>
        <w:t>～20</w:t>
      </w:r>
      <w:r w:rsidR="003A60D8" w:rsidRPr="00310C9F">
        <w:rPr>
          <w:rFonts w:ascii="ＭＳ ゴシック" w:eastAsia="ＭＳ ゴシック" w:hAnsi="ＭＳ ゴシック" w:cstheme="minorBidi" w:hint="eastAsia"/>
          <w:b/>
          <w:bCs/>
          <w:color w:val="000000" w:themeColor="text1"/>
          <w:kern w:val="24"/>
          <w:szCs w:val="36"/>
        </w:rPr>
        <w:t>32</w:t>
      </w:r>
      <w:r w:rsidR="003C7109" w:rsidRPr="00310C9F">
        <w:rPr>
          <w:rFonts w:ascii="ＭＳ ゴシック" w:eastAsia="ＭＳ ゴシック" w:hAnsi="ＭＳ ゴシック" w:cstheme="minorBidi" w:hint="eastAsia"/>
          <w:b/>
          <w:bCs/>
          <w:color w:val="000000" w:themeColor="text1"/>
          <w:kern w:val="24"/>
          <w:szCs w:val="36"/>
        </w:rPr>
        <w:t>年度）</w:t>
      </w:r>
    </w:p>
    <w:p w14:paraId="472A4BA9" w14:textId="77777777" w:rsidR="003C7109" w:rsidRPr="00310C9F" w:rsidRDefault="00310C9F" w:rsidP="00310C9F">
      <w:pPr>
        <w:pStyle w:val="Web"/>
        <w:spacing w:before="0" w:beforeAutospacing="0" w:after="0" w:afterAutospacing="0" w:line="420" w:lineRule="exact"/>
        <w:ind w:leftChars="800" w:left="1680" w:firstLineChars="150" w:firstLine="361"/>
        <w:rPr>
          <w:rFonts w:ascii="ＭＳ ゴシック" w:eastAsia="ＭＳ ゴシック" w:hAnsi="ＭＳ ゴシック" w:cstheme="minorBidi"/>
          <w:b/>
          <w:bCs/>
          <w:color w:val="000000" w:themeColor="text1"/>
          <w:kern w:val="24"/>
          <w:szCs w:val="36"/>
        </w:rPr>
      </w:pPr>
      <w:r w:rsidRPr="00310C9F">
        <w:rPr>
          <w:rFonts w:ascii="ＭＳ ゴシック" w:eastAsia="ＭＳ ゴシック" w:hAnsi="ＭＳ ゴシック" w:cstheme="minorBidi" w:hint="eastAsia"/>
          <w:b/>
          <w:bCs/>
          <w:noProof/>
          <w:color w:val="000000" w:themeColor="text1"/>
          <w:kern w:val="24"/>
          <w:szCs w:val="36"/>
        </w:rPr>
        <mc:AlternateContent>
          <mc:Choice Requires="wps">
            <w:drawing>
              <wp:anchor distT="0" distB="0" distL="114300" distR="114300" simplePos="0" relativeHeight="251670528" behindDoc="0" locked="0" layoutInCell="1" allowOverlap="1" wp14:anchorId="3C20CDF1" wp14:editId="51897C87">
                <wp:simplePos x="0" y="0"/>
                <wp:positionH relativeFrom="column">
                  <wp:posOffset>5178334</wp:posOffset>
                </wp:positionH>
                <wp:positionV relativeFrom="paragraph">
                  <wp:posOffset>48260</wp:posOffset>
                </wp:positionV>
                <wp:extent cx="3449955" cy="498475"/>
                <wp:effectExtent l="0" t="0" r="17145" b="15875"/>
                <wp:wrapNone/>
                <wp:docPr id="23" name="角丸四角形 23"/>
                <wp:cNvGraphicFramePr/>
                <a:graphic xmlns:a="http://schemas.openxmlformats.org/drawingml/2006/main">
                  <a:graphicData uri="http://schemas.microsoft.com/office/word/2010/wordprocessingShape">
                    <wps:wsp>
                      <wps:cNvSpPr/>
                      <wps:spPr>
                        <a:xfrm>
                          <a:off x="0" y="0"/>
                          <a:ext cx="3449955" cy="498475"/>
                        </a:xfrm>
                        <a:prstGeom prst="roundRect">
                          <a:avLst/>
                        </a:prstGeom>
                        <a:noFill/>
                        <a:ln/>
                      </wps:spPr>
                      <wps:style>
                        <a:lnRef idx="2">
                          <a:schemeClr val="dk1"/>
                        </a:lnRef>
                        <a:fillRef idx="1">
                          <a:schemeClr val="lt1"/>
                        </a:fillRef>
                        <a:effectRef idx="0">
                          <a:schemeClr val="dk1"/>
                        </a:effectRef>
                        <a:fontRef idx="minor">
                          <a:schemeClr val="dk1"/>
                        </a:fontRef>
                      </wps:style>
                      <wps:txbx>
                        <w:txbxContent>
                          <w:p w14:paraId="7DCB6D5C" w14:textId="77777777" w:rsidR="00A852AE" w:rsidRDefault="00A852AE" w:rsidP="00310C9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20CDF1" id="角丸四角形 23" o:spid="_x0000_s1027" style="position:absolute;left:0;text-align:left;margin-left:407.75pt;margin-top:3.8pt;width:271.65pt;height:39.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" filled="f" strokecolor="black [3200]" strokeweight="1pt">
                <v:stroke joinstyle="miter"/>
                <v:textbox>
                  <w:txbxContent>
                    <w:p w14:paraId="7DCB6D5C" w14:textId="77777777" w:rsidR="00A852AE" w:rsidRDefault="00A852AE" w:rsidP="00310C9F"/>
                  </w:txbxContent>
                </v:textbox>
              </v:roundrect>
            </w:pict>
          </mc:Fallback>
        </mc:AlternateContent>
      </w:r>
      <w:r w:rsidR="00DF1272" w:rsidRPr="00310C9F">
        <w:rPr>
          <w:rFonts w:ascii="ＭＳ ゴシック" w:eastAsia="ＭＳ ゴシック" w:hAnsi="ＭＳ ゴシック" w:cstheme="minorBidi" w:hint="eastAsia"/>
          <w:b/>
          <w:bCs/>
          <w:noProof/>
          <w:color w:val="000000" w:themeColor="text1"/>
          <w:kern w:val="24"/>
          <w:szCs w:val="36"/>
        </w:rPr>
        <mc:AlternateContent>
          <mc:Choice Requires="wps">
            <w:drawing>
              <wp:anchor distT="0" distB="0" distL="114300" distR="114300" simplePos="0" relativeHeight="251669504" behindDoc="0" locked="0" layoutInCell="1" allowOverlap="1" wp14:anchorId="227B290D" wp14:editId="69E2A1AD">
                <wp:simplePos x="0" y="0"/>
                <wp:positionH relativeFrom="column">
                  <wp:posOffset>1023257</wp:posOffset>
                </wp:positionH>
                <wp:positionV relativeFrom="paragraph">
                  <wp:posOffset>37919</wp:posOffset>
                </wp:positionV>
                <wp:extent cx="3352800" cy="498475"/>
                <wp:effectExtent l="0" t="0" r="19050" b="15875"/>
                <wp:wrapNone/>
                <wp:docPr id="22" name="角丸四角形 22"/>
                <wp:cNvGraphicFramePr/>
                <a:graphic xmlns:a="http://schemas.openxmlformats.org/drawingml/2006/main">
                  <a:graphicData uri="http://schemas.microsoft.com/office/word/2010/wordprocessingShape">
                    <wps:wsp>
                      <wps:cNvSpPr/>
                      <wps:spPr>
                        <a:xfrm>
                          <a:off x="0" y="0"/>
                          <a:ext cx="3352800" cy="498475"/>
                        </a:xfrm>
                        <a:prstGeom prst="round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674A8E" id="角丸四角形 22" o:spid="_x0000_s1026" style="position:absolute;left:0;text-align:left;margin-left:80.55pt;margin-top:3pt;width:264pt;height:39.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" filled="f" strokecolor="black [3200]" strokeweight="1pt">
                <v:stroke joinstyle="miter"/>
              </v:roundrect>
            </w:pict>
          </mc:Fallback>
        </mc:AlternateContent>
      </w:r>
      <w:r w:rsidR="003C7109" w:rsidRPr="00310C9F">
        <w:rPr>
          <w:rFonts w:ascii="ＭＳ ゴシック" w:eastAsia="ＭＳ ゴシック" w:hAnsi="ＭＳ ゴシック" w:cstheme="minorBidi" w:hint="eastAsia"/>
          <w:b/>
          <w:bCs/>
          <w:color w:val="000000" w:themeColor="text1"/>
          <w:kern w:val="24"/>
          <w:szCs w:val="36"/>
        </w:rPr>
        <w:t xml:space="preserve">大阪・関西万博のインパクトを活用し、　　　　　　　　　　　</w:t>
      </w:r>
      <w:r>
        <w:rPr>
          <w:rFonts w:ascii="ＭＳ ゴシック" w:eastAsia="ＭＳ ゴシック" w:hAnsi="ＭＳ ゴシック" w:cstheme="minorBidi" w:hint="eastAsia"/>
          <w:b/>
          <w:bCs/>
          <w:color w:val="000000" w:themeColor="text1"/>
          <w:kern w:val="24"/>
          <w:szCs w:val="36"/>
        </w:rPr>
        <w:t>万博のレガシー、IR</w:t>
      </w:r>
      <w:r w:rsidR="003C7109" w:rsidRPr="00310C9F">
        <w:rPr>
          <w:rFonts w:ascii="ＭＳ ゴシック" w:eastAsia="ＭＳ ゴシック" w:hAnsi="ＭＳ ゴシック" w:cstheme="minorBidi" w:hint="eastAsia"/>
          <w:b/>
          <w:bCs/>
          <w:color w:val="000000" w:themeColor="text1"/>
          <w:kern w:val="24"/>
          <w:szCs w:val="36"/>
        </w:rPr>
        <w:t xml:space="preserve">開業を活用し、　　　　　　</w:t>
      </w:r>
    </w:p>
    <w:p w14:paraId="3CA561AB" w14:textId="77777777" w:rsidR="003C7109" w:rsidRPr="003A60D8" w:rsidRDefault="00310C9F" w:rsidP="00310C9F">
      <w:pPr>
        <w:pStyle w:val="Web"/>
        <w:spacing w:before="0" w:beforeAutospacing="0" w:after="0" w:afterAutospacing="0" w:line="420" w:lineRule="exact"/>
        <w:ind w:left="1680" w:hangingChars="700" w:hanging="1680"/>
        <w:rPr>
          <w:rFonts w:ascii="ＭＳ ゴシック" w:eastAsia="ＭＳ ゴシック" w:hAnsi="ＭＳ ゴシック" w:cstheme="minorBidi"/>
          <w:bCs/>
          <w:color w:val="000000" w:themeColor="text1"/>
          <w:kern w:val="24"/>
          <w:szCs w:val="36"/>
        </w:rPr>
      </w:pPr>
      <w:r>
        <w:rPr>
          <w:rFonts w:ascii="ＭＳ ゴシック" w:eastAsia="ＭＳ ゴシック" w:hAnsi="ＭＳ ゴシック" w:cstheme="minorBidi" w:hint="eastAsia"/>
          <w:bCs/>
          <w:color w:val="000000" w:themeColor="text1"/>
          <w:kern w:val="24"/>
          <w:szCs w:val="36"/>
        </w:rPr>
        <w:t xml:space="preserve">目標数値等           </w:t>
      </w:r>
      <w:r w:rsidR="003C7109" w:rsidRPr="00310C9F">
        <w:rPr>
          <w:rFonts w:ascii="ＭＳ ゴシック" w:eastAsia="ＭＳ ゴシック" w:hAnsi="ＭＳ ゴシック" w:cstheme="minorBidi" w:hint="eastAsia"/>
          <w:b/>
          <w:bCs/>
          <w:color w:val="000000" w:themeColor="text1"/>
          <w:kern w:val="24"/>
          <w:szCs w:val="36"/>
        </w:rPr>
        <w:t>世界中から</w:t>
      </w:r>
      <w:r w:rsidR="003C7109" w:rsidRPr="00310C9F">
        <w:rPr>
          <w:rFonts w:ascii="ＭＳ ゴシック" w:eastAsia="ＭＳ ゴシック" w:hAnsi="ＭＳ ゴシック" w:cstheme="minorBidi"/>
          <w:b/>
          <w:bCs/>
          <w:color w:val="000000" w:themeColor="text1"/>
          <w:kern w:val="24"/>
          <w:szCs w:val="36"/>
        </w:rPr>
        <w:t>MICE誘致をめざす</w:t>
      </w:r>
      <w:r w:rsidR="003C7109" w:rsidRPr="003A60D8">
        <w:rPr>
          <w:rFonts w:ascii="ＭＳ ゴシック" w:eastAsia="ＭＳ ゴシック" w:hAnsi="ＭＳ ゴシック" w:cstheme="minorBidi"/>
          <w:bCs/>
          <w:color w:val="000000" w:themeColor="text1"/>
          <w:kern w:val="24"/>
          <w:szCs w:val="36"/>
        </w:rPr>
        <w:t xml:space="preserve">  </w:t>
      </w:r>
      <w:r w:rsidR="003C7109" w:rsidRPr="003A60D8">
        <w:rPr>
          <w:rFonts w:ascii="ＭＳ ゴシック" w:eastAsia="ＭＳ ゴシック" w:hAnsi="ＭＳ ゴシック" w:cstheme="minorBidi" w:hint="eastAsia"/>
          <w:bCs/>
          <w:color w:val="000000" w:themeColor="text1"/>
          <w:kern w:val="24"/>
          <w:szCs w:val="36"/>
        </w:rPr>
        <w:t xml:space="preserve">　　　　　　　　　　　　　　</w:t>
      </w:r>
      <w:r w:rsidR="003C7109" w:rsidRPr="00310C9F">
        <w:rPr>
          <w:rFonts w:ascii="ＭＳ ゴシック" w:eastAsia="ＭＳ ゴシック" w:hAnsi="ＭＳ ゴシック" w:cstheme="minorBidi"/>
          <w:b/>
          <w:bCs/>
          <w:color w:val="000000" w:themeColor="text1"/>
          <w:kern w:val="24"/>
          <w:szCs w:val="36"/>
        </w:rPr>
        <w:t>MICE誘致をさらに加速させる</w:t>
      </w:r>
    </w:p>
    <w:p w14:paraId="2FA0BDB4" w14:textId="77777777" w:rsidR="003C7109" w:rsidRPr="003A60D8" w:rsidRDefault="003A60D8" w:rsidP="003C7109">
      <w:pPr>
        <w:pStyle w:val="Web"/>
        <w:spacing w:before="0" w:beforeAutospacing="0" w:after="0" w:afterAutospacing="0" w:line="420" w:lineRule="exact"/>
        <w:rPr>
          <w:rFonts w:ascii="ＭＳ ゴシック" w:eastAsia="ＭＳ ゴシック" w:hAnsi="ＭＳ ゴシック" w:cstheme="minorBidi"/>
          <w:bCs/>
          <w:color w:val="000000" w:themeColor="text1"/>
          <w:kern w:val="24"/>
          <w:szCs w:val="36"/>
        </w:rPr>
      </w:pPr>
      <w:r>
        <w:rPr>
          <w:rFonts w:ascii="ＭＳ ゴシック" w:eastAsia="ＭＳ ゴシック" w:hAnsi="ＭＳ ゴシック" w:cstheme="minorBidi" w:hint="eastAsia"/>
          <w:bCs/>
          <w:color w:val="000000" w:themeColor="text1"/>
          <w:kern w:val="24"/>
          <w:szCs w:val="36"/>
        </w:rPr>
        <w:t xml:space="preserve">　　</w:t>
      </w:r>
      <w:r w:rsidR="00310C9F">
        <w:rPr>
          <w:rFonts w:ascii="ＭＳ ゴシック" w:eastAsia="ＭＳ ゴシック" w:hAnsi="ＭＳ ゴシック" w:cstheme="minorBidi" w:hint="eastAsia"/>
          <w:bCs/>
          <w:color w:val="000000" w:themeColor="text1"/>
          <w:kern w:val="24"/>
          <w:szCs w:val="36"/>
        </w:rPr>
        <w:t xml:space="preserve">          </w:t>
      </w:r>
      <w:r>
        <w:rPr>
          <w:rFonts w:ascii="ＭＳ ゴシック" w:eastAsia="ＭＳ ゴシック" w:hAnsi="ＭＳ ゴシック" w:cstheme="minorBidi" w:hint="eastAsia"/>
          <w:b/>
          <w:bCs/>
          <w:color w:val="000000" w:themeColor="text1"/>
          <w:kern w:val="24"/>
          <w:szCs w:val="36"/>
          <w:u w:val="single"/>
        </w:rPr>
        <w:t>アジア・大洋州地域　トップ10</w:t>
      </w:r>
      <w:r w:rsidR="003C7109" w:rsidRPr="003A60D8">
        <w:rPr>
          <w:rFonts w:ascii="ＭＳ ゴシック" w:eastAsia="ＭＳ ゴシック" w:hAnsi="ＭＳ ゴシック" w:cstheme="minorBidi"/>
          <w:b/>
          <w:bCs/>
          <w:color w:val="000000" w:themeColor="text1"/>
          <w:kern w:val="24"/>
          <w:szCs w:val="36"/>
          <w:u w:val="single"/>
        </w:rPr>
        <w:t>(世界30位以内）</w:t>
      </w:r>
      <w:r>
        <w:rPr>
          <w:rFonts w:ascii="ＭＳ ゴシック" w:eastAsia="ＭＳ ゴシック" w:hAnsi="ＭＳ ゴシック" w:cstheme="minorBidi" w:hint="eastAsia"/>
          <w:bCs/>
          <w:color w:val="000000" w:themeColor="text1"/>
          <w:kern w:val="24"/>
          <w:szCs w:val="36"/>
        </w:rPr>
        <w:t xml:space="preserve">　　</w:t>
      </w:r>
      <w:r w:rsidR="003C7109" w:rsidRPr="003A60D8">
        <w:rPr>
          <w:rFonts w:ascii="ＭＳ ゴシック" w:eastAsia="ＭＳ ゴシック" w:hAnsi="ＭＳ ゴシック" w:cstheme="minorBidi" w:hint="eastAsia"/>
          <w:bCs/>
          <w:color w:val="000000" w:themeColor="text1"/>
          <w:kern w:val="24"/>
          <w:szCs w:val="36"/>
        </w:rPr>
        <w:t xml:space="preserve"> </w:t>
      </w:r>
      <w:r>
        <w:rPr>
          <w:rFonts w:ascii="ＭＳ ゴシック" w:eastAsia="ＭＳ ゴシック" w:hAnsi="ＭＳ ゴシック" w:cstheme="minorBidi" w:hint="eastAsia"/>
          <w:bCs/>
          <w:color w:val="000000" w:themeColor="text1"/>
          <w:kern w:val="24"/>
          <w:szCs w:val="36"/>
        </w:rPr>
        <w:t xml:space="preserve">　　</w:t>
      </w:r>
      <w:r w:rsidR="00310C9F">
        <w:rPr>
          <w:rFonts w:ascii="ＭＳ ゴシック" w:eastAsia="ＭＳ ゴシック" w:hAnsi="ＭＳ ゴシック" w:cstheme="minorBidi" w:hint="eastAsia"/>
          <w:bCs/>
          <w:color w:val="000000" w:themeColor="text1"/>
          <w:kern w:val="24"/>
          <w:szCs w:val="36"/>
        </w:rPr>
        <w:t xml:space="preserve"> </w:t>
      </w:r>
      <w:r w:rsidR="003C7109" w:rsidRPr="003A60D8">
        <w:rPr>
          <w:rFonts w:ascii="ＭＳ ゴシック" w:eastAsia="ＭＳ ゴシック" w:hAnsi="ＭＳ ゴシック" w:cstheme="minorBidi" w:hint="eastAsia"/>
          <w:b/>
          <w:bCs/>
          <w:color w:val="000000" w:themeColor="text1"/>
          <w:kern w:val="24"/>
          <w:szCs w:val="36"/>
          <w:u w:val="single"/>
        </w:rPr>
        <w:t>アジア・大洋州地域　トップ５ (</w:t>
      </w:r>
      <w:r>
        <w:rPr>
          <w:rFonts w:ascii="ＭＳ ゴシック" w:eastAsia="ＭＳ ゴシック" w:hAnsi="ＭＳ ゴシック" w:cstheme="minorBidi" w:hint="eastAsia"/>
          <w:b/>
          <w:bCs/>
          <w:color w:val="000000" w:themeColor="text1"/>
          <w:kern w:val="24"/>
          <w:szCs w:val="36"/>
          <w:u w:val="single"/>
        </w:rPr>
        <w:t>世界20</w:t>
      </w:r>
      <w:r w:rsidR="003C7109" w:rsidRPr="003A60D8">
        <w:rPr>
          <w:rFonts w:ascii="ＭＳ ゴシック" w:eastAsia="ＭＳ ゴシック" w:hAnsi="ＭＳ ゴシック" w:cstheme="minorBidi" w:hint="eastAsia"/>
          <w:b/>
          <w:bCs/>
          <w:color w:val="000000" w:themeColor="text1"/>
          <w:kern w:val="24"/>
          <w:szCs w:val="36"/>
          <w:u w:val="single"/>
        </w:rPr>
        <w:t>位以内</w:t>
      </w:r>
      <w:r w:rsidR="003C7109" w:rsidRPr="003A60D8">
        <w:rPr>
          <w:rFonts w:ascii="ＭＳ ゴシック" w:eastAsia="ＭＳ ゴシック" w:hAnsi="ＭＳ ゴシック" w:cstheme="minorBidi" w:hint="eastAsia"/>
          <w:b/>
          <w:bCs/>
          <w:color w:val="000000" w:themeColor="text1"/>
          <w:kern w:val="24"/>
          <w:szCs w:val="36"/>
        </w:rPr>
        <w:t>）</w:t>
      </w:r>
    </w:p>
    <w:p w14:paraId="449A8166" w14:textId="77777777" w:rsidR="00D67416" w:rsidRDefault="00D67416">
      <w:pPr>
        <w:widowControl/>
        <w:jc w:val="left"/>
        <w:rPr>
          <w:sz w:val="20"/>
          <w:szCs w:val="20"/>
        </w:rPr>
      </w:pPr>
      <w:r>
        <w:rPr>
          <w:sz w:val="20"/>
          <w:szCs w:val="20"/>
        </w:rPr>
        <w:br w:type="page"/>
      </w:r>
    </w:p>
    <w:p w14:paraId="76630C2E" w14:textId="77777777" w:rsidR="00345A1C" w:rsidRPr="00310C9F" w:rsidRDefault="00345A1C" w:rsidP="00DF1272">
      <w:pPr>
        <w:widowControl/>
        <w:rPr>
          <w:rFonts w:ascii="ＭＳ Ｐゴシック" w:eastAsia="ＭＳ Ｐゴシック" w:hAnsi="ＭＳ Ｐゴシック"/>
          <w:b/>
          <w:bCs/>
          <w:color w:val="000000" w:themeColor="text1"/>
          <w:kern w:val="24"/>
          <w:sz w:val="26"/>
          <w:szCs w:val="26"/>
        </w:rPr>
        <w:sectPr w:rsidR="00345A1C" w:rsidRPr="00310C9F" w:rsidSect="007B4196">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3C7109" w14:paraId="6A725EE4" w14:textId="77777777" w:rsidTr="00DF1272">
        <w:trPr>
          <w:trHeight w:val="567"/>
        </w:trPr>
        <w:tc>
          <w:tcPr>
            <w:tcW w:w="14683" w:type="dxa"/>
            <w:vAlign w:val="center"/>
          </w:tcPr>
          <w:p w14:paraId="50D730A7" w14:textId="77777777" w:rsidR="003C7109" w:rsidRPr="00DF1272" w:rsidRDefault="00F016F7" w:rsidP="00DF1272">
            <w:pPr>
              <w:widowControl/>
              <w:rPr>
                <w:rFonts w:ascii="ＭＳ Ｐゴシック" w:eastAsia="ＭＳ Ｐゴシック" w:hAnsi="ＭＳ Ｐゴシック"/>
                <w:b/>
                <w:sz w:val="26"/>
                <w:szCs w:val="26"/>
              </w:rPr>
            </w:pPr>
            <w:r w:rsidRPr="00DF1272">
              <w:rPr>
                <w:rFonts w:ascii="ＭＳ Ｐゴシック" w:eastAsia="ＭＳ Ｐゴシック" w:hAnsi="ＭＳ Ｐゴシック" w:hint="eastAsia"/>
                <w:b/>
                <w:bCs/>
                <w:color w:val="000000" w:themeColor="text1"/>
                <w:kern w:val="24"/>
                <w:sz w:val="26"/>
                <w:szCs w:val="26"/>
              </w:rPr>
              <w:lastRenderedPageBreak/>
              <w:t>【</w:t>
            </w:r>
            <w:r w:rsidRPr="00DF1272">
              <w:rPr>
                <w:rFonts w:ascii="ＭＳ Ｐゴシック" w:eastAsia="ＭＳ Ｐゴシック" w:hAnsi="ＭＳ Ｐゴシック"/>
                <w:b/>
                <w:bCs/>
                <w:color w:val="000000" w:themeColor="text1"/>
                <w:kern w:val="24"/>
                <w:sz w:val="26"/>
                <w:szCs w:val="26"/>
              </w:rPr>
              <w:t>４】</w:t>
            </w:r>
            <w:r w:rsidRPr="00DF1272">
              <w:rPr>
                <w:rFonts w:ascii="ＭＳ Ｐゴシック" w:eastAsia="ＭＳ Ｐゴシック" w:hAnsi="ＭＳ Ｐゴシック" w:hint="eastAsia"/>
                <w:b/>
                <w:bCs/>
                <w:color w:val="000000" w:themeColor="text1"/>
                <w:kern w:val="24"/>
                <w:sz w:val="26"/>
                <w:szCs w:val="26"/>
              </w:rPr>
              <w:t>戦略の基本的な考え方と取組みの方向性</w:t>
            </w:r>
          </w:p>
        </w:tc>
      </w:tr>
    </w:tbl>
    <w:p w14:paraId="40AF4411" w14:textId="77777777" w:rsidR="00F016F7" w:rsidRPr="0069677F" w:rsidRDefault="00F016F7" w:rsidP="00F016F7">
      <w:pPr>
        <w:pStyle w:val="Web"/>
        <w:spacing w:before="0" w:beforeAutospacing="0" w:after="0" w:afterAutospacing="0" w:line="420" w:lineRule="exact"/>
        <w:rPr>
          <w:rFonts w:ascii="ＭＳ ゴシック" w:eastAsia="ＭＳ ゴシック" w:hAnsi="ＭＳ ゴシック" w:cstheme="minorBidi"/>
          <w:b/>
          <w:bCs/>
          <w:color w:val="000000" w:themeColor="text1"/>
          <w:kern w:val="24"/>
        </w:rPr>
      </w:pPr>
      <w:r w:rsidRPr="0069677F">
        <w:rPr>
          <w:rFonts w:ascii="ＭＳ ゴシック" w:eastAsia="ＭＳ ゴシック" w:hAnsi="ＭＳ ゴシック" w:cstheme="minorBidi" w:hint="eastAsia"/>
          <w:b/>
          <w:bCs/>
          <w:color w:val="000000" w:themeColor="text1"/>
          <w:kern w:val="24"/>
        </w:rPr>
        <w:t xml:space="preserve">■　</w:t>
      </w:r>
      <w:r w:rsidRPr="0069677F">
        <w:rPr>
          <w:rFonts w:ascii="ＭＳ ゴシック" w:eastAsia="ＭＳ ゴシック" w:hAnsi="ＭＳ ゴシック" w:cstheme="minorBidi"/>
          <w:b/>
          <w:bCs/>
          <w:color w:val="000000" w:themeColor="text1"/>
          <w:kern w:val="24"/>
        </w:rPr>
        <w:t>KPI</w:t>
      </w:r>
    </w:p>
    <w:p w14:paraId="1ED327F4" w14:textId="77777777" w:rsidR="00F016F7" w:rsidRPr="003A60D8" w:rsidRDefault="00F016F7" w:rsidP="00F016F7">
      <w:pPr>
        <w:pStyle w:val="Web"/>
        <w:spacing w:before="0" w:beforeAutospacing="0" w:after="0" w:afterAutospacing="0" w:line="420" w:lineRule="exact"/>
        <w:rPr>
          <w:rFonts w:ascii="ＭＳ ゴシック" w:eastAsia="ＭＳ ゴシック" w:hAnsi="ＭＳ ゴシック" w:cstheme="minorBidi"/>
          <w:bCs/>
          <w:color w:val="000000" w:themeColor="text1"/>
          <w:kern w:val="24"/>
          <w:szCs w:val="36"/>
        </w:rPr>
      </w:pPr>
      <w:r w:rsidRPr="003A60D8">
        <w:rPr>
          <w:rFonts w:ascii="ＭＳ ゴシック" w:eastAsia="ＭＳ ゴシック" w:hAnsi="ＭＳ ゴシック" w:cstheme="minorBidi"/>
          <w:bCs/>
          <w:color w:val="000000" w:themeColor="text1"/>
          <w:kern w:val="24"/>
          <w:szCs w:val="36"/>
        </w:rPr>
        <w:t xml:space="preserve">　　</w:t>
      </w:r>
      <w:r w:rsidRPr="003A60D8">
        <w:rPr>
          <w:rFonts w:ascii="ＭＳ ゴシック" w:eastAsia="ＭＳ ゴシック" w:hAnsi="ＭＳ ゴシック" w:cstheme="minorBidi" w:hint="eastAsia"/>
          <w:bCs/>
          <w:color w:val="000000" w:themeColor="text1"/>
          <w:kern w:val="24"/>
          <w:szCs w:val="36"/>
        </w:rPr>
        <w:t>アジア・大洋州地域でトップクラスの</w:t>
      </w:r>
      <w:r w:rsidRPr="003A60D8">
        <w:rPr>
          <w:rFonts w:ascii="ＭＳ ゴシック" w:eastAsia="ＭＳ ゴシック" w:hAnsi="ＭＳ ゴシック" w:cstheme="minorBidi"/>
          <w:bCs/>
          <w:color w:val="000000" w:themeColor="text1"/>
          <w:kern w:val="24"/>
          <w:szCs w:val="36"/>
        </w:rPr>
        <w:t>MICE都市の実現に向けて、以下のとおり、重要なプロセス指標を設定</w:t>
      </w:r>
      <w:r w:rsidRPr="003A60D8">
        <w:rPr>
          <w:rFonts w:ascii="ＭＳ ゴシック" w:eastAsia="ＭＳ ゴシック" w:hAnsi="ＭＳ ゴシック" w:cstheme="minorBidi" w:hint="eastAsia"/>
          <w:bCs/>
          <w:color w:val="000000" w:themeColor="text1"/>
          <w:kern w:val="24"/>
          <w:szCs w:val="36"/>
        </w:rPr>
        <w:t>。</w:t>
      </w:r>
    </w:p>
    <w:tbl>
      <w:tblPr>
        <w:tblW w:w="14596" w:type="dxa"/>
        <w:tblCellMar>
          <w:left w:w="0" w:type="dxa"/>
          <w:right w:w="0" w:type="dxa"/>
        </w:tblCellMar>
        <w:tblLook w:val="0420" w:firstRow="1" w:lastRow="0" w:firstColumn="0" w:lastColumn="0" w:noHBand="0" w:noVBand="1"/>
      </w:tblPr>
      <w:tblGrid>
        <w:gridCol w:w="2875"/>
        <w:gridCol w:w="3783"/>
        <w:gridCol w:w="3827"/>
        <w:gridCol w:w="4111"/>
      </w:tblGrid>
      <w:tr w:rsidR="00F016F7" w:rsidRPr="003A60D8" w14:paraId="7FEDDDAD" w14:textId="77777777" w:rsidTr="003A60D8">
        <w:trPr>
          <w:trHeight w:val="20"/>
        </w:trPr>
        <w:tc>
          <w:tcPr>
            <w:tcW w:w="14596" w:type="dxa"/>
            <w:gridSpan w:val="4"/>
            <w:tcBorders>
              <w:top w:val="single" w:sz="4" w:space="0" w:color="auto"/>
              <w:left w:val="single" w:sz="4" w:space="0" w:color="auto"/>
              <w:bottom w:val="single" w:sz="12" w:space="0" w:color="000000"/>
              <w:right w:val="single" w:sz="4" w:space="0" w:color="auto"/>
            </w:tcBorders>
            <w:shd w:val="clear" w:color="auto" w:fill="2E75B6"/>
            <w:tcMar>
              <w:top w:w="72" w:type="dxa"/>
              <w:left w:w="144" w:type="dxa"/>
              <w:bottom w:w="72" w:type="dxa"/>
              <w:right w:w="144" w:type="dxa"/>
            </w:tcMar>
            <w:hideMark/>
          </w:tcPr>
          <w:p w14:paraId="25B08513" w14:textId="77777777" w:rsidR="00F016F7" w:rsidRPr="003A60D8" w:rsidRDefault="00F016F7" w:rsidP="00F016F7">
            <w:pPr>
              <w:widowControl/>
              <w:spacing w:line="360" w:lineRule="exact"/>
              <w:jc w:val="center"/>
              <w:rPr>
                <w:rFonts w:cs="Arial"/>
                <w:kern w:val="0"/>
                <w:sz w:val="22"/>
                <w:szCs w:val="36"/>
              </w:rPr>
            </w:pPr>
            <w:r w:rsidRPr="003A60D8">
              <w:rPr>
                <w:rFonts w:cs="Arial" w:hint="eastAsia"/>
                <w:b/>
                <w:bCs/>
                <w:color w:val="FFFFFF" w:themeColor="background1"/>
                <w:kern w:val="24"/>
                <w:sz w:val="22"/>
                <w:szCs w:val="24"/>
              </w:rPr>
              <w:t>KPI</w:t>
            </w:r>
            <w:r w:rsidRPr="003A60D8">
              <w:rPr>
                <w:rFonts w:cs="Arial" w:hint="eastAsia"/>
                <w:color w:val="FFFFFF" w:themeColor="background1"/>
                <w:kern w:val="24"/>
                <w:sz w:val="22"/>
                <w:szCs w:val="24"/>
              </w:rPr>
              <w:t>（</w:t>
            </w:r>
            <w:r w:rsidRPr="003A60D8">
              <w:rPr>
                <w:rFonts w:cs="Arial" w:hint="eastAsia"/>
                <w:color w:val="FFFFFF" w:themeColor="background1"/>
                <w:kern w:val="24"/>
                <w:sz w:val="22"/>
                <w:szCs w:val="24"/>
                <w:lang w:eastAsia="zh-TW"/>
              </w:rPr>
              <w:t>重要</w:t>
            </w:r>
            <w:r w:rsidRPr="003A60D8">
              <w:rPr>
                <w:rFonts w:cs="Arial" w:hint="eastAsia"/>
                <w:color w:val="FFFFFF" w:themeColor="background1"/>
                <w:kern w:val="24"/>
                <w:sz w:val="22"/>
                <w:szCs w:val="24"/>
              </w:rPr>
              <w:t>業績評価</w:t>
            </w:r>
            <w:r w:rsidRPr="003A60D8">
              <w:rPr>
                <w:rFonts w:cs="Arial" w:hint="eastAsia"/>
                <w:color w:val="FFFFFF" w:themeColor="background1"/>
                <w:kern w:val="24"/>
                <w:sz w:val="22"/>
                <w:szCs w:val="24"/>
                <w:lang w:eastAsia="zh-TW"/>
              </w:rPr>
              <w:t>指標）</w:t>
            </w:r>
          </w:p>
        </w:tc>
      </w:tr>
      <w:tr w:rsidR="00F016F7" w:rsidRPr="003A60D8" w14:paraId="3C44CFD6" w14:textId="77777777" w:rsidTr="003A60D8">
        <w:trPr>
          <w:trHeight w:val="20"/>
        </w:trPr>
        <w:tc>
          <w:tcPr>
            <w:tcW w:w="2875" w:type="dxa"/>
            <w:tcBorders>
              <w:top w:val="single" w:sz="12" w:space="0" w:color="000000"/>
              <w:left w:val="single" w:sz="4" w:space="0" w:color="auto"/>
              <w:bottom w:val="single" w:sz="8" w:space="0" w:color="000000"/>
              <w:right w:val="single" w:sz="8" w:space="0" w:color="000000"/>
            </w:tcBorders>
            <w:shd w:val="clear" w:color="auto" w:fill="BDD7EE"/>
            <w:tcMar>
              <w:top w:w="72" w:type="dxa"/>
              <w:left w:w="144" w:type="dxa"/>
              <w:bottom w:w="72" w:type="dxa"/>
              <w:right w:w="144" w:type="dxa"/>
            </w:tcMar>
            <w:hideMark/>
          </w:tcPr>
          <w:p w14:paraId="635E2364" w14:textId="77777777" w:rsidR="00F016F7" w:rsidRPr="003A60D8" w:rsidRDefault="00F016F7" w:rsidP="00F016F7">
            <w:pPr>
              <w:widowControl/>
              <w:spacing w:line="360" w:lineRule="exact"/>
              <w:jc w:val="center"/>
              <w:rPr>
                <w:rFonts w:cs="Arial"/>
                <w:kern w:val="0"/>
                <w:sz w:val="22"/>
                <w:szCs w:val="36"/>
              </w:rPr>
            </w:pPr>
            <w:r w:rsidRPr="003A60D8">
              <w:rPr>
                <w:rFonts w:cs="Arial" w:hint="eastAsia"/>
                <w:b/>
                <w:bCs/>
                <w:color w:val="000000" w:themeColor="text1"/>
                <w:kern w:val="24"/>
                <w:sz w:val="22"/>
                <w:szCs w:val="24"/>
              </w:rPr>
              <w:t>指標</w:t>
            </w:r>
          </w:p>
        </w:tc>
        <w:tc>
          <w:tcPr>
            <w:tcW w:w="3783" w:type="dxa"/>
            <w:tcBorders>
              <w:top w:val="single" w:sz="12"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hideMark/>
          </w:tcPr>
          <w:p w14:paraId="2D80A2BF" w14:textId="77777777" w:rsidR="00F016F7" w:rsidRPr="003A60D8" w:rsidRDefault="00F016F7" w:rsidP="00F016F7">
            <w:pPr>
              <w:widowControl/>
              <w:spacing w:line="360" w:lineRule="exact"/>
              <w:jc w:val="center"/>
              <w:rPr>
                <w:rFonts w:cs="Arial"/>
                <w:kern w:val="0"/>
                <w:sz w:val="22"/>
                <w:szCs w:val="36"/>
              </w:rPr>
            </w:pPr>
            <w:r w:rsidRPr="003A60D8">
              <w:rPr>
                <w:rFonts w:cs="Arial" w:hint="eastAsia"/>
                <w:b/>
                <w:bCs/>
                <w:color w:val="000000" w:themeColor="text1"/>
                <w:kern w:val="24"/>
                <w:sz w:val="22"/>
                <w:szCs w:val="24"/>
              </w:rPr>
              <w:t>基準値（</w:t>
            </w:r>
            <w:r w:rsidR="00310C9F">
              <w:rPr>
                <w:rFonts w:cs="Arial" w:hint="eastAsia"/>
                <w:b/>
                <w:bCs/>
                <w:color w:val="000000" w:themeColor="text1"/>
                <w:kern w:val="24"/>
                <w:sz w:val="22"/>
                <w:szCs w:val="24"/>
              </w:rPr>
              <w:t>2019</w:t>
            </w:r>
            <w:r w:rsidRPr="003A60D8">
              <w:rPr>
                <w:rFonts w:cs="Arial" w:hint="eastAsia"/>
                <w:b/>
                <w:bCs/>
                <w:color w:val="000000" w:themeColor="text1"/>
                <w:kern w:val="24"/>
                <w:sz w:val="22"/>
                <w:szCs w:val="24"/>
              </w:rPr>
              <w:t>年）</w:t>
            </w:r>
          </w:p>
        </w:tc>
        <w:tc>
          <w:tcPr>
            <w:tcW w:w="3827" w:type="dxa"/>
            <w:tcBorders>
              <w:top w:val="single" w:sz="12"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hideMark/>
          </w:tcPr>
          <w:p w14:paraId="3AF0570C" w14:textId="77777777" w:rsidR="00F016F7" w:rsidRPr="003A60D8" w:rsidRDefault="00310C9F" w:rsidP="00F016F7">
            <w:pPr>
              <w:widowControl/>
              <w:spacing w:line="360" w:lineRule="exact"/>
              <w:jc w:val="center"/>
              <w:rPr>
                <w:rFonts w:cs="Arial"/>
                <w:kern w:val="0"/>
                <w:sz w:val="22"/>
                <w:szCs w:val="36"/>
              </w:rPr>
            </w:pPr>
            <w:r>
              <w:rPr>
                <w:rFonts w:cs="Arial" w:hint="eastAsia"/>
                <w:b/>
                <w:bCs/>
                <w:color w:val="000000" w:themeColor="text1"/>
                <w:kern w:val="24"/>
                <w:sz w:val="22"/>
                <w:szCs w:val="24"/>
              </w:rPr>
              <w:t>2027</w:t>
            </w:r>
            <w:r w:rsidR="00F016F7" w:rsidRPr="003A60D8">
              <w:rPr>
                <w:rFonts w:cs="Arial" w:hint="eastAsia"/>
                <w:b/>
                <w:bCs/>
                <w:color w:val="000000" w:themeColor="text1"/>
                <w:kern w:val="24"/>
                <w:sz w:val="22"/>
                <w:szCs w:val="24"/>
              </w:rPr>
              <w:t>年（第１期）</w:t>
            </w:r>
          </w:p>
        </w:tc>
        <w:tc>
          <w:tcPr>
            <w:tcW w:w="4111" w:type="dxa"/>
            <w:tcBorders>
              <w:top w:val="single" w:sz="12" w:space="0" w:color="000000"/>
              <w:left w:val="single" w:sz="8" w:space="0" w:color="000000"/>
              <w:bottom w:val="single" w:sz="8" w:space="0" w:color="000000"/>
              <w:right w:val="single" w:sz="4" w:space="0" w:color="auto"/>
            </w:tcBorders>
            <w:shd w:val="clear" w:color="auto" w:fill="BDD7EE"/>
            <w:tcMar>
              <w:top w:w="72" w:type="dxa"/>
              <w:left w:w="144" w:type="dxa"/>
              <w:bottom w:w="72" w:type="dxa"/>
              <w:right w:w="144" w:type="dxa"/>
            </w:tcMar>
            <w:hideMark/>
          </w:tcPr>
          <w:p w14:paraId="31484326" w14:textId="77777777" w:rsidR="00F016F7" w:rsidRPr="003A60D8" w:rsidRDefault="00310C9F" w:rsidP="00F016F7">
            <w:pPr>
              <w:widowControl/>
              <w:spacing w:line="360" w:lineRule="exact"/>
              <w:jc w:val="center"/>
              <w:rPr>
                <w:rFonts w:cs="Arial"/>
                <w:kern w:val="0"/>
                <w:sz w:val="22"/>
                <w:szCs w:val="36"/>
              </w:rPr>
            </w:pPr>
            <w:r>
              <w:rPr>
                <w:rFonts w:cs="Arial" w:hint="eastAsia"/>
                <w:b/>
                <w:bCs/>
                <w:color w:val="000000" w:themeColor="text1"/>
                <w:kern w:val="24"/>
                <w:sz w:val="22"/>
                <w:szCs w:val="24"/>
              </w:rPr>
              <w:t>2032</w:t>
            </w:r>
            <w:r w:rsidR="00F016F7" w:rsidRPr="003A60D8">
              <w:rPr>
                <w:rFonts w:cs="Arial" w:hint="eastAsia"/>
                <w:b/>
                <w:bCs/>
                <w:color w:val="000000" w:themeColor="text1"/>
                <w:kern w:val="24"/>
                <w:sz w:val="22"/>
                <w:szCs w:val="24"/>
              </w:rPr>
              <w:t>年（第２期）</w:t>
            </w:r>
          </w:p>
        </w:tc>
      </w:tr>
      <w:tr w:rsidR="00F016F7" w:rsidRPr="003A60D8" w14:paraId="4FA87BEA" w14:textId="77777777" w:rsidTr="003A60D8">
        <w:trPr>
          <w:trHeight w:val="20"/>
        </w:trPr>
        <w:tc>
          <w:tcPr>
            <w:tcW w:w="2875" w:type="dxa"/>
            <w:tcBorders>
              <w:top w:val="single" w:sz="8" w:space="0" w:color="000000"/>
              <w:left w:val="single" w:sz="4" w:space="0" w:color="auto"/>
              <w:bottom w:val="single" w:sz="8" w:space="0" w:color="000000"/>
              <w:right w:val="single" w:sz="8" w:space="0" w:color="000000"/>
            </w:tcBorders>
            <w:shd w:val="thinDiagStripe" w:color="auto" w:fill="5B9BD5"/>
            <w:tcMar>
              <w:top w:w="72" w:type="dxa"/>
              <w:left w:w="144" w:type="dxa"/>
              <w:bottom w:w="72" w:type="dxa"/>
              <w:right w:w="144" w:type="dxa"/>
            </w:tcMar>
            <w:hideMark/>
          </w:tcPr>
          <w:p w14:paraId="36E62613" w14:textId="77777777" w:rsidR="00F016F7" w:rsidRPr="003A60D8" w:rsidRDefault="00F016F7" w:rsidP="00F016F7">
            <w:pPr>
              <w:widowControl/>
              <w:spacing w:line="360" w:lineRule="exact"/>
              <w:jc w:val="center"/>
              <w:rPr>
                <w:rFonts w:cs="Arial"/>
                <w:kern w:val="0"/>
                <w:sz w:val="22"/>
                <w:szCs w:val="36"/>
              </w:rPr>
            </w:pPr>
            <w:r w:rsidRPr="003A60D8">
              <w:rPr>
                <w:rFonts w:cs="Arial" w:hint="eastAsia"/>
                <w:b/>
                <w:bCs/>
                <w:color w:val="000000" w:themeColor="text1"/>
                <w:kern w:val="24"/>
                <w:sz w:val="22"/>
                <w:szCs w:val="24"/>
              </w:rPr>
              <w:t>国際会議ランキング</w:t>
            </w:r>
          </w:p>
          <w:p w14:paraId="364F7EDE" w14:textId="77777777" w:rsidR="00F016F7" w:rsidRPr="003A60D8" w:rsidRDefault="00F016F7" w:rsidP="00F016F7">
            <w:pPr>
              <w:widowControl/>
              <w:spacing w:line="360" w:lineRule="exact"/>
              <w:jc w:val="center"/>
              <w:rPr>
                <w:rFonts w:cs="Arial"/>
                <w:kern w:val="0"/>
                <w:sz w:val="22"/>
                <w:szCs w:val="36"/>
              </w:rPr>
            </w:pPr>
            <w:r w:rsidRPr="003A60D8">
              <w:rPr>
                <w:rFonts w:cs="Arial" w:hint="eastAsia"/>
                <w:b/>
                <w:bCs/>
                <w:color w:val="000000" w:themeColor="text1"/>
                <w:kern w:val="24"/>
                <w:sz w:val="22"/>
                <w:szCs w:val="24"/>
              </w:rPr>
              <w:t>[ICCA]</w:t>
            </w:r>
            <w:r w:rsidRPr="003A60D8">
              <w:rPr>
                <w:rFonts w:cs="Arial" w:hint="eastAsia"/>
                <w:color w:val="000000" w:themeColor="text1"/>
                <w:kern w:val="24"/>
                <w:sz w:val="22"/>
                <w:szCs w:val="21"/>
              </w:rPr>
              <w:t>（※</w:t>
            </w:r>
            <w:r w:rsidR="00310C9F">
              <w:rPr>
                <w:rFonts w:cs="Arial" w:hint="eastAsia"/>
                <w:color w:val="000000" w:themeColor="text1"/>
                <w:kern w:val="24"/>
                <w:sz w:val="22"/>
                <w:szCs w:val="21"/>
              </w:rPr>
              <w:t>１</w:t>
            </w:r>
            <w:r w:rsidRPr="003A60D8">
              <w:rPr>
                <w:rFonts w:cs="Arial" w:hint="eastAsia"/>
                <w:color w:val="000000" w:themeColor="text1"/>
                <w:kern w:val="24"/>
                <w:sz w:val="22"/>
                <w:szCs w:val="21"/>
              </w:rPr>
              <w:t>）</w:t>
            </w:r>
          </w:p>
        </w:tc>
        <w:tc>
          <w:tcPr>
            <w:tcW w:w="3783" w:type="dxa"/>
            <w:tcBorders>
              <w:top w:val="single" w:sz="8" w:space="0" w:color="000000"/>
              <w:left w:val="single" w:sz="8" w:space="0" w:color="000000"/>
              <w:bottom w:val="single" w:sz="4" w:space="0" w:color="auto"/>
              <w:right w:val="single" w:sz="8" w:space="0" w:color="000000"/>
            </w:tcBorders>
            <w:shd w:val="clear" w:color="auto" w:fill="FFFFFF"/>
            <w:tcMar>
              <w:top w:w="72" w:type="dxa"/>
              <w:left w:w="144" w:type="dxa"/>
              <w:bottom w:w="72" w:type="dxa"/>
              <w:right w:w="144" w:type="dxa"/>
            </w:tcMar>
            <w:hideMark/>
          </w:tcPr>
          <w:p w14:paraId="22C2EDEE" w14:textId="77777777" w:rsidR="00F016F7" w:rsidRPr="003A60D8" w:rsidRDefault="00310C9F" w:rsidP="00F016F7">
            <w:pPr>
              <w:widowControl/>
              <w:spacing w:line="360" w:lineRule="exact"/>
              <w:jc w:val="center"/>
              <w:rPr>
                <w:rFonts w:cs="Arial"/>
                <w:kern w:val="0"/>
                <w:sz w:val="22"/>
                <w:szCs w:val="36"/>
              </w:rPr>
            </w:pPr>
            <w:r>
              <w:rPr>
                <w:rFonts w:cs="Arial" w:hint="eastAsia"/>
                <w:color w:val="000000" w:themeColor="text1"/>
                <w:kern w:val="24"/>
                <w:sz w:val="22"/>
                <w:szCs w:val="24"/>
              </w:rPr>
              <w:t>アジア・大洋州地域22</w:t>
            </w:r>
            <w:r w:rsidR="00F016F7" w:rsidRPr="003A60D8">
              <w:rPr>
                <w:rFonts w:cs="Arial" w:hint="eastAsia"/>
                <w:color w:val="000000" w:themeColor="text1"/>
                <w:kern w:val="24"/>
                <w:sz w:val="22"/>
                <w:szCs w:val="24"/>
              </w:rPr>
              <w:t>位相当</w:t>
            </w:r>
          </w:p>
          <w:p w14:paraId="2B2E90CA" w14:textId="77777777" w:rsidR="00F016F7" w:rsidRPr="003A60D8" w:rsidRDefault="00310C9F" w:rsidP="00F016F7">
            <w:pPr>
              <w:widowControl/>
              <w:spacing w:line="360" w:lineRule="exact"/>
              <w:jc w:val="center"/>
              <w:rPr>
                <w:rFonts w:cs="Arial"/>
                <w:kern w:val="0"/>
                <w:sz w:val="22"/>
                <w:szCs w:val="36"/>
              </w:rPr>
            </w:pPr>
            <w:r>
              <w:rPr>
                <w:rFonts w:cs="Arial" w:hint="eastAsia"/>
                <w:color w:val="000000" w:themeColor="text1"/>
                <w:kern w:val="24"/>
                <w:sz w:val="22"/>
                <w:szCs w:val="24"/>
              </w:rPr>
              <w:t>（世界95</w:t>
            </w:r>
            <w:r w:rsidR="00F016F7" w:rsidRPr="003A60D8">
              <w:rPr>
                <w:rFonts w:cs="Arial" w:hint="eastAsia"/>
                <w:color w:val="000000" w:themeColor="text1"/>
                <w:kern w:val="24"/>
                <w:sz w:val="22"/>
                <w:szCs w:val="24"/>
              </w:rPr>
              <w:t>位相当）</w:t>
            </w:r>
          </w:p>
        </w:tc>
        <w:tc>
          <w:tcPr>
            <w:tcW w:w="3827" w:type="dxa"/>
            <w:tcBorders>
              <w:top w:val="single" w:sz="8" w:space="0" w:color="000000"/>
              <w:left w:val="single" w:sz="8" w:space="0" w:color="000000"/>
              <w:bottom w:val="single" w:sz="4" w:space="0" w:color="auto"/>
              <w:right w:val="single" w:sz="8" w:space="0" w:color="000000"/>
            </w:tcBorders>
            <w:shd w:val="clear" w:color="auto" w:fill="FFFFFF"/>
            <w:tcMar>
              <w:top w:w="72" w:type="dxa"/>
              <w:left w:w="144" w:type="dxa"/>
              <w:bottom w:w="72" w:type="dxa"/>
              <w:right w:w="144" w:type="dxa"/>
            </w:tcMar>
            <w:hideMark/>
          </w:tcPr>
          <w:p w14:paraId="34755A3E" w14:textId="77777777" w:rsidR="00F016F7" w:rsidRPr="003A60D8" w:rsidRDefault="00F016F7" w:rsidP="00F016F7">
            <w:pPr>
              <w:widowControl/>
              <w:spacing w:line="360" w:lineRule="exact"/>
              <w:jc w:val="center"/>
              <w:rPr>
                <w:rFonts w:cs="Arial"/>
                <w:kern w:val="0"/>
                <w:sz w:val="22"/>
                <w:szCs w:val="36"/>
              </w:rPr>
            </w:pPr>
            <w:r w:rsidRPr="003A60D8">
              <w:rPr>
                <w:rFonts w:cs="Arial" w:hint="eastAsia"/>
                <w:color w:val="000000" w:themeColor="text1"/>
                <w:kern w:val="24"/>
                <w:sz w:val="22"/>
                <w:szCs w:val="24"/>
              </w:rPr>
              <w:t>アジア・大洋州地域</w:t>
            </w:r>
            <w:r w:rsidR="00310C9F">
              <w:rPr>
                <w:rFonts w:cs="Arial" w:hint="eastAsia"/>
                <w:color w:val="000000" w:themeColor="text1"/>
                <w:kern w:val="24"/>
                <w:sz w:val="22"/>
                <w:szCs w:val="24"/>
              </w:rPr>
              <w:t>10位相当</w:t>
            </w:r>
          </w:p>
          <w:p w14:paraId="1513D398" w14:textId="77777777" w:rsidR="00F016F7" w:rsidRPr="003A60D8" w:rsidRDefault="00310C9F" w:rsidP="00F016F7">
            <w:pPr>
              <w:widowControl/>
              <w:spacing w:line="360" w:lineRule="exact"/>
              <w:jc w:val="center"/>
              <w:rPr>
                <w:rFonts w:cs="Arial"/>
                <w:kern w:val="0"/>
                <w:sz w:val="22"/>
                <w:szCs w:val="36"/>
              </w:rPr>
            </w:pPr>
            <w:r>
              <w:rPr>
                <w:rFonts w:cs="Arial" w:hint="eastAsia"/>
                <w:color w:val="000000" w:themeColor="text1"/>
                <w:kern w:val="24"/>
                <w:sz w:val="22"/>
                <w:szCs w:val="24"/>
              </w:rPr>
              <w:t>（世界30</w:t>
            </w:r>
            <w:r w:rsidR="00F016F7" w:rsidRPr="003A60D8">
              <w:rPr>
                <w:rFonts w:cs="Arial" w:hint="eastAsia"/>
                <w:color w:val="000000" w:themeColor="text1"/>
                <w:kern w:val="24"/>
                <w:sz w:val="22"/>
                <w:szCs w:val="24"/>
              </w:rPr>
              <w:t>位以内相当）</w:t>
            </w:r>
          </w:p>
        </w:tc>
        <w:tc>
          <w:tcPr>
            <w:tcW w:w="4111" w:type="dxa"/>
            <w:tcBorders>
              <w:top w:val="single" w:sz="8" w:space="0" w:color="000000"/>
              <w:left w:val="single" w:sz="8" w:space="0" w:color="000000"/>
              <w:bottom w:val="single" w:sz="4" w:space="0" w:color="auto"/>
              <w:right w:val="single" w:sz="4" w:space="0" w:color="auto"/>
            </w:tcBorders>
            <w:shd w:val="clear" w:color="auto" w:fill="FFFFFF"/>
            <w:tcMar>
              <w:top w:w="72" w:type="dxa"/>
              <w:left w:w="144" w:type="dxa"/>
              <w:bottom w:w="72" w:type="dxa"/>
              <w:right w:w="144" w:type="dxa"/>
            </w:tcMar>
            <w:hideMark/>
          </w:tcPr>
          <w:p w14:paraId="34A9243E" w14:textId="77777777" w:rsidR="00F016F7" w:rsidRPr="003A60D8" w:rsidRDefault="00310C9F" w:rsidP="00F016F7">
            <w:pPr>
              <w:widowControl/>
              <w:spacing w:line="360" w:lineRule="exact"/>
              <w:jc w:val="center"/>
              <w:rPr>
                <w:rFonts w:cs="Arial"/>
                <w:kern w:val="0"/>
                <w:sz w:val="22"/>
                <w:szCs w:val="36"/>
              </w:rPr>
            </w:pPr>
            <w:r>
              <w:rPr>
                <w:rFonts w:cs="Arial" w:hint="eastAsia"/>
                <w:color w:val="000000" w:themeColor="text1"/>
                <w:kern w:val="24"/>
                <w:sz w:val="22"/>
                <w:szCs w:val="24"/>
              </w:rPr>
              <w:t>アジア・大洋州地域５位相当</w:t>
            </w:r>
          </w:p>
          <w:p w14:paraId="57E036F0" w14:textId="77777777" w:rsidR="00F016F7" w:rsidRPr="003A60D8" w:rsidRDefault="00F016F7" w:rsidP="00F016F7">
            <w:pPr>
              <w:widowControl/>
              <w:spacing w:line="360" w:lineRule="exact"/>
              <w:jc w:val="center"/>
              <w:rPr>
                <w:rFonts w:cs="Arial"/>
                <w:kern w:val="0"/>
                <w:sz w:val="22"/>
                <w:szCs w:val="36"/>
              </w:rPr>
            </w:pPr>
            <w:r w:rsidRPr="003A60D8">
              <w:rPr>
                <w:rFonts w:cs="Arial" w:hint="eastAsia"/>
                <w:color w:val="000000" w:themeColor="text1"/>
                <w:kern w:val="24"/>
                <w:sz w:val="22"/>
                <w:szCs w:val="24"/>
              </w:rPr>
              <w:t>（世界</w:t>
            </w:r>
            <w:r w:rsidR="00310C9F" w:rsidRPr="00310C9F">
              <w:rPr>
                <w:rFonts w:cs="Arial" w:hint="eastAsia"/>
                <w:kern w:val="24"/>
                <w:sz w:val="22"/>
                <w:szCs w:val="24"/>
              </w:rPr>
              <w:t>20</w:t>
            </w:r>
            <w:r w:rsidRPr="003A60D8">
              <w:rPr>
                <w:rFonts w:cs="Arial" w:hint="eastAsia"/>
                <w:color w:val="000000" w:themeColor="text1"/>
                <w:kern w:val="24"/>
                <w:sz w:val="22"/>
                <w:szCs w:val="24"/>
              </w:rPr>
              <w:t>位以内相当）</w:t>
            </w:r>
          </w:p>
        </w:tc>
      </w:tr>
      <w:tr w:rsidR="00310C9F" w:rsidRPr="003A60D8" w14:paraId="304AD665" w14:textId="77777777" w:rsidTr="00310C9F">
        <w:trPr>
          <w:trHeight w:val="20"/>
        </w:trPr>
        <w:tc>
          <w:tcPr>
            <w:tcW w:w="2875" w:type="dxa"/>
            <w:tcBorders>
              <w:top w:val="single" w:sz="8" w:space="0" w:color="000000"/>
              <w:left w:val="single" w:sz="4" w:space="0" w:color="auto"/>
              <w:bottom w:val="single" w:sz="4" w:space="0" w:color="auto"/>
              <w:right w:val="single" w:sz="4" w:space="0" w:color="auto"/>
            </w:tcBorders>
            <w:shd w:val="thinDiagStripe" w:color="auto" w:fill="5B9BD5"/>
            <w:tcMar>
              <w:top w:w="72" w:type="dxa"/>
              <w:left w:w="144" w:type="dxa"/>
              <w:bottom w:w="72" w:type="dxa"/>
              <w:right w:w="144" w:type="dxa"/>
            </w:tcMar>
            <w:vAlign w:val="center"/>
            <w:hideMark/>
          </w:tcPr>
          <w:p w14:paraId="0DA69AF9" w14:textId="77777777" w:rsidR="00310C9F" w:rsidRPr="003A60D8" w:rsidRDefault="00310C9F" w:rsidP="00F016F7">
            <w:pPr>
              <w:widowControl/>
              <w:spacing w:line="360" w:lineRule="exact"/>
              <w:jc w:val="center"/>
              <w:rPr>
                <w:rFonts w:cs="Arial"/>
                <w:kern w:val="0"/>
                <w:sz w:val="22"/>
                <w:szCs w:val="36"/>
              </w:rPr>
            </w:pPr>
            <w:r w:rsidRPr="003A60D8">
              <w:rPr>
                <w:rFonts w:cs="Arial" w:hint="eastAsia"/>
                <w:b/>
                <w:bCs/>
                <w:color w:val="000000" w:themeColor="text1"/>
                <w:spacing w:val="-4"/>
                <w:kern w:val="24"/>
                <w:sz w:val="22"/>
                <w:szCs w:val="24"/>
              </w:rPr>
              <w:t>経済波及効果</w:t>
            </w:r>
            <w:r w:rsidRPr="003A60D8">
              <w:rPr>
                <w:rFonts w:cs="Arial" w:hint="eastAsia"/>
                <w:color w:val="000000" w:themeColor="text1"/>
                <w:kern w:val="24"/>
                <w:sz w:val="22"/>
                <w:szCs w:val="21"/>
              </w:rPr>
              <w:t>（※</w:t>
            </w:r>
            <w:r>
              <w:rPr>
                <w:rFonts w:cs="Arial" w:hint="eastAsia"/>
                <w:color w:val="000000" w:themeColor="text1"/>
                <w:kern w:val="24"/>
                <w:sz w:val="22"/>
                <w:szCs w:val="21"/>
              </w:rPr>
              <w:t>２</w:t>
            </w:r>
            <w:r w:rsidRPr="003A60D8">
              <w:rPr>
                <w:rFonts w:cs="Arial" w:hint="eastAsia"/>
                <w:color w:val="000000" w:themeColor="text1"/>
                <w:kern w:val="24"/>
                <w:sz w:val="22"/>
                <w:szCs w:val="21"/>
              </w:rPr>
              <w:t>）</w:t>
            </w:r>
          </w:p>
        </w:tc>
        <w:tc>
          <w:tcPr>
            <w:tcW w:w="3783"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14:paraId="4B940990" w14:textId="77777777" w:rsidR="00310C9F" w:rsidRPr="003A60D8" w:rsidRDefault="00310C9F" w:rsidP="003A60D8">
            <w:pPr>
              <w:widowControl/>
              <w:jc w:val="center"/>
              <w:rPr>
                <w:rFonts w:cs="Times New Roman"/>
                <w:kern w:val="0"/>
                <w:sz w:val="22"/>
                <w:szCs w:val="20"/>
              </w:rPr>
            </w:pPr>
            <w:r>
              <w:rPr>
                <w:rFonts w:cs="Times New Roman" w:hint="eastAsia"/>
                <w:kern w:val="0"/>
                <w:sz w:val="22"/>
                <w:szCs w:val="20"/>
              </w:rPr>
              <w:t>174.7億円</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093FC19E" w14:textId="77777777" w:rsidR="00310C9F" w:rsidRPr="003A60D8" w:rsidRDefault="001F37CD" w:rsidP="003A60D8">
            <w:pPr>
              <w:widowControl/>
              <w:jc w:val="center"/>
              <w:rPr>
                <w:rFonts w:cs="Times New Roman"/>
                <w:kern w:val="0"/>
                <w:sz w:val="22"/>
                <w:szCs w:val="20"/>
              </w:rPr>
            </w:pPr>
            <w:r>
              <w:rPr>
                <w:rFonts w:cs="Times New Roman" w:hint="eastAsia"/>
                <w:kern w:val="0"/>
                <w:sz w:val="22"/>
                <w:szCs w:val="20"/>
              </w:rPr>
              <w:t>341.9</w:t>
            </w:r>
            <w:r w:rsidR="00310C9F">
              <w:rPr>
                <w:rFonts w:cs="Times New Roman" w:hint="eastAsia"/>
                <w:kern w:val="0"/>
                <w:sz w:val="22"/>
                <w:szCs w:val="20"/>
              </w:rPr>
              <w:t>億円</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DF377E1" w14:textId="77777777" w:rsidR="00310C9F" w:rsidRPr="003A60D8" w:rsidRDefault="001F37CD" w:rsidP="003A60D8">
            <w:pPr>
              <w:widowControl/>
              <w:jc w:val="center"/>
              <w:rPr>
                <w:rFonts w:cs="Times New Roman"/>
                <w:kern w:val="0"/>
                <w:sz w:val="22"/>
                <w:szCs w:val="20"/>
              </w:rPr>
            </w:pPr>
            <w:r>
              <w:rPr>
                <w:rFonts w:cs="Times New Roman" w:hint="eastAsia"/>
                <w:kern w:val="0"/>
                <w:sz w:val="22"/>
                <w:szCs w:val="20"/>
              </w:rPr>
              <w:t>396.6</w:t>
            </w:r>
            <w:r w:rsidR="00310C9F">
              <w:rPr>
                <w:rFonts w:cs="Times New Roman" w:hint="eastAsia"/>
                <w:kern w:val="0"/>
                <w:sz w:val="22"/>
                <w:szCs w:val="20"/>
              </w:rPr>
              <w:t>億円</w:t>
            </w:r>
          </w:p>
        </w:tc>
      </w:tr>
    </w:tbl>
    <w:p w14:paraId="420FAAA5" w14:textId="77777777" w:rsidR="00310C9F" w:rsidRPr="00310C9F" w:rsidRDefault="00310C9F" w:rsidP="00310C9F">
      <w:pPr>
        <w:pStyle w:val="Web"/>
        <w:spacing w:before="0" w:beforeAutospacing="0" w:after="0" w:afterAutospacing="0"/>
        <w:rPr>
          <w:rFonts w:ascii="ＭＳ ゴシック" w:eastAsia="ＭＳ ゴシック" w:hAnsi="ＭＳ ゴシック" w:cstheme="minorBidi"/>
          <w:bCs/>
          <w:color w:val="000000" w:themeColor="text1"/>
          <w:kern w:val="24"/>
          <w:sz w:val="18"/>
          <w:szCs w:val="18"/>
        </w:rPr>
      </w:pPr>
      <w:r w:rsidRPr="00310C9F">
        <w:rPr>
          <w:rFonts w:ascii="ＭＳ ゴシック" w:eastAsia="ＭＳ ゴシック" w:hAnsi="ＭＳ ゴシック" w:cstheme="minorBidi" w:hint="eastAsia"/>
          <w:bCs/>
          <w:color w:val="000000" w:themeColor="text1"/>
          <w:kern w:val="24"/>
          <w:sz w:val="18"/>
          <w:szCs w:val="18"/>
        </w:rPr>
        <w:t>※１　府域のランキングを把握するため、大阪市及び千里地区</w:t>
      </w:r>
      <w:r w:rsidR="001F37CD">
        <w:rPr>
          <w:rFonts w:ascii="ＭＳ ゴシック" w:eastAsia="ＭＳ ゴシック" w:hAnsi="ＭＳ ゴシック" w:cstheme="minorBidi" w:hint="eastAsia"/>
          <w:bCs/>
          <w:color w:val="000000" w:themeColor="text1"/>
          <w:kern w:val="24"/>
          <w:sz w:val="18"/>
          <w:szCs w:val="18"/>
        </w:rPr>
        <w:t>等</w:t>
      </w:r>
      <w:r w:rsidRPr="00310C9F">
        <w:rPr>
          <w:rFonts w:ascii="ＭＳ ゴシック" w:eastAsia="ＭＳ ゴシック" w:hAnsi="ＭＳ ゴシック" w:cstheme="minorBidi" w:hint="eastAsia"/>
          <w:bCs/>
          <w:color w:val="000000" w:themeColor="text1"/>
          <w:kern w:val="24"/>
          <w:sz w:val="18"/>
          <w:szCs w:val="18"/>
        </w:rPr>
        <w:t>（豊中市、吹田市</w:t>
      </w:r>
      <w:r w:rsidR="001F37CD">
        <w:rPr>
          <w:rFonts w:ascii="ＭＳ ゴシック" w:eastAsia="ＭＳ ゴシック" w:hAnsi="ＭＳ ゴシック" w:cstheme="minorBidi" w:hint="eastAsia"/>
          <w:bCs/>
          <w:color w:val="000000" w:themeColor="text1"/>
          <w:kern w:val="24"/>
          <w:sz w:val="18"/>
          <w:szCs w:val="18"/>
        </w:rPr>
        <w:t>等</w:t>
      </w:r>
      <w:r w:rsidRPr="00310C9F">
        <w:rPr>
          <w:rFonts w:ascii="ＭＳ ゴシック" w:eastAsia="ＭＳ ゴシック" w:hAnsi="ＭＳ ゴシック" w:cstheme="minorBidi" w:hint="eastAsia"/>
          <w:bCs/>
          <w:color w:val="000000" w:themeColor="text1"/>
          <w:kern w:val="24"/>
          <w:sz w:val="18"/>
          <w:szCs w:val="18"/>
        </w:rPr>
        <w:t>）の開催件数をランキングに当てはめたもの</w:t>
      </w:r>
    </w:p>
    <w:p w14:paraId="6E12607E" w14:textId="77777777" w:rsidR="00310C9F" w:rsidRPr="00310C9F" w:rsidRDefault="00310C9F" w:rsidP="00310C9F">
      <w:pPr>
        <w:pStyle w:val="Web"/>
        <w:spacing w:before="0" w:beforeAutospacing="0" w:after="0" w:afterAutospacing="0"/>
        <w:ind w:left="180" w:hangingChars="100" w:hanging="180"/>
        <w:rPr>
          <w:rFonts w:ascii="ＭＳ ゴシック" w:eastAsia="ＭＳ ゴシック" w:hAnsi="ＭＳ ゴシック" w:cstheme="minorBidi"/>
          <w:bCs/>
          <w:color w:val="000000" w:themeColor="text1"/>
          <w:kern w:val="24"/>
          <w:sz w:val="18"/>
          <w:szCs w:val="18"/>
        </w:rPr>
      </w:pPr>
      <w:r w:rsidRPr="00310C9F">
        <w:rPr>
          <w:rFonts w:ascii="ＭＳ ゴシック" w:eastAsia="ＭＳ ゴシック" w:hAnsi="ＭＳ ゴシック" w:cstheme="minorBidi" w:hint="eastAsia"/>
          <w:bCs/>
          <w:color w:val="000000" w:themeColor="text1"/>
          <w:kern w:val="24"/>
          <w:sz w:val="18"/>
          <w:szCs w:val="18"/>
        </w:rPr>
        <w:t>※２　ICCA基準及びJNTO基準を満たした国際会議の開催件数等を基に将来の開催件数等を試算し、「MICE開催による経済波及効果測定のための簡易測定モデル（観光庁）」を活用し算出</w:t>
      </w:r>
    </w:p>
    <w:p w14:paraId="520CB8D5" w14:textId="77777777" w:rsidR="00F016F7" w:rsidRPr="00DF1272" w:rsidRDefault="00F016F7" w:rsidP="00F016F7">
      <w:pPr>
        <w:pStyle w:val="Web"/>
        <w:spacing w:before="0" w:beforeAutospacing="0" w:after="0" w:afterAutospacing="0" w:line="420" w:lineRule="exact"/>
        <w:rPr>
          <w:rFonts w:ascii="ＭＳ ゴシック" w:eastAsia="ＭＳ ゴシック" w:hAnsi="ＭＳ ゴシック" w:cstheme="minorBidi"/>
          <w:b/>
          <w:bCs/>
          <w:color w:val="000000" w:themeColor="text1"/>
          <w:kern w:val="24"/>
          <w:sz w:val="28"/>
          <w:szCs w:val="36"/>
        </w:rPr>
      </w:pPr>
      <w:r w:rsidRPr="00DF1272">
        <w:rPr>
          <w:rFonts w:ascii="ＭＳ ゴシック" w:eastAsia="ＭＳ ゴシック" w:hAnsi="ＭＳ ゴシック" w:cstheme="minorBidi" w:hint="eastAsia"/>
          <w:b/>
          <w:bCs/>
          <w:color w:val="000000" w:themeColor="text1"/>
          <w:kern w:val="24"/>
          <w:szCs w:val="36"/>
        </w:rPr>
        <w:t>■　参考指標</w:t>
      </w:r>
    </w:p>
    <w:p w14:paraId="4D1BB558" w14:textId="77777777" w:rsidR="00F016F7" w:rsidRPr="003A60D8" w:rsidRDefault="00F016F7" w:rsidP="00F016F7">
      <w:pPr>
        <w:pStyle w:val="Web"/>
        <w:spacing w:before="0" w:beforeAutospacing="0" w:after="0" w:afterAutospacing="0" w:line="420" w:lineRule="exact"/>
        <w:rPr>
          <w:rFonts w:ascii="ＭＳ ゴシック" w:eastAsia="ＭＳ ゴシック" w:hAnsi="ＭＳ ゴシック" w:cstheme="minorBidi"/>
          <w:bCs/>
          <w:color w:val="000000" w:themeColor="text1"/>
          <w:kern w:val="24"/>
          <w:szCs w:val="36"/>
        </w:rPr>
      </w:pPr>
      <w:r w:rsidRPr="003A60D8">
        <w:rPr>
          <w:rFonts w:ascii="ＭＳ ゴシック" w:eastAsia="ＭＳ ゴシック" w:hAnsi="ＭＳ ゴシック" w:cstheme="minorBidi" w:hint="eastAsia"/>
          <w:bCs/>
          <w:color w:val="000000" w:themeColor="text1"/>
          <w:kern w:val="24"/>
          <w:szCs w:val="36"/>
        </w:rPr>
        <w:t xml:space="preserve">　　KPIの進</w:t>
      </w:r>
      <w:r w:rsidR="00310C9F">
        <w:rPr>
          <w:rFonts w:ascii="ＭＳ ゴシック" w:eastAsia="ＭＳ ゴシック" w:hAnsi="ＭＳ ゴシック" w:cstheme="minorBidi" w:hint="eastAsia"/>
          <w:bCs/>
          <w:color w:val="000000" w:themeColor="text1"/>
          <w:kern w:val="24"/>
          <w:szCs w:val="36"/>
        </w:rPr>
        <w:t>捗に関連する具体的な指標を、以下のとおり「参考指標」として設定しモニタリングを実施。</w:t>
      </w:r>
    </w:p>
    <w:tbl>
      <w:tblPr>
        <w:tblW w:w="14586" w:type="dxa"/>
        <w:tblCellMar>
          <w:left w:w="0" w:type="dxa"/>
          <w:right w:w="0" w:type="dxa"/>
        </w:tblCellMar>
        <w:tblLook w:val="0420" w:firstRow="1" w:lastRow="0" w:firstColumn="0" w:lastColumn="0" w:noHBand="0" w:noVBand="1"/>
      </w:tblPr>
      <w:tblGrid>
        <w:gridCol w:w="2920"/>
        <w:gridCol w:w="3600"/>
        <w:gridCol w:w="3600"/>
        <w:gridCol w:w="4466"/>
      </w:tblGrid>
      <w:tr w:rsidR="00F016F7" w:rsidRPr="003A60D8" w14:paraId="5CEE86A2" w14:textId="77777777" w:rsidTr="003A60D8">
        <w:trPr>
          <w:trHeight w:val="417"/>
        </w:trPr>
        <w:tc>
          <w:tcPr>
            <w:tcW w:w="14586" w:type="dxa"/>
            <w:gridSpan w:val="4"/>
            <w:tcBorders>
              <w:top w:val="single" w:sz="12" w:space="0" w:color="000000"/>
              <w:left w:val="single" w:sz="12" w:space="0" w:color="000000"/>
              <w:bottom w:val="single" w:sz="12" w:space="0" w:color="000000"/>
              <w:right w:val="single" w:sz="12" w:space="0" w:color="000000"/>
            </w:tcBorders>
            <w:shd w:val="clear" w:color="auto" w:fill="2E75B6"/>
            <w:tcMar>
              <w:top w:w="72" w:type="dxa"/>
              <w:left w:w="144" w:type="dxa"/>
              <w:bottom w:w="72" w:type="dxa"/>
              <w:right w:w="144" w:type="dxa"/>
            </w:tcMar>
            <w:hideMark/>
          </w:tcPr>
          <w:p w14:paraId="3B08D560" w14:textId="77777777" w:rsidR="00F016F7" w:rsidRPr="003A60D8" w:rsidRDefault="00F016F7" w:rsidP="00F016F7">
            <w:pPr>
              <w:pStyle w:val="Web"/>
              <w:spacing w:line="420" w:lineRule="exact"/>
              <w:jc w:val="center"/>
              <w:rPr>
                <w:rFonts w:ascii="ＭＳ ゴシック" w:eastAsia="ＭＳ ゴシック" w:hAnsi="ＭＳ ゴシック"/>
                <w:bCs/>
                <w:color w:val="000000" w:themeColor="text1"/>
                <w:kern w:val="24"/>
                <w:sz w:val="22"/>
                <w:szCs w:val="36"/>
                <w14:shadow w14:blurRad="38100" w14:dist="38100" w14:dir="2700000" w14:sx="100000" w14:sy="100000" w14:kx="0" w14:ky="0" w14:algn="tl">
                  <w14:srgbClr w14:val="000000">
                    <w14:alpha w14:val="57000"/>
                  </w14:srgbClr>
                </w14:shadow>
              </w:rPr>
            </w:pPr>
            <w:r w:rsidRPr="00DF1272">
              <w:rPr>
                <w:rFonts w:ascii="ＭＳ ゴシック" w:eastAsia="ＭＳ ゴシック" w:hAnsi="ＭＳ ゴシック" w:hint="eastAsia"/>
                <w:b/>
                <w:bCs/>
                <w:color w:val="FFFFFF" w:themeColor="background1"/>
                <w:kern w:val="24"/>
                <w:sz w:val="22"/>
                <w:szCs w:val="36"/>
              </w:rPr>
              <w:t>参考指標</w:t>
            </w:r>
          </w:p>
        </w:tc>
      </w:tr>
      <w:tr w:rsidR="00F016F7" w:rsidRPr="003A60D8" w14:paraId="306FDC3D" w14:textId="77777777" w:rsidTr="003A60D8">
        <w:trPr>
          <w:trHeight w:val="397"/>
        </w:trPr>
        <w:tc>
          <w:tcPr>
            <w:tcW w:w="2920" w:type="dxa"/>
            <w:tcBorders>
              <w:top w:val="single" w:sz="12" w:space="0" w:color="000000"/>
              <w:left w:val="single" w:sz="12" w:space="0" w:color="000000"/>
              <w:bottom w:val="single" w:sz="8" w:space="0" w:color="000000"/>
              <w:right w:val="single" w:sz="8" w:space="0" w:color="000000"/>
            </w:tcBorders>
            <w:shd w:val="clear" w:color="auto" w:fill="BDD7EE"/>
            <w:tcMar>
              <w:top w:w="72" w:type="dxa"/>
              <w:left w:w="144" w:type="dxa"/>
              <w:bottom w:w="72" w:type="dxa"/>
              <w:right w:w="144" w:type="dxa"/>
            </w:tcMar>
            <w:vAlign w:val="center"/>
            <w:hideMark/>
          </w:tcPr>
          <w:p w14:paraId="45AFEEFC" w14:textId="77777777" w:rsidR="00F016F7" w:rsidRPr="003A60D8" w:rsidRDefault="00F016F7" w:rsidP="003A60D8">
            <w:pPr>
              <w:pStyle w:val="Web"/>
              <w:spacing w:line="420" w:lineRule="exact"/>
              <w:jc w:val="center"/>
              <w:rPr>
                <w:rFonts w:ascii="ＭＳ ゴシック" w:eastAsia="ＭＳ ゴシック" w:hAnsi="ＭＳ ゴシック"/>
                <w:bCs/>
                <w:color w:val="000000" w:themeColor="text1"/>
                <w:kern w:val="24"/>
                <w:sz w:val="22"/>
                <w:szCs w:val="36"/>
              </w:rPr>
            </w:pPr>
            <w:r w:rsidRPr="003A60D8">
              <w:rPr>
                <w:rFonts w:ascii="ＭＳ ゴシック" w:eastAsia="ＭＳ ゴシック" w:hAnsi="ＭＳ ゴシック" w:hint="eastAsia"/>
                <w:b/>
                <w:bCs/>
                <w:color w:val="000000" w:themeColor="text1"/>
                <w:kern w:val="24"/>
                <w:sz w:val="22"/>
                <w:szCs w:val="36"/>
              </w:rPr>
              <w:t>指標</w:t>
            </w:r>
          </w:p>
        </w:tc>
        <w:tc>
          <w:tcPr>
            <w:tcW w:w="3600" w:type="dxa"/>
            <w:tcBorders>
              <w:top w:val="single" w:sz="12"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vAlign w:val="center"/>
            <w:hideMark/>
          </w:tcPr>
          <w:p w14:paraId="0970163D" w14:textId="77777777" w:rsidR="00F016F7" w:rsidRPr="003A60D8" w:rsidRDefault="00310C9F" w:rsidP="00310C9F">
            <w:pPr>
              <w:pStyle w:val="Web"/>
              <w:spacing w:line="420" w:lineRule="exact"/>
              <w:jc w:val="center"/>
              <w:rPr>
                <w:rFonts w:ascii="ＭＳ ゴシック" w:eastAsia="ＭＳ ゴシック" w:hAnsi="ＭＳ ゴシック"/>
                <w:bCs/>
                <w:color w:val="000000" w:themeColor="text1"/>
                <w:kern w:val="24"/>
                <w:sz w:val="22"/>
                <w:szCs w:val="36"/>
              </w:rPr>
            </w:pPr>
            <w:r>
              <w:rPr>
                <w:rFonts w:ascii="ＭＳ ゴシック" w:eastAsia="ＭＳ ゴシック" w:hAnsi="ＭＳ ゴシック" w:hint="eastAsia"/>
                <w:b/>
                <w:bCs/>
                <w:color w:val="000000" w:themeColor="text1"/>
                <w:kern w:val="24"/>
                <w:sz w:val="22"/>
                <w:szCs w:val="36"/>
              </w:rPr>
              <w:t>2019</w:t>
            </w:r>
            <w:r w:rsidR="00F016F7" w:rsidRPr="003A60D8">
              <w:rPr>
                <w:rFonts w:ascii="ＭＳ ゴシック" w:eastAsia="ＭＳ ゴシック" w:hAnsi="ＭＳ ゴシック" w:hint="eastAsia"/>
                <w:b/>
                <w:bCs/>
                <w:color w:val="000000" w:themeColor="text1"/>
                <w:kern w:val="24"/>
                <w:sz w:val="22"/>
                <w:szCs w:val="36"/>
              </w:rPr>
              <w:t>年</w:t>
            </w:r>
          </w:p>
        </w:tc>
        <w:tc>
          <w:tcPr>
            <w:tcW w:w="3600" w:type="dxa"/>
            <w:tcBorders>
              <w:top w:val="single" w:sz="12"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vAlign w:val="center"/>
            <w:hideMark/>
          </w:tcPr>
          <w:p w14:paraId="2C11C9B9" w14:textId="77777777" w:rsidR="00F016F7" w:rsidRPr="003A60D8" w:rsidRDefault="00310C9F" w:rsidP="003A60D8">
            <w:pPr>
              <w:pStyle w:val="Web"/>
              <w:spacing w:line="420" w:lineRule="exact"/>
              <w:jc w:val="center"/>
              <w:rPr>
                <w:rFonts w:ascii="ＭＳ ゴシック" w:eastAsia="ＭＳ ゴシック" w:hAnsi="ＭＳ ゴシック"/>
                <w:bCs/>
                <w:color w:val="000000" w:themeColor="text1"/>
                <w:kern w:val="24"/>
                <w:sz w:val="22"/>
                <w:szCs w:val="36"/>
              </w:rPr>
            </w:pPr>
            <w:r>
              <w:rPr>
                <w:rFonts w:ascii="ＭＳ ゴシック" w:eastAsia="ＭＳ ゴシック" w:hAnsi="ＭＳ ゴシック" w:hint="eastAsia"/>
                <w:b/>
                <w:bCs/>
                <w:color w:val="000000" w:themeColor="text1"/>
                <w:kern w:val="24"/>
                <w:sz w:val="22"/>
                <w:szCs w:val="36"/>
              </w:rPr>
              <w:t>2020</w:t>
            </w:r>
            <w:r w:rsidR="00F016F7" w:rsidRPr="003A60D8">
              <w:rPr>
                <w:rFonts w:ascii="ＭＳ ゴシック" w:eastAsia="ＭＳ ゴシック" w:hAnsi="ＭＳ ゴシック" w:hint="eastAsia"/>
                <w:b/>
                <w:bCs/>
                <w:color w:val="000000" w:themeColor="text1"/>
                <w:kern w:val="24"/>
                <w:sz w:val="22"/>
                <w:szCs w:val="36"/>
              </w:rPr>
              <w:t>年</w:t>
            </w:r>
          </w:p>
        </w:tc>
        <w:tc>
          <w:tcPr>
            <w:tcW w:w="4466" w:type="dxa"/>
            <w:tcBorders>
              <w:top w:val="single" w:sz="12" w:space="0" w:color="000000"/>
              <w:left w:val="single" w:sz="8" w:space="0" w:color="000000"/>
              <w:bottom w:val="single" w:sz="8" w:space="0" w:color="000000"/>
              <w:right w:val="single" w:sz="12" w:space="0" w:color="000000"/>
            </w:tcBorders>
            <w:shd w:val="clear" w:color="auto" w:fill="BDD7EE"/>
            <w:tcMar>
              <w:top w:w="72" w:type="dxa"/>
              <w:left w:w="144" w:type="dxa"/>
              <w:bottom w:w="72" w:type="dxa"/>
              <w:right w:w="144" w:type="dxa"/>
            </w:tcMar>
            <w:vAlign w:val="center"/>
            <w:hideMark/>
          </w:tcPr>
          <w:p w14:paraId="41749473" w14:textId="77777777" w:rsidR="00F016F7" w:rsidRPr="003A60D8" w:rsidRDefault="00310C9F" w:rsidP="003A60D8">
            <w:pPr>
              <w:pStyle w:val="Web"/>
              <w:spacing w:line="420" w:lineRule="exact"/>
              <w:jc w:val="center"/>
              <w:rPr>
                <w:rFonts w:ascii="ＭＳ ゴシック" w:eastAsia="ＭＳ ゴシック" w:hAnsi="ＭＳ ゴシック"/>
                <w:bCs/>
                <w:color w:val="000000" w:themeColor="text1"/>
                <w:kern w:val="24"/>
                <w:sz w:val="22"/>
                <w:szCs w:val="36"/>
              </w:rPr>
            </w:pPr>
            <w:r>
              <w:rPr>
                <w:rFonts w:ascii="ＭＳ ゴシック" w:eastAsia="ＭＳ ゴシック" w:hAnsi="ＭＳ ゴシック" w:hint="eastAsia"/>
                <w:b/>
                <w:bCs/>
                <w:color w:val="000000" w:themeColor="text1"/>
                <w:kern w:val="24"/>
                <w:sz w:val="22"/>
                <w:szCs w:val="36"/>
              </w:rPr>
              <w:t>2021</w:t>
            </w:r>
            <w:r w:rsidR="00F016F7" w:rsidRPr="003A60D8">
              <w:rPr>
                <w:rFonts w:ascii="ＭＳ ゴシック" w:eastAsia="ＭＳ ゴシック" w:hAnsi="ＭＳ ゴシック" w:hint="eastAsia"/>
                <w:b/>
                <w:bCs/>
                <w:color w:val="000000" w:themeColor="text1"/>
                <w:kern w:val="24"/>
                <w:sz w:val="22"/>
                <w:szCs w:val="36"/>
              </w:rPr>
              <w:t>年</w:t>
            </w:r>
          </w:p>
        </w:tc>
      </w:tr>
      <w:tr w:rsidR="00F016F7" w:rsidRPr="003A60D8" w14:paraId="461A79E0" w14:textId="77777777" w:rsidTr="003A60D8">
        <w:trPr>
          <w:trHeight w:val="838"/>
        </w:trPr>
        <w:tc>
          <w:tcPr>
            <w:tcW w:w="2920" w:type="dxa"/>
            <w:tcBorders>
              <w:top w:val="single" w:sz="8" w:space="0" w:color="000000"/>
              <w:left w:val="single" w:sz="12" w:space="0" w:color="000000"/>
              <w:bottom w:val="single" w:sz="8" w:space="0" w:color="000000"/>
              <w:right w:val="single" w:sz="8" w:space="0" w:color="000000"/>
            </w:tcBorders>
            <w:shd w:val="pct20" w:color="auto" w:fill="5B9BD5"/>
            <w:tcMar>
              <w:top w:w="72" w:type="dxa"/>
              <w:left w:w="144" w:type="dxa"/>
              <w:bottom w:w="72" w:type="dxa"/>
              <w:right w:w="144" w:type="dxa"/>
            </w:tcMar>
            <w:vAlign w:val="center"/>
            <w:hideMark/>
          </w:tcPr>
          <w:p w14:paraId="4E60EF8B" w14:textId="77777777" w:rsidR="00F016F7" w:rsidRPr="003A60D8" w:rsidRDefault="00F016F7" w:rsidP="003A60D8">
            <w:pPr>
              <w:pStyle w:val="Web"/>
              <w:jc w:val="center"/>
              <w:rPr>
                <w:rFonts w:ascii="ＭＳ ゴシック" w:eastAsia="ＭＳ ゴシック" w:hAnsi="ＭＳ ゴシック"/>
                <w:bCs/>
                <w:color w:val="000000" w:themeColor="text1"/>
                <w:kern w:val="24"/>
                <w:sz w:val="22"/>
                <w:szCs w:val="36"/>
              </w:rPr>
            </w:pPr>
            <w:r w:rsidRPr="003A60D8">
              <w:rPr>
                <w:rFonts w:ascii="ＭＳ ゴシック" w:eastAsia="ＭＳ ゴシック" w:hAnsi="ＭＳ ゴシック" w:hint="eastAsia"/>
                <w:b/>
                <w:bCs/>
                <w:color w:val="000000" w:themeColor="text1"/>
                <w:kern w:val="24"/>
                <w:sz w:val="22"/>
                <w:szCs w:val="36"/>
              </w:rPr>
              <w:t>国際会議開催件数[ICCA/JNTO]</w:t>
            </w: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D28A19" w14:textId="77777777" w:rsidR="00F016F7" w:rsidRPr="003A60D8" w:rsidRDefault="00F016F7" w:rsidP="003A60D8">
            <w:pPr>
              <w:pStyle w:val="Web"/>
              <w:spacing w:line="420" w:lineRule="exact"/>
              <w:jc w:val="center"/>
              <w:rPr>
                <w:rFonts w:ascii="ＭＳ ゴシック" w:eastAsia="ＭＳ ゴシック" w:hAnsi="ＭＳ ゴシック"/>
                <w:bCs/>
                <w:color w:val="000000" w:themeColor="text1"/>
                <w:kern w:val="24"/>
                <w:sz w:val="22"/>
                <w:szCs w:val="36"/>
              </w:rPr>
            </w:pPr>
            <w:r w:rsidRPr="003A60D8">
              <w:rPr>
                <w:rFonts w:ascii="ＭＳ ゴシック" w:eastAsia="ＭＳ ゴシック" w:hAnsi="ＭＳ ゴシック" w:hint="eastAsia"/>
                <w:bCs/>
                <w:color w:val="000000" w:themeColor="text1"/>
                <w:kern w:val="24"/>
                <w:sz w:val="22"/>
                <w:szCs w:val="36"/>
              </w:rPr>
              <w:t>32件/300件</w:t>
            </w: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308E2C8" w14:textId="77777777" w:rsidR="00F016F7" w:rsidRPr="003A60D8" w:rsidRDefault="00F016F7" w:rsidP="003A60D8">
            <w:pPr>
              <w:pStyle w:val="Web"/>
              <w:spacing w:line="420" w:lineRule="exact"/>
              <w:jc w:val="center"/>
              <w:rPr>
                <w:rFonts w:ascii="ＭＳ ゴシック" w:eastAsia="ＭＳ ゴシック" w:hAnsi="ＭＳ ゴシック"/>
                <w:bCs/>
                <w:color w:val="000000" w:themeColor="text1"/>
                <w:kern w:val="24"/>
                <w:sz w:val="22"/>
                <w:szCs w:val="36"/>
              </w:rPr>
            </w:pPr>
            <w:r w:rsidRPr="003A60D8">
              <w:rPr>
                <w:rFonts w:ascii="ＭＳ ゴシック" w:eastAsia="ＭＳ ゴシック" w:hAnsi="ＭＳ ゴシック" w:hint="eastAsia"/>
                <w:bCs/>
                <w:color w:val="000000" w:themeColor="text1"/>
                <w:kern w:val="24"/>
                <w:sz w:val="22"/>
                <w:szCs w:val="36"/>
              </w:rPr>
              <w:t>調査未実施/</w:t>
            </w:r>
            <w:r w:rsidR="001C1E83">
              <w:rPr>
                <w:rFonts w:ascii="ＭＳ ゴシック" w:eastAsia="ＭＳ ゴシック" w:hAnsi="ＭＳ ゴシック" w:hint="eastAsia"/>
                <w:bCs/>
                <w:color w:val="000000" w:themeColor="text1"/>
                <w:kern w:val="24"/>
                <w:sz w:val="22"/>
                <w:szCs w:val="36"/>
              </w:rPr>
              <w:t>23</w:t>
            </w:r>
            <w:r w:rsidRPr="003A60D8">
              <w:rPr>
                <w:rFonts w:ascii="ＭＳ ゴシック" w:eastAsia="ＭＳ ゴシック" w:hAnsi="ＭＳ ゴシック" w:hint="eastAsia"/>
                <w:bCs/>
                <w:color w:val="000000" w:themeColor="text1"/>
                <w:kern w:val="24"/>
                <w:sz w:val="22"/>
                <w:szCs w:val="36"/>
              </w:rPr>
              <w:t>件</w:t>
            </w:r>
          </w:p>
        </w:tc>
        <w:tc>
          <w:tcPr>
            <w:tcW w:w="4466" w:type="dxa"/>
            <w:tcBorders>
              <w:top w:val="single" w:sz="8" w:space="0" w:color="000000"/>
              <w:left w:val="single" w:sz="8" w:space="0" w:color="000000"/>
              <w:bottom w:val="single" w:sz="8" w:space="0" w:color="000000"/>
              <w:right w:val="single" w:sz="12" w:space="0" w:color="000000"/>
            </w:tcBorders>
            <w:shd w:val="clear" w:color="auto" w:fill="FFFFFF"/>
            <w:tcMar>
              <w:top w:w="72" w:type="dxa"/>
              <w:left w:w="144" w:type="dxa"/>
              <w:bottom w:w="72" w:type="dxa"/>
              <w:right w:w="144" w:type="dxa"/>
            </w:tcMar>
            <w:vAlign w:val="center"/>
            <w:hideMark/>
          </w:tcPr>
          <w:p w14:paraId="66F0FCAD" w14:textId="77777777" w:rsidR="00F016F7" w:rsidRPr="003A60D8" w:rsidRDefault="00F016F7" w:rsidP="003A60D8">
            <w:pPr>
              <w:pStyle w:val="Web"/>
              <w:spacing w:line="420" w:lineRule="exact"/>
              <w:jc w:val="center"/>
              <w:rPr>
                <w:rFonts w:ascii="ＭＳ ゴシック" w:eastAsia="ＭＳ ゴシック" w:hAnsi="ＭＳ ゴシック"/>
                <w:bCs/>
                <w:color w:val="000000" w:themeColor="text1"/>
                <w:kern w:val="24"/>
                <w:sz w:val="22"/>
                <w:szCs w:val="36"/>
              </w:rPr>
            </w:pPr>
            <w:r w:rsidRPr="003A60D8">
              <w:rPr>
                <w:rFonts w:ascii="ＭＳ ゴシック" w:eastAsia="ＭＳ ゴシック" w:hAnsi="ＭＳ ゴシック" w:hint="eastAsia"/>
                <w:bCs/>
                <w:color w:val="000000" w:themeColor="text1"/>
                <w:kern w:val="24"/>
                <w:sz w:val="22"/>
                <w:szCs w:val="36"/>
              </w:rPr>
              <w:t>調査未実施/０件</w:t>
            </w:r>
          </w:p>
        </w:tc>
      </w:tr>
      <w:tr w:rsidR="00F016F7" w:rsidRPr="003A60D8" w14:paraId="66B63E39" w14:textId="77777777" w:rsidTr="003B41F7">
        <w:trPr>
          <w:trHeight w:val="417"/>
        </w:trPr>
        <w:tc>
          <w:tcPr>
            <w:tcW w:w="2920" w:type="dxa"/>
            <w:tcBorders>
              <w:top w:val="single" w:sz="8" w:space="0" w:color="000000"/>
              <w:left w:val="single" w:sz="12" w:space="0" w:color="000000"/>
              <w:bottom w:val="single" w:sz="12" w:space="0" w:color="000000"/>
              <w:right w:val="single" w:sz="8" w:space="0" w:color="000000"/>
            </w:tcBorders>
            <w:shd w:val="pct20" w:color="auto" w:fill="5B9BD5"/>
            <w:tcMar>
              <w:top w:w="72" w:type="dxa"/>
              <w:left w:w="144" w:type="dxa"/>
              <w:bottom w:w="72" w:type="dxa"/>
              <w:right w:w="144" w:type="dxa"/>
            </w:tcMar>
            <w:vAlign w:val="center"/>
            <w:hideMark/>
          </w:tcPr>
          <w:p w14:paraId="00C257FA" w14:textId="77777777" w:rsidR="00F016F7" w:rsidRPr="003B41F7" w:rsidRDefault="003B41F7" w:rsidP="003B41F7">
            <w:pPr>
              <w:pStyle w:val="Web"/>
              <w:jc w:val="center"/>
              <w:rPr>
                <w:rFonts w:ascii="ＭＳ ゴシック" w:eastAsia="ＭＳ ゴシック" w:hAnsi="ＭＳ ゴシック"/>
                <w:b/>
                <w:bCs/>
                <w:color w:val="000000" w:themeColor="text1"/>
                <w:kern w:val="24"/>
                <w:sz w:val="22"/>
                <w:szCs w:val="36"/>
              </w:rPr>
            </w:pPr>
            <w:r>
              <w:rPr>
                <w:rFonts w:ascii="ＭＳ ゴシック" w:eastAsia="ＭＳ ゴシック" w:hAnsi="ＭＳ ゴシック" w:hint="eastAsia"/>
                <w:b/>
                <w:bCs/>
                <w:color w:val="000000" w:themeColor="text1"/>
                <w:kern w:val="24"/>
                <w:sz w:val="22"/>
                <w:szCs w:val="36"/>
              </w:rPr>
              <w:t>展示会</w:t>
            </w:r>
            <w:r w:rsidRPr="003A60D8">
              <w:rPr>
                <w:rFonts w:ascii="ＭＳ ゴシック" w:eastAsia="ＭＳ ゴシック" w:hAnsi="ＭＳ ゴシック" w:hint="eastAsia"/>
                <w:b/>
                <w:bCs/>
                <w:color w:val="000000" w:themeColor="text1"/>
                <w:kern w:val="24"/>
                <w:sz w:val="22"/>
                <w:szCs w:val="36"/>
              </w:rPr>
              <w:t>開催件数</w:t>
            </w:r>
            <w:r>
              <w:rPr>
                <w:rFonts w:ascii="ＭＳ ゴシック" w:eastAsia="ＭＳ ゴシック" w:hAnsi="ＭＳ ゴシック"/>
                <w:b/>
                <w:bCs/>
                <w:color w:val="000000" w:themeColor="text1"/>
                <w:kern w:val="24"/>
                <w:sz w:val="22"/>
                <w:szCs w:val="36"/>
              </w:rPr>
              <w:br/>
            </w:r>
            <w:r>
              <w:rPr>
                <w:rFonts w:ascii="ＭＳ ゴシック" w:eastAsia="ＭＳ ゴシック" w:hAnsi="ＭＳ ゴシック" w:hint="eastAsia"/>
                <w:b/>
                <w:bCs/>
                <w:color w:val="000000" w:themeColor="text1"/>
                <w:kern w:val="24"/>
                <w:sz w:val="22"/>
                <w:szCs w:val="36"/>
              </w:rPr>
              <w:t>[日本展示会協会</w:t>
            </w:r>
            <w:r w:rsidRPr="003A60D8">
              <w:rPr>
                <w:rFonts w:ascii="ＭＳ ゴシック" w:eastAsia="ＭＳ ゴシック" w:hAnsi="ＭＳ ゴシック" w:hint="eastAsia"/>
                <w:b/>
                <w:bCs/>
                <w:color w:val="000000" w:themeColor="text1"/>
                <w:kern w:val="24"/>
                <w:sz w:val="22"/>
                <w:szCs w:val="36"/>
              </w:rPr>
              <w:t>]</w:t>
            </w:r>
          </w:p>
        </w:tc>
        <w:tc>
          <w:tcPr>
            <w:tcW w:w="3600" w:type="dxa"/>
            <w:tcBorders>
              <w:top w:val="single" w:sz="8" w:space="0" w:color="000000"/>
              <w:left w:val="single" w:sz="8" w:space="0" w:color="000000"/>
              <w:bottom w:val="single" w:sz="12" w:space="0" w:color="000000"/>
              <w:right w:val="single" w:sz="8" w:space="0" w:color="000000"/>
            </w:tcBorders>
            <w:shd w:val="clear" w:color="auto" w:fill="FFFFFF"/>
            <w:tcMar>
              <w:top w:w="72" w:type="dxa"/>
              <w:left w:w="144" w:type="dxa"/>
              <w:bottom w:w="72" w:type="dxa"/>
              <w:right w:w="144" w:type="dxa"/>
            </w:tcMar>
            <w:vAlign w:val="center"/>
            <w:hideMark/>
          </w:tcPr>
          <w:p w14:paraId="3AB5BDE1" w14:textId="77777777" w:rsidR="00F016F7" w:rsidRPr="003A60D8" w:rsidRDefault="001C1E83" w:rsidP="00F016F7">
            <w:pPr>
              <w:pStyle w:val="Web"/>
              <w:spacing w:line="420" w:lineRule="exact"/>
              <w:jc w:val="center"/>
              <w:rPr>
                <w:rFonts w:ascii="ＭＳ ゴシック" w:eastAsia="ＭＳ ゴシック" w:hAnsi="ＭＳ ゴシック"/>
                <w:bCs/>
                <w:color w:val="000000" w:themeColor="text1"/>
                <w:kern w:val="24"/>
                <w:sz w:val="22"/>
                <w:szCs w:val="36"/>
              </w:rPr>
            </w:pPr>
            <w:r>
              <w:rPr>
                <w:rFonts w:ascii="ＭＳ ゴシック" w:eastAsia="ＭＳ ゴシック" w:hAnsi="ＭＳ ゴシック" w:hint="eastAsia"/>
                <w:bCs/>
                <w:color w:val="000000" w:themeColor="text1"/>
                <w:kern w:val="24"/>
                <w:sz w:val="22"/>
                <w:szCs w:val="36"/>
              </w:rPr>
              <w:t>85</w:t>
            </w:r>
            <w:r w:rsidR="00F016F7" w:rsidRPr="003A60D8">
              <w:rPr>
                <w:rFonts w:ascii="ＭＳ ゴシック" w:eastAsia="ＭＳ ゴシック" w:hAnsi="ＭＳ ゴシック" w:hint="eastAsia"/>
                <w:bCs/>
                <w:color w:val="000000" w:themeColor="text1"/>
                <w:kern w:val="24"/>
                <w:sz w:val="22"/>
                <w:szCs w:val="36"/>
              </w:rPr>
              <w:t>件</w:t>
            </w:r>
          </w:p>
        </w:tc>
        <w:tc>
          <w:tcPr>
            <w:tcW w:w="3600" w:type="dxa"/>
            <w:tcBorders>
              <w:top w:val="single" w:sz="8" w:space="0" w:color="000000"/>
              <w:left w:val="single" w:sz="8" w:space="0" w:color="000000"/>
              <w:bottom w:val="single" w:sz="12" w:space="0" w:color="000000"/>
              <w:right w:val="single" w:sz="8" w:space="0" w:color="000000"/>
            </w:tcBorders>
            <w:shd w:val="clear" w:color="auto" w:fill="FFFFFF"/>
            <w:tcMar>
              <w:top w:w="72" w:type="dxa"/>
              <w:left w:w="144" w:type="dxa"/>
              <w:bottom w:w="72" w:type="dxa"/>
              <w:right w:w="144" w:type="dxa"/>
            </w:tcMar>
            <w:vAlign w:val="center"/>
            <w:hideMark/>
          </w:tcPr>
          <w:p w14:paraId="69423315" w14:textId="77777777" w:rsidR="00F016F7" w:rsidRPr="003A60D8" w:rsidRDefault="00F016F7" w:rsidP="00F016F7">
            <w:pPr>
              <w:pStyle w:val="Web"/>
              <w:spacing w:line="420" w:lineRule="exact"/>
              <w:jc w:val="center"/>
              <w:rPr>
                <w:rFonts w:ascii="ＭＳ ゴシック" w:eastAsia="ＭＳ ゴシック" w:hAnsi="ＭＳ ゴシック"/>
                <w:bCs/>
                <w:color w:val="000000" w:themeColor="text1"/>
                <w:kern w:val="24"/>
                <w:sz w:val="22"/>
                <w:szCs w:val="36"/>
              </w:rPr>
            </w:pPr>
            <w:r w:rsidRPr="003A60D8">
              <w:rPr>
                <w:rFonts w:ascii="ＭＳ ゴシック" w:eastAsia="ＭＳ ゴシック" w:hAnsi="ＭＳ ゴシック" w:hint="eastAsia"/>
                <w:bCs/>
                <w:color w:val="000000" w:themeColor="text1"/>
                <w:kern w:val="24"/>
                <w:sz w:val="22"/>
                <w:szCs w:val="36"/>
              </w:rPr>
              <w:t>調査中</w:t>
            </w:r>
          </w:p>
        </w:tc>
        <w:tc>
          <w:tcPr>
            <w:tcW w:w="4466" w:type="dxa"/>
            <w:tcBorders>
              <w:top w:val="single" w:sz="8" w:space="0" w:color="000000"/>
              <w:left w:val="single" w:sz="8" w:space="0" w:color="000000"/>
              <w:bottom w:val="single" w:sz="12" w:space="0" w:color="000000"/>
              <w:right w:val="single" w:sz="12" w:space="0" w:color="000000"/>
            </w:tcBorders>
            <w:shd w:val="clear" w:color="auto" w:fill="FFFFFF"/>
            <w:tcMar>
              <w:top w:w="72" w:type="dxa"/>
              <w:left w:w="144" w:type="dxa"/>
              <w:bottom w:w="72" w:type="dxa"/>
              <w:right w:w="144" w:type="dxa"/>
            </w:tcMar>
            <w:vAlign w:val="center"/>
            <w:hideMark/>
          </w:tcPr>
          <w:p w14:paraId="2BAEA9D6" w14:textId="77777777" w:rsidR="00F016F7" w:rsidRPr="003A60D8" w:rsidRDefault="00F016F7" w:rsidP="00F016F7">
            <w:pPr>
              <w:pStyle w:val="Web"/>
              <w:spacing w:line="420" w:lineRule="exact"/>
              <w:jc w:val="center"/>
              <w:rPr>
                <w:rFonts w:ascii="ＭＳ ゴシック" w:eastAsia="ＭＳ ゴシック" w:hAnsi="ＭＳ ゴシック"/>
                <w:bCs/>
                <w:color w:val="000000" w:themeColor="text1"/>
                <w:kern w:val="24"/>
                <w:sz w:val="22"/>
                <w:szCs w:val="36"/>
              </w:rPr>
            </w:pPr>
            <w:r w:rsidRPr="003A60D8">
              <w:rPr>
                <w:rFonts w:ascii="ＭＳ ゴシック" w:eastAsia="ＭＳ ゴシック" w:hAnsi="ＭＳ ゴシック" w:hint="eastAsia"/>
                <w:bCs/>
                <w:color w:val="000000" w:themeColor="text1"/>
                <w:kern w:val="24"/>
                <w:sz w:val="22"/>
                <w:szCs w:val="36"/>
              </w:rPr>
              <w:t>調査中</w:t>
            </w:r>
          </w:p>
        </w:tc>
      </w:tr>
    </w:tbl>
    <w:p w14:paraId="787DF57C" w14:textId="77777777" w:rsidR="001B7E7E" w:rsidRDefault="001B7E7E" w:rsidP="003B41F7">
      <w:pPr>
        <w:widowControl/>
        <w:sectPr w:rsidR="001B7E7E" w:rsidSect="007B4196">
          <w:footerReference w:type="default" r:id="rId38"/>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F016F7" w14:paraId="057774D6" w14:textId="77777777" w:rsidTr="003B41F7">
        <w:trPr>
          <w:trHeight w:val="567"/>
        </w:trPr>
        <w:tc>
          <w:tcPr>
            <w:tcW w:w="14683" w:type="dxa"/>
            <w:vAlign w:val="center"/>
          </w:tcPr>
          <w:p w14:paraId="133F7BA7" w14:textId="77777777" w:rsidR="00F016F7" w:rsidRPr="00DF1272" w:rsidRDefault="00C86EE5" w:rsidP="003B41F7">
            <w:pPr>
              <w:widowControl/>
              <w:rPr>
                <w:rFonts w:ascii="ＭＳ Ｐゴシック" w:eastAsia="ＭＳ Ｐゴシック" w:hAnsi="ＭＳ Ｐゴシック"/>
                <w:b/>
                <w:sz w:val="26"/>
                <w:szCs w:val="26"/>
              </w:rPr>
            </w:pPr>
            <w:r>
              <w:lastRenderedPageBreak/>
              <w:br w:type="page"/>
            </w:r>
            <w:r w:rsidR="00F016F7" w:rsidRPr="00DF1272">
              <w:rPr>
                <w:rFonts w:ascii="ＭＳ Ｐゴシック" w:eastAsia="ＭＳ Ｐゴシック" w:hAnsi="ＭＳ Ｐゴシック" w:hint="eastAsia"/>
                <w:b/>
                <w:bCs/>
                <w:color w:val="000000" w:themeColor="text1"/>
                <w:kern w:val="24"/>
                <w:sz w:val="26"/>
                <w:szCs w:val="26"/>
              </w:rPr>
              <w:t>【５】具体的な施策展開</w:t>
            </w:r>
          </w:p>
        </w:tc>
      </w:tr>
    </w:tbl>
    <w:p w14:paraId="52C9EDF0" w14:textId="77777777" w:rsidR="00F016F7" w:rsidRPr="00DF1272" w:rsidRDefault="00F016F7" w:rsidP="003B41F7">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szCs w:val="36"/>
          <w:u w:val="single"/>
        </w:rPr>
      </w:pPr>
      <w:r w:rsidRPr="00DF1272">
        <w:rPr>
          <w:rFonts w:ascii="ＭＳ ゴシック" w:eastAsia="ＭＳ ゴシック" w:hAnsi="ＭＳ ゴシック" w:cstheme="minorBidi" w:hint="eastAsia"/>
          <w:b/>
          <w:bCs/>
          <w:color w:val="000000" w:themeColor="text1"/>
          <w:kern w:val="24"/>
          <w:szCs w:val="36"/>
          <w:u w:val="single"/>
        </w:rPr>
        <w:t>＜施策①＞</w:t>
      </w:r>
      <w:r w:rsidRPr="00DF1272">
        <w:rPr>
          <w:rFonts w:ascii="ＭＳ ゴシック" w:eastAsia="ＭＳ ゴシック" w:hAnsi="ＭＳ ゴシック" w:cstheme="minorBidi"/>
          <w:b/>
          <w:bCs/>
          <w:color w:val="000000" w:themeColor="text1"/>
          <w:kern w:val="24"/>
          <w:szCs w:val="36"/>
          <w:u w:val="single"/>
        </w:rPr>
        <w:t xml:space="preserve"> MICE誘致・開催支援の強化</w:t>
      </w:r>
    </w:p>
    <w:p w14:paraId="27B9F2DF"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xml:space="preserve">■　</w:t>
      </w:r>
      <w:r w:rsidRPr="003B41F7">
        <w:rPr>
          <w:rFonts w:ascii="ＭＳ ゴシック" w:eastAsia="ＭＳ ゴシック" w:hAnsi="ＭＳ ゴシック" w:cstheme="minorBidi"/>
          <w:bCs/>
          <w:color w:val="000000" w:themeColor="text1"/>
          <w:kern w:val="24"/>
          <w:szCs w:val="36"/>
        </w:rPr>
        <w:t>MICEにかかる開催経費等の助成制度の拡充（大規模/複数施設の一体的利用等）</w:t>
      </w:r>
    </w:p>
    <w:p w14:paraId="23A710F5"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オンライン・ハイブリッド方式等、主催者ニーズの多様化に対応できる支援メニューの充実</w:t>
      </w:r>
    </w:p>
    <w:p w14:paraId="5B424678" w14:textId="77777777" w:rsidR="00F016F7" w:rsidRPr="003B41F7" w:rsidRDefault="00F016F7" w:rsidP="0069677F">
      <w:pPr>
        <w:pStyle w:val="Web"/>
        <w:spacing w:before="0" w:beforeAutospacing="0" w:after="0" w:afterAutospacing="0" w:line="420" w:lineRule="exact"/>
        <w:ind w:leftChars="100" w:left="450" w:hangingChars="100" w:hanging="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重点分野（ライフサイエンス、ものづくり、環境・エネルギー、国際金融都市、スポーツ・食文化・エンターテインメント）や万博のテーマ、</w:t>
      </w:r>
      <w:r w:rsidRPr="003B41F7">
        <w:rPr>
          <w:rFonts w:ascii="ＭＳ ゴシック" w:eastAsia="ＭＳ ゴシック" w:hAnsi="ＭＳ ゴシック" w:cstheme="minorBidi"/>
          <w:bCs/>
          <w:color w:val="000000" w:themeColor="text1"/>
          <w:kern w:val="24"/>
          <w:szCs w:val="36"/>
        </w:rPr>
        <w:t>SDGsをテーマとする国際会議や展示会等への新たなインセンティブの創設</w:t>
      </w:r>
    </w:p>
    <w:p w14:paraId="18963DAB"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大阪・関西万博の視察等をパッケージにした国際会議やインセンティブツアーの創出支援</w:t>
      </w:r>
    </w:p>
    <w:p w14:paraId="56C874F4"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国際展示会等における展示販売品等にかかる関税や消費税の免除等、税制優遇措置や規制緩和への働きかけ</w:t>
      </w:r>
    </w:p>
    <w:p w14:paraId="633B9871" w14:textId="77777777" w:rsidR="00F016F7" w:rsidRPr="003B41F7" w:rsidRDefault="00F016F7" w:rsidP="00F016F7">
      <w:pPr>
        <w:pStyle w:val="Web"/>
        <w:spacing w:before="0" w:beforeAutospacing="0" w:after="0" w:afterAutospacing="0" w:line="420" w:lineRule="exact"/>
        <w:rPr>
          <w:rFonts w:ascii="ＭＳ ゴシック" w:eastAsia="ＭＳ ゴシック" w:hAnsi="ＭＳ ゴシック" w:cstheme="minorBidi"/>
          <w:bCs/>
          <w:color w:val="000000" w:themeColor="text1"/>
          <w:kern w:val="24"/>
          <w:sz w:val="28"/>
          <w:szCs w:val="36"/>
        </w:rPr>
      </w:pPr>
    </w:p>
    <w:p w14:paraId="00542529" w14:textId="77777777" w:rsidR="00F016F7" w:rsidRPr="00DF1272" w:rsidRDefault="00F016F7" w:rsidP="003B41F7">
      <w:pPr>
        <w:pStyle w:val="Web"/>
        <w:spacing w:before="0" w:beforeAutospacing="0" w:after="0" w:afterAutospacing="0" w:line="420" w:lineRule="exact"/>
        <w:ind w:firstLineChars="100" w:firstLine="281"/>
        <w:rPr>
          <w:rFonts w:ascii="ＭＳ ゴシック" w:eastAsia="ＭＳ ゴシック" w:hAnsi="ＭＳ ゴシック" w:cstheme="minorBidi"/>
          <w:b/>
          <w:bCs/>
          <w:color w:val="000000" w:themeColor="text1"/>
          <w:kern w:val="24"/>
          <w:szCs w:val="36"/>
          <w:u w:val="single"/>
        </w:rPr>
      </w:pPr>
      <w:r w:rsidRPr="00DF1272">
        <w:rPr>
          <w:rFonts w:ascii="ＭＳ ゴシック" w:eastAsia="ＭＳ ゴシック" w:hAnsi="ＭＳ ゴシック" w:cstheme="minorBidi" w:hint="eastAsia"/>
          <w:b/>
          <w:bCs/>
          <w:color w:val="000000" w:themeColor="text1"/>
          <w:kern w:val="24"/>
          <w:sz w:val="28"/>
          <w:szCs w:val="36"/>
          <w:u w:val="single"/>
        </w:rPr>
        <w:t>＜</w:t>
      </w:r>
      <w:r w:rsidRPr="00DF1272">
        <w:rPr>
          <w:rFonts w:ascii="ＭＳ ゴシック" w:eastAsia="ＭＳ ゴシック" w:hAnsi="ＭＳ ゴシック" w:cstheme="minorBidi" w:hint="eastAsia"/>
          <w:b/>
          <w:bCs/>
          <w:color w:val="000000" w:themeColor="text1"/>
          <w:kern w:val="24"/>
          <w:szCs w:val="36"/>
          <w:u w:val="single"/>
        </w:rPr>
        <w:t>施策②＞</w:t>
      </w:r>
      <w:r w:rsidRPr="00DF1272">
        <w:rPr>
          <w:rFonts w:ascii="ＭＳ ゴシック" w:eastAsia="ＭＳ ゴシック" w:hAnsi="ＭＳ ゴシック" w:cstheme="minorBidi"/>
          <w:b/>
          <w:bCs/>
          <w:color w:val="000000" w:themeColor="text1"/>
          <w:kern w:val="24"/>
          <w:szCs w:val="36"/>
          <w:u w:val="single"/>
        </w:rPr>
        <w:t xml:space="preserve"> 情報発信・誘致プロモーションの強化</w:t>
      </w:r>
    </w:p>
    <w:p w14:paraId="37223DE8"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xml:space="preserve">■　</w:t>
      </w:r>
      <w:r w:rsidRPr="003B41F7">
        <w:rPr>
          <w:rFonts w:ascii="ＭＳ ゴシック" w:eastAsia="ＭＳ ゴシック" w:hAnsi="ＭＳ ゴシック" w:cstheme="minorBidi"/>
          <w:bCs/>
          <w:color w:val="000000" w:themeColor="text1"/>
          <w:kern w:val="24"/>
          <w:szCs w:val="36"/>
        </w:rPr>
        <w:t>MICE情報を一元化した多言語によるウェブサイトの充実、ワンストップ情報窓口の整備</w:t>
      </w:r>
    </w:p>
    <w:p w14:paraId="37ADC6F9" w14:textId="08F4F934"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知事・市長・経済団体幹部による海外へのトップセールスの実施（ライフサイエンス・国際金融</w:t>
      </w:r>
      <w:r w:rsidR="00C91C22">
        <w:rPr>
          <w:rFonts w:ascii="ＭＳ ゴシック" w:eastAsia="ＭＳ ゴシック" w:hAnsi="ＭＳ ゴシック" w:cstheme="minorBidi" w:hint="eastAsia"/>
          <w:bCs/>
          <w:color w:val="000000" w:themeColor="text1"/>
          <w:kern w:val="24"/>
          <w:szCs w:val="36"/>
        </w:rPr>
        <w:t>都市</w:t>
      </w:r>
      <w:r w:rsidRPr="003B41F7">
        <w:rPr>
          <w:rFonts w:ascii="ＭＳ ゴシック" w:eastAsia="ＭＳ ゴシック" w:hAnsi="ＭＳ ゴシック" w:cstheme="minorBidi" w:hint="eastAsia"/>
          <w:bCs/>
          <w:color w:val="000000" w:themeColor="text1"/>
          <w:kern w:val="24"/>
          <w:szCs w:val="36"/>
        </w:rPr>
        <w:t>等の重点分野）</w:t>
      </w:r>
    </w:p>
    <w:p w14:paraId="20B71095"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大阪の強みを活かした先進的なユニークべニューの開発、情報発信の強化</w:t>
      </w:r>
    </w:p>
    <w:p w14:paraId="2A03DA9A"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コンベンション施設ガイドや大阪</w:t>
      </w:r>
      <w:r w:rsidRPr="003B41F7">
        <w:rPr>
          <w:rFonts w:ascii="ＭＳ ゴシック" w:eastAsia="ＭＳ ゴシック" w:hAnsi="ＭＳ ゴシック" w:cstheme="minorBidi"/>
          <w:bCs/>
          <w:color w:val="000000" w:themeColor="text1"/>
          <w:kern w:val="24"/>
          <w:szCs w:val="36"/>
        </w:rPr>
        <w:t>MICEカタログ等、MICE誘致ツールの充実・強化</w:t>
      </w:r>
    </w:p>
    <w:p w14:paraId="70E621CE"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大阪が持つ都市魅力や産業集積等、国内外へ情報発信・プロモーションの充実</w:t>
      </w:r>
    </w:p>
    <w:p w14:paraId="47ABD033"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大阪に立地する外資系企業等へのインセンティブツアー等を働きかけ</w:t>
      </w:r>
    </w:p>
    <w:p w14:paraId="255F11D1"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xml:space="preserve">■　</w:t>
      </w:r>
      <w:r w:rsidRPr="003B41F7">
        <w:rPr>
          <w:rFonts w:ascii="ＭＳ ゴシック" w:eastAsia="ＭＳ ゴシック" w:hAnsi="ＭＳ ゴシック" w:cstheme="minorBidi"/>
          <w:bCs/>
          <w:color w:val="000000" w:themeColor="text1"/>
          <w:kern w:val="24"/>
          <w:szCs w:val="36"/>
        </w:rPr>
        <w:t>MICE関連事業者と連携したSDGs運営にかかる取組みを情報発信（全国初「SDGs for MICE 評価制度」等）</w:t>
      </w:r>
    </w:p>
    <w:p w14:paraId="4B3B37DF" w14:textId="77777777" w:rsidR="00D67416" w:rsidRPr="00F016F7" w:rsidRDefault="00D67416">
      <w:pPr>
        <w:widowControl/>
        <w:jc w:val="left"/>
        <w:rPr>
          <w:sz w:val="20"/>
          <w:szCs w:val="20"/>
        </w:rPr>
      </w:pPr>
    </w:p>
    <w:p w14:paraId="39DB41A6" w14:textId="77777777" w:rsidR="00D67416" w:rsidRDefault="00D67416">
      <w:pPr>
        <w:widowControl/>
        <w:jc w:val="left"/>
        <w:rPr>
          <w:sz w:val="20"/>
          <w:szCs w:val="20"/>
        </w:rPr>
      </w:pPr>
      <w:r>
        <w:rPr>
          <w:sz w:val="20"/>
          <w:szCs w:val="20"/>
        </w:rPr>
        <w:br w:type="page"/>
      </w:r>
    </w:p>
    <w:p w14:paraId="2B725CC4" w14:textId="77777777" w:rsidR="00345A1C" w:rsidRDefault="00345A1C" w:rsidP="00DF1272">
      <w:pPr>
        <w:widowControl/>
        <w:rPr>
          <w:rFonts w:ascii="ＭＳ Ｐゴシック" w:eastAsia="ＭＳ Ｐゴシック" w:hAnsi="ＭＳ Ｐゴシック"/>
          <w:b/>
          <w:bCs/>
          <w:color w:val="000000" w:themeColor="text1"/>
          <w:kern w:val="24"/>
          <w:sz w:val="26"/>
          <w:szCs w:val="26"/>
        </w:rPr>
        <w:sectPr w:rsidR="00345A1C" w:rsidSect="007B4196">
          <w:footerReference w:type="default" r:id="rId39"/>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F016F7" w14:paraId="692D4FB9" w14:textId="77777777" w:rsidTr="00DF1272">
        <w:trPr>
          <w:trHeight w:val="567"/>
        </w:trPr>
        <w:tc>
          <w:tcPr>
            <w:tcW w:w="14683" w:type="dxa"/>
            <w:vAlign w:val="center"/>
          </w:tcPr>
          <w:p w14:paraId="5D5D8E6A" w14:textId="77777777" w:rsidR="00F016F7" w:rsidRPr="00DF1272" w:rsidRDefault="00F016F7" w:rsidP="00DF1272">
            <w:pPr>
              <w:widowControl/>
              <w:rPr>
                <w:rFonts w:ascii="ＭＳ Ｐゴシック" w:eastAsia="ＭＳ Ｐゴシック" w:hAnsi="ＭＳ Ｐゴシック"/>
                <w:b/>
                <w:sz w:val="26"/>
                <w:szCs w:val="26"/>
              </w:rPr>
            </w:pPr>
            <w:r w:rsidRPr="00DF1272">
              <w:rPr>
                <w:rFonts w:ascii="ＭＳ Ｐゴシック" w:eastAsia="ＭＳ Ｐゴシック" w:hAnsi="ＭＳ Ｐゴシック" w:hint="eastAsia"/>
                <w:b/>
                <w:bCs/>
                <w:color w:val="000000" w:themeColor="text1"/>
                <w:kern w:val="24"/>
                <w:sz w:val="26"/>
                <w:szCs w:val="26"/>
              </w:rPr>
              <w:lastRenderedPageBreak/>
              <w:t>【５】具体的な施策展開</w:t>
            </w:r>
          </w:p>
        </w:tc>
      </w:tr>
    </w:tbl>
    <w:p w14:paraId="0A585689" w14:textId="77777777" w:rsidR="00F016F7" w:rsidRPr="00DF1272" w:rsidRDefault="00F016F7" w:rsidP="003B41F7">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szCs w:val="36"/>
          <w:u w:val="single"/>
        </w:rPr>
      </w:pPr>
      <w:r w:rsidRPr="00DF1272">
        <w:rPr>
          <w:rFonts w:ascii="ＭＳ ゴシック" w:eastAsia="ＭＳ ゴシック" w:hAnsi="ＭＳ ゴシック" w:cstheme="minorBidi" w:hint="eastAsia"/>
          <w:b/>
          <w:bCs/>
          <w:color w:val="000000" w:themeColor="text1"/>
          <w:kern w:val="24"/>
          <w:szCs w:val="36"/>
          <w:u w:val="single"/>
        </w:rPr>
        <w:t>＜施策③＞</w:t>
      </w:r>
      <w:r w:rsidRPr="00DF1272">
        <w:rPr>
          <w:rFonts w:ascii="ＭＳ ゴシック" w:eastAsia="ＭＳ ゴシック" w:hAnsi="ＭＳ ゴシック" w:cstheme="minorBidi"/>
          <w:b/>
          <w:bCs/>
          <w:color w:val="000000" w:themeColor="text1"/>
          <w:kern w:val="24"/>
          <w:szCs w:val="36"/>
          <w:u w:val="single"/>
        </w:rPr>
        <w:t xml:space="preserve"> MICE施設の競争力強化</w:t>
      </w:r>
    </w:p>
    <w:p w14:paraId="79FC6F94"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オンラインやハイブリッド開催に対応した施設の機能強化（</w:t>
      </w:r>
      <w:r w:rsidRPr="003B41F7">
        <w:rPr>
          <w:rFonts w:ascii="ＭＳ ゴシック" w:eastAsia="ＭＳ ゴシック" w:hAnsi="ＭＳ ゴシック" w:cstheme="minorBidi"/>
          <w:bCs/>
          <w:color w:val="000000" w:themeColor="text1"/>
          <w:kern w:val="24"/>
          <w:szCs w:val="36"/>
        </w:rPr>
        <w:t>ICT環境等）</w:t>
      </w:r>
    </w:p>
    <w:p w14:paraId="6451683D"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インテックス大阪、大阪国際会議場等、府内の</w:t>
      </w:r>
      <w:r w:rsidRPr="003B41F7">
        <w:rPr>
          <w:rFonts w:ascii="ＭＳ ゴシック" w:eastAsia="ＭＳ ゴシック" w:hAnsi="ＭＳ ゴシック" w:cstheme="minorBidi"/>
          <w:bCs/>
          <w:color w:val="000000" w:themeColor="text1"/>
          <w:kern w:val="24"/>
          <w:szCs w:val="36"/>
        </w:rPr>
        <w:t>MICE施設の計画的な維持補修、MICE主催者等のニーズに対応した機能</w:t>
      </w:r>
      <w:r w:rsidRPr="003B41F7">
        <w:rPr>
          <w:rFonts w:ascii="ＭＳ ゴシック" w:eastAsia="ＭＳ ゴシック" w:hAnsi="ＭＳ ゴシック" w:cstheme="minorBidi" w:hint="eastAsia"/>
          <w:bCs/>
          <w:color w:val="000000" w:themeColor="text1"/>
          <w:kern w:val="24"/>
          <w:szCs w:val="36"/>
        </w:rPr>
        <w:t>強化</w:t>
      </w:r>
    </w:p>
    <w:p w14:paraId="2218E685"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統合型リゾート（</w:t>
      </w:r>
      <w:r w:rsidRPr="003B41F7">
        <w:rPr>
          <w:rFonts w:ascii="ＭＳ ゴシック" w:eastAsia="ＭＳ ゴシック" w:hAnsi="ＭＳ ゴシック" w:cstheme="minorBidi"/>
          <w:bCs/>
          <w:color w:val="000000" w:themeColor="text1"/>
          <w:kern w:val="24"/>
          <w:szCs w:val="36"/>
        </w:rPr>
        <w:t>IR）の誘致、世界水準のオールインワンMICE拠点として開業（2029年秋冬頃想定）</w:t>
      </w:r>
    </w:p>
    <w:p w14:paraId="3050478C"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セティア泉佐野シティセンター（</w:t>
      </w:r>
      <w:r w:rsidRPr="003B41F7">
        <w:rPr>
          <w:rFonts w:ascii="ＭＳ ゴシック" w:eastAsia="ＭＳ ゴシック" w:hAnsi="ＭＳ ゴシック" w:cstheme="minorBidi"/>
          <w:bCs/>
          <w:color w:val="000000" w:themeColor="text1"/>
          <w:kern w:val="24"/>
          <w:szCs w:val="36"/>
        </w:rPr>
        <w:t>2027年予定/泉佐野市）をはじめとしたMICE</w:t>
      </w:r>
      <w:r w:rsidR="001F37CD">
        <w:rPr>
          <w:rFonts w:ascii="ＭＳ ゴシック" w:eastAsia="ＭＳ ゴシック" w:hAnsi="ＭＳ ゴシック" w:cstheme="minorBidi"/>
          <w:bCs/>
          <w:color w:val="000000" w:themeColor="text1"/>
          <w:kern w:val="24"/>
          <w:szCs w:val="36"/>
        </w:rPr>
        <w:t>施設でのムスリム対応サービス</w:t>
      </w:r>
      <w:r w:rsidR="001F37CD">
        <w:rPr>
          <w:rFonts w:ascii="ＭＳ ゴシック" w:eastAsia="ＭＳ ゴシック" w:hAnsi="ＭＳ ゴシック" w:cstheme="minorBidi" w:hint="eastAsia"/>
          <w:bCs/>
          <w:color w:val="000000" w:themeColor="text1"/>
          <w:kern w:val="24"/>
          <w:szCs w:val="36"/>
        </w:rPr>
        <w:t>の</w:t>
      </w:r>
      <w:r w:rsidRPr="003B41F7">
        <w:rPr>
          <w:rFonts w:ascii="ＭＳ ゴシック" w:eastAsia="ＭＳ ゴシック" w:hAnsi="ＭＳ ゴシック" w:cstheme="minorBidi"/>
          <w:bCs/>
          <w:color w:val="000000" w:themeColor="text1"/>
          <w:kern w:val="24"/>
          <w:szCs w:val="36"/>
        </w:rPr>
        <w:t>強化</w:t>
      </w:r>
    </w:p>
    <w:p w14:paraId="12D5876D" w14:textId="77777777" w:rsidR="00F016F7" w:rsidRPr="003B41F7" w:rsidRDefault="00F016F7" w:rsidP="00F016F7">
      <w:pPr>
        <w:pStyle w:val="Web"/>
        <w:spacing w:before="0" w:beforeAutospacing="0" w:after="0" w:afterAutospacing="0" w:line="420" w:lineRule="exact"/>
        <w:rPr>
          <w:rFonts w:ascii="ＭＳ ゴシック" w:eastAsia="ＭＳ ゴシック" w:hAnsi="ＭＳ ゴシック" w:cstheme="minorBidi"/>
          <w:bCs/>
          <w:color w:val="000000" w:themeColor="text1"/>
          <w:kern w:val="24"/>
          <w:sz w:val="28"/>
          <w:szCs w:val="36"/>
        </w:rPr>
      </w:pPr>
    </w:p>
    <w:p w14:paraId="24B9119A" w14:textId="77777777" w:rsidR="00F016F7" w:rsidRPr="00DF1272" w:rsidRDefault="00F016F7" w:rsidP="003B41F7">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sz w:val="28"/>
          <w:szCs w:val="36"/>
          <w:u w:val="single"/>
        </w:rPr>
      </w:pPr>
      <w:r w:rsidRPr="00DF1272">
        <w:rPr>
          <w:rFonts w:ascii="ＭＳ ゴシック" w:eastAsia="ＭＳ ゴシック" w:hAnsi="ＭＳ ゴシック" w:cstheme="minorBidi" w:hint="eastAsia"/>
          <w:b/>
          <w:bCs/>
          <w:color w:val="000000" w:themeColor="text1"/>
          <w:kern w:val="24"/>
          <w:szCs w:val="36"/>
          <w:u w:val="single"/>
        </w:rPr>
        <w:t>＜施策④＞</w:t>
      </w:r>
      <w:r w:rsidRPr="00DF1272">
        <w:rPr>
          <w:rFonts w:ascii="ＭＳ ゴシック" w:eastAsia="ＭＳ ゴシック" w:hAnsi="ＭＳ ゴシック" w:cstheme="minorBidi"/>
          <w:b/>
          <w:bCs/>
          <w:color w:val="000000" w:themeColor="text1"/>
          <w:kern w:val="24"/>
          <w:szCs w:val="36"/>
          <w:u w:val="single"/>
        </w:rPr>
        <w:t xml:space="preserve"> マーケティング・リサーチ機能の強化</w:t>
      </w:r>
    </w:p>
    <w:p w14:paraId="6AE512D7"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xml:space="preserve">■　</w:t>
      </w:r>
      <w:r w:rsidRPr="003B41F7">
        <w:rPr>
          <w:rFonts w:ascii="ＭＳ ゴシック" w:eastAsia="ＭＳ ゴシック" w:hAnsi="ＭＳ ゴシック" w:cstheme="minorBidi"/>
          <w:bCs/>
          <w:color w:val="000000" w:themeColor="text1"/>
          <w:kern w:val="24"/>
          <w:szCs w:val="36"/>
        </w:rPr>
        <w:t>MICE市場のグローバルな動向把握・分析（国内外の競合都市の取組み等）</w:t>
      </w:r>
    </w:p>
    <w:p w14:paraId="7110B066"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xml:space="preserve">■　</w:t>
      </w:r>
      <w:r w:rsidRPr="003B41F7">
        <w:rPr>
          <w:rFonts w:ascii="ＭＳ ゴシック" w:eastAsia="ＭＳ ゴシック" w:hAnsi="ＭＳ ゴシック" w:cstheme="minorBidi"/>
          <w:bCs/>
          <w:color w:val="000000" w:themeColor="text1"/>
          <w:kern w:val="24"/>
          <w:szCs w:val="36"/>
        </w:rPr>
        <w:t>MICEの種別・規模、開催地、主催者ニーズ等に応じたマーケティングの推進</w:t>
      </w:r>
    </w:p>
    <w:p w14:paraId="284C2148"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重点分野における案件発掘に向けたリサーチ機能や国際的なネットワークの強化</w:t>
      </w:r>
    </w:p>
    <w:p w14:paraId="0BA5941C"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xml:space="preserve">■　</w:t>
      </w:r>
      <w:r w:rsidRPr="003B41F7">
        <w:rPr>
          <w:rFonts w:ascii="ＭＳ ゴシック" w:eastAsia="ＭＳ ゴシック" w:hAnsi="ＭＳ ゴシック" w:cstheme="minorBidi"/>
          <w:bCs/>
          <w:color w:val="000000" w:themeColor="text1"/>
          <w:kern w:val="24"/>
          <w:szCs w:val="36"/>
        </w:rPr>
        <w:t>SNSやWEBを活用したデジタルマーケティングの強化</w:t>
      </w:r>
    </w:p>
    <w:p w14:paraId="6A2FBE8D" w14:textId="77777777" w:rsidR="00F016F7" w:rsidRPr="003B41F7" w:rsidRDefault="00F016F7" w:rsidP="003B41F7">
      <w:pPr>
        <w:pStyle w:val="Web"/>
        <w:spacing w:before="0" w:beforeAutospacing="0" w:after="0" w:afterAutospacing="0" w:line="420" w:lineRule="exact"/>
        <w:ind w:firstLineChars="100" w:firstLine="240"/>
        <w:rPr>
          <w:rFonts w:ascii="ＭＳ ゴシック" w:eastAsia="ＭＳ ゴシック" w:hAnsi="ＭＳ ゴシック" w:cstheme="minorBidi"/>
          <w:bCs/>
          <w:color w:val="000000" w:themeColor="text1"/>
          <w:kern w:val="24"/>
          <w:szCs w:val="36"/>
        </w:rPr>
      </w:pPr>
      <w:r w:rsidRPr="003B41F7">
        <w:rPr>
          <w:rFonts w:ascii="ＭＳ ゴシック" w:eastAsia="ＭＳ ゴシック" w:hAnsi="ＭＳ ゴシック" w:cstheme="minorBidi" w:hint="eastAsia"/>
          <w:bCs/>
          <w:color w:val="000000" w:themeColor="text1"/>
          <w:kern w:val="24"/>
          <w:szCs w:val="36"/>
        </w:rPr>
        <w:t xml:space="preserve">■　</w:t>
      </w:r>
      <w:r w:rsidRPr="003B41F7">
        <w:rPr>
          <w:rFonts w:ascii="ＭＳ ゴシック" w:eastAsia="ＭＳ ゴシック" w:hAnsi="ＭＳ ゴシック" w:cstheme="minorBidi"/>
          <w:bCs/>
          <w:color w:val="000000" w:themeColor="text1"/>
          <w:kern w:val="24"/>
          <w:szCs w:val="36"/>
        </w:rPr>
        <w:t>SDGs対応のMICE運営に係る先進事例調査の実施</w:t>
      </w:r>
    </w:p>
    <w:p w14:paraId="44AE12E5" w14:textId="77777777" w:rsidR="00D67416" w:rsidRPr="00F016F7" w:rsidRDefault="00D67416">
      <w:pPr>
        <w:widowControl/>
        <w:jc w:val="left"/>
        <w:rPr>
          <w:sz w:val="20"/>
          <w:szCs w:val="20"/>
        </w:rPr>
      </w:pPr>
    </w:p>
    <w:p w14:paraId="6517B5B4" w14:textId="77777777" w:rsidR="00D67416" w:rsidRDefault="00D67416">
      <w:pPr>
        <w:widowControl/>
        <w:jc w:val="left"/>
        <w:rPr>
          <w:sz w:val="20"/>
          <w:szCs w:val="20"/>
        </w:rPr>
      </w:pPr>
      <w:r>
        <w:rPr>
          <w:sz w:val="20"/>
          <w:szCs w:val="20"/>
        </w:rPr>
        <w:br w:type="page"/>
      </w:r>
    </w:p>
    <w:p w14:paraId="59A2A46A" w14:textId="77777777" w:rsidR="00345A1C" w:rsidRDefault="00345A1C" w:rsidP="00DF1272">
      <w:pPr>
        <w:widowControl/>
        <w:rPr>
          <w:rFonts w:ascii="ＭＳ Ｐゴシック" w:eastAsia="ＭＳ Ｐゴシック" w:hAnsi="ＭＳ Ｐゴシック"/>
          <w:b/>
          <w:bCs/>
          <w:color w:val="000000" w:themeColor="text1"/>
          <w:kern w:val="24"/>
          <w:sz w:val="26"/>
          <w:szCs w:val="26"/>
        </w:rPr>
        <w:sectPr w:rsidR="00345A1C" w:rsidSect="007B4196">
          <w:footerReference w:type="default" r:id="rId40"/>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F016F7" w:rsidRPr="003B41F7" w14:paraId="0858D696" w14:textId="77777777" w:rsidTr="00DF1272">
        <w:trPr>
          <w:trHeight w:val="567"/>
        </w:trPr>
        <w:tc>
          <w:tcPr>
            <w:tcW w:w="14683" w:type="dxa"/>
            <w:vAlign w:val="center"/>
          </w:tcPr>
          <w:p w14:paraId="4F8A512C" w14:textId="77777777" w:rsidR="00F016F7" w:rsidRPr="00DF1272" w:rsidRDefault="00F016F7" w:rsidP="00DF1272">
            <w:pPr>
              <w:widowControl/>
              <w:rPr>
                <w:rFonts w:ascii="ＭＳ Ｐゴシック" w:eastAsia="ＭＳ Ｐゴシック" w:hAnsi="ＭＳ Ｐゴシック"/>
                <w:b/>
                <w:sz w:val="26"/>
                <w:szCs w:val="26"/>
              </w:rPr>
            </w:pPr>
            <w:r w:rsidRPr="00DF1272">
              <w:rPr>
                <w:rFonts w:ascii="ＭＳ Ｐゴシック" w:eastAsia="ＭＳ Ｐゴシック" w:hAnsi="ＭＳ Ｐゴシック" w:hint="eastAsia"/>
                <w:b/>
                <w:bCs/>
                <w:color w:val="000000" w:themeColor="text1"/>
                <w:kern w:val="24"/>
                <w:sz w:val="26"/>
                <w:szCs w:val="26"/>
              </w:rPr>
              <w:lastRenderedPageBreak/>
              <w:t>【５】具体的な施策展開</w:t>
            </w:r>
          </w:p>
        </w:tc>
      </w:tr>
    </w:tbl>
    <w:p w14:paraId="532CE48D" w14:textId="77777777" w:rsidR="003B41F7" w:rsidRPr="00DF1272" w:rsidRDefault="00F016F7" w:rsidP="003B41F7">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szCs w:val="32"/>
          <w:u w:val="single"/>
        </w:rPr>
      </w:pPr>
      <w:r w:rsidRPr="00DF1272">
        <w:rPr>
          <w:rFonts w:ascii="ＭＳ ゴシック" w:eastAsia="ＭＳ ゴシック" w:hAnsi="ＭＳ ゴシック" w:cstheme="minorBidi" w:hint="eastAsia"/>
          <w:b/>
          <w:bCs/>
          <w:color w:val="000000" w:themeColor="text1"/>
          <w:kern w:val="24"/>
          <w:szCs w:val="32"/>
          <w:u w:val="single"/>
        </w:rPr>
        <w:t>＜施策⑤＞</w:t>
      </w:r>
      <w:r w:rsidRPr="00DF1272">
        <w:rPr>
          <w:rFonts w:ascii="ＭＳ ゴシック" w:eastAsia="ＭＳ ゴシック" w:hAnsi="ＭＳ ゴシック" w:cstheme="minorBidi"/>
          <w:b/>
          <w:bCs/>
          <w:color w:val="000000" w:themeColor="text1"/>
          <w:kern w:val="24"/>
          <w:szCs w:val="32"/>
          <w:u w:val="single"/>
        </w:rPr>
        <w:t xml:space="preserve"> 「エリアMICE」による受入れ環境整備、施設連携の強化</w:t>
      </w:r>
    </w:p>
    <w:p w14:paraId="7C48C791" w14:textId="77777777" w:rsidR="00F016F7" w:rsidRPr="00AE61A7" w:rsidRDefault="00F016F7" w:rsidP="003B41F7">
      <w:pPr>
        <w:pStyle w:val="Web"/>
        <w:spacing w:before="0" w:beforeAutospacing="0" w:after="0" w:afterAutospacing="0" w:line="420" w:lineRule="exact"/>
        <w:ind w:leftChars="150" w:left="435" w:hangingChars="50" w:hanging="12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xml:space="preserve">■　</w:t>
      </w:r>
      <w:r w:rsidRPr="00AE61A7">
        <w:rPr>
          <w:rFonts w:ascii="ＭＳ ゴシック" w:eastAsia="ＭＳ ゴシック" w:hAnsi="ＭＳ ゴシック" w:cstheme="minorBidi"/>
          <w:bCs/>
          <w:color w:val="000000" w:themeColor="text1"/>
          <w:kern w:val="24"/>
        </w:rPr>
        <w:t>MICE施設間連携による施設の一体的利用や相互案内（空き情報共有等）のシステムづくり（大阪国際会議場やイン</w:t>
      </w:r>
      <w:r w:rsidRPr="00AE61A7">
        <w:rPr>
          <w:rFonts w:ascii="ＭＳ ゴシック" w:eastAsia="ＭＳ ゴシック" w:hAnsi="ＭＳ ゴシック" w:cstheme="minorBidi" w:hint="eastAsia"/>
          <w:bCs/>
          <w:color w:val="000000" w:themeColor="text1"/>
          <w:kern w:val="24"/>
        </w:rPr>
        <w:t>テックス大阪等、主要会場において先行的な取組みを実施等）</w:t>
      </w:r>
    </w:p>
    <w:p w14:paraId="0F1CF76C" w14:textId="77777777" w:rsidR="00F016F7" w:rsidRPr="00AE61A7" w:rsidRDefault="00F016F7" w:rsidP="00F016F7">
      <w:pPr>
        <w:pStyle w:val="Web"/>
        <w:spacing w:before="0" w:beforeAutospacing="0" w:after="0" w:afterAutospacing="0" w:line="420" w:lineRule="exact"/>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xml:space="preserve">■　</w:t>
      </w:r>
      <w:r w:rsidRPr="00AE61A7">
        <w:rPr>
          <w:rFonts w:ascii="ＭＳ ゴシック" w:eastAsia="ＭＳ ゴシック" w:hAnsi="ＭＳ ゴシック" w:cstheme="minorBidi"/>
          <w:bCs/>
          <w:color w:val="000000" w:themeColor="text1"/>
          <w:kern w:val="24"/>
        </w:rPr>
        <w:t>MICE施設周辺の飲食、宿泊、交通、観光等の事業者連携による滞在者サービスの質的向上</w:t>
      </w:r>
    </w:p>
    <w:p w14:paraId="654C9385" w14:textId="77777777" w:rsidR="00F016F7" w:rsidRPr="00AE61A7" w:rsidRDefault="00F016F7" w:rsidP="00F016F7">
      <w:pPr>
        <w:pStyle w:val="Web"/>
        <w:spacing w:before="0" w:beforeAutospacing="0" w:after="0" w:afterAutospacing="0" w:line="420" w:lineRule="exact"/>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重点分野や万博テーマ、</w:t>
      </w:r>
      <w:r w:rsidRPr="00AE61A7">
        <w:rPr>
          <w:rFonts w:ascii="ＭＳ ゴシック" w:eastAsia="ＭＳ ゴシック" w:hAnsi="ＭＳ ゴシック" w:cstheme="minorBidi"/>
          <w:bCs/>
          <w:color w:val="000000" w:themeColor="text1"/>
          <w:kern w:val="24"/>
        </w:rPr>
        <w:t>SDGsと連動したMICEの誘致・創出に向けたエリアMICE（</w:t>
      </w:r>
      <w:r w:rsidRPr="00290DDB">
        <w:rPr>
          <w:rFonts w:ascii="ＭＳ ゴシック" w:eastAsia="ＭＳ ゴシック" w:hAnsi="ＭＳ ゴシック" w:cstheme="minorBidi"/>
          <w:bCs/>
          <w:i/>
          <w:color w:val="000000" w:themeColor="text1"/>
          <w:kern w:val="24"/>
        </w:rPr>
        <w:t>※</w:t>
      </w:r>
      <w:r w:rsidRPr="00AE61A7">
        <w:rPr>
          <w:rFonts w:ascii="ＭＳ ゴシック" w:eastAsia="ＭＳ ゴシック" w:hAnsi="ＭＳ ゴシック" w:cstheme="minorBidi"/>
          <w:bCs/>
          <w:color w:val="000000" w:themeColor="text1"/>
          <w:kern w:val="24"/>
        </w:rPr>
        <w:t>）の連携強化</w:t>
      </w:r>
    </w:p>
    <w:p w14:paraId="45C43261" w14:textId="77777777" w:rsidR="00F016F7" w:rsidRPr="00290DDB" w:rsidRDefault="00F016F7" w:rsidP="00290DDB">
      <w:pPr>
        <w:pStyle w:val="Web"/>
        <w:spacing w:before="0" w:beforeAutospacing="0" w:after="0" w:afterAutospacing="0" w:line="420" w:lineRule="exact"/>
        <w:ind w:leftChars="149" w:left="990" w:hangingChars="282" w:hanging="677"/>
        <w:rPr>
          <w:rFonts w:ascii="ＭＳ ゴシック" w:eastAsia="ＭＳ ゴシック" w:hAnsi="ＭＳ ゴシック" w:cstheme="minorBidi"/>
          <w:bCs/>
          <w:i/>
          <w:color w:val="000000" w:themeColor="text1"/>
          <w:kern w:val="24"/>
          <w:sz w:val="22"/>
          <w:szCs w:val="22"/>
        </w:rPr>
      </w:pPr>
      <w:r w:rsidRPr="00AE61A7">
        <w:rPr>
          <w:rFonts w:ascii="ＭＳ ゴシック" w:eastAsia="ＭＳ ゴシック" w:hAnsi="ＭＳ ゴシック" w:cstheme="minorBidi" w:hint="eastAsia"/>
          <w:bCs/>
          <w:color w:val="000000" w:themeColor="text1"/>
          <w:kern w:val="24"/>
        </w:rPr>
        <w:t xml:space="preserve">　</w:t>
      </w:r>
      <w:r w:rsidRPr="00AE61A7">
        <w:rPr>
          <w:rFonts w:ascii="ＭＳ ゴシック" w:eastAsia="ＭＳ ゴシック" w:hAnsi="ＭＳ ゴシック" w:cstheme="minorBidi"/>
          <w:bCs/>
          <w:color w:val="000000" w:themeColor="text1"/>
          <w:kern w:val="24"/>
        </w:rPr>
        <w:t xml:space="preserve">  </w:t>
      </w:r>
      <w:r w:rsidRPr="00290DDB">
        <w:rPr>
          <w:rFonts w:ascii="ＭＳ ゴシック" w:eastAsia="ＭＳ ゴシック" w:hAnsi="ＭＳ ゴシック" w:cstheme="minorBidi"/>
          <w:bCs/>
          <w:i/>
          <w:color w:val="000000" w:themeColor="text1"/>
          <w:kern w:val="24"/>
          <w:sz w:val="22"/>
          <w:szCs w:val="22"/>
        </w:rPr>
        <w:t>※エリアMICE：府内の主要会場を中心としたエリア（北摂、梅田、中之島、大阪城、堺筋本町、ミナミ、ベイエリア、堺、KIXりんくう）を設置し、各エリアにおいてMICE</w:t>
      </w:r>
      <w:r w:rsidR="00290DDB">
        <w:rPr>
          <w:rFonts w:ascii="ＭＳ ゴシック" w:eastAsia="ＭＳ ゴシック" w:hAnsi="ＭＳ ゴシック" w:cstheme="minorBidi"/>
          <w:bCs/>
          <w:i/>
          <w:color w:val="000000" w:themeColor="text1"/>
          <w:kern w:val="24"/>
          <w:sz w:val="22"/>
          <w:szCs w:val="22"/>
        </w:rPr>
        <w:t>受入れ環境の充実</w:t>
      </w:r>
      <w:r w:rsidR="00290DDB">
        <w:rPr>
          <w:rFonts w:ascii="ＭＳ ゴシック" w:eastAsia="ＭＳ ゴシック" w:hAnsi="ＭＳ ゴシック" w:cstheme="minorBidi" w:hint="eastAsia"/>
          <w:bCs/>
          <w:i/>
          <w:color w:val="000000" w:themeColor="text1"/>
          <w:kern w:val="24"/>
          <w:sz w:val="22"/>
          <w:szCs w:val="22"/>
        </w:rPr>
        <w:t>・</w:t>
      </w:r>
      <w:r w:rsidRPr="00290DDB">
        <w:rPr>
          <w:rFonts w:ascii="ＭＳ ゴシック" w:eastAsia="ＭＳ ゴシック" w:hAnsi="ＭＳ ゴシック" w:cstheme="minorBidi"/>
          <w:bCs/>
          <w:i/>
          <w:color w:val="000000" w:themeColor="text1"/>
          <w:kern w:val="24"/>
          <w:sz w:val="22"/>
          <w:szCs w:val="22"/>
        </w:rPr>
        <w:t>相互連携の取組みを進めていくMICE誘致手法</w:t>
      </w:r>
    </w:p>
    <w:p w14:paraId="12CD7DA5" w14:textId="77777777" w:rsidR="00F016F7" w:rsidRPr="00AE61A7" w:rsidRDefault="00F016F7" w:rsidP="00F016F7">
      <w:pPr>
        <w:pStyle w:val="Web"/>
        <w:spacing w:before="0" w:beforeAutospacing="0" w:after="0" w:afterAutospacing="0" w:line="420" w:lineRule="exact"/>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xml:space="preserve">■　</w:t>
      </w:r>
      <w:r w:rsidR="002C0170">
        <w:rPr>
          <w:rFonts w:ascii="ＭＳ ゴシック" w:eastAsia="ＭＳ ゴシック" w:hAnsi="ＭＳ ゴシック" w:cstheme="minorBidi"/>
          <w:bCs/>
          <w:color w:val="000000" w:themeColor="text1"/>
          <w:kern w:val="24"/>
        </w:rPr>
        <w:t>Maa</w:t>
      </w:r>
      <w:r w:rsidR="002C0170">
        <w:rPr>
          <w:rFonts w:ascii="ＭＳ ゴシック" w:eastAsia="ＭＳ ゴシック" w:hAnsi="ＭＳ ゴシック" w:cstheme="minorBidi" w:hint="eastAsia"/>
          <w:bCs/>
          <w:color w:val="000000" w:themeColor="text1"/>
          <w:kern w:val="24"/>
        </w:rPr>
        <w:t>S</w:t>
      </w:r>
      <w:r w:rsidRPr="00AE61A7">
        <w:rPr>
          <w:rFonts w:ascii="ＭＳ ゴシック" w:eastAsia="ＭＳ ゴシック" w:hAnsi="ＭＳ ゴシック" w:cstheme="minorBidi"/>
          <w:bCs/>
          <w:color w:val="000000" w:themeColor="text1"/>
          <w:kern w:val="24"/>
        </w:rPr>
        <w:t>やスマートモビリティ等、分散立地する施設間の移動の円滑化に向けた新技術の実証・活用</w:t>
      </w:r>
    </w:p>
    <w:p w14:paraId="7059E493" w14:textId="77777777" w:rsidR="00F016F7" w:rsidRPr="00AE61A7" w:rsidRDefault="00F016F7" w:rsidP="00F016F7">
      <w:pPr>
        <w:pStyle w:val="Web"/>
        <w:spacing w:before="0" w:beforeAutospacing="0" w:after="0" w:afterAutospacing="0" w:line="420" w:lineRule="exact"/>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エリアにおける安全で快適な</w:t>
      </w:r>
      <w:r w:rsidRPr="00AE61A7">
        <w:rPr>
          <w:rFonts w:ascii="ＭＳ ゴシック" w:eastAsia="ＭＳ ゴシック" w:hAnsi="ＭＳ ゴシック" w:cstheme="minorBidi"/>
          <w:bCs/>
          <w:color w:val="000000" w:themeColor="text1"/>
          <w:kern w:val="24"/>
        </w:rPr>
        <w:t>MICE環境の確保</w:t>
      </w:r>
      <w:r w:rsidR="003B41F7" w:rsidRPr="00AE61A7">
        <w:rPr>
          <w:rFonts w:ascii="ＭＳ ゴシック" w:eastAsia="ＭＳ ゴシック" w:hAnsi="ＭＳ ゴシック" w:cstheme="minorBidi" w:hint="eastAsia"/>
          <w:bCs/>
          <w:color w:val="000000" w:themeColor="text1"/>
          <w:kern w:val="24"/>
        </w:rPr>
        <w:t>（</w:t>
      </w:r>
      <w:r w:rsidRPr="00AE61A7">
        <w:rPr>
          <w:rFonts w:ascii="ＭＳ ゴシック" w:eastAsia="ＭＳ ゴシック" w:hAnsi="ＭＳ ゴシック" w:cstheme="minorBidi"/>
          <w:bCs/>
          <w:color w:val="000000" w:themeColor="text1"/>
          <w:kern w:val="24"/>
        </w:rPr>
        <w:t>MICE関連事業者の国際認証取得等）</w:t>
      </w:r>
    </w:p>
    <w:p w14:paraId="43A2E01A" w14:textId="77777777" w:rsidR="00F016F7" w:rsidRPr="003B41F7" w:rsidRDefault="00F016F7" w:rsidP="00F016F7">
      <w:pPr>
        <w:pStyle w:val="Web"/>
        <w:spacing w:before="0" w:beforeAutospacing="0" w:after="0" w:afterAutospacing="0" w:line="420" w:lineRule="exact"/>
        <w:ind w:firstLineChars="150" w:firstLine="420"/>
        <w:rPr>
          <w:rFonts w:ascii="ＭＳ ゴシック" w:eastAsia="ＭＳ ゴシック" w:hAnsi="ＭＳ ゴシック" w:cstheme="minorBidi"/>
          <w:bCs/>
          <w:color w:val="000000" w:themeColor="text1"/>
          <w:kern w:val="24"/>
          <w:sz w:val="28"/>
          <w:szCs w:val="32"/>
        </w:rPr>
      </w:pPr>
    </w:p>
    <w:p w14:paraId="5A7C134B" w14:textId="77777777" w:rsidR="00F016F7" w:rsidRPr="003B41F7" w:rsidRDefault="00F016F7" w:rsidP="00F016F7">
      <w:pPr>
        <w:pStyle w:val="Web"/>
        <w:spacing w:before="0" w:beforeAutospacing="0" w:after="0" w:afterAutospacing="0" w:line="420" w:lineRule="exact"/>
        <w:ind w:firstLineChars="150" w:firstLine="420"/>
        <w:rPr>
          <w:rFonts w:ascii="ＭＳ ゴシック" w:eastAsia="ＭＳ ゴシック" w:hAnsi="ＭＳ ゴシック" w:cstheme="minorBidi"/>
          <w:bCs/>
          <w:color w:val="000000" w:themeColor="text1"/>
          <w:kern w:val="24"/>
          <w:sz w:val="28"/>
          <w:szCs w:val="32"/>
        </w:rPr>
      </w:pPr>
    </w:p>
    <w:p w14:paraId="64FD19E2" w14:textId="77777777" w:rsidR="00D67416" w:rsidRPr="003B41F7" w:rsidRDefault="00F0387E" w:rsidP="00F0387E">
      <w:pPr>
        <w:widowControl/>
        <w:ind w:firstLineChars="300" w:firstLine="600"/>
        <w:jc w:val="left"/>
        <w:rPr>
          <w:sz w:val="20"/>
          <w:szCs w:val="20"/>
        </w:rPr>
      </w:pPr>
      <w:r w:rsidRPr="005E56D7">
        <w:rPr>
          <w:rFonts w:hint="eastAsia"/>
          <w:sz w:val="20"/>
          <w:szCs w:val="20"/>
        </w:rPr>
        <w:t>エリアMICEの図</w:t>
      </w:r>
    </w:p>
    <w:p w14:paraId="5CD6D3AF" w14:textId="77777777" w:rsidR="00D67416" w:rsidRDefault="00D67416">
      <w:pPr>
        <w:widowControl/>
        <w:jc w:val="left"/>
        <w:rPr>
          <w:sz w:val="20"/>
          <w:szCs w:val="20"/>
        </w:rPr>
      </w:pPr>
      <w:r>
        <w:rPr>
          <w:sz w:val="20"/>
          <w:szCs w:val="20"/>
        </w:rPr>
        <w:br w:type="page"/>
      </w:r>
    </w:p>
    <w:p w14:paraId="3883BF96" w14:textId="77777777" w:rsidR="00345A1C" w:rsidRDefault="00345A1C" w:rsidP="00DF1272">
      <w:pPr>
        <w:widowControl/>
        <w:rPr>
          <w:rFonts w:ascii="ＭＳ Ｐゴシック" w:eastAsia="ＭＳ Ｐゴシック" w:hAnsi="ＭＳ Ｐゴシック"/>
          <w:b/>
          <w:bCs/>
          <w:color w:val="000000" w:themeColor="text1"/>
          <w:kern w:val="24"/>
          <w:sz w:val="26"/>
          <w:szCs w:val="26"/>
        </w:rPr>
        <w:sectPr w:rsidR="00345A1C" w:rsidSect="007B4196">
          <w:footerReference w:type="default" r:id="rId41"/>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F016F7" w14:paraId="55F2B68E" w14:textId="77777777" w:rsidTr="00DF1272">
        <w:trPr>
          <w:trHeight w:val="567"/>
        </w:trPr>
        <w:tc>
          <w:tcPr>
            <w:tcW w:w="14683" w:type="dxa"/>
            <w:vAlign w:val="center"/>
          </w:tcPr>
          <w:p w14:paraId="31599D42" w14:textId="77777777" w:rsidR="00F016F7" w:rsidRPr="00DF1272" w:rsidRDefault="00F016F7" w:rsidP="00DF1272">
            <w:pPr>
              <w:widowControl/>
              <w:rPr>
                <w:rFonts w:ascii="ＭＳ Ｐゴシック" w:eastAsia="ＭＳ Ｐゴシック" w:hAnsi="ＭＳ Ｐゴシック"/>
                <w:b/>
                <w:sz w:val="26"/>
                <w:szCs w:val="26"/>
              </w:rPr>
            </w:pPr>
            <w:r w:rsidRPr="00DF1272">
              <w:rPr>
                <w:rFonts w:ascii="ＭＳ Ｐゴシック" w:eastAsia="ＭＳ Ｐゴシック" w:hAnsi="ＭＳ Ｐゴシック" w:hint="eastAsia"/>
                <w:b/>
                <w:bCs/>
                <w:color w:val="000000" w:themeColor="text1"/>
                <w:kern w:val="24"/>
                <w:sz w:val="26"/>
                <w:szCs w:val="26"/>
              </w:rPr>
              <w:lastRenderedPageBreak/>
              <w:t>【５】具体的な施策展開</w:t>
            </w:r>
          </w:p>
        </w:tc>
      </w:tr>
    </w:tbl>
    <w:p w14:paraId="5B524DA9" w14:textId="77777777" w:rsidR="00F016F7" w:rsidRPr="00AE61A7" w:rsidRDefault="00F016F7" w:rsidP="003B41F7">
      <w:pPr>
        <w:pStyle w:val="Web"/>
        <w:spacing w:before="0" w:beforeAutospacing="0" w:after="0" w:afterAutospacing="0" w:line="420" w:lineRule="exact"/>
        <w:ind w:firstLineChars="100" w:firstLine="241"/>
        <w:rPr>
          <w:rFonts w:ascii="ＭＳ ゴシック" w:eastAsia="ＭＳ ゴシック" w:hAnsi="ＭＳ ゴシック" w:cstheme="minorBidi"/>
          <w:b/>
          <w:bCs/>
          <w:color w:val="000000" w:themeColor="text1"/>
          <w:kern w:val="24"/>
          <w:u w:val="single"/>
        </w:rPr>
      </w:pPr>
      <w:r w:rsidRPr="00AE61A7">
        <w:rPr>
          <w:rFonts w:ascii="ＭＳ ゴシック" w:eastAsia="ＭＳ ゴシック" w:hAnsi="ＭＳ ゴシック" w:cstheme="minorBidi" w:hint="eastAsia"/>
          <w:b/>
          <w:bCs/>
          <w:color w:val="000000" w:themeColor="text1"/>
          <w:kern w:val="24"/>
          <w:u w:val="single"/>
        </w:rPr>
        <w:t>＜施策⑥＞</w:t>
      </w:r>
      <w:r w:rsidRPr="00AE61A7">
        <w:rPr>
          <w:rFonts w:ascii="ＭＳ ゴシック" w:eastAsia="ＭＳ ゴシック" w:hAnsi="ＭＳ ゴシック" w:cstheme="minorBidi"/>
          <w:b/>
          <w:bCs/>
          <w:color w:val="000000" w:themeColor="text1"/>
          <w:kern w:val="24"/>
          <w:u w:val="single"/>
        </w:rPr>
        <w:t xml:space="preserve"> アフターMICEの充実</w:t>
      </w:r>
    </w:p>
    <w:p w14:paraId="7F7A31B2" w14:textId="77777777" w:rsidR="00F016F7" w:rsidRPr="00AE61A7" w:rsidRDefault="00F016F7" w:rsidP="003B41F7">
      <w:pPr>
        <w:pStyle w:val="Web"/>
        <w:spacing w:before="0" w:beforeAutospacing="0" w:after="0" w:afterAutospacing="0"/>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xml:space="preserve">■　</w:t>
      </w:r>
      <w:r w:rsidRPr="00AE61A7">
        <w:rPr>
          <w:rFonts w:ascii="ＭＳ ゴシック" w:eastAsia="ＭＳ ゴシック" w:hAnsi="ＭＳ ゴシック" w:cstheme="minorBidi"/>
          <w:bCs/>
          <w:color w:val="000000" w:themeColor="text1"/>
          <w:kern w:val="24"/>
        </w:rPr>
        <w:t>MICE参加者への大阪の都市魅力（食、文化芸術、スポーツ、エンターテインメント等）の情報提供の強化</w:t>
      </w:r>
    </w:p>
    <w:p w14:paraId="0DD169AF" w14:textId="77777777" w:rsidR="00F016F7" w:rsidRPr="00AE61A7" w:rsidRDefault="00F016F7" w:rsidP="003B41F7">
      <w:pPr>
        <w:pStyle w:val="Web"/>
        <w:spacing w:before="0" w:beforeAutospacing="0" w:after="0" w:afterAutospacing="0"/>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地域交流や社会貢献等、通常の観光旅行とは異なる体験・滞在型ツアーの開発・提供</w:t>
      </w:r>
    </w:p>
    <w:p w14:paraId="35D02755" w14:textId="77777777" w:rsidR="00F016F7" w:rsidRPr="00AE61A7" w:rsidRDefault="00F016F7" w:rsidP="003B41F7">
      <w:pPr>
        <w:pStyle w:val="Web"/>
        <w:spacing w:before="0" w:beforeAutospacing="0" w:after="0" w:afterAutospacing="0"/>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大阪の都市魅力を体感できる「ナイトツアー」プログラムの開発・提供</w:t>
      </w:r>
    </w:p>
    <w:p w14:paraId="0D81A9AB" w14:textId="77777777" w:rsidR="00F016F7" w:rsidRPr="00AE61A7" w:rsidRDefault="00F016F7" w:rsidP="003B41F7">
      <w:pPr>
        <w:pStyle w:val="Web"/>
        <w:spacing w:before="0" w:beforeAutospacing="0" w:after="0" w:afterAutospacing="0"/>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大阪・関西万博の視察等をパッケージにした滞在プログラムの開発・提供</w:t>
      </w:r>
    </w:p>
    <w:p w14:paraId="4256CB08" w14:textId="77777777" w:rsidR="00F016F7" w:rsidRPr="00AE61A7" w:rsidRDefault="00F016F7" w:rsidP="003B41F7">
      <w:pPr>
        <w:pStyle w:val="Web"/>
        <w:spacing w:before="0" w:beforeAutospacing="0" w:after="0" w:afterAutospacing="0"/>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大阪の層の厚い産業・学術を体験できる「テクニカルビジット」の開発・提供</w:t>
      </w:r>
    </w:p>
    <w:p w14:paraId="16B7B771" w14:textId="77777777" w:rsidR="00F016F7" w:rsidRPr="00AE61A7" w:rsidRDefault="00F016F7" w:rsidP="003B41F7">
      <w:pPr>
        <w:pStyle w:val="Web"/>
        <w:spacing w:before="0" w:beforeAutospacing="0" w:after="0" w:afterAutospacing="0"/>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近隣府県や中国・四国等、他自治体・</w:t>
      </w:r>
      <w:r w:rsidRPr="00AE61A7">
        <w:rPr>
          <w:rFonts w:ascii="ＭＳ ゴシック" w:eastAsia="ＭＳ ゴシック" w:hAnsi="ＭＳ ゴシック" w:cstheme="minorBidi"/>
          <w:bCs/>
          <w:color w:val="000000" w:themeColor="text1"/>
          <w:kern w:val="24"/>
        </w:rPr>
        <w:t>DMOとの連携による広域的なアフターMICEの開発、提供</w:t>
      </w:r>
    </w:p>
    <w:p w14:paraId="2105331C" w14:textId="77777777" w:rsidR="003B41F7" w:rsidRPr="00AE61A7" w:rsidRDefault="003B41F7" w:rsidP="003B41F7">
      <w:pPr>
        <w:pStyle w:val="Web"/>
        <w:spacing w:before="0" w:beforeAutospacing="0" w:after="0" w:afterAutospacing="0"/>
        <w:ind w:firstLineChars="150" w:firstLine="360"/>
        <w:rPr>
          <w:rFonts w:ascii="ＭＳ ゴシック" w:eastAsia="ＭＳ ゴシック" w:hAnsi="ＭＳ ゴシック" w:cstheme="minorBidi"/>
          <w:bCs/>
          <w:color w:val="000000" w:themeColor="text1"/>
          <w:kern w:val="24"/>
        </w:rPr>
      </w:pPr>
    </w:p>
    <w:p w14:paraId="5F867078" w14:textId="77777777" w:rsidR="00F016F7" w:rsidRPr="00AE61A7" w:rsidRDefault="00F016F7" w:rsidP="00F016F7">
      <w:pPr>
        <w:pStyle w:val="Web"/>
        <w:spacing w:before="0" w:beforeAutospacing="0" w:after="0" w:afterAutospacing="0" w:line="420" w:lineRule="exact"/>
        <w:ind w:firstLineChars="150" w:firstLine="361"/>
        <w:rPr>
          <w:rFonts w:ascii="ＭＳ ゴシック" w:eastAsia="ＭＳ ゴシック" w:hAnsi="ＭＳ ゴシック" w:cstheme="minorBidi"/>
          <w:b/>
          <w:bCs/>
          <w:color w:val="000000" w:themeColor="text1"/>
          <w:kern w:val="24"/>
          <w:u w:val="single"/>
        </w:rPr>
      </w:pPr>
      <w:r w:rsidRPr="00AE61A7">
        <w:rPr>
          <w:rFonts w:ascii="ＭＳ ゴシック" w:eastAsia="ＭＳ ゴシック" w:hAnsi="ＭＳ ゴシック" w:cstheme="minorBidi" w:hint="eastAsia"/>
          <w:b/>
          <w:bCs/>
          <w:color w:val="000000" w:themeColor="text1"/>
          <w:kern w:val="24"/>
          <w:u w:val="single"/>
        </w:rPr>
        <w:t>＜施策⑦＞ MICE人材の確保・育成</w:t>
      </w:r>
    </w:p>
    <w:p w14:paraId="43958762" w14:textId="77777777" w:rsidR="00F016F7" w:rsidRPr="00AE61A7" w:rsidRDefault="00F016F7" w:rsidP="003B41F7">
      <w:pPr>
        <w:pStyle w:val="Web"/>
        <w:spacing w:before="0" w:beforeAutospacing="0" w:after="0" w:afterAutospacing="0"/>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国内外の</w:t>
      </w:r>
      <w:r w:rsidRPr="00AE61A7">
        <w:rPr>
          <w:rFonts w:ascii="ＭＳ ゴシック" w:eastAsia="ＭＳ ゴシック" w:hAnsi="ＭＳ ゴシック" w:cstheme="minorBidi"/>
          <w:bCs/>
          <w:color w:val="000000" w:themeColor="text1"/>
          <w:kern w:val="24"/>
        </w:rPr>
        <w:t>MICE主催者やMICE関連事業者等に対して交渉・提案できる専門人材の確保・育成</w:t>
      </w:r>
    </w:p>
    <w:p w14:paraId="5A7781A2" w14:textId="77777777" w:rsidR="00F016F7" w:rsidRPr="00AE61A7" w:rsidRDefault="00F016F7" w:rsidP="003B41F7">
      <w:pPr>
        <w:pStyle w:val="Web"/>
        <w:spacing w:before="0" w:beforeAutospacing="0" w:after="0" w:afterAutospacing="0"/>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ハイブリッド開催等、</w:t>
      </w:r>
      <w:r w:rsidRPr="00AE61A7">
        <w:rPr>
          <w:rFonts w:ascii="ＭＳ ゴシック" w:eastAsia="ＭＳ ゴシック" w:hAnsi="ＭＳ ゴシック" w:cstheme="minorBidi"/>
          <w:bCs/>
          <w:color w:val="000000" w:themeColor="text1"/>
          <w:kern w:val="24"/>
        </w:rPr>
        <w:t>MICEのデジタルシフトに対応できる人材の確保・育成</w:t>
      </w:r>
    </w:p>
    <w:p w14:paraId="35B5052F" w14:textId="77777777" w:rsidR="00F016F7" w:rsidRPr="00AE61A7" w:rsidRDefault="00F016F7" w:rsidP="003B41F7">
      <w:pPr>
        <w:pStyle w:val="Web"/>
        <w:spacing w:before="0" w:beforeAutospacing="0" w:after="0" w:afterAutospacing="0"/>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統合型リゾート（</w:t>
      </w:r>
      <w:r w:rsidRPr="00AE61A7">
        <w:rPr>
          <w:rFonts w:ascii="ＭＳ ゴシック" w:eastAsia="ＭＳ ゴシック" w:hAnsi="ＭＳ ゴシック" w:cstheme="minorBidi"/>
          <w:bCs/>
          <w:color w:val="000000" w:themeColor="text1"/>
          <w:kern w:val="24"/>
        </w:rPr>
        <w:t>IR）の開業を見据え、国際的商習慣に精通した人材の確保・育成</w:t>
      </w:r>
    </w:p>
    <w:p w14:paraId="7C94B409" w14:textId="77777777" w:rsidR="00F016F7" w:rsidRPr="00AE61A7" w:rsidRDefault="00F016F7" w:rsidP="003B41F7">
      <w:pPr>
        <w:pStyle w:val="Web"/>
        <w:spacing w:before="0" w:beforeAutospacing="0" w:after="0" w:afterAutospacing="0"/>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大学等と連携し、学生の</w:t>
      </w:r>
      <w:r w:rsidRPr="00AE61A7">
        <w:rPr>
          <w:rFonts w:ascii="ＭＳ ゴシック" w:eastAsia="ＭＳ ゴシック" w:hAnsi="ＭＳ ゴシック" w:cstheme="minorBidi"/>
          <w:bCs/>
          <w:color w:val="000000" w:themeColor="text1"/>
          <w:kern w:val="24"/>
        </w:rPr>
        <w:t>MICEへのボランティア参加促進によるMICEの将来の担い手の育成</w:t>
      </w:r>
    </w:p>
    <w:p w14:paraId="6FCBC6E9" w14:textId="77777777" w:rsidR="003B41F7" w:rsidRPr="00AE61A7" w:rsidRDefault="003B41F7" w:rsidP="003B41F7">
      <w:pPr>
        <w:pStyle w:val="Web"/>
        <w:spacing w:before="0" w:beforeAutospacing="0" w:after="0" w:afterAutospacing="0"/>
        <w:ind w:firstLineChars="150" w:firstLine="360"/>
        <w:rPr>
          <w:rFonts w:ascii="ＭＳ ゴシック" w:eastAsia="ＭＳ ゴシック" w:hAnsi="ＭＳ ゴシック" w:cstheme="minorBidi"/>
          <w:bCs/>
          <w:color w:val="000000" w:themeColor="text1"/>
          <w:kern w:val="24"/>
        </w:rPr>
      </w:pPr>
    </w:p>
    <w:p w14:paraId="779ACC68" w14:textId="77777777" w:rsidR="00F016F7" w:rsidRPr="00AE61A7" w:rsidRDefault="00F016F7" w:rsidP="00F016F7">
      <w:pPr>
        <w:pStyle w:val="Web"/>
        <w:spacing w:before="0" w:beforeAutospacing="0" w:after="0" w:afterAutospacing="0" w:line="420" w:lineRule="exact"/>
        <w:ind w:firstLineChars="150" w:firstLine="361"/>
        <w:rPr>
          <w:rFonts w:ascii="ＭＳ ゴシック" w:eastAsia="ＭＳ ゴシック" w:hAnsi="ＭＳ ゴシック" w:cstheme="minorBidi"/>
          <w:b/>
          <w:bCs/>
          <w:color w:val="000000" w:themeColor="text1"/>
          <w:kern w:val="24"/>
          <w:u w:val="single"/>
        </w:rPr>
      </w:pPr>
      <w:r w:rsidRPr="00AE61A7">
        <w:rPr>
          <w:rFonts w:ascii="ＭＳ ゴシック" w:eastAsia="ＭＳ ゴシック" w:hAnsi="ＭＳ ゴシック" w:cstheme="minorBidi" w:hint="eastAsia"/>
          <w:b/>
          <w:bCs/>
          <w:color w:val="000000" w:themeColor="text1"/>
          <w:kern w:val="24"/>
          <w:u w:val="single"/>
        </w:rPr>
        <w:t>＜施策⑧＞</w:t>
      </w:r>
      <w:r w:rsidRPr="00AE61A7">
        <w:rPr>
          <w:rFonts w:ascii="ＭＳ ゴシック" w:eastAsia="ＭＳ ゴシック" w:hAnsi="ＭＳ ゴシック" w:cstheme="minorBidi"/>
          <w:b/>
          <w:bCs/>
          <w:color w:val="000000" w:themeColor="text1"/>
          <w:kern w:val="24"/>
          <w:u w:val="single"/>
        </w:rPr>
        <w:t xml:space="preserve"> MICE効果の地域への波及、還元</w:t>
      </w:r>
    </w:p>
    <w:p w14:paraId="08A0A40D" w14:textId="77777777" w:rsidR="00F016F7" w:rsidRPr="00AE61A7" w:rsidRDefault="00F016F7" w:rsidP="003B41F7">
      <w:pPr>
        <w:pStyle w:val="Web"/>
        <w:spacing w:before="0" w:beforeAutospacing="0" w:after="0" w:afterAutospacing="0"/>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xml:space="preserve">■　</w:t>
      </w:r>
      <w:r w:rsidRPr="00AE61A7">
        <w:rPr>
          <w:rFonts w:ascii="ＭＳ ゴシック" w:eastAsia="ＭＳ ゴシック" w:hAnsi="ＭＳ ゴシック" w:cstheme="minorBidi"/>
          <w:bCs/>
          <w:color w:val="000000" w:themeColor="text1"/>
          <w:kern w:val="24"/>
        </w:rPr>
        <w:t>MICE開催が研究開発の促進につながる産学官連携の仕組みの構築</w:t>
      </w:r>
    </w:p>
    <w:p w14:paraId="15C23A5A" w14:textId="77777777" w:rsidR="00F016F7" w:rsidRPr="00AE61A7" w:rsidRDefault="00F016F7" w:rsidP="003B41F7">
      <w:pPr>
        <w:pStyle w:val="Web"/>
        <w:spacing w:before="0" w:beforeAutospacing="0" w:after="0" w:afterAutospacing="0"/>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xml:space="preserve">■　</w:t>
      </w:r>
      <w:r w:rsidRPr="00AE61A7">
        <w:rPr>
          <w:rFonts w:ascii="ＭＳ ゴシック" w:eastAsia="ＭＳ ゴシック" w:hAnsi="ＭＳ ゴシック" w:cstheme="minorBidi"/>
          <w:bCs/>
          <w:color w:val="000000" w:themeColor="text1"/>
          <w:kern w:val="24"/>
        </w:rPr>
        <w:t>MICEの開催・テーマにあわせて、地域の児童・生徒・学生を対象とした教育プログラム等を提供</w:t>
      </w:r>
    </w:p>
    <w:p w14:paraId="574547F0" w14:textId="77777777" w:rsidR="0069677F" w:rsidRDefault="00F016F7" w:rsidP="0069677F">
      <w:pPr>
        <w:pStyle w:val="Web"/>
        <w:spacing w:before="0" w:beforeAutospacing="0" w:after="0" w:afterAutospacing="0"/>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xml:space="preserve">■　</w:t>
      </w:r>
      <w:r w:rsidRPr="00AE61A7">
        <w:rPr>
          <w:rFonts w:ascii="ＭＳ ゴシック" w:eastAsia="ＭＳ ゴシック" w:hAnsi="ＭＳ ゴシック" w:cstheme="minorBidi"/>
          <w:bCs/>
          <w:color w:val="000000" w:themeColor="text1"/>
          <w:kern w:val="24"/>
        </w:rPr>
        <w:t>MICE開催地周辺の飲食店や商店街等の利用促進につながる参加者向けの優待キャンペーンの実施</w:t>
      </w:r>
    </w:p>
    <w:p w14:paraId="17E5B9B3" w14:textId="77777777" w:rsidR="003748BD" w:rsidRDefault="00F016F7" w:rsidP="003748BD">
      <w:pPr>
        <w:pStyle w:val="Web"/>
        <w:spacing w:before="0" w:beforeAutospacing="0" w:after="0" w:afterAutospacing="0"/>
        <w:ind w:firstLineChars="150" w:firstLine="360"/>
        <w:rPr>
          <w:rFonts w:ascii="ＭＳ ゴシック" w:eastAsia="ＭＳ ゴシック" w:hAnsi="ＭＳ ゴシック" w:cstheme="minorBidi"/>
          <w:bCs/>
          <w:color w:val="000000" w:themeColor="text1"/>
          <w:kern w:val="24"/>
        </w:rPr>
      </w:pPr>
      <w:r w:rsidRPr="00AE61A7">
        <w:rPr>
          <w:rFonts w:ascii="ＭＳ ゴシック" w:eastAsia="ＭＳ ゴシック" w:hAnsi="ＭＳ ゴシック" w:cstheme="minorBidi" w:hint="eastAsia"/>
          <w:bCs/>
          <w:color w:val="000000" w:themeColor="text1"/>
          <w:kern w:val="24"/>
        </w:rPr>
        <w:t xml:space="preserve">■　</w:t>
      </w:r>
      <w:r w:rsidR="003748BD" w:rsidRPr="003748BD">
        <w:rPr>
          <w:rFonts w:ascii="ＭＳ ゴシック" w:eastAsia="ＭＳ ゴシック" w:hAnsi="ＭＳ ゴシック" w:cstheme="minorBidi" w:hint="eastAsia"/>
          <w:bCs/>
          <w:color w:val="000000" w:themeColor="text1"/>
          <w:kern w:val="24"/>
        </w:rPr>
        <w:t>エリアMICE活動を通じた多様性を受け入れる地域コミュニティづくり、にぎわいづくりの推進</w:t>
      </w:r>
    </w:p>
    <w:p w14:paraId="6311D700" w14:textId="77777777" w:rsidR="003748BD" w:rsidRPr="00AE61A7" w:rsidRDefault="003748BD" w:rsidP="003748BD">
      <w:pPr>
        <w:pStyle w:val="Web"/>
        <w:spacing w:before="0" w:beforeAutospacing="0" w:after="0" w:afterAutospacing="0"/>
        <w:ind w:firstLineChars="150" w:firstLine="360"/>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color w:val="000000" w:themeColor="text1"/>
          <w:kern w:val="24"/>
        </w:rPr>
        <w:t xml:space="preserve">■　</w:t>
      </w:r>
      <w:r w:rsidRPr="003748BD">
        <w:rPr>
          <w:rFonts w:ascii="ＭＳ ゴシック" w:eastAsia="ＭＳ ゴシック" w:hAnsi="ＭＳ ゴシック" w:cstheme="minorBidi" w:hint="eastAsia"/>
          <w:bCs/>
          <w:color w:val="000000" w:themeColor="text1"/>
          <w:kern w:val="24"/>
        </w:rPr>
        <w:t>MICE誘致のメリット・レガシーへの期待を醸成する</w:t>
      </w:r>
      <w:r>
        <w:rPr>
          <w:rFonts w:ascii="ＭＳ ゴシック" w:eastAsia="ＭＳ ゴシック" w:hAnsi="ＭＳ ゴシック" w:cstheme="minorBidi" w:hint="eastAsia"/>
          <w:bCs/>
          <w:color w:val="000000" w:themeColor="text1"/>
          <w:kern w:val="24"/>
        </w:rPr>
        <w:t>地域</w:t>
      </w:r>
      <w:r w:rsidR="002C0170">
        <w:rPr>
          <w:rFonts w:ascii="ＭＳ ゴシック" w:eastAsia="ＭＳ ゴシック" w:hAnsi="ＭＳ ゴシック" w:cstheme="minorBidi" w:hint="eastAsia"/>
          <w:bCs/>
          <w:color w:val="000000" w:themeColor="text1"/>
          <w:kern w:val="24"/>
        </w:rPr>
        <w:t>住民への周知・啓発等の実施</w:t>
      </w:r>
    </w:p>
    <w:p w14:paraId="3E720613" w14:textId="77777777" w:rsidR="00DF1272" w:rsidRDefault="00DF1272">
      <w:pPr>
        <w:widowControl/>
        <w:jc w:val="left"/>
        <w:rPr>
          <w:sz w:val="20"/>
          <w:szCs w:val="20"/>
        </w:rPr>
      </w:pPr>
      <w:r>
        <w:rPr>
          <w:sz w:val="20"/>
          <w:szCs w:val="20"/>
        </w:rPr>
        <w:br w:type="page"/>
      </w:r>
    </w:p>
    <w:p w14:paraId="375FD009" w14:textId="77777777" w:rsidR="00345A1C" w:rsidRDefault="00345A1C" w:rsidP="00DF1272">
      <w:pPr>
        <w:widowControl/>
        <w:rPr>
          <w:rFonts w:ascii="ＭＳ Ｐゴシック" w:eastAsia="ＭＳ Ｐゴシック" w:hAnsi="ＭＳ Ｐゴシック"/>
          <w:b/>
          <w:bCs/>
          <w:color w:val="000000" w:themeColor="text1"/>
          <w:kern w:val="24"/>
          <w:sz w:val="26"/>
          <w:szCs w:val="26"/>
        </w:rPr>
        <w:sectPr w:rsidR="00345A1C" w:rsidSect="007B4196">
          <w:footerReference w:type="default" r:id="rId42"/>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F016F7" w14:paraId="6D740A6F" w14:textId="77777777" w:rsidTr="00DF1272">
        <w:trPr>
          <w:trHeight w:val="567"/>
        </w:trPr>
        <w:tc>
          <w:tcPr>
            <w:tcW w:w="14683" w:type="dxa"/>
            <w:vAlign w:val="center"/>
          </w:tcPr>
          <w:p w14:paraId="71BCA788" w14:textId="77777777" w:rsidR="00F016F7" w:rsidRPr="00DF1272" w:rsidRDefault="00F016F7" w:rsidP="00DF1272">
            <w:pPr>
              <w:widowControl/>
              <w:rPr>
                <w:rFonts w:ascii="ＭＳ Ｐゴシック" w:eastAsia="ＭＳ Ｐゴシック" w:hAnsi="ＭＳ Ｐゴシック"/>
                <w:b/>
                <w:sz w:val="26"/>
                <w:szCs w:val="26"/>
              </w:rPr>
            </w:pPr>
            <w:r w:rsidRPr="00DF1272">
              <w:rPr>
                <w:rFonts w:ascii="ＭＳ Ｐゴシック" w:eastAsia="ＭＳ Ｐゴシック" w:hAnsi="ＭＳ Ｐゴシック" w:hint="eastAsia"/>
                <w:b/>
                <w:bCs/>
                <w:color w:val="000000" w:themeColor="text1"/>
                <w:kern w:val="24"/>
                <w:sz w:val="26"/>
                <w:szCs w:val="26"/>
              </w:rPr>
              <w:lastRenderedPageBreak/>
              <w:t>【６】オール大阪による推進体制の構築</w:t>
            </w:r>
          </w:p>
        </w:tc>
      </w:tr>
    </w:tbl>
    <w:p w14:paraId="17C1323F" w14:textId="77777777" w:rsidR="00F016F7" w:rsidRPr="003B41F7" w:rsidRDefault="00E36D8A" w:rsidP="00E36D8A">
      <w:pPr>
        <w:ind w:firstLineChars="100" w:firstLine="241"/>
        <w:rPr>
          <w:b/>
          <w:bCs/>
          <w:color w:val="000000" w:themeColor="text1"/>
          <w:kern w:val="24"/>
          <w:sz w:val="24"/>
          <w:szCs w:val="24"/>
          <w:u w:val="single"/>
        </w:rPr>
      </w:pPr>
      <w:r>
        <w:rPr>
          <w:rFonts w:hint="eastAsia"/>
          <w:b/>
          <w:bCs/>
          <w:color w:val="000000" w:themeColor="text1"/>
          <w:kern w:val="24"/>
          <w:sz w:val="24"/>
          <w:szCs w:val="24"/>
          <w:u w:val="single"/>
        </w:rPr>
        <w:t>１．</w:t>
      </w:r>
      <w:r w:rsidR="00F016F7" w:rsidRPr="003B41F7">
        <w:rPr>
          <w:rFonts w:hint="eastAsia"/>
          <w:b/>
          <w:bCs/>
          <w:color w:val="000000" w:themeColor="text1"/>
          <w:kern w:val="24"/>
          <w:sz w:val="24"/>
          <w:szCs w:val="24"/>
          <w:u w:val="single"/>
        </w:rPr>
        <w:t>推進体制</w:t>
      </w:r>
    </w:p>
    <w:p w14:paraId="69B16058" w14:textId="77777777" w:rsidR="00F016F7" w:rsidRPr="003B41F7" w:rsidRDefault="00F016F7" w:rsidP="00E36D8A">
      <w:pPr>
        <w:pStyle w:val="Web"/>
        <w:spacing w:before="0" w:beforeAutospacing="0" w:after="0" w:afterAutospacing="0" w:line="420" w:lineRule="exact"/>
        <w:ind w:left="440" w:hangingChars="200" w:hanging="440"/>
        <w:rPr>
          <w:rFonts w:ascii="ＭＳ ゴシック" w:eastAsia="ＭＳ ゴシック" w:hAnsi="ＭＳ ゴシック" w:cstheme="minorBidi"/>
          <w:bCs/>
          <w:color w:val="000000" w:themeColor="text1"/>
          <w:kern w:val="24"/>
          <w:szCs w:val="32"/>
        </w:rPr>
      </w:pPr>
      <w:r w:rsidRPr="003B41F7">
        <w:rPr>
          <w:rFonts w:ascii="ＭＳ ゴシック" w:eastAsia="ＭＳ ゴシック" w:hAnsi="ＭＳ ゴシック" w:cstheme="minorBidi" w:hint="eastAsia"/>
          <w:bCs/>
          <w:color w:val="000000" w:themeColor="text1"/>
          <w:kern w:val="24"/>
          <w:sz w:val="22"/>
          <w:szCs w:val="32"/>
        </w:rPr>
        <w:t xml:space="preserve">　</w:t>
      </w:r>
      <w:r w:rsidRPr="003B41F7">
        <w:rPr>
          <w:rFonts w:ascii="ＭＳ ゴシック" w:eastAsia="ＭＳ ゴシック" w:hAnsi="ＭＳ ゴシック" w:cstheme="minorBidi" w:hint="eastAsia"/>
          <w:bCs/>
          <w:color w:val="000000" w:themeColor="text1"/>
          <w:kern w:val="24"/>
          <w:szCs w:val="32"/>
        </w:rPr>
        <w:t>■　大阪では、</w:t>
      </w:r>
      <w:r w:rsidRPr="003B41F7">
        <w:rPr>
          <w:rFonts w:ascii="ＭＳ ゴシック" w:eastAsia="ＭＳ ゴシック" w:hAnsi="ＭＳ ゴシック" w:cstheme="minorBidi"/>
          <w:bCs/>
          <w:color w:val="000000" w:themeColor="text1"/>
          <w:kern w:val="24"/>
          <w:szCs w:val="32"/>
        </w:rPr>
        <w:t>2017年3月に策定した「大阪におけるMICE推進方針」の推進に向け、大阪MICE推進委員会を立ち上げ、大阪観光局を中心に、大阪府・大阪市、経済界の連携のもと、戦略的なMICE誘致を進めてきた。</w:t>
      </w:r>
    </w:p>
    <w:p w14:paraId="54C9F86B" w14:textId="77777777" w:rsidR="00F016F7" w:rsidRPr="003B41F7" w:rsidRDefault="00F016F7" w:rsidP="00E36D8A">
      <w:pPr>
        <w:pStyle w:val="Web"/>
        <w:spacing w:before="0" w:beforeAutospacing="0" w:after="0" w:afterAutospacing="0" w:line="420" w:lineRule="exact"/>
        <w:ind w:leftChars="100" w:left="450" w:hangingChars="100" w:hanging="240"/>
        <w:rPr>
          <w:rFonts w:ascii="ＭＳ ゴシック" w:eastAsia="ＭＳ ゴシック" w:hAnsi="ＭＳ ゴシック" w:cstheme="minorBidi"/>
          <w:bCs/>
          <w:color w:val="000000" w:themeColor="text1"/>
          <w:kern w:val="24"/>
          <w:szCs w:val="32"/>
        </w:rPr>
      </w:pPr>
      <w:r w:rsidRPr="003B41F7">
        <w:rPr>
          <w:rFonts w:ascii="ＭＳ ゴシック" w:eastAsia="ＭＳ ゴシック" w:hAnsi="ＭＳ ゴシック" w:cstheme="minorBidi" w:hint="eastAsia"/>
          <w:bCs/>
          <w:color w:val="000000" w:themeColor="text1"/>
          <w:kern w:val="24"/>
          <w:szCs w:val="32"/>
        </w:rPr>
        <w:t>■　今後、大阪・関西万博の開催や統合型リゾート（</w:t>
      </w:r>
      <w:r w:rsidRPr="003B41F7">
        <w:rPr>
          <w:rFonts w:ascii="ＭＳ ゴシック" w:eastAsia="ＭＳ ゴシック" w:hAnsi="ＭＳ ゴシック" w:cstheme="minorBidi"/>
          <w:bCs/>
          <w:color w:val="000000" w:themeColor="text1"/>
          <w:kern w:val="24"/>
          <w:szCs w:val="32"/>
        </w:rPr>
        <w:t>IR）の開業に向けて、本戦略に基づくMICE誘致・創出の加速化を図</w:t>
      </w:r>
      <w:r w:rsidRPr="003B41F7">
        <w:rPr>
          <w:rFonts w:ascii="ＭＳ ゴシック" w:eastAsia="ＭＳ ゴシック" w:hAnsi="ＭＳ ゴシック" w:cstheme="minorBidi" w:hint="eastAsia"/>
          <w:bCs/>
          <w:color w:val="000000" w:themeColor="text1"/>
          <w:kern w:val="24"/>
          <w:szCs w:val="32"/>
        </w:rPr>
        <w:t>るため、これまでの推進委員会メンバーに加え、大学や</w:t>
      </w:r>
      <w:r w:rsidRPr="003B41F7">
        <w:rPr>
          <w:rFonts w:ascii="ＭＳ ゴシック" w:eastAsia="ＭＳ ゴシック" w:hAnsi="ＭＳ ゴシック" w:cstheme="minorBidi"/>
          <w:bCs/>
          <w:color w:val="000000" w:themeColor="text1"/>
          <w:kern w:val="24"/>
          <w:szCs w:val="32"/>
        </w:rPr>
        <w:t>MICE関連事業者（PCO、PEO、ホテル・旅行団体、MICE施設等）</w:t>
      </w:r>
      <w:r w:rsidRPr="003B41F7">
        <w:rPr>
          <w:rFonts w:ascii="ＭＳ ゴシック" w:eastAsia="ＭＳ ゴシック" w:hAnsi="ＭＳ ゴシック" w:cstheme="minorBidi" w:hint="eastAsia"/>
          <w:bCs/>
          <w:color w:val="000000" w:themeColor="text1"/>
          <w:kern w:val="24"/>
          <w:szCs w:val="32"/>
        </w:rPr>
        <w:t>等、産学官連携によるオール大阪の「大阪</w:t>
      </w:r>
      <w:r w:rsidRPr="003B41F7">
        <w:rPr>
          <w:rFonts w:ascii="ＭＳ ゴシック" w:eastAsia="ＭＳ ゴシック" w:hAnsi="ＭＳ ゴシック" w:cstheme="minorBidi"/>
          <w:bCs/>
          <w:color w:val="000000" w:themeColor="text1"/>
          <w:kern w:val="24"/>
          <w:szCs w:val="32"/>
        </w:rPr>
        <w:t>MICE誘致タスクフォース（仮称）」を新たに構築する。</w:t>
      </w:r>
    </w:p>
    <w:p w14:paraId="634C02A7" w14:textId="77777777" w:rsidR="00F016F7" w:rsidRPr="003B41F7" w:rsidRDefault="00F016F7" w:rsidP="00E36D8A">
      <w:pPr>
        <w:pStyle w:val="Web"/>
        <w:spacing w:before="0" w:beforeAutospacing="0" w:after="0" w:afterAutospacing="0" w:line="420" w:lineRule="exact"/>
        <w:ind w:leftChars="100" w:left="330" w:hangingChars="50" w:hanging="120"/>
        <w:rPr>
          <w:rFonts w:ascii="ＭＳ ゴシック" w:eastAsia="ＭＳ ゴシック" w:hAnsi="ＭＳ ゴシック" w:cstheme="minorBidi"/>
          <w:bCs/>
          <w:color w:val="000000" w:themeColor="text1"/>
          <w:kern w:val="24"/>
          <w:szCs w:val="32"/>
        </w:rPr>
      </w:pPr>
      <w:r w:rsidRPr="003B41F7">
        <w:rPr>
          <w:rFonts w:ascii="ＭＳ ゴシック" w:eastAsia="ＭＳ ゴシック" w:hAnsi="ＭＳ ゴシック" w:cstheme="minorBidi" w:hint="eastAsia"/>
          <w:bCs/>
          <w:color w:val="000000" w:themeColor="text1"/>
          <w:kern w:val="24"/>
          <w:szCs w:val="32"/>
        </w:rPr>
        <w:t>■　本戦略に掲げる</w:t>
      </w:r>
      <w:r w:rsidRPr="003B41F7">
        <w:rPr>
          <w:rFonts w:ascii="ＭＳ ゴシック" w:eastAsia="ＭＳ ゴシック" w:hAnsi="ＭＳ ゴシック" w:cstheme="minorBidi"/>
          <w:bCs/>
          <w:color w:val="000000" w:themeColor="text1"/>
          <w:kern w:val="24"/>
          <w:szCs w:val="32"/>
        </w:rPr>
        <w:t>MICE誘致・創出の具体的施策については、大阪観光局がヘッドクォーターとなり、MICE誘致に係る専門性、ノウハウ、実績等を活かしながら、関係機関との役割分担と連携のもと、先導的・機動的に取り組んでいく。</w:t>
      </w:r>
    </w:p>
    <w:p w14:paraId="760E9C14" w14:textId="77777777" w:rsidR="00F016F7" w:rsidRPr="003B41F7" w:rsidRDefault="00E36D8A" w:rsidP="00F016F7">
      <w:pPr>
        <w:pStyle w:val="Web"/>
        <w:spacing w:before="0" w:beforeAutospacing="0" w:after="0" w:afterAutospacing="0" w:line="420" w:lineRule="exact"/>
        <w:ind w:firstLineChars="300" w:firstLine="720"/>
        <w:rPr>
          <w:rFonts w:ascii="ＭＳ ゴシック" w:eastAsia="ＭＳ ゴシック" w:hAnsi="ＭＳ ゴシック" w:cstheme="minorBidi"/>
          <w:bCs/>
          <w:color w:val="000000" w:themeColor="text1"/>
          <w:kern w:val="24"/>
          <w:sz w:val="22"/>
          <w:szCs w:val="32"/>
        </w:rPr>
      </w:pPr>
      <w:r w:rsidRPr="003B41F7">
        <w:rPr>
          <w:rFonts w:ascii="ＭＳ ゴシック" w:eastAsia="ＭＳ ゴシック" w:hAnsi="ＭＳ ゴシック" w:cstheme="minorBidi"/>
          <w:bCs/>
          <w:noProof/>
          <w:color w:val="000000" w:themeColor="text1"/>
          <w:kern w:val="24"/>
          <w:szCs w:val="32"/>
        </w:rPr>
        <mc:AlternateContent>
          <mc:Choice Requires="wps">
            <w:drawing>
              <wp:anchor distT="0" distB="0" distL="114300" distR="114300" simplePos="0" relativeHeight="251673600" behindDoc="0" locked="0" layoutInCell="1" allowOverlap="1" wp14:anchorId="36614E67" wp14:editId="4E09961D">
                <wp:simplePos x="0" y="0"/>
                <wp:positionH relativeFrom="column">
                  <wp:posOffset>-82550</wp:posOffset>
                </wp:positionH>
                <wp:positionV relativeFrom="paragraph">
                  <wp:posOffset>15966</wp:posOffset>
                </wp:positionV>
                <wp:extent cx="4845050" cy="2802255"/>
                <wp:effectExtent l="0" t="0" r="12700" b="17145"/>
                <wp:wrapNone/>
                <wp:docPr id="7" name="正方形/長方形 7"/>
                <wp:cNvGraphicFramePr/>
                <a:graphic xmlns:a="http://schemas.openxmlformats.org/drawingml/2006/main">
                  <a:graphicData uri="http://schemas.microsoft.com/office/word/2010/wordprocessingShape">
                    <wps:wsp>
                      <wps:cNvSpPr/>
                      <wps:spPr>
                        <a:xfrm>
                          <a:off x="0" y="0"/>
                          <a:ext cx="4845050" cy="2802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196170" id="正方形/長方形 7" o:spid="_x0000_s1026" style="position:absolute;left:0;text-align:left;margin-left:-6.5pt;margin-top:1.25pt;width:381.5pt;height:220.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" filled="f" strokecolor="black [3213]" strokeweight="1pt"/>
            </w:pict>
          </mc:Fallback>
        </mc:AlternateContent>
      </w:r>
      <w:r w:rsidR="00F016F7" w:rsidRPr="003B41F7">
        <w:rPr>
          <w:rFonts w:ascii="ＭＳ ゴシック" w:eastAsia="ＭＳ ゴシック" w:hAnsi="ＭＳ ゴシック" w:cstheme="minorBidi" w:hint="eastAsia"/>
          <w:bCs/>
          <w:color w:val="000000" w:themeColor="text1"/>
          <w:kern w:val="24"/>
          <w:sz w:val="22"/>
          <w:szCs w:val="32"/>
        </w:rPr>
        <w:t>大阪</w:t>
      </w:r>
      <w:r w:rsidR="00F016F7" w:rsidRPr="003B41F7">
        <w:rPr>
          <w:rFonts w:ascii="ＭＳ ゴシック" w:eastAsia="ＭＳ ゴシック" w:hAnsi="ＭＳ ゴシック" w:cstheme="minorBidi"/>
          <w:bCs/>
          <w:color w:val="000000" w:themeColor="text1"/>
          <w:kern w:val="24"/>
          <w:sz w:val="22"/>
          <w:szCs w:val="32"/>
        </w:rPr>
        <w:t>MICE誘致タスクフォース（仮称）[2023年度～]</w:t>
      </w:r>
    </w:p>
    <w:p w14:paraId="29869C2F" w14:textId="77777777" w:rsidR="00F016F7" w:rsidRPr="003B41F7" w:rsidRDefault="00E36D8A" w:rsidP="00F016F7">
      <w:pPr>
        <w:pStyle w:val="Web"/>
        <w:spacing w:before="0" w:beforeAutospacing="0" w:after="0" w:afterAutospacing="0" w:line="420" w:lineRule="exact"/>
        <w:ind w:firstLineChars="150" w:firstLine="330"/>
        <w:rPr>
          <w:rFonts w:ascii="ＭＳ ゴシック" w:eastAsia="ＭＳ ゴシック" w:hAnsi="ＭＳ ゴシック" w:cstheme="minorBidi"/>
          <w:bCs/>
          <w:color w:val="000000" w:themeColor="text1"/>
          <w:kern w:val="24"/>
          <w:sz w:val="22"/>
          <w:szCs w:val="32"/>
        </w:rPr>
      </w:pPr>
      <w:r w:rsidRPr="003B41F7">
        <w:rPr>
          <w:rFonts w:ascii="ＭＳ ゴシック" w:eastAsia="ＭＳ ゴシック" w:hAnsi="ＭＳ ゴシック" w:cstheme="minorBidi"/>
          <w:bCs/>
          <w:noProof/>
          <w:color w:val="000000" w:themeColor="text1"/>
          <w:kern w:val="24"/>
          <w:sz w:val="22"/>
          <w:szCs w:val="32"/>
        </w:rPr>
        <mc:AlternateContent>
          <mc:Choice Requires="wps">
            <w:drawing>
              <wp:anchor distT="0" distB="0" distL="114300" distR="114300" simplePos="0" relativeHeight="251674624" behindDoc="0" locked="0" layoutInCell="1" allowOverlap="1" wp14:anchorId="60D0C86D" wp14:editId="44A5DB09">
                <wp:simplePos x="0" y="0"/>
                <wp:positionH relativeFrom="column">
                  <wp:posOffset>130629</wp:posOffset>
                </wp:positionH>
                <wp:positionV relativeFrom="paragraph">
                  <wp:posOffset>9071</wp:posOffset>
                </wp:positionV>
                <wp:extent cx="4417060" cy="2405743"/>
                <wp:effectExtent l="0" t="0" r="21590" b="13970"/>
                <wp:wrapNone/>
                <wp:docPr id="10" name="正方形/長方形 10"/>
                <wp:cNvGraphicFramePr/>
                <a:graphic xmlns:a="http://schemas.openxmlformats.org/drawingml/2006/main">
                  <a:graphicData uri="http://schemas.microsoft.com/office/word/2010/wordprocessingShape">
                    <wps:wsp>
                      <wps:cNvSpPr/>
                      <wps:spPr>
                        <a:xfrm>
                          <a:off x="0" y="0"/>
                          <a:ext cx="4417060" cy="24057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9D0041" w14:textId="77777777" w:rsidR="00A852AE" w:rsidRDefault="00A852AE" w:rsidP="00F038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D0C86D" id="正方形/長方形 10" o:spid="_x0000_s1028" style="position:absolute;left:0;text-align:left;margin-left:10.3pt;margin-top:.7pt;width:347.8pt;height:189.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" filled="f" strokecolor="black [3213]" strokeweight="1pt">
                <v:textbox>
                  <w:txbxContent>
                    <w:p w14:paraId="329D0041" w14:textId="77777777" w:rsidR="00A852AE" w:rsidRDefault="00A852AE" w:rsidP="00F0387E">
                      <w:pPr>
                        <w:jc w:val="center"/>
                      </w:pPr>
                    </w:p>
                  </w:txbxContent>
                </v:textbox>
              </v:rect>
            </w:pict>
          </mc:Fallback>
        </mc:AlternateContent>
      </w:r>
      <w:r w:rsidR="00F016F7" w:rsidRPr="003B41F7">
        <w:rPr>
          <w:rFonts w:ascii="ＭＳ ゴシック" w:eastAsia="ＭＳ ゴシック" w:hAnsi="ＭＳ ゴシック" w:cstheme="minorBidi"/>
          <w:bCs/>
          <w:color w:val="000000" w:themeColor="text1"/>
          <w:kern w:val="24"/>
          <w:sz w:val="22"/>
          <w:szCs w:val="32"/>
        </w:rPr>
        <w:t>[参画メンバー]　＊オール大阪の推進体制</w:t>
      </w:r>
    </w:p>
    <w:p w14:paraId="2C2286B9" w14:textId="77777777" w:rsidR="00F016F7" w:rsidRPr="003B41F7" w:rsidRDefault="00F016F7" w:rsidP="00F016F7">
      <w:pPr>
        <w:pStyle w:val="Web"/>
        <w:spacing w:before="0" w:beforeAutospacing="0" w:after="0" w:afterAutospacing="0" w:line="420" w:lineRule="exact"/>
        <w:ind w:firstLineChars="150" w:firstLine="330"/>
        <w:rPr>
          <w:rFonts w:ascii="ＭＳ ゴシック" w:eastAsia="ＭＳ ゴシック" w:hAnsi="ＭＳ ゴシック" w:cstheme="minorBidi"/>
          <w:bCs/>
          <w:color w:val="000000" w:themeColor="text1"/>
          <w:kern w:val="24"/>
          <w:sz w:val="22"/>
          <w:szCs w:val="32"/>
        </w:rPr>
      </w:pPr>
      <w:r w:rsidRPr="003B41F7">
        <w:rPr>
          <w:rFonts w:ascii="ＭＳ ゴシック" w:eastAsia="ＭＳ ゴシック" w:hAnsi="ＭＳ ゴシック" w:cstheme="minorBidi" w:hint="eastAsia"/>
          <w:bCs/>
          <w:color w:val="000000" w:themeColor="text1"/>
          <w:kern w:val="24"/>
          <w:sz w:val="22"/>
          <w:szCs w:val="32"/>
        </w:rPr>
        <w:t>●</w:t>
      </w:r>
      <w:r w:rsidRPr="003B41F7">
        <w:rPr>
          <w:rFonts w:ascii="ＭＳ ゴシック" w:eastAsia="ＭＳ ゴシック" w:hAnsi="ＭＳ ゴシック" w:cstheme="minorBidi"/>
          <w:bCs/>
          <w:color w:val="000000" w:themeColor="text1"/>
          <w:kern w:val="24"/>
          <w:sz w:val="22"/>
          <w:szCs w:val="32"/>
        </w:rPr>
        <w:t xml:space="preserve">PCO/PEO　●ホテル・旅行団体　●MICE施設　</w:t>
      </w:r>
    </w:p>
    <w:p w14:paraId="43974445" w14:textId="77777777" w:rsidR="00F016F7" w:rsidRPr="003B41F7" w:rsidRDefault="00F016F7" w:rsidP="00F016F7">
      <w:pPr>
        <w:pStyle w:val="Web"/>
        <w:spacing w:before="0" w:beforeAutospacing="0" w:after="0" w:afterAutospacing="0" w:line="420" w:lineRule="exact"/>
        <w:ind w:firstLineChars="150" w:firstLine="330"/>
        <w:rPr>
          <w:rFonts w:ascii="ＭＳ ゴシック" w:eastAsia="ＭＳ ゴシック" w:hAnsi="ＭＳ ゴシック" w:cstheme="minorBidi"/>
          <w:bCs/>
          <w:color w:val="000000" w:themeColor="text1"/>
          <w:kern w:val="24"/>
          <w:sz w:val="22"/>
          <w:szCs w:val="32"/>
        </w:rPr>
      </w:pPr>
      <w:r w:rsidRPr="003B41F7">
        <w:rPr>
          <w:rFonts w:ascii="ＭＳ ゴシック" w:eastAsia="ＭＳ ゴシック" w:hAnsi="ＭＳ ゴシック" w:cstheme="minorBidi" w:hint="eastAsia"/>
          <w:bCs/>
          <w:color w:val="000000" w:themeColor="text1"/>
          <w:kern w:val="24"/>
          <w:sz w:val="22"/>
          <w:szCs w:val="32"/>
        </w:rPr>
        <w:t xml:space="preserve">●大学　●経済団体　●大阪府　●大阪市　</w:t>
      </w:r>
    </w:p>
    <w:p w14:paraId="1D22D579" w14:textId="77777777" w:rsidR="00F016F7" w:rsidRPr="003B41F7" w:rsidRDefault="00F016F7" w:rsidP="00F016F7">
      <w:pPr>
        <w:pStyle w:val="Web"/>
        <w:spacing w:before="0" w:beforeAutospacing="0" w:after="0" w:afterAutospacing="0" w:line="420" w:lineRule="exact"/>
        <w:ind w:firstLineChars="150" w:firstLine="330"/>
        <w:rPr>
          <w:rFonts w:ascii="ＭＳ ゴシック" w:eastAsia="ＭＳ ゴシック" w:hAnsi="ＭＳ ゴシック" w:cstheme="minorBidi"/>
          <w:bCs/>
          <w:color w:val="000000" w:themeColor="text1"/>
          <w:kern w:val="24"/>
          <w:sz w:val="22"/>
          <w:szCs w:val="32"/>
        </w:rPr>
      </w:pPr>
      <w:r w:rsidRPr="003B41F7">
        <w:rPr>
          <w:rFonts w:ascii="ＭＳ ゴシック" w:eastAsia="ＭＳ ゴシック" w:hAnsi="ＭＳ ゴシック" w:cstheme="minorBidi" w:hint="eastAsia"/>
          <w:bCs/>
          <w:color w:val="000000" w:themeColor="text1"/>
          <w:kern w:val="24"/>
          <w:sz w:val="22"/>
          <w:szCs w:val="32"/>
        </w:rPr>
        <w:t>●大阪観光局　等</w:t>
      </w:r>
    </w:p>
    <w:p w14:paraId="5C644498" w14:textId="77777777" w:rsidR="00F016F7" w:rsidRPr="003B41F7" w:rsidRDefault="00F016F7" w:rsidP="00F016F7">
      <w:pPr>
        <w:pStyle w:val="Web"/>
        <w:spacing w:before="0" w:beforeAutospacing="0" w:after="0" w:afterAutospacing="0" w:line="420" w:lineRule="exact"/>
        <w:ind w:firstLineChars="150" w:firstLine="330"/>
        <w:rPr>
          <w:rFonts w:ascii="ＭＳ ゴシック" w:eastAsia="ＭＳ ゴシック" w:hAnsi="ＭＳ ゴシック" w:cstheme="minorBidi"/>
          <w:bCs/>
          <w:color w:val="000000" w:themeColor="text1"/>
          <w:kern w:val="24"/>
          <w:sz w:val="22"/>
          <w:szCs w:val="32"/>
        </w:rPr>
      </w:pPr>
    </w:p>
    <w:p w14:paraId="0DA8598F" w14:textId="77777777" w:rsidR="00F016F7" w:rsidRPr="003B41F7" w:rsidRDefault="00F016F7" w:rsidP="00F016F7">
      <w:pPr>
        <w:pStyle w:val="Web"/>
        <w:spacing w:before="0" w:beforeAutospacing="0" w:after="0" w:afterAutospacing="0" w:line="420" w:lineRule="exact"/>
        <w:ind w:firstLineChars="150" w:firstLine="330"/>
        <w:rPr>
          <w:rFonts w:ascii="ＭＳ ゴシック" w:eastAsia="ＭＳ ゴシック" w:hAnsi="ＭＳ ゴシック" w:cstheme="minorBidi"/>
          <w:bCs/>
          <w:color w:val="000000" w:themeColor="text1"/>
          <w:kern w:val="24"/>
          <w:sz w:val="22"/>
          <w:szCs w:val="32"/>
        </w:rPr>
      </w:pPr>
      <w:r w:rsidRPr="003B41F7">
        <w:rPr>
          <w:rFonts w:ascii="ＭＳ ゴシック" w:eastAsia="ＭＳ ゴシック" w:hAnsi="ＭＳ ゴシック" w:cstheme="minorBidi" w:hint="eastAsia"/>
          <w:bCs/>
          <w:color w:val="000000" w:themeColor="text1"/>
          <w:kern w:val="24"/>
          <w:sz w:val="22"/>
          <w:szCs w:val="32"/>
        </w:rPr>
        <w:t>※タスクフォース参画メンバーはそれぞれの役割に応じて</w:t>
      </w:r>
    </w:p>
    <w:p w14:paraId="0E806A5D" w14:textId="77777777" w:rsidR="00F016F7" w:rsidRPr="003B41F7" w:rsidRDefault="00F016F7" w:rsidP="00F016F7">
      <w:pPr>
        <w:pStyle w:val="Web"/>
        <w:spacing w:before="0" w:beforeAutospacing="0" w:after="0" w:afterAutospacing="0" w:line="420" w:lineRule="exact"/>
        <w:ind w:firstLineChars="150" w:firstLine="330"/>
        <w:rPr>
          <w:rFonts w:ascii="ＭＳ ゴシック" w:eastAsia="ＭＳ ゴシック" w:hAnsi="ＭＳ ゴシック" w:cstheme="minorBidi"/>
          <w:bCs/>
          <w:color w:val="000000" w:themeColor="text1"/>
          <w:kern w:val="24"/>
          <w:sz w:val="22"/>
          <w:szCs w:val="32"/>
        </w:rPr>
      </w:pPr>
      <w:r w:rsidRPr="003B41F7">
        <w:rPr>
          <w:rFonts w:ascii="ＭＳ ゴシック" w:eastAsia="ＭＳ ゴシック" w:hAnsi="ＭＳ ゴシック" w:cstheme="minorBidi" w:hint="eastAsia"/>
          <w:bCs/>
          <w:color w:val="000000" w:themeColor="text1"/>
          <w:kern w:val="24"/>
          <w:sz w:val="22"/>
          <w:szCs w:val="32"/>
        </w:rPr>
        <w:t>誘致活動を実施するとともに、メンバー相互の連携を強化し、</w:t>
      </w:r>
    </w:p>
    <w:p w14:paraId="6F7D3A17" w14:textId="77777777" w:rsidR="00F016F7" w:rsidRPr="005E56D7" w:rsidRDefault="00F016F7" w:rsidP="00F016F7">
      <w:pPr>
        <w:pStyle w:val="Web"/>
        <w:spacing w:before="0" w:beforeAutospacing="0" w:after="0" w:afterAutospacing="0" w:line="420" w:lineRule="exact"/>
        <w:ind w:firstLineChars="150" w:firstLine="330"/>
        <w:rPr>
          <w:rFonts w:ascii="ＭＳ ゴシック" w:eastAsia="ＭＳ ゴシック" w:hAnsi="ＭＳ ゴシック" w:cstheme="minorBidi"/>
          <w:bCs/>
          <w:color w:val="000000" w:themeColor="text1"/>
          <w:kern w:val="24"/>
          <w:sz w:val="22"/>
          <w:szCs w:val="32"/>
        </w:rPr>
      </w:pPr>
      <w:r w:rsidRPr="005E56D7">
        <w:rPr>
          <w:rFonts w:ascii="ＭＳ ゴシック" w:eastAsia="ＭＳ ゴシック" w:hAnsi="ＭＳ ゴシック" w:cstheme="minorBidi" w:hint="eastAsia"/>
          <w:bCs/>
          <w:color w:val="000000" w:themeColor="text1"/>
          <w:kern w:val="24"/>
          <w:sz w:val="22"/>
          <w:szCs w:val="32"/>
        </w:rPr>
        <w:t>オール大阪体制で</w:t>
      </w:r>
      <w:r w:rsidRPr="005E56D7">
        <w:rPr>
          <w:rFonts w:ascii="ＭＳ ゴシック" w:eastAsia="ＭＳ ゴシック" w:hAnsi="ＭＳ ゴシック" w:cstheme="minorBidi"/>
          <w:bCs/>
          <w:color w:val="000000" w:themeColor="text1"/>
          <w:kern w:val="24"/>
          <w:sz w:val="22"/>
          <w:szCs w:val="32"/>
        </w:rPr>
        <w:t>MICE誘致を展開（具体的な施策展開にあたっては、</w:t>
      </w:r>
      <w:r w:rsidR="00F0387E" w:rsidRPr="005E56D7">
        <w:rPr>
          <w:rFonts w:ascii="ＭＳ ゴシック" w:eastAsia="ＭＳ ゴシック" w:hAnsi="ＭＳ ゴシック" w:cstheme="minorBidi" w:hint="eastAsia"/>
          <w:bCs/>
          <w:color w:val="000000" w:themeColor="text1"/>
          <w:kern w:val="24"/>
          <w:sz w:val="22"/>
          <w:szCs w:val="32"/>
        </w:rPr>
        <w:t xml:space="preserve">　　　</w:t>
      </w:r>
      <w:r w:rsidR="00972E9C" w:rsidRPr="005E56D7">
        <w:rPr>
          <w:rFonts w:hint="eastAsia"/>
        </w:rPr>
        <w:t>図表⑩</w:t>
      </w:r>
      <w:r w:rsidR="00F0387E" w:rsidRPr="005E56D7">
        <w:rPr>
          <w:rFonts w:hint="eastAsia"/>
        </w:rPr>
        <w:t>：オール大阪による推進体制（イメージ）の図</w:t>
      </w:r>
    </w:p>
    <w:p w14:paraId="200D4316" w14:textId="144BF825" w:rsidR="00F0387E" w:rsidRPr="00331E88" w:rsidRDefault="00F016F7" w:rsidP="00C91C22">
      <w:pPr>
        <w:ind w:firstLineChars="150" w:firstLine="330"/>
      </w:pPr>
      <w:bookmarkStart w:id="0" w:name="_GoBack"/>
      <w:bookmarkEnd w:id="0"/>
      <w:r w:rsidRPr="00F0387E">
        <w:rPr>
          <w:bCs/>
          <w:color w:val="000000" w:themeColor="text1"/>
          <w:kern w:val="24"/>
          <w:sz w:val="22"/>
          <w:szCs w:val="32"/>
        </w:rPr>
        <w:t>大阪観光局がヘッドクォーターとなり、先導的・機動的に取り組む）</w:t>
      </w:r>
      <w:r w:rsidR="00F0387E" w:rsidRPr="00F0387E">
        <w:rPr>
          <w:rFonts w:hint="eastAsia"/>
          <w:bCs/>
          <w:color w:val="000000" w:themeColor="text1"/>
          <w:kern w:val="24"/>
          <w:sz w:val="22"/>
          <w:szCs w:val="32"/>
        </w:rPr>
        <w:t xml:space="preserve">　　　　　</w:t>
      </w:r>
    </w:p>
    <w:p w14:paraId="37D36647" w14:textId="77777777" w:rsidR="00DF1272" w:rsidRDefault="00DF1272">
      <w:r>
        <w:br w:type="page"/>
      </w:r>
    </w:p>
    <w:p w14:paraId="44078FFA" w14:textId="77777777" w:rsidR="00345A1C" w:rsidRDefault="00345A1C" w:rsidP="00DF1272">
      <w:pPr>
        <w:widowControl/>
        <w:rPr>
          <w:rFonts w:ascii="ＭＳ Ｐゴシック" w:eastAsia="ＭＳ Ｐゴシック" w:hAnsi="ＭＳ Ｐゴシック"/>
          <w:b/>
          <w:bCs/>
          <w:color w:val="000000" w:themeColor="text1"/>
          <w:kern w:val="24"/>
          <w:sz w:val="26"/>
          <w:szCs w:val="26"/>
        </w:rPr>
        <w:sectPr w:rsidR="00345A1C" w:rsidSect="007B4196">
          <w:footerReference w:type="default" r:id="rId43"/>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F016F7" w14:paraId="25A9C6BB" w14:textId="77777777" w:rsidTr="00DF1272">
        <w:trPr>
          <w:trHeight w:val="567"/>
        </w:trPr>
        <w:tc>
          <w:tcPr>
            <w:tcW w:w="14683" w:type="dxa"/>
            <w:vAlign w:val="center"/>
          </w:tcPr>
          <w:p w14:paraId="712B5005" w14:textId="77777777" w:rsidR="00F016F7" w:rsidRPr="00DF1272" w:rsidRDefault="00F016F7" w:rsidP="00DF1272">
            <w:pPr>
              <w:widowControl/>
              <w:rPr>
                <w:rFonts w:ascii="ＭＳ Ｐゴシック" w:eastAsia="ＭＳ Ｐゴシック" w:hAnsi="ＭＳ Ｐゴシック"/>
                <w:b/>
                <w:sz w:val="26"/>
                <w:szCs w:val="26"/>
              </w:rPr>
            </w:pPr>
            <w:r w:rsidRPr="00DF1272">
              <w:rPr>
                <w:rFonts w:ascii="ＭＳ Ｐゴシック" w:eastAsia="ＭＳ Ｐゴシック" w:hAnsi="ＭＳ Ｐゴシック" w:hint="eastAsia"/>
                <w:b/>
                <w:bCs/>
                <w:color w:val="000000" w:themeColor="text1"/>
                <w:kern w:val="24"/>
                <w:sz w:val="26"/>
                <w:szCs w:val="26"/>
              </w:rPr>
              <w:lastRenderedPageBreak/>
              <w:t>【６】オール大阪による推進体制の構築</w:t>
            </w:r>
          </w:p>
        </w:tc>
      </w:tr>
    </w:tbl>
    <w:p w14:paraId="7D39B199" w14:textId="77777777" w:rsidR="00F016F7" w:rsidRPr="00E36D8A" w:rsidRDefault="00E36D8A" w:rsidP="0069677F">
      <w:pPr>
        <w:ind w:firstLineChars="150" w:firstLine="361"/>
        <w:rPr>
          <w:b/>
          <w:bCs/>
          <w:color w:val="000000" w:themeColor="text1"/>
          <w:kern w:val="24"/>
          <w:sz w:val="24"/>
          <w:szCs w:val="32"/>
          <w:u w:val="single"/>
        </w:rPr>
      </w:pPr>
      <w:r>
        <w:rPr>
          <w:rFonts w:hint="eastAsia"/>
          <w:b/>
          <w:bCs/>
          <w:color w:val="000000" w:themeColor="text1"/>
          <w:kern w:val="24"/>
          <w:sz w:val="24"/>
          <w:szCs w:val="32"/>
          <w:u w:val="single"/>
        </w:rPr>
        <w:t>２．</w:t>
      </w:r>
      <w:r w:rsidR="00F016F7" w:rsidRPr="00E36D8A">
        <w:rPr>
          <w:rFonts w:hint="eastAsia"/>
          <w:b/>
          <w:bCs/>
          <w:color w:val="000000" w:themeColor="text1"/>
          <w:kern w:val="24"/>
          <w:sz w:val="24"/>
          <w:szCs w:val="32"/>
          <w:u w:val="single"/>
        </w:rPr>
        <w:t>進捗管理</w:t>
      </w:r>
    </w:p>
    <w:p w14:paraId="295F273B" w14:textId="77777777" w:rsidR="00F016F7" w:rsidRPr="00E36D8A" w:rsidRDefault="00F016F7" w:rsidP="00F016F7">
      <w:pPr>
        <w:pStyle w:val="Web"/>
        <w:spacing w:before="0" w:beforeAutospacing="0" w:after="0" w:afterAutospacing="0" w:line="420" w:lineRule="exact"/>
        <w:ind w:leftChars="200" w:left="660" w:hangingChars="100" w:hanging="240"/>
        <w:rPr>
          <w:rFonts w:ascii="ＭＳ ゴシック" w:eastAsia="ＭＳ ゴシック" w:hAnsi="ＭＳ ゴシック" w:cstheme="minorBidi"/>
          <w:color w:val="000000" w:themeColor="text1"/>
          <w:kern w:val="24"/>
          <w:szCs w:val="26"/>
        </w:rPr>
      </w:pPr>
      <w:r w:rsidRPr="00E36D8A">
        <w:rPr>
          <w:rFonts w:ascii="ＭＳ ゴシック" w:eastAsia="ＭＳ ゴシック" w:hAnsi="ＭＳ ゴシック" w:cstheme="minorBidi" w:hint="eastAsia"/>
          <w:color w:val="000000" w:themeColor="text1"/>
          <w:kern w:val="24"/>
          <w:szCs w:val="26"/>
        </w:rPr>
        <w:t>■　目標や施策について、毎年度、「大阪MICE誘致タスクフォース（仮称）」において、点検・検証を行い、戦略の適切な進捗管理を行うとともに、新たな課題への対応など、必要に応じて施策の見直し、改善に取り組んでいく。</w:t>
      </w:r>
    </w:p>
    <w:tbl>
      <w:tblPr>
        <w:tblStyle w:val="a9"/>
        <w:tblpPr w:leftFromText="142" w:rightFromText="142" w:vertAnchor="text" w:horzAnchor="margin" w:tblpY="2121"/>
        <w:tblW w:w="0" w:type="auto"/>
        <w:tblLook w:val="04A0" w:firstRow="1" w:lastRow="0" w:firstColumn="1" w:lastColumn="0" w:noHBand="0" w:noVBand="1"/>
      </w:tblPr>
      <w:tblGrid>
        <w:gridCol w:w="1980"/>
        <w:gridCol w:w="12616"/>
      </w:tblGrid>
      <w:tr w:rsidR="00F016F7" w:rsidRPr="00E36D8A" w14:paraId="11F738F9" w14:textId="77777777" w:rsidTr="009F03FD">
        <w:trPr>
          <w:trHeight w:val="113"/>
        </w:trPr>
        <w:tc>
          <w:tcPr>
            <w:tcW w:w="1980" w:type="dxa"/>
            <w:tcBorders>
              <w:top w:val="single" w:sz="12" w:space="0" w:color="auto"/>
              <w:left w:val="single" w:sz="12" w:space="0" w:color="auto"/>
            </w:tcBorders>
            <w:vAlign w:val="center"/>
          </w:tcPr>
          <w:p w14:paraId="4270C498" w14:textId="77777777" w:rsidR="00F016F7" w:rsidRPr="009F03FD" w:rsidRDefault="00F016F7" w:rsidP="00E36D8A">
            <w:pPr>
              <w:rPr>
                <w:rFonts w:ascii="ＭＳ ゴシック" w:eastAsia="ＭＳ ゴシック" w:hAnsi="ＭＳ ゴシック"/>
                <w:b/>
                <w:sz w:val="22"/>
              </w:rPr>
            </w:pPr>
            <w:r w:rsidRPr="009F03FD">
              <w:rPr>
                <w:rFonts w:ascii="ＭＳ ゴシック" w:eastAsia="ＭＳ ゴシック" w:hAnsi="ＭＳ ゴシック" w:hint="eastAsia"/>
                <w:b/>
                <w:sz w:val="22"/>
              </w:rPr>
              <w:t>大阪府・大阪市</w:t>
            </w:r>
          </w:p>
        </w:tc>
        <w:tc>
          <w:tcPr>
            <w:tcW w:w="12616" w:type="dxa"/>
            <w:tcBorders>
              <w:top w:val="single" w:sz="12" w:space="0" w:color="auto"/>
              <w:right w:val="single" w:sz="12" w:space="0" w:color="auto"/>
            </w:tcBorders>
            <w:vAlign w:val="center"/>
          </w:tcPr>
          <w:p w14:paraId="7B32E3F7" w14:textId="77777777" w:rsidR="00F016F7" w:rsidRPr="00E36D8A" w:rsidRDefault="00F016F7" w:rsidP="00E36D8A">
            <w:pPr>
              <w:rPr>
                <w:rFonts w:ascii="ＭＳ ゴシック" w:eastAsia="ＭＳ ゴシック" w:hAnsi="ＭＳ ゴシック"/>
                <w:sz w:val="22"/>
              </w:rPr>
            </w:pPr>
            <w:r w:rsidRPr="00E36D8A">
              <w:rPr>
                <w:rFonts w:ascii="ＭＳ ゴシック" w:eastAsia="ＭＳ ゴシック" w:hAnsi="ＭＳ ゴシック" w:hint="eastAsia"/>
                <w:sz w:val="22"/>
              </w:rPr>
              <w:t>●本戦略の策定・進捗管理　●国や</w:t>
            </w:r>
            <w:r w:rsidRPr="00E36D8A">
              <w:rPr>
                <w:rFonts w:ascii="ＭＳ ゴシック" w:eastAsia="ＭＳ ゴシック" w:hAnsi="ＭＳ ゴシック"/>
                <w:sz w:val="22"/>
              </w:rPr>
              <w:t xml:space="preserve">JNTO等と連携した政府系会議、国際会議等の誘致 </w:t>
            </w:r>
          </w:p>
          <w:p w14:paraId="6A607862" w14:textId="77777777" w:rsidR="00F016F7" w:rsidRPr="00E36D8A" w:rsidRDefault="00F016F7" w:rsidP="00E36D8A">
            <w:pPr>
              <w:rPr>
                <w:rFonts w:ascii="ＭＳ ゴシック" w:eastAsia="ＭＳ ゴシック" w:hAnsi="ＭＳ ゴシック"/>
                <w:sz w:val="22"/>
              </w:rPr>
            </w:pPr>
            <w:r w:rsidRPr="00E36D8A">
              <w:rPr>
                <w:rFonts w:ascii="ＭＳ ゴシック" w:eastAsia="ＭＳ ゴシック" w:hAnsi="ＭＳ ゴシック" w:hint="eastAsia"/>
                <w:sz w:val="22"/>
              </w:rPr>
              <w:t>●</w:t>
            </w:r>
            <w:r w:rsidRPr="00E36D8A">
              <w:rPr>
                <w:rFonts w:ascii="ＭＳ ゴシック" w:eastAsia="ＭＳ ゴシック" w:hAnsi="ＭＳ ゴシック"/>
                <w:sz w:val="22"/>
              </w:rPr>
              <w:t>MICE都市としての大阪の魅力向上や受入環境の整備　●MICE誘致に係る支援実施（ソフト・ハード）等</w:t>
            </w:r>
          </w:p>
        </w:tc>
      </w:tr>
      <w:tr w:rsidR="00F016F7" w:rsidRPr="00E36D8A" w14:paraId="34F0F73E" w14:textId="77777777" w:rsidTr="009F03FD">
        <w:trPr>
          <w:trHeight w:val="113"/>
        </w:trPr>
        <w:tc>
          <w:tcPr>
            <w:tcW w:w="1980" w:type="dxa"/>
            <w:tcBorders>
              <w:left w:val="single" w:sz="12" w:space="0" w:color="auto"/>
            </w:tcBorders>
            <w:vAlign w:val="center"/>
          </w:tcPr>
          <w:p w14:paraId="5451551D" w14:textId="77777777" w:rsidR="00F016F7" w:rsidRPr="009F03FD" w:rsidRDefault="00F016F7" w:rsidP="00E36D8A">
            <w:pPr>
              <w:rPr>
                <w:rFonts w:ascii="ＭＳ ゴシック" w:eastAsia="ＭＳ ゴシック" w:hAnsi="ＭＳ ゴシック"/>
                <w:b/>
                <w:sz w:val="22"/>
              </w:rPr>
            </w:pPr>
            <w:r w:rsidRPr="009F03FD">
              <w:rPr>
                <w:rFonts w:ascii="ＭＳ ゴシック" w:eastAsia="ＭＳ ゴシック" w:hAnsi="ＭＳ ゴシック" w:hint="eastAsia"/>
                <w:b/>
                <w:sz w:val="22"/>
              </w:rPr>
              <w:t>大阪観光局</w:t>
            </w:r>
          </w:p>
          <w:p w14:paraId="4F3B1D44" w14:textId="77777777" w:rsidR="00F016F7" w:rsidRPr="009F03FD" w:rsidRDefault="00F016F7" w:rsidP="00E36D8A">
            <w:pPr>
              <w:rPr>
                <w:rFonts w:ascii="ＭＳ ゴシック" w:eastAsia="ＭＳ ゴシック" w:hAnsi="ＭＳ ゴシック"/>
                <w:b/>
                <w:sz w:val="22"/>
              </w:rPr>
            </w:pPr>
            <w:r w:rsidRPr="009F03FD">
              <w:rPr>
                <w:rFonts w:ascii="ＭＳ ゴシック" w:eastAsia="ＭＳ ゴシック" w:hAnsi="ＭＳ ゴシック" w:hint="eastAsia"/>
                <w:b/>
                <w:sz w:val="22"/>
              </w:rPr>
              <w:t>(ＤＭＯ</w:t>
            </w:r>
            <w:r w:rsidRPr="009F03FD">
              <w:rPr>
                <w:rFonts w:ascii="ＭＳ ゴシック" w:eastAsia="ＭＳ ゴシック" w:hAnsi="ＭＳ ゴシック"/>
                <w:b/>
                <w:sz w:val="22"/>
              </w:rPr>
              <w:t>)</w:t>
            </w:r>
          </w:p>
        </w:tc>
        <w:tc>
          <w:tcPr>
            <w:tcW w:w="12616" w:type="dxa"/>
            <w:tcBorders>
              <w:right w:val="single" w:sz="12" w:space="0" w:color="auto"/>
            </w:tcBorders>
            <w:vAlign w:val="center"/>
          </w:tcPr>
          <w:p w14:paraId="29DE8A7A" w14:textId="77777777" w:rsidR="00F016F7" w:rsidRPr="00E36D8A" w:rsidRDefault="00F016F7" w:rsidP="00E36D8A">
            <w:pPr>
              <w:rPr>
                <w:rFonts w:ascii="ＭＳ ゴシック" w:eastAsia="ＭＳ ゴシック" w:hAnsi="ＭＳ ゴシック"/>
                <w:sz w:val="22"/>
              </w:rPr>
            </w:pPr>
            <w:r w:rsidRPr="00E36D8A">
              <w:rPr>
                <w:rFonts w:ascii="ＭＳ ゴシック" w:eastAsia="ＭＳ ゴシック" w:hAnsi="ＭＳ ゴシック" w:hint="eastAsia"/>
                <w:sz w:val="22"/>
              </w:rPr>
              <w:t>●</w:t>
            </w:r>
            <w:r w:rsidRPr="00E36D8A">
              <w:rPr>
                <w:rFonts w:ascii="ＭＳ ゴシック" w:eastAsia="ＭＳ ゴシック" w:hAnsi="ＭＳ ゴシック"/>
                <w:sz w:val="22"/>
              </w:rPr>
              <w:t xml:space="preserve">MICE誘致を実行するヘッドクォーター　●MICE誘致の企画・創出　●大阪でのMICE関連データ収集・情報提供　</w:t>
            </w:r>
          </w:p>
          <w:p w14:paraId="59733CD1" w14:textId="77777777" w:rsidR="00F016F7" w:rsidRPr="00E36D8A" w:rsidRDefault="00F016F7" w:rsidP="00E36D8A">
            <w:pPr>
              <w:rPr>
                <w:rFonts w:ascii="ＭＳ ゴシック" w:eastAsia="ＭＳ ゴシック" w:hAnsi="ＭＳ ゴシック"/>
                <w:sz w:val="22"/>
              </w:rPr>
            </w:pPr>
            <w:r w:rsidRPr="00E36D8A">
              <w:rPr>
                <w:rFonts w:ascii="ＭＳ ゴシック" w:eastAsia="ＭＳ ゴシック" w:hAnsi="ＭＳ ゴシック"/>
                <w:sz w:val="22"/>
              </w:rPr>
              <w:t>●MICE人材の育成支援</w:t>
            </w:r>
            <w:r w:rsidRPr="00E36D8A">
              <w:rPr>
                <w:rFonts w:ascii="ＭＳ ゴシック" w:eastAsia="ＭＳ ゴシック" w:hAnsi="ＭＳ ゴシック" w:hint="eastAsia"/>
                <w:sz w:val="22"/>
              </w:rPr>
              <w:t xml:space="preserve"> </w:t>
            </w:r>
            <w:r w:rsidRPr="00E36D8A">
              <w:rPr>
                <w:rFonts w:ascii="ＭＳ ゴシック" w:eastAsia="ＭＳ ゴシック" w:hAnsi="ＭＳ ゴシック"/>
                <w:sz w:val="22"/>
              </w:rPr>
              <w:t xml:space="preserve"> ●MICE誘致に係るマーケティング/プロモーションの充実強化（情報発信、HP等）　等</w:t>
            </w:r>
          </w:p>
        </w:tc>
      </w:tr>
      <w:tr w:rsidR="00F016F7" w:rsidRPr="00E36D8A" w14:paraId="6FE90102" w14:textId="77777777" w:rsidTr="009F03FD">
        <w:trPr>
          <w:trHeight w:val="113"/>
        </w:trPr>
        <w:tc>
          <w:tcPr>
            <w:tcW w:w="1980" w:type="dxa"/>
            <w:tcBorders>
              <w:left w:val="single" w:sz="12" w:space="0" w:color="auto"/>
            </w:tcBorders>
            <w:vAlign w:val="center"/>
          </w:tcPr>
          <w:p w14:paraId="1B49CCC8" w14:textId="77777777" w:rsidR="00F016F7" w:rsidRPr="009F03FD" w:rsidRDefault="00F016F7" w:rsidP="00E36D8A">
            <w:pPr>
              <w:rPr>
                <w:rFonts w:ascii="ＭＳ ゴシック" w:eastAsia="ＭＳ ゴシック" w:hAnsi="ＭＳ ゴシック"/>
                <w:b/>
                <w:sz w:val="22"/>
              </w:rPr>
            </w:pPr>
            <w:r w:rsidRPr="009F03FD">
              <w:rPr>
                <w:rFonts w:ascii="ＭＳ ゴシック" w:eastAsia="ＭＳ ゴシック" w:hAnsi="ＭＳ ゴシック" w:hint="eastAsia"/>
                <w:b/>
                <w:sz w:val="22"/>
              </w:rPr>
              <w:t>経済団体</w:t>
            </w:r>
          </w:p>
        </w:tc>
        <w:tc>
          <w:tcPr>
            <w:tcW w:w="12616" w:type="dxa"/>
            <w:tcBorders>
              <w:right w:val="single" w:sz="12" w:space="0" w:color="auto"/>
            </w:tcBorders>
            <w:vAlign w:val="center"/>
          </w:tcPr>
          <w:p w14:paraId="7941E487" w14:textId="77777777" w:rsidR="00F016F7" w:rsidRPr="00E36D8A" w:rsidRDefault="00F016F7" w:rsidP="00E36D8A">
            <w:pPr>
              <w:rPr>
                <w:rFonts w:ascii="ＭＳ ゴシック" w:eastAsia="ＭＳ ゴシック" w:hAnsi="ＭＳ ゴシック"/>
                <w:sz w:val="22"/>
              </w:rPr>
            </w:pPr>
            <w:r w:rsidRPr="00E36D8A">
              <w:rPr>
                <w:rFonts w:ascii="ＭＳ ゴシック" w:eastAsia="ＭＳ ゴシック" w:hAnsi="ＭＳ ゴシック" w:hint="eastAsia"/>
                <w:sz w:val="22"/>
              </w:rPr>
              <w:t>●</w:t>
            </w:r>
            <w:r w:rsidRPr="00E36D8A">
              <w:rPr>
                <w:rFonts w:ascii="ＭＳ ゴシック" w:eastAsia="ＭＳ ゴシック" w:hAnsi="ＭＳ ゴシック"/>
                <w:sz w:val="22"/>
              </w:rPr>
              <w:t>MICE誘致に向けた機運醸成　●MICE誘致の企画、MICEの創出　●MICE人材の育成　等</w:t>
            </w:r>
          </w:p>
        </w:tc>
      </w:tr>
      <w:tr w:rsidR="00F016F7" w:rsidRPr="00E36D8A" w14:paraId="384EFC1E" w14:textId="77777777" w:rsidTr="009F03FD">
        <w:trPr>
          <w:trHeight w:val="113"/>
        </w:trPr>
        <w:tc>
          <w:tcPr>
            <w:tcW w:w="1980" w:type="dxa"/>
            <w:tcBorders>
              <w:left w:val="single" w:sz="12" w:space="0" w:color="auto"/>
            </w:tcBorders>
            <w:vAlign w:val="center"/>
          </w:tcPr>
          <w:p w14:paraId="58D88E34" w14:textId="77777777" w:rsidR="00F016F7" w:rsidRPr="009F03FD" w:rsidRDefault="009F03FD" w:rsidP="00E36D8A">
            <w:pPr>
              <w:rPr>
                <w:rFonts w:ascii="ＭＳ ゴシック" w:eastAsia="ＭＳ ゴシック" w:hAnsi="ＭＳ ゴシック"/>
                <w:b/>
                <w:sz w:val="22"/>
              </w:rPr>
            </w:pPr>
            <w:r>
              <w:rPr>
                <w:rFonts w:ascii="ＭＳ ゴシック" w:eastAsia="ＭＳ ゴシック" w:hAnsi="ＭＳ ゴシック" w:hint="eastAsia"/>
                <w:b/>
                <w:sz w:val="22"/>
              </w:rPr>
              <w:t>ＰＣＯ／Ｐ</w:t>
            </w:r>
            <w:r w:rsidRPr="009F03FD">
              <w:rPr>
                <w:rFonts w:ascii="ＭＳ ゴシック" w:eastAsia="ＭＳ ゴシック" w:hAnsi="ＭＳ ゴシック" w:hint="eastAsia"/>
                <w:b/>
                <w:sz w:val="22"/>
              </w:rPr>
              <w:t>Ｅ</w:t>
            </w:r>
            <w:r w:rsidR="00F016F7" w:rsidRPr="009F03FD">
              <w:rPr>
                <w:rFonts w:ascii="ＭＳ ゴシック" w:eastAsia="ＭＳ ゴシック" w:hAnsi="ＭＳ ゴシック" w:hint="eastAsia"/>
                <w:b/>
                <w:sz w:val="22"/>
              </w:rPr>
              <w:t>Ｏ</w:t>
            </w:r>
          </w:p>
        </w:tc>
        <w:tc>
          <w:tcPr>
            <w:tcW w:w="12616" w:type="dxa"/>
            <w:tcBorders>
              <w:right w:val="single" w:sz="12" w:space="0" w:color="auto"/>
            </w:tcBorders>
            <w:vAlign w:val="center"/>
          </w:tcPr>
          <w:p w14:paraId="06D45110" w14:textId="77777777" w:rsidR="00F016F7" w:rsidRPr="00E36D8A" w:rsidRDefault="00F016F7" w:rsidP="00E36D8A">
            <w:pPr>
              <w:rPr>
                <w:rFonts w:ascii="ＭＳ ゴシック" w:eastAsia="ＭＳ ゴシック" w:hAnsi="ＭＳ ゴシック"/>
                <w:sz w:val="22"/>
              </w:rPr>
            </w:pPr>
            <w:r w:rsidRPr="00E36D8A">
              <w:rPr>
                <w:rFonts w:ascii="ＭＳ ゴシック" w:eastAsia="ＭＳ ゴシック" w:hAnsi="ＭＳ ゴシック" w:hint="eastAsia"/>
                <w:sz w:val="22"/>
              </w:rPr>
              <w:t>●国際会議</w:t>
            </w:r>
            <w:r w:rsidRPr="00E36D8A">
              <w:rPr>
                <w:rFonts w:ascii="ＭＳ ゴシック" w:eastAsia="ＭＳ ゴシック" w:hAnsi="ＭＳ ゴシック"/>
                <w:sz w:val="22"/>
              </w:rPr>
              <w:t xml:space="preserve">/展示会等の誘致・開催に関する情報等を多様なルートで収集　●PCO間の国際ネットワークの連携強化　</w:t>
            </w:r>
          </w:p>
          <w:p w14:paraId="1A368312" w14:textId="77777777" w:rsidR="00F016F7" w:rsidRPr="00E36D8A" w:rsidRDefault="00F016F7" w:rsidP="00E36D8A">
            <w:pPr>
              <w:rPr>
                <w:rFonts w:ascii="ＭＳ ゴシック" w:eastAsia="ＭＳ ゴシック" w:hAnsi="ＭＳ ゴシック"/>
                <w:sz w:val="22"/>
              </w:rPr>
            </w:pPr>
            <w:r w:rsidRPr="00E36D8A">
              <w:rPr>
                <w:rFonts w:ascii="ＭＳ ゴシック" w:eastAsia="ＭＳ ゴシック" w:hAnsi="ＭＳ ゴシック" w:hint="eastAsia"/>
                <w:sz w:val="22"/>
              </w:rPr>
              <w:t>●展示会等の誘致・創出　●</w:t>
            </w:r>
            <w:r w:rsidRPr="00E36D8A">
              <w:rPr>
                <w:rFonts w:ascii="ＭＳ ゴシック" w:eastAsia="ＭＳ ゴシック" w:hAnsi="ＭＳ ゴシック"/>
                <w:sz w:val="22"/>
              </w:rPr>
              <w:t>MICE人材の育成　等</w:t>
            </w:r>
          </w:p>
        </w:tc>
      </w:tr>
      <w:tr w:rsidR="00F016F7" w:rsidRPr="00E36D8A" w14:paraId="1393628A" w14:textId="77777777" w:rsidTr="009F03FD">
        <w:trPr>
          <w:trHeight w:val="113"/>
        </w:trPr>
        <w:tc>
          <w:tcPr>
            <w:tcW w:w="1980" w:type="dxa"/>
            <w:tcBorders>
              <w:left w:val="single" w:sz="12" w:space="0" w:color="auto"/>
            </w:tcBorders>
            <w:vAlign w:val="center"/>
          </w:tcPr>
          <w:p w14:paraId="492AD5AD" w14:textId="77777777" w:rsidR="00F016F7" w:rsidRPr="009F03FD" w:rsidRDefault="00F016F7" w:rsidP="00E36D8A">
            <w:pPr>
              <w:rPr>
                <w:rFonts w:ascii="ＭＳ ゴシック" w:eastAsia="ＭＳ ゴシック" w:hAnsi="ＭＳ ゴシック"/>
                <w:b/>
                <w:sz w:val="22"/>
              </w:rPr>
            </w:pPr>
            <w:r w:rsidRPr="009F03FD">
              <w:rPr>
                <w:rFonts w:ascii="ＭＳ ゴシック" w:eastAsia="ＭＳ ゴシック" w:hAnsi="ＭＳ ゴシック" w:hint="eastAsia"/>
                <w:b/>
                <w:sz w:val="22"/>
              </w:rPr>
              <w:t>ＭＩＣＥ施設</w:t>
            </w:r>
          </w:p>
        </w:tc>
        <w:tc>
          <w:tcPr>
            <w:tcW w:w="12616" w:type="dxa"/>
            <w:tcBorders>
              <w:right w:val="single" w:sz="12" w:space="0" w:color="auto"/>
            </w:tcBorders>
            <w:vAlign w:val="center"/>
          </w:tcPr>
          <w:p w14:paraId="0B543254" w14:textId="77777777" w:rsidR="00F016F7" w:rsidRPr="00E36D8A" w:rsidRDefault="00F016F7" w:rsidP="00E36D8A">
            <w:pPr>
              <w:rPr>
                <w:rFonts w:ascii="ＭＳ ゴシック" w:eastAsia="ＭＳ ゴシック" w:hAnsi="ＭＳ ゴシック"/>
                <w:sz w:val="22"/>
              </w:rPr>
            </w:pPr>
            <w:r w:rsidRPr="00E36D8A">
              <w:rPr>
                <w:rFonts w:ascii="ＭＳ ゴシック" w:eastAsia="ＭＳ ゴシック" w:hAnsi="ＭＳ ゴシック" w:hint="eastAsia"/>
                <w:sz w:val="22"/>
              </w:rPr>
              <w:t>●主催者ニーズに沿った受入環境整備、サービス提供　●大阪開催のMICE実績や主催者ニーズ等の情報提供</w:t>
            </w:r>
          </w:p>
          <w:p w14:paraId="381B8A3F" w14:textId="77777777" w:rsidR="00F016F7" w:rsidRPr="00E36D8A" w:rsidRDefault="00F016F7" w:rsidP="00E36D8A">
            <w:pPr>
              <w:rPr>
                <w:rFonts w:ascii="ＭＳ ゴシック" w:eastAsia="ＭＳ ゴシック" w:hAnsi="ＭＳ ゴシック"/>
                <w:sz w:val="22"/>
              </w:rPr>
            </w:pPr>
            <w:r w:rsidRPr="00E36D8A">
              <w:rPr>
                <w:rFonts w:ascii="ＭＳ ゴシック" w:eastAsia="ＭＳ ゴシック" w:hAnsi="ＭＳ ゴシック" w:hint="eastAsia"/>
                <w:sz w:val="22"/>
              </w:rPr>
              <w:t>●MICE人材の育成　等</w:t>
            </w:r>
          </w:p>
        </w:tc>
      </w:tr>
      <w:tr w:rsidR="00F016F7" w:rsidRPr="00E36D8A" w14:paraId="4B3C7E5E" w14:textId="77777777" w:rsidTr="009F03FD">
        <w:trPr>
          <w:trHeight w:val="113"/>
        </w:trPr>
        <w:tc>
          <w:tcPr>
            <w:tcW w:w="1980" w:type="dxa"/>
            <w:tcBorders>
              <w:left w:val="single" w:sz="12" w:space="0" w:color="auto"/>
              <w:bottom w:val="single" w:sz="12" w:space="0" w:color="auto"/>
            </w:tcBorders>
            <w:vAlign w:val="center"/>
          </w:tcPr>
          <w:p w14:paraId="1837FED5" w14:textId="77777777" w:rsidR="00F016F7" w:rsidRPr="009F03FD" w:rsidRDefault="00F016F7" w:rsidP="00E36D8A">
            <w:pPr>
              <w:rPr>
                <w:rFonts w:ascii="ＭＳ ゴシック" w:eastAsia="ＭＳ ゴシック" w:hAnsi="ＭＳ ゴシック"/>
                <w:b/>
                <w:sz w:val="22"/>
              </w:rPr>
            </w:pPr>
            <w:r w:rsidRPr="009F03FD">
              <w:rPr>
                <w:rFonts w:ascii="ＭＳ ゴシック" w:eastAsia="ＭＳ ゴシック" w:hAnsi="ＭＳ ゴシック" w:hint="eastAsia"/>
                <w:b/>
                <w:sz w:val="22"/>
              </w:rPr>
              <w:t>ホテル・旅行団体</w:t>
            </w:r>
          </w:p>
        </w:tc>
        <w:tc>
          <w:tcPr>
            <w:tcW w:w="12616" w:type="dxa"/>
            <w:tcBorders>
              <w:bottom w:val="single" w:sz="12" w:space="0" w:color="auto"/>
              <w:right w:val="single" w:sz="12" w:space="0" w:color="auto"/>
            </w:tcBorders>
            <w:vAlign w:val="center"/>
          </w:tcPr>
          <w:p w14:paraId="3737FBC9" w14:textId="77777777" w:rsidR="009F03FD" w:rsidRDefault="00F016F7" w:rsidP="00E36D8A">
            <w:pPr>
              <w:rPr>
                <w:rFonts w:ascii="ＭＳ ゴシック" w:eastAsia="ＭＳ ゴシック" w:hAnsi="ＭＳ ゴシック"/>
                <w:sz w:val="22"/>
              </w:rPr>
            </w:pPr>
            <w:r w:rsidRPr="00E36D8A">
              <w:rPr>
                <w:rFonts w:ascii="ＭＳ ゴシック" w:eastAsia="ＭＳ ゴシック" w:hAnsi="ＭＳ ゴシック" w:hint="eastAsia"/>
                <w:sz w:val="22"/>
              </w:rPr>
              <w:t>●MICE参加者のニーズに沿った受入環境整備、サービス提供（アフター</w:t>
            </w:r>
            <w:r w:rsidR="009F03FD">
              <w:rPr>
                <w:rFonts w:ascii="ＭＳ ゴシック" w:eastAsia="ＭＳ ゴシック" w:hAnsi="ＭＳ ゴシック" w:hint="eastAsia"/>
                <w:sz w:val="22"/>
              </w:rPr>
              <w:t>MICE</w:t>
            </w:r>
            <w:r w:rsidRPr="00E36D8A">
              <w:rPr>
                <w:rFonts w:ascii="ＭＳ ゴシック" w:eastAsia="ＭＳ ゴシック" w:hAnsi="ＭＳ ゴシック" w:hint="eastAsia"/>
                <w:sz w:val="22"/>
              </w:rPr>
              <w:t xml:space="preserve">、ユニークべニュー等を創出・提案等）　</w:t>
            </w:r>
          </w:p>
          <w:p w14:paraId="79C30FA7" w14:textId="77777777" w:rsidR="00F016F7" w:rsidRPr="00E36D8A" w:rsidRDefault="00F016F7" w:rsidP="00E36D8A">
            <w:pPr>
              <w:rPr>
                <w:rFonts w:ascii="ＭＳ ゴシック" w:eastAsia="ＭＳ ゴシック" w:hAnsi="ＭＳ ゴシック"/>
                <w:sz w:val="22"/>
              </w:rPr>
            </w:pPr>
            <w:r w:rsidRPr="00E36D8A">
              <w:rPr>
                <w:rFonts w:ascii="ＭＳ ゴシック" w:eastAsia="ＭＳ ゴシック" w:hAnsi="ＭＳ ゴシック" w:hint="eastAsia"/>
                <w:sz w:val="22"/>
              </w:rPr>
              <w:t>●MICE人材の育成　等</w:t>
            </w:r>
          </w:p>
        </w:tc>
      </w:tr>
    </w:tbl>
    <w:p w14:paraId="6AC8A9FF" w14:textId="77777777" w:rsidR="00D67416" w:rsidRPr="00F016F7" w:rsidRDefault="00D67416">
      <w:pPr>
        <w:widowControl/>
        <w:jc w:val="left"/>
        <w:rPr>
          <w:sz w:val="20"/>
          <w:szCs w:val="20"/>
        </w:rPr>
      </w:pPr>
    </w:p>
    <w:p w14:paraId="2F2E9147" w14:textId="77777777" w:rsidR="00F016F7" w:rsidRPr="00E36D8A" w:rsidRDefault="00E36D8A" w:rsidP="0069677F">
      <w:pPr>
        <w:pStyle w:val="Web"/>
        <w:spacing w:before="0" w:beforeAutospacing="0" w:after="0" w:afterAutospacing="0" w:line="420" w:lineRule="exact"/>
        <w:ind w:firstLineChars="150" w:firstLine="361"/>
        <w:rPr>
          <w:rFonts w:ascii="ＭＳ ゴシック" w:eastAsia="ＭＳ ゴシック" w:hAnsi="ＭＳ ゴシック" w:cstheme="minorBidi"/>
          <w:b/>
          <w:bCs/>
          <w:color w:val="000000" w:themeColor="text1"/>
          <w:kern w:val="24"/>
          <w:szCs w:val="32"/>
          <w:u w:val="single"/>
        </w:rPr>
      </w:pPr>
      <w:r>
        <w:rPr>
          <w:rFonts w:ascii="ＭＳ ゴシック" w:eastAsia="ＭＳ ゴシック" w:hAnsi="ＭＳ ゴシック" w:cstheme="minorBidi" w:hint="eastAsia"/>
          <w:b/>
          <w:bCs/>
          <w:color w:val="000000" w:themeColor="text1"/>
          <w:kern w:val="24"/>
          <w:szCs w:val="32"/>
          <w:u w:val="single"/>
        </w:rPr>
        <w:t>３．</w:t>
      </w:r>
      <w:r w:rsidR="00F016F7" w:rsidRPr="00E36D8A">
        <w:rPr>
          <w:rFonts w:ascii="ＭＳ ゴシック" w:eastAsia="ＭＳ ゴシック" w:hAnsi="ＭＳ ゴシック" w:cstheme="minorBidi" w:hint="eastAsia"/>
          <w:b/>
          <w:bCs/>
          <w:color w:val="000000" w:themeColor="text1"/>
          <w:kern w:val="24"/>
          <w:szCs w:val="32"/>
          <w:u w:val="single"/>
        </w:rPr>
        <w:t>MICE誘致を推進する各主体の役割分担</w:t>
      </w:r>
    </w:p>
    <w:p w14:paraId="28880B2A" w14:textId="77777777" w:rsidR="00F016F7" w:rsidRPr="00E36D8A" w:rsidRDefault="00F016F7" w:rsidP="0069677F">
      <w:pPr>
        <w:pStyle w:val="Web"/>
        <w:spacing w:before="0" w:beforeAutospacing="0" w:after="0" w:afterAutospacing="0" w:line="420" w:lineRule="exact"/>
        <w:ind w:leftChars="200" w:left="540" w:hangingChars="50" w:hanging="120"/>
        <w:rPr>
          <w:rFonts w:ascii="ＭＳ ゴシック" w:eastAsia="ＭＳ ゴシック" w:hAnsi="ＭＳ ゴシック" w:cstheme="minorBidi"/>
          <w:color w:val="000000" w:themeColor="text1"/>
          <w:kern w:val="24"/>
          <w:szCs w:val="26"/>
        </w:rPr>
      </w:pPr>
      <w:r w:rsidRPr="00E36D8A">
        <w:rPr>
          <w:rFonts w:ascii="ＭＳ ゴシック" w:eastAsia="ＭＳ ゴシック" w:hAnsi="ＭＳ ゴシック" w:cstheme="minorBidi" w:hint="eastAsia"/>
          <w:color w:val="000000" w:themeColor="text1"/>
          <w:kern w:val="24"/>
          <w:szCs w:val="26"/>
        </w:rPr>
        <w:t>■　実効性を持った本戦略の推進に向けて、MICE誘致施策に関わる大阪府、大阪市、大阪観光局をはじめ、PCO/PEO、MICE施設等の各主体が期待される役割を果たすとともに、適切な役割分担のもと積極的に連携・協力しながら取り組むことが必要である。</w:t>
      </w:r>
    </w:p>
    <w:p w14:paraId="062110D8" w14:textId="77777777" w:rsidR="00D374E5" w:rsidRDefault="00D374E5" w:rsidP="00A91B83">
      <w:pPr>
        <w:rPr>
          <w:sz w:val="20"/>
          <w:szCs w:val="20"/>
        </w:rPr>
      </w:pPr>
    </w:p>
    <w:p w14:paraId="3D8FE5FE" w14:textId="77777777" w:rsidR="00D374E5" w:rsidRPr="00D374E5" w:rsidRDefault="00D374E5" w:rsidP="00D374E5">
      <w:pPr>
        <w:rPr>
          <w:sz w:val="20"/>
          <w:szCs w:val="20"/>
        </w:rPr>
      </w:pPr>
    </w:p>
    <w:p w14:paraId="54770B9A" w14:textId="77777777" w:rsidR="00D374E5" w:rsidRPr="00D374E5" w:rsidRDefault="00D374E5" w:rsidP="00D374E5">
      <w:pPr>
        <w:rPr>
          <w:sz w:val="20"/>
          <w:szCs w:val="20"/>
        </w:rPr>
      </w:pPr>
    </w:p>
    <w:p w14:paraId="7604F3F9" w14:textId="77777777" w:rsidR="00D374E5" w:rsidRDefault="00D374E5" w:rsidP="00D374E5">
      <w:pPr>
        <w:ind w:firstLineChars="100" w:firstLine="200"/>
        <w:rPr>
          <w:sz w:val="20"/>
          <w:szCs w:val="20"/>
        </w:rPr>
      </w:pPr>
    </w:p>
    <w:p w14:paraId="3710A047" w14:textId="77777777" w:rsidR="00D374E5" w:rsidRDefault="00D374E5">
      <w:pPr>
        <w:widowControl/>
        <w:jc w:val="left"/>
        <w:rPr>
          <w:sz w:val="20"/>
          <w:szCs w:val="20"/>
        </w:rPr>
        <w:sectPr w:rsidR="00D374E5" w:rsidSect="007B4196">
          <w:footerReference w:type="default" r:id="rId44"/>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B936DA" w14:paraId="4F91B6BB" w14:textId="77777777" w:rsidTr="00B936DA">
        <w:trPr>
          <w:trHeight w:val="567"/>
        </w:trPr>
        <w:tc>
          <w:tcPr>
            <w:tcW w:w="14683" w:type="dxa"/>
            <w:vAlign w:val="center"/>
          </w:tcPr>
          <w:p w14:paraId="13E19159" w14:textId="4A8C6582" w:rsidR="00B936DA" w:rsidRPr="00B936DA" w:rsidRDefault="00B936DA" w:rsidP="00B936DA">
            <w:pPr>
              <w:widowControl/>
              <w:rPr>
                <w:rFonts w:ascii="ＭＳ Ｐゴシック" w:eastAsia="ＭＳ Ｐゴシック" w:hAnsi="ＭＳ Ｐゴシック"/>
                <w:b/>
                <w:sz w:val="26"/>
                <w:szCs w:val="26"/>
              </w:rPr>
            </w:pPr>
            <w:r w:rsidRPr="00B936DA">
              <w:rPr>
                <w:rFonts w:ascii="ＭＳ Ｐゴシック" w:eastAsia="ＭＳ Ｐゴシック" w:hAnsi="ＭＳ Ｐゴシック" w:hint="eastAsia"/>
                <w:b/>
                <w:sz w:val="26"/>
                <w:szCs w:val="26"/>
              </w:rPr>
              <w:lastRenderedPageBreak/>
              <w:t>【</w:t>
            </w:r>
            <w:r w:rsidR="00C91C22">
              <w:rPr>
                <w:rFonts w:ascii="ＭＳ Ｐゴシック" w:eastAsia="ＭＳ Ｐゴシック" w:hAnsi="ＭＳ Ｐゴシック" w:hint="eastAsia"/>
                <w:b/>
                <w:sz w:val="26"/>
                <w:szCs w:val="26"/>
              </w:rPr>
              <w:t>参考資料</w:t>
            </w:r>
            <w:r w:rsidRPr="00B936DA">
              <w:rPr>
                <w:rFonts w:ascii="ＭＳ Ｐゴシック" w:eastAsia="ＭＳ Ｐゴシック" w:hAnsi="ＭＳ Ｐゴシック" w:hint="eastAsia"/>
                <w:b/>
                <w:sz w:val="26"/>
                <w:szCs w:val="26"/>
              </w:rPr>
              <w:t>】大阪MICE戦略検討会議</w:t>
            </w:r>
          </w:p>
        </w:tc>
      </w:tr>
    </w:tbl>
    <w:p w14:paraId="241C1501" w14:textId="77777777" w:rsidR="00C31BEA" w:rsidRDefault="00C31BEA" w:rsidP="00B936DA">
      <w:pPr>
        <w:widowControl/>
        <w:jc w:val="left"/>
        <w:rPr>
          <w:b/>
          <w:sz w:val="26"/>
          <w:szCs w:val="26"/>
        </w:rPr>
      </w:pPr>
    </w:p>
    <w:p w14:paraId="645E7E82" w14:textId="77777777" w:rsidR="00B936DA" w:rsidRDefault="00B936DA" w:rsidP="00B936DA">
      <w:pPr>
        <w:widowControl/>
        <w:jc w:val="left"/>
        <w:rPr>
          <w:b/>
          <w:sz w:val="26"/>
          <w:szCs w:val="26"/>
        </w:rPr>
      </w:pPr>
      <w:r>
        <w:rPr>
          <w:rFonts w:hint="eastAsia"/>
          <w:b/>
          <w:sz w:val="26"/>
          <w:szCs w:val="26"/>
        </w:rPr>
        <w:t>■委員名簿</w:t>
      </w:r>
      <w:r w:rsidR="00612075">
        <w:rPr>
          <w:rFonts w:hint="eastAsia"/>
          <w:b/>
          <w:sz w:val="26"/>
          <w:szCs w:val="26"/>
        </w:rPr>
        <w:t xml:space="preserve">　　　　　　　　　　　　　　　　　　　　　　　　　　　　　　　　　　　　　　</w:t>
      </w:r>
      <w:r w:rsidR="00612075" w:rsidRPr="00612075">
        <w:rPr>
          <w:rFonts w:hint="eastAsia"/>
          <w:sz w:val="22"/>
        </w:rPr>
        <w:t>（敬称略、五十音順、◎は座長）</w:t>
      </w:r>
    </w:p>
    <w:tbl>
      <w:tblPr>
        <w:tblStyle w:val="a9"/>
        <w:tblW w:w="0" w:type="auto"/>
        <w:tblLook w:val="04A0" w:firstRow="1" w:lastRow="0" w:firstColumn="1" w:lastColumn="0" w:noHBand="0" w:noVBand="1"/>
      </w:tblPr>
      <w:tblGrid>
        <w:gridCol w:w="5098"/>
        <w:gridCol w:w="9570"/>
      </w:tblGrid>
      <w:tr w:rsidR="00B936DA" w14:paraId="10CDF3BD" w14:textId="77777777" w:rsidTr="000529E8">
        <w:tc>
          <w:tcPr>
            <w:tcW w:w="5098" w:type="dxa"/>
          </w:tcPr>
          <w:p w14:paraId="18283571" w14:textId="77777777" w:rsidR="00B936DA" w:rsidRPr="00B936DA" w:rsidRDefault="00B936DA" w:rsidP="00B936DA">
            <w:pPr>
              <w:widowControl/>
              <w:jc w:val="center"/>
              <w:rPr>
                <w:rFonts w:ascii="ＭＳ ゴシック" w:eastAsia="ＭＳ ゴシック" w:hAnsi="ＭＳ ゴシック"/>
                <w:b/>
                <w:sz w:val="22"/>
              </w:rPr>
            </w:pPr>
            <w:r w:rsidRPr="00B936DA">
              <w:rPr>
                <w:rFonts w:ascii="ＭＳ ゴシック" w:eastAsia="ＭＳ ゴシック" w:hAnsi="ＭＳ ゴシック" w:hint="eastAsia"/>
                <w:b/>
                <w:sz w:val="22"/>
              </w:rPr>
              <w:t>氏名</w:t>
            </w:r>
          </w:p>
        </w:tc>
        <w:tc>
          <w:tcPr>
            <w:tcW w:w="9570" w:type="dxa"/>
          </w:tcPr>
          <w:p w14:paraId="5996FF53" w14:textId="77777777" w:rsidR="00B936DA" w:rsidRPr="00B936DA" w:rsidRDefault="00B936DA" w:rsidP="00B936DA">
            <w:pPr>
              <w:widowControl/>
              <w:jc w:val="center"/>
              <w:rPr>
                <w:rFonts w:ascii="ＭＳ ゴシック" w:eastAsia="ＭＳ ゴシック" w:hAnsi="ＭＳ ゴシック"/>
                <w:b/>
                <w:sz w:val="22"/>
              </w:rPr>
            </w:pPr>
            <w:r w:rsidRPr="00B936DA">
              <w:rPr>
                <w:rFonts w:ascii="ＭＳ ゴシック" w:eastAsia="ＭＳ ゴシック" w:hAnsi="ＭＳ ゴシック" w:hint="eastAsia"/>
                <w:b/>
                <w:sz w:val="22"/>
              </w:rPr>
              <w:t>所属等</w:t>
            </w:r>
          </w:p>
        </w:tc>
      </w:tr>
      <w:tr w:rsidR="00B936DA" w14:paraId="71877ECF" w14:textId="77777777" w:rsidTr="002B502A">
        <w:trPr>
          <w:trHeight w:val="624"/>
        </w:trPr>
        <w:tc>
          <w:tcPr>
            <w:tcW w:w="5098" w:type="dxa"/>
            <w:vAlign w:val="center"/>
          </w:tcPr>
          <w:p w14:paraId="480C524E" w14:textId="77777777" w:rsidR="00B936DA" w:rsidRPr="00C31BEA" w:rsidRDefault="00B936DA" w:rsidP="003D0895">
            <w:pPr>
              <w:widowControl/>
              <w:ind w:firstLineChars="100" w:firstLine="220"/>
              <w:rPr>
                <w:rFonts w:ascii="ＭＳ ゴシック" w:eastAsia="ＭＳ ゴシック" w:hAnsi="ＭＳ ゴシック"/>
                <w:sz w:val="22"/>
              </w:rPr>
            </w:pPr>
            <w:r w:rsidRPr="00C31BEA">
              <w:rPr>
                <w:rFonts w:ascii="ＭＳ ゴシック" w:eastAsia="ＭＳ ゴシック" w:hAnsi="ＭＳ ゴシック" w:hint="eastAsia"/>
                <w:sz w:val="22"/>
              </w:rPr>
              <w:t>赤沼　真里（あかぬま　まさと）</w:t>
            </w:r>
          </w:p>
        </w:tc>
        <w:tc>
          <w:tcPr>
            <w:tcW w:w="9570" w:type="dxa"/>
            <w:vAlign w:val="center"/>
          </w:tcPr>
          <w:p w14:paraId="1BBE6077" w14:textId="77777777" w:rsidR="00B936DA" w:rsidRPr="00C31BEA" w:rsidRDefault="00B936DA" w:rsidP="007E5F3C">
            <w:pPr>
              <w:widowControl/>
              <w:rPr>
                <w:rFonts w:ascii="ＭＳ ゴシック" w:eastAsia="ＭＳ ゴシック" w:hAnsi="ＭＳ ゴシック"/>
                <w:sz w:val="22"/>
              </w:rPr>
            </w:pPr>
            <w:r w:rsidRPr="00C31BEA">
              <w:rPr>
                <w:rFonts w:ascii="ＭＳ ゴシック" w:eastAsia="ＭＳ ゴシック" w:hAnsi="ＭＳ ゴシック" w:hint="eastAsia"/>
                <w:sz w:val="22"/>
              </w:rPr>
              <w:t>株式会社JTB 西日本MICE事業部 事業部長</w:t>
            </w:r>
          </w:p>
        </w:tc>
      </w:tr>
      <w:tr w:rsidR="00B936DA" w14:paraId="6DC1FAE5" w14:textId="77777777" w:rsidTr="002B502A">
        <w:trPr>
          <w:trHeight w:val="624"/>
        </w:trPr>
        <w:tc>
          <w:tcPr>
            <w:tcW w:w="5098" w:type="dxa"/>
            <w:vAlign w:val="center"/>
          </w:tcPr>
          <w:p w14:paraId="7618B346" w14:textId="77777777" w:rsidR="00B936DA" w:rsidRPr="00C31BEA" w:rsidRDefault="00B936DA" w:rsidP="003D0895">
            <w:pPr>
              <w:widowControl/>
              <w:ind w:firstLineChars="100" w:firstLine="220"/>
              <w:rPr>
                <w:rFonts w:ascii="ＭＳ ゴシック" w:eastAsia="ＭＳ ゴシック" w:hAnsi="ＭＳ ゴシック"/>
                <w:sz w:val="22"/>
              </w:rPr>
            </w:pPr>
            <w:r w:rsidRPr="00C31BEA">
              <w:rPr>
                <w:rFonts w:ascii="ＭＳ ゴシック" w:eastAsia="ＭＳ ゴシック" w:hAnsi="ＭＳ ゴシック" w:hint="eastAsia"/>
                <w:sz w:val="22"/>
              </w:rPr>
              <w:t>川﨑　悦子（かわさき　えつこ）</w:t>
            </w:r>
          </w:p>
        </w:tc>
        <w:tc>
          <w:tcPr>
            <w:tcW w:w="9570" w:type="dxa"/>
            <w:vAlign w:val="center"/>
          </w:tcPr>
          <w:p w14:paraId="2CA269CF" w14:textId="77777777" w:rsidR="00B936DA" w:rsidRPr="00C31BEA" w:rsidRDefault="00B936DA" w:rsidP="007E5F3C">
            <w:pPr>
              <w:widowControl/>
              <w:rPr>
                <w:rFonts w:ascii="ＭＳ ゴシック" w:eastAsia="ＭＳ ゴシック" w:hAnsi="ＭＳ ゴシック"/>
                <w:sz w:val="22"/>
              </w:rPr>
            </w:pPr>
            <w:r w:rsidRPr="00C31BEA">
              <w:rPr>
                <w:rFonts w:ascii="ＭＳ ゴシック" w:eastAsia="ＭＳ ゴシック" w:hAnsi="ＭＳ ゴシック" w:hint="eastAsia"/>
                <w:sz w:val="22"/>
              </w:rPr>
              <w:t>独立行政法人国際観光振興機構 MICEプロモーション部長</w:t>
            </w:r>
          </w:p>
        </w:tc>
      </w:tr>
      <w:tr w:rsidR="00B936DA" w14:paraId="47FEE70F" w14:textId="77777777" w:rsidTr="002B502A">
        <w:trPr>
          <w:trHeight w:val="624"/>
        </w:trPr>
        <w:tc>
          <w:tcPr>
            <w:tcW w:w="5098" w:type="dxa"/>
            <w:vAlign w:val="center"/>
          </w:tcPr>
          <w:p w14:paraId="45C31515" w14:textId="77777777" w:rsidR="00B936DA" w:rsidRPr="00C31BEA" w:rsidRDefault="00B936DA" w:rsidP="003D0895">
            <w:pPr>
              <w:widowControl/>
              <w:ind w:firstLineChars="100" w:firstLine="220"/>
              <w:rPr>
                <w:rFonts w:ascii="ＭＳ ゴシック" w:eastAsia="ＭＳ ゴシック" w:hAnsi="ＭＳ ゴシック"/>
                <w:sz w:val="22"/>
              </w:rPr>
            </w:pPr>
            <w:r w:rsidRPr="00C31BEA">
              <w:rPr>
                <w:rFonts w:ascii="ＭＳ ゴシック" w:eastAsia="ＭＳ ゴシック" w:hAnsi="ＭＳ ゴシック" w:hint="eastAsia"/>
                <w:sz w:val="22"/>
              </w:rPr>
              <w:t>楠本　浩司（くすもと　ひろし）</w:t>
            </w:r>
          </w:p>
        </w:tc>
        <w:tc>
          <w:tcPr>
            <w:tcW w:w="9570" w:type="dxa"/>
            <w:vAlign w:val="center"/>
          </w:tcPr>
          <w:p w14:paraId="680CA410" w14:textId="77777777" w:rsidR="00B936DA" w:rsidRPr="00C31BEA" w:rsidRDefault="00B936DA" w:rsidP="007E5F3C">
            <w:pPr>
              <w:widowControl/>
              <w:rPr>
                <w:rFonts w:ascii="ＭＳ ゴシック" w:eastAsia="ＭＳ ゴシック" w:hAnsi="ＭＳ ゴシック"/>
                <w:sz w:val="22"/>
              </w:rPr>
            </w:pPr>
            <w:r w:rsidRPr="00C31BEA">
              <w:rPr>
                <w:rFonts w:ascii="ＭＳ ゴシック" w:eastAsia="ＭＳ ゴシック" w:hAnsi="ＭＳ ゴシック" w:hint="eastAsia"/>
                <w:sz w:val="22"/>
              </w:rPr>
              <w:t>大阪商工会議所 地域振興部 部長</w:t>
            </w:r>
          </w:p>
        </w:tc>
      </w:tr>
      <w:tr w:rsidR="00B936DA" w14:paraId="705BFA60" w14:textId="77777777" w:rsidTr="002B502A">
        <w:trPr>
          <w:trHeight w:val="624"/>
        </w:trPr>
        <w:tc>
          <w:tcPr>
            <w:tcW w:w="5098" w:type="dxa"/>
            <w:vAlign w:val="center"/>
          </w:tcPr>
          <w:p w14:paraId="18F2FDD9" w14:textId="77777777" w:rsidR="00B936DA" w:rsidRPr="00C31BEA" w:rsidRDefault="00B936DA" w:rsidP="003D0895">
            <w:pPr>
              <w:widowControl/>
              <w:ind w:firstLineChars="100" w:firstLine="220"/>
              <w:rPr>
                <w:rFonts w:ascii="ＭＳ ゴシック" w:eastAsia="ＭＳ ゴシック" w:hAnsi="ＭＳ ゴシック"/>
                <w:sz w:val="22"/>
              </w:rPr>
            </w:pPr>
            <w:r w:rsidRPr="00C31BEA">
              <w:rPr>
                <w:rFonts w:ascii="ＭＳ ゴシック" w:eastAsia="ＭＳ ゴシック" w:hAnsi="ＭＳ ゴシック" w:hint="eastAsia"/>
                <w:sz w:val="22"/>
              </w:rPr>
              <w:t>武内　紀子（たけうち　のりこ）</w:t>
            </w:r>
          </w:p>
        </w:tc>
        <w:tc>
          <w:tcPr>
            <w:tcW w:w="9570" w:type="dxa"/>
            <w:vAlign w:val="center"/>
          </w:tcPr>
          <w:p w14:paraId="3D0127AD" w14:textId="77777777" w:rsidR="00B936DA" w:rsidRPr="00C31BEA" w:rsidRDefault="00B936DA" w:rsidP="007E5F3C">
            <w:pPr>
              <w:widowControl/>
              <w:rPr>
                <w:rFonts w:ascii="ＭＳ ゴシック" w:eastAsia="ＭＳ ゴシック" w:hAnsi="ＭＳ ゴシック"/>
                <w:sz w:val="22"/>
              </w:rPr>
            </w:pPr>
            <w:r w:rsidRPr="00C31BEA">
              <w:rPr>
                <w:rFonts w:ascii="ＭＳ ゴシック" w:eastAsia="ＭＳ ゴシック" w:hAnsi="ＭＳ ゴシック" w:hint="eastAsia"/>
                <w:sz w:val="22"/>
              </w:rPr>
              <w:t>一般社団法人日本コンベンション協会 代表理事</w:t>
            </w:r>
          </w:p>
        </w:tc>
      </w:tr>
      <w:tr w:rsidR="00B936DA" w14:paraId="4F748B4D" w14:textId="77777777" w:rsidTr="002B502A">
        <w:trPr>
          <w:trHeight w:val="624"/>
        </w:trPr>
        <w:tc>
          <w:tcPr>
            <w:tcW w:w="5098" w:type="dxa"/>
            <w:vAlign w:val="center"/>
          </w:tcPr>
          <w:p w14:paraId="13A12F9C" w14:textId="77777777" w:rsidR="00B936DA" w:rsidRPr="00C31BEA" w:rsidRDefault="00B936DA" w:rsidP="003D0895">
            <w:pPr>
              <w:widowControl/>
              <w:ind w:firstLineChars="100" w:firstLine="220"/>
              <w:rPr>
                <w:rFonts w:ascii="ＭＳ ゴシック" w:eastAsia="ＭＳ ゴシック" w:hAnsi="ＭＳ ゴシック"/>
                <w:sz w:val="22"/>
              </w:rPr>
            </w:pPr>
            <w:r w:rsidRPr="00C31BEA">
              <w:rPr>
                <w:rFonts w:ascii="ＭＳ ゴシック" w:eastAsia="ＭＳ ゴシック" w:hAnsi="ＭＳ ゴシック" w:hint="eastAsia"/>
                <w:sz w:val="22"/>
              </w:rPr>
              <w:t>苗村　淑子（なむら　よしこ）</w:t>
            </w:r>
          </w:p>
        </w:tc>
        <w:tc>
          <w:tcPr>
            <w:tcW w:w="9570" w:type="dxa"/>
            <w:vAlign w:val="center"/>
          </w:tcPr>
          <w:p w14:paraId="29AC3B88" w14:textId="77777777" w:rsidR="00B936DA" w:rsidRPr="00C31BEA" w:rsidRDefault="00B936DA" w:rsidP="007E5F3C">
            <w:pPr>
              <w:widowControl/>
              <w:rPr>
                <w:rFonts w:ascii="ＭＳ ゴシック" w:eastAsia="ＭＳ ゴシック" w:hAnsi="ＭＳ ゴシック"/>
                <w:sz w:val="22"/>
              </w:rPr>
            </w:pPr>
            <w:r w:rsidRPr="00C31BEA">
              <w:rPr>
                <w:rFonts w:ascii="ＭＳ ゴシック" w:eastAsia="ＭＳ ゴシック" w:hAnsi="ＭＳ ゴシック" w:hint="eastAsia"/>
                <w:sz w:val="22"/>
              </w:rPr>
              <w:t>大阪成蹊大学 経営学部 国際観光ビジネス学科 客員教授</w:t>
            </w:r>
          </w:p>
        </w:tc>
      </w:tr>
      <w:tr w:rsidR="00B936DA" w14:paraId="7C456316" w14:textId="77777777" w:rsidTr="002B502A">
        <w:trPr>
          <w:trHeight w:val="624"/>
        </w:trPr>
        <w:tc>
          <w:tcPr>
            <w:tcW w:w="5098" w:type="dxa"/>
            <w:vAlign w:val="center"/>
          </w:tcPr>
          <w:p w14:paraId="4510D9F8" w14:textId="417B648E" w:rsidR="00B936DA" w:rsidRPr="00C31BEA" w:rsidRDefault="007B3591" w:rsidP="003D0895">
            <w:pPr>
              <w:widowControl/>
              <w:rPr>
                <w:rFonts w:ascii="ＭＳ ゴシック" w:eastAsia="ＭＳ ゴシック" w:hAnsi="ＭＳ ゴシック"/>
                <w:sz w:val="22"/>
              </w:rPr>
            </w:pPr>
            <w:r>
              <w:rPr>
                <w:rFonts w:ascii="ＭＳ ゴシック" w:eastAsia="ＭＳ ゴシック" w:hAnsi="ＭＳ ゴシック" w:hint="eastAsia"/>
                <w:sz w:val="22"/>
              </w:rPr>
              <w:t>◎溝</w:t>
            </w:r>
            <w:r w:rsidR="00AF1F8A">
              <w:rPr>
                <w:rFonts w:ascii="ＭＳ ゴシック" w:eastAsia="ＭＳ ゴシック" w:hAnsi="ＭＳ ゴシック" w:hint="eastAsia"/>
                <w:sz w:val="22"/>
              </w:rPr>
              <w:t>畑</w:t>
            </w:r>
            <w:r>
              <w:rPr>
                <w:rFonts w:ascii="ＭＳ ゴシック" w:eastAsia="ＭＳ ゴシック" w:hAnsi="ＭＳ ゴシック" w:hint="eastAsia"/>
                <w:sz w:val="22"/>
              </w:rPr>
              <w:t xml:space="preserve">　宏（みぞは</w:t>
            </w:r>
            <w:r w:rsidR="00B936DA" w:rsidRPr="00C31BEA">
              <w:rPr>
                <w:rFonts w:ascii="ＭＳ ゴシック" w:eastAsia="ＭＳ ゴシック" w:hAnsi="ＭＳ ゴシック" w:hint="eastAsia"/>
                <w:sz w:val="22"/>
              </w:rPr>
              <w:t>た　ひろし）</w:t>
            </w:r>
          </w:p>
        </w:tc>
        <w:tc>
          <w:tcPr>
            <w:tcW w:w="9570" w:type="dxa"/>
            <w:vAlign w:val="center"/>
          </w:tcPr>
          <w:p w14:paraId="3286E67F" w14:textId="77777777" w:rsidR="00B936DA" w:rsidRPr="00C31BEA" w:rsidRDefault="00B936DA" w:rsidP="007E5F3C">
            <w:pPr>
              <w:widowControl/>
              <w:rPr>
                <w:rFonts w:ascii="ＭＳ ゴシック" w:eastAsia="ＭＳ ゴシック" w:hAnsi="ＭＳ ゴシック"/>
                <w:sz w:val="22"/>
              </w:rPr>
            </w:pPr>
            <w:r w:rsidRPr="00C31BEA">
              <w:rPr>
                <w:rFonts w:ascii="ＭＳ ゴシック" w:eastAsia="ＭＳ ゴシック" w:hAnsi="ＭＳ ゴシック" w:hint="eastAsia"/>
                <w:sz w:val="22"/>
              </w:rPr>
              <w:t>公益財団法人大阪観光局 理事長</w:t>
            </w:r>
          </w:p>
        </w:tc>
      </w:tr>
      <w:tr w:rsidR="00B936DA" w14:paraId="59CE701D" w14:textId="77777777" w:rsidTr="002B502A">
        <w:trPr>
          <w:trHeight w:val="624"/>
        </w:trPr>
        <w:tc>
          <w:tcPr>
            <w:tcW w:w="5098" w:type="dxa"/>
            <w:vAlign w:val="center"/>
          </w:tcPr>
          <w:p w14:paraId="0CF731BD" w14:textId="77777777" w:rsidR="00B936DA" w:rsidRPr="00C31BEA" w:rsidRDefault="00B936DA" w:rsidP="003D0895">
            <w:pPr>
              <w:widowControl/>
              <w:ind w:firstLineChars="100" w:firstLine="220"/>
              <w:rPr>
                <w:rFonts w:ascii="ＭＳ ゴシック" w:eastAsia="ＭＳ ゴシック" w:hAnsi="ＭＳ ゴシック"/>
                <w:sz w:val="22"/>
              </w:rPr>
            </w:pPr>
            <w:r w:rsidRPr="00C31BEA">
              <w:rPr>
                <w:rFonts w:ascii="ＭＳ ゴシック" w:eastAsia="ＭＳ ゴシック" w:hAnsi="ＭＳ ゴシック" w:hint="eastAsia"/>
                <w:sz w:val="22"/>
              </w:rPr>
              <w:t>南方　幸蔵（みなかた　こうぞう）</w:t>
            </w:r>
          </w:p>
        </w:tc>
        <w:tc>
          <w:tcPr>
            <w:tcW w:w="9570" w:type="dxa"/>
            <w:vAlign w:val="center"/>
          </w:tcPr>
          <w:p w14:paraId="023BE51F" w14:textId="77777777" w:rsidR="00B936DA" w:rsidRPr="00C31BEA" w:rsidRDefault="00B936DA" w:rsidP="007E5F3C">
            <w:pPr>
              <w:widowControl/>
              <w:spacing w:line="280" w:lineRule="exact"/>
              <w:rPr>
                <w:rFonts w:ascii="ＭＳ ゴシック" w:eastAsia="ＭＳ ゴシック" w:hAnsi="ＭＳ ゴシック"/>
                <w:sz w:val="22"/>
              </w:rPr>
            </w:pPr>
            <w:r w:rsidRPr="00C31BEA">
              <w:rPr>
                <w:rFonts w:ascii="ＭＳ ゴシック" w:eastAsia="ＭＳ ゴシック" w:hAnsi="ＭＳ ゴシック" w:hint="eastAsia"/>
                <w:sz w:val="22"/>
              </w:rPr>
              <w:t xml:space="preserve">株式会社ロイヤルホテル リーガロイヤルホテル営業推進部 </w:t>
            </w:r>
          </w:p>
          <w:p w14:paraId="4ED19859" w14:textId="77777777" w:rsidR="00B936DA" w:rsidRPr="00C31BEA" w:rsidRDefault="00B936DA" w:rsidP="007E5F3C">
            <w:pPr>
              <w:widowControl/>
              <w:spacing w:line="280" w:lineRule="exact"/>
              <w:rPr>
                <w:rFonts w:ascii="ＭＳ ゴシック" w:eastAsia="ＭＳ ゴシック" w:hAnsi="ＭＳ ゴシック"/>
                <w:sz w:val="22"/>
              </w:rPr>
            </w:pPr>
            <w:r w:rsidRPr="00C31BEA">
              <w:rPr>
                <w:rFonts w:ascii="ＭＳ ゴシック" w:eastAsia="ＭＳ ゴシック" w:hAnsi="ＭＳ ゴシック" w:hint="eastAsia"/>
                <w:sz w:val="22"/>
              </w:rPr>
              <w:t>MICE担当支配人 2025大阪・関西万博推進担当</w:t>
            </w:r>
          </w:p>
        </w:tc>
      </w:tr>
    </w:tbl>
    <w:p w14:paraId="5FAFFAF3" w14:textId="77777777" w:rsidR="00B936DA" w:rsidRDefault="00B936DA" w:rsidP="00B936DA">
      <w:pPr>
        <w:widowControl/>
        <w:jc w:val="left"/>
        <w:rPr>
          <w:b/>
          <w:sz w:val="26"/>
          <w:szCs w:val="26"/>
        </w:rPr>
      </w:pPr>
    </w:p>
    <w:p w14:paraId="7D3B2420" w14:textId="77777777" w:rsidR="00C31BEA" w:rsidRDefault="00C31BEA" w:rsidP="00B936DA">
      <w:pPr>
        <w:widowControl/>
        <w:jc w:val="left"/>
        <w:rPr>
          <w:b/>
          <w:sz w:val="26"/>
          <w:szCs w:val="26"/>
        </w:rPr>
      </w:pPr>
      <w:r>
        <w:rPr>
          <w:rFonts w:hint="eastAsia"/>
          <w:b/>
          <w:sz w:val="26"/>
          <w:szCs w:val="26"/>
        </w:rPr>
        <w:t>■開催経過</w:t>
      </w:r>
    </w:p>
    <w:tbl>
      <w:tblPr>
        <w:tblStyle w:val="a9"/>
        <w:tblW w:w="0" w:type="auto"/>
        <w:tblLook w:val="04A0" w:firstRow="1" w:lastRow="0" w:firstColumn="1" w:lastColumn="0" w:noHBand="0" w:noVBand="1"/>
      </w:tblPr>
      <w:tblGrid>
        <w:gridCol w:w="2263"/>
        <w:gridCol w:w="1134"/>
        <w:gridCol w:w="11271"/>
      </w:tblGrid>
      <w:tr w:rsidR="00C31BEA" w14:paraId="0BFB2B16" w14:textId="77777777" w:rsidTr="00C31BEA">
        <w:trPr>
          <w:trHeight w:val="454"/>
        </w:trPr>
        <w:tc>
          <w:tcPr>
            <w:tcW w:w="2263" w:type="dxa"/>
            <w:vAlign w:val="center"/>
          </w:tcPr>
          <w:p w14:paraId="60E5D662" w14:textId="77777777" w:rsidR="00C31BEA" w:rsidRPr="00C31BEA" w:rsidRDefault="00C31BEA" w:rsidP="00C31BE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開催日</w:t>
            </w:r>
          </w:p>
        </w:tc>
        <w:tc>
          <w:tcPr>
            <w:tcW w:w="1134" w:type="dxa"/>
            <w:vAlign w:val="center"/>
          </w:tcPr>
          <w:p w14:paraId="6C5E6A0E" w14:textId="77777777" w:rsidR="00C31BEA" w:rsidRPr="00C31BEA" w:rsidRDefault="00C31BEA" w:rsidP="00C31BE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回数</w:t>
            </w:r>
          </w:p>
        </w:tc>
        <w:tc>
          <w:tcPr>
            <w:tcW w:w="11271" w:type="dxa"/>
            <w:vAlign w:val="center"/>
          </w:tcPr>
          <w:p w14:paraId="7D178FF8" w14:textId="77777777" w:rsidR="00C31BEA" w:rsidRPr="00C31BEA" w:rsidRDefault="00C31BEA" w:rsidP="00C31BE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議事内容等</w:t>
            </w:r>
          </w:p>
        </w:tc>
      </w:tr>
      <w:tr w:rsidR="00C31BEA" w14:paraId="2787E9D8" w14:textId="77777777" w:rsidTr="00C31BEA">
        <w:trPr>
          <w:trHeight w:val="454"/>
        </w:trPr>
        <w:tc>
          <w:tcPr>
            <w:tcW w:w="2263" w:type="dxa"/>
            <w:vAlign w:val="center"/>
          </w:tcPr>
          <w:p w14:paraId="3DB0A690" w14:textId="77777777" w:rsidR="00C31BEA" w:rsidRPr="00C31BEA" w:rsidRDefault="00C31BEA" w:rsidP="00C31BE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令和３年11月４日</w:t>
            </w:r>
          </w:p>
        </w:tc>
        <w:tc>
          <w:tcPr>
            <w:tcW w:w="1134" w:type="dxa"/>
            <w:vAlign w:val="center"/>
          </w:tcPr>
          <w:p w14:paraId="3CF2A54D" w14:textId="77777777" w:rsidR="00C31BEA" w:rsidRPr="00C31BEA" w:rsidRDefault="00C31BEA" w:rsidP="00C31BE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第１回</w:t>
            </w:r>
          </w:p>
        </w:tc>
        <w:tc>
          <w:tcPr>
            <w:tcW w:w="11271" w:type="dxa"/>
            <w:vAlign w:val="center"/>
          </w:tcPr>
          <w:p w14:paraId="43BC3D49" w14:textId="77777777" w:rsidR="00C31BEA" w:rsidRPr="00C31BEA" w:rsidRDefault="00C31BEA" w:rsidP="00C31BEA">
            <w:pPr>
              <w:widowControl/>
              <w:rPr>
                <w:rFonts w:ascii="ＭＳ ゴシック" w:eastAsia="ＭＳ ゴシック" w:hAnsi="ＭＳ ゴシック"/>
                <w:sz w:val="20"/>
                <w:szCs w:val="20"/>
              </w:rPr>
            </w:pPr>
            <w:r w:rsidRPr="00C31BEA">
              <w:rPr>
                <w:rFonts w:ascii="ＭＳ ゴシック" w:eastAsia="ＭＳ ゴシック" w:hAnsi="ＭＳ ゴシック" w:hint="eastAsia"/>
                <w:sz w:val="20"/>
                <w:szCs w:val="20"/>
              </w:rPr>
              <w:t>大阪におけるMICE戦略の策定について（スケジュール、戦略のたたき台の提示等</w:t>
            </w:r>
            <w:r>
              <w:rPr>
                <w:rFonts w:ascii="ＭＳ ゴシック" w:eastAsia="ＭＳ ゴシック" w:hAnsi="ＭＳ ゴシック" w:hint="eastAsia"/>
                <w:sz w:val="20"/>
                <w:szCs w:val="20"/>
              </w:rPr>
              <w:t>）</w:t>
            </w:r>
          </w:p>
        </w:tc>
      </w:tr>
      <w:tr w:rsidR="00C31BEA" w14:paraId="08F128F3" w14:textId="77777777" w:rsidTr="00C31BEA">
        <w:trPr>
          <w:trHeight w:val="454"/>
        </w:trPr>
        <w:tc>
          <w:tcPr>
            <w:tcW w:w="2263" w:type="dxa"/>
            <w:vAlign w:val="center"/>
          </w:tcPr>
          <w:p w14:paraId="2422D285" w14:textId="77777777" w:rsidR="00C31BEA" w:rsidRPr="00C31BEA" w:rsidRDefault="00C31BEA" w:rsidP="00C31BE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令和４年５月27日</w:t>
            </w:r>
          </w:p>
        </w:tc>
        <w:tc>
          <w:tcPr>
            <w:tcW w:w="1134" w:type="dxa"/>
            <w:vAlign w:val="center"/>
          </w:tcPr>
          <w:p w14:paraId="66F303FE" w14:textId="77777777" w:rsidR="00C31BEA" w:rsidRPr="00C31BEA" w:rsidRDefault="00C31BEA" w:rsidP="00C31BE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第２回</w:t>
            </w:r>
          </w:p>
        </w:tc>
        <w:tc>
          <w:tcPr>
            <w:tcW w:w="11271" w:type="dxa"/>
            <w:vAlign w:val="center"/>
          </w:tcPr>
          <w:p w14:paraId="13ED12A6" w14:textId="77777777" w:rsidR="00C31BEA" w:rsidRPr="00C31BEA" w:rsidRDefault="00C31BEA" w:rsidP="00C31BEA">
            <w:pPr>
              <w:widowControl/>
              <w:rPr>
                <w:rFonts w:ascii="ＭＳ ゴシック" w:eastAsia="ＭＳ ゴシック" w:hAnsi="ＭＳ ゴシック"/>
                <w:sz w:val="20"/>
                <w:szCs w:val="20"/>
              </w:rPr>
            </w:pPr>
            <w:r w:rsidRPr="00C31BEA">
              <w:rPr>
                <w:rFonts w:ascii="ＭＳ ゴシック" w:eastAsia="ＭＳ ゴシック" w:hAnsi="ＭＳ ゴシック" w:hint="eastAsia"/>
                <w:sz w:val="20"/>
                <w:szCs w:val="20"/>
              </w:rPr>
              <w:t>大阪におけるMICE戦略の策定に向けて（策定に向けた調査結果報告等</w:t>
            </w:r>
            <w:r>
              <w:rPr>
                <w:rFonts w:ascii="ＭＳ ゴシック" w:eastAsia="ＭＳ ゴシック" w:hAnsi="ＭＳ ゴシック" w:hint="eastAsia"/>
                <w:sz w:val="20"/>
                <w:szCs w:val="20"/>
              </w:rPr>
              <w:t>）</w:t>
            </w:r>
          </w:p>
        </w:tc>
      </w:tr>
      <w:tr w:rsidR="00C31BEA" w14:paraId="28C670F6" w14:textId="77777777" w:rsidTr="00C31BEA">
        <w:trPr>
          <w:trHeight w:val="454"/>
        </w:trPr>
        <w:tc>
          <w:tcPr>
            <w:tcW w:w="2263" w:type="dxa"/>
            <w:vAlign w:val="center"/>
          </w:tcPr>
          <w:p w14:paraId="26BCA00F" w14:textId="77777777" w:rsidR="00C31BEA" w:rsidRPr="00C31BEA" w:rsidRDefault="00C31BEA" w:rsidP="00C31BE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令和５年１月25日</w:t>
            </w:r>
          </w:p>
        </w:tc>
        <w:tc>
          <w:tcPr>
            <w:tcW w:w="1134" w:type="dxa"/>
            <w:vAlign w:val="center"/>
          </w:tcPr>
          <w:p w14:paraId="2D55389E" w14:textId="77777777" w:rsidR="00C31BEA" w:rsidRPr="00C31BEA" w:rsidRDefault="00C31BEA" w:rsidP="00C31BE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第３回</w:t>
            </w:r>
          </w:p>
        </w:tc>
        <w:tc>
          <w:tcPr>
            <w:tcW w:w="11271" w:type="dxa"/>
            <w:vAlign w:val="center"/>
          </w:tcPr>
          <w:p w14:paraId="3969BEB8" w14:textId="77777777" w:rsidR="00C31BEA" w:rsidRPr="00C31BEA" w:rsidRDefault="00C31BEA" w:rsidP="00C31BEA">
            <w:pPr>
              <w:widowControl/>
              <w:rPr>
                <w:rFonts w:ascii="ＭＳ ゴシック" w:eastAsia="ＭＳ ゴシック" w:hAnsi="ＭＳ ゴシック"/>
                <w:sz w:val="20"/>
                <w:szCs w:val="20"/>
              </w:rPr>
            </w:pPr>
            <w:r w:rsidRPr="00C31BEA">
              <w:rPr>
                <w:rFonts w:ascii="ＭＳ ゴシック" w:eastAsia="ＭＳ ゴシック" w:hAnsi="ＭＳ ゴシック" w:hint="eastAsia"/>
                <w:sz w:val="20"/>
                <w:szCs w:val="20"/>
              </w:rPr>
              <w:t>大阪MICE誘致戦略（素案）について（戦略（素案）の提示</w:t>
            </w:r>
            <w:r>
              <w:rPr>
                <w:rFonts w:ascii="ＭＳ ゴシック" w:eastAsia="ＭＳ ゴシック" w:hAnsi="ＭＳ ゴシック" w:hint="eastAsia"/>
                <w:sz w:val="20"/>
                <w:szCs w:val="20"/>
              </w:rPr>
              <w:t>）</w:t>
            </w:r>
          </w:p>
        </w:tc>
      </w:tr>
    </w:tbl>
    <w:p w14:paraId="5FE85838" w14:textId="77777777" w:rsidR="00D374E5" w:rsidRPr="00D374E5" w:rsidRDefault="00D374E5" w:rsidP="00D374E5">
      <w:pPr>
        <w:widowControl/>
        <w:jc w:val="left"/>
        <w:rPr>
          <w:b/>
          <w:sz w:val="26"/>
          <w:szCs w:val="26"/>
        </w:rPr>
        <w:sectPr w:rsidR="00D374E5" w:rsidRPr="00D374E5" w:rsidSect="007B4196">
          <w:footerReference w:type="default" r:id="rId45"/>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C31BEA" w14:paraId="1A07FC5B" w14:textId="77777777" w:rsidTr="00C31BEA">
        <w:trPr>
          <w:trHeight w:val="567"/>
        </w:trPr>
        <w:tc>
          <w:tcPr>
            <w:tcW w:w="14683" w:type="dxa"/>
            <w:vAlign w:val="center"/>
          </w:tcPr>
          <w:p w14:paraId="6F8D47CA" w14:textId="4FFF4150" w:rsidR="00C31BEA" w:rsidRPr="00C31BEA" w:rsidRDefault="00C31BEA" w:rsidP="00C31BEA">
            <w:pPr>
              <w:rPr>
                <w:rFonts w:ascii="ＭＳ Ｐゴシック" w:eastAsia="ＭＳ Ｐゴシック" w:hAnsi="ＭＳ Ｐゴシック"/>
                <w:b/>
                <w:sz w:val="26"/>
                <w:szCs w:val="26"/>
              </w:rPr>
            </w:pPr>
            <w:r w:rsidRPr="00C31BEA">
              <w:rPr>
                <w:rFonts w:ascii="ＭＳ Ｐゴシック" w:eastAsia="ＭＳ Ｐゴシック" w:hAnsi="ＭＳ Ｐゴシック" w:hint="eastAsia"/>
                <w:b/>
                <w:sz w:val="26"/>
                <w:szCs w:val="26"/>
              </w:rPr>
              <w:lastRenderedPageBreak/>
              <w:t>【</w:t>
            </w:r>
            <w:r w:rsidR="00C91C22">
              <w:rPr>
                <w:rFonts w:ascii="ＭＳ Ｐゴシック" w:eastAsia="ＭＳ Ｐゴシック" w:hAnsi="ＭＳ Ｐゴシック" w:hint="eastAsia"/>
                <w:b/>
                <w:sz w:val="26"/>
                <w:szCs w:val="26"/>
              </w:rPr>
              <w:t>参考資料</w:t>
            </w:r>
            <w:r w:rsidRPr="00C31BEA">
              <w:rPr>
                <w:rFonts w:ascii="ＭＳ Ｐゴシック" w:eastAsia="ＭＳ Ｐゴシック" w:hAnsi="ＭＳ Ｐゴシック" w:hint="eastAsia"/>
                <w:b/>
                <w:sz w:val="26"/>
                <w:szCs w:val="26"/>
              </w:rPr>
              <w:t>】用語集</w:t>
            </w:r>
          </w:p>
        </w:tc>
      </w:tr>
    </w:tbl>
    <w:p w14:paraId="3F68FF28" w14:textId="77777777" w:rsidR="00D374E5" w:rsidRPr="00D374E5" w:rsidRDefault="00C31BEA" w:rsidP="00C31BEA">
      <w:pPr>
        <w:jc w:val="right"/>
        <w:rPr>
          <w:sz w:val="20"/>
          <w:szCs w:val="20"/>
        </w:rPr>
      </w:pPr>
      <w:r>
        <w:rPr>
          <w:rFonts w:hint="eastAsia"/>
          <w:sz w:val="20"/>
          <w:szCs w:val="20"/>
        </w:rPr>
        <w:t>（ページ番号は初出ページを記載）</w:t>
      </w:r>
    </w:p>
    <w:tbl>
      <w:tblPr>
        <w:tblStyle w:val="a9"/>
        <w:tblW w:w="0" w:type="auto"/>
        <w:tblLook w:val="04A0" w:firstRow="1" w:lastRow="0" w:firstColumn="1" w:lastColumn="0" w:noHBand="0" w:noVBand="1"/>
      </w:tblPr>
      <w:tblGrid>
        <w:gridCol w:w="846"/>
        <w:gridCol w:w="2977"/>
        <w:gridCol w:w="10845"/>
      </w:tblGrid>
      <w:tr w:rsidR="003748BD" w14:paraId="69BBBE80" w14:textId="77777777" w:rsidTr="003748BD">
        <w:tc>
          <w:tcPr>
            <w:tcW w:w="846" w:type="dxa"/>
          </w:tcPr>
          <w:p w14:paraId="3A11820A" w14:textId="77777777" w:rsidR="003748BD" w:rsidRPr="003748BD" w:rsidRDefault="003748BD" w:rsidP="002C28F9">
            <w:pPr>
              <w:jc w:val="center"/>
              <w:rPr>
                <w:rFonts w:ascii="ＭＳ ゴシック" w:eastAsia="ＭＳ ゴシック" w:hAnsi="ＭＳ ゴシック"/>
                <w:sz w:val="18"/>
                <w:szCs w:val="18"/>
              </w:rPr>
            </w:pPr>
            <w:r w:rsidRPr="003748BD">
              <w:rPr>
                <w:rFonts w:ascii="ＭＳ ゴシック" w:eastAsia="ＭＳ ゴシック" w:hAnsi="ＭＳ ゴシック" w:hint="eastAsia"/>
                <w:sz w:val="18"/>
                <w:szCs w:val="18"/>
              </w:rPr>
              <w:t>頁</w:t>
            </w:r>
          </w:p>
        </w:tc>
        <w:tc>
          <w:tcPr>
            <w:tcW w:w="2977" w:type="dxa"/>
          </w:tcPr>
          <w:p w14:paraId="4CB691AC" w14:textId="77777777" w:rsidR="003748BD" w:rsidRPr="003748BD" w:rsidRDefault="003748BD" w:rsidP="002C28F9">
            <w:pPr>
              <w:jc w:val="center"/>
              <w:rPr>
                <w:rFonts w:ascii="ＭＳ ゴシック" w:eastAsia="ＭＳ ゴシック" w:hAnsi="ＭＳ ゴシック"/>
                <w:sz w:val="18"/>
                <w:szCs w:val="18"/>
              </w:rPr>
            </w:pPr>
            <w:r w:rsidRPr="003748BD">
              <w:rPr>
                <w:rFonts w:ascii="ＭＳ ゴシック" w:eastAsia="ＭＳ ゴシック" w:hAnsi="ＭＳ ゴシック" w:hint="eastAsia"/>
                <w:sz w:val="18"/>
                <w:szCs w:val="18"/>
              </w:rPr>
              <w:t>用語</w:t>
            </w:r>
          </w:p>
        </w:tc>
        <w:tc>
          <w:tcPr>
            <w:tcW w:w="10845" w:type="dxa"/>
          </w:tcPr>
          <w:p w14:paraId="12FF5DBC" w14:textId="77777777" w:rsidR="003748BD" w:rsidRPr="003748BD" w:rsidRDefault="003748BD" w:rsidP="002C28F9">
            <w:pPr>
              <w:jc w:val="center"/>
              <w:rPr>
                <w:rFonts w:ascii="ＭＳ ゴシック" w:eastAsia="ＭＳ ゴシック" w:hAnsi="ＭＳ ゴシック"/>
                <w:sz w:val="18"/>
                <w:szCs w:val="18"/>
              </w:rPr>
            </w:pPr>
            <w:r w:rsidRPr="003748BD">
              <w:rPr>
                <w:rFonts w:ascii="ＭＳ ゴシック" w:eastAsia="ＭＳ ゴシック" w:hAnsi="ＭＳ ゴシック" w:hint="eastAsia"/>
                <w:sz w:val="18"/>
                <w:szCs w:val="18"/>
              </w:rPr>
              <w:t>解説</w:t>
            </w:r>
          </w:p>
        </w:tc>
      </w:tr>
      <w:tr w:rsidR="002C28F9" w14:paraId="1074672E" w14:textId="77777777" w:rsidTr="00FC7D43">
        <w:tc>
          <w:tcPr>
            <w:tcW w:w="846" w:type="dxa"/>
            <w:vMerge w:val="restart"/>
          </w:tcPr>
          <w:p w14:paraId="62882018" w14:textId="77777777" w:rsidR="002C28F9" w:rsidRPr="002C28F9" w:rsidRDefault="002C28F9" w:rsidP="003748BD">
            <w:pPr>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１頁</w:t>
            </w:r>
          </w:p>
          <w:p w14:paraId="1B4432A1" w14:textId="77777777" w:rsidR="002C28F9" w:rsidRPr="002C28F9" w:rsidRDefault="002C28F9" w:rsidP="00C31BEA">
            <w:pPr>
              <w:rPr>
                <w:rFonts w:ascii="ＭＳ ゴシック" w:eastAsia="ＭＳ ゴシック" w:hAnsi="ＭＳ ゴシック"/>
                <w:sz w:val="18"/>
                <w:szCs w:val="18"/>
              </w:rPr>
            </w:pPr>
          </w:p>
        </w:tc>
        <w:tc>
          <w:tcPr>
            <w:tcW w:w="2977" w:type="dxa"/>
          </w:tcPr>
          <w:p w14:paraId="22571246" w14:textId="77777777" w:rsidR="002C28F9" w:rsidRPr="002C28F9" w:rsidRDefault="002C28F9" w:rsidP="00C31BEA">
            <w:pPr>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大阪観光局</w:t>
            </w:r>
          </w:p>
        </w:tc>
        <w:tc>
          <w:tcPr>
            <w:tcW w:w="10845" w:type="dxa"/>
          </w:tcPr>
          <w:p w14:paraId="0164BB5C" w14:textId="77777777" w:rsidR="002C28F9" w:rsidRPr="002C28F9" w:rsidRDefault="002C28F9" w:rsidP="00FC7D43">
            <w:pPr>
              <w:spacing w:line="3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C28F9">
              <w:rPr>
                <w:rFonts w:ascii="ＭＳ ゴシック" w:eastAsia="ＭＳ ゴシック" w:hAnsi="ＭＳ ゴシック" w:hint="eastAsia"/>
                <w:sz w:val="18"/>
                <w:szCs w:val="18"/>
              </w:rPr>
              <w:t>2013</w:t>
            </w:r>
            <w:r w:rsidR="00EA17B3">
              <w:rPr>
                <w:rFonts w:ascii="ＭＳ ゴシック" w:eastAsia="ＭＳ ゴシック" w:hAnsi="ＭＳ ゴシック" w:hint="eastAsia"/>
                <w:sz w:val="18"/>
                <w:szCs w:val="18"/>
              </w:rPr>
              <w:t>年、大阪府と大阪市、在阪経済３団体によって設置されたDMO（観光地域づくり法人）。戦略的な観光振興に取り組み、地域全体の一体的なマネジメントを推進する役割を担う。</w:t>
            </w:r>
          </w:p>
        </w:tc>
      </w:tr>
      <w:tr w:rsidR="002C28F9" w14:paraId="642BFD81" w14:textId="77777777" w:rsidTr="003748BD">
        <w:tc>
          <w:tcPr>
            <w:tcW w:w="846" w:type="dxa"/>
            <w:vMerge/>
          </w:tcPr>
          <w:p w14:paraId="5CA71060" w14:textId="77777777" w:rsidR="002C28F9" w:rsidRPr="002C28F9" w:rsidRDefault="002C28F9" w:rsidP="00C31BEA">
            <w:pPr>
              <w:rPr>
                <w:rFonts w:ascii="ＭＳ ゴシック" w:eastAsia="ＭＳ ゴシック" w:hAnsi="ＭＳ ゴシック"/>
                <w:sz w:val="18"/>
                <w:szCs w:val="18"/>
              </w:rPr>
            </w:pPr>
          </w:p>
        </w:tc>
        <w:tc>
          <w:tcPr>
            <w:tcW w:w="2977" w:type="dxa"/>
          </w:tcPr>
          <w:p w14:paraId="102C0EDA" w14:textId="77777777" w:rsidR="002C28F9" w:rsidRPr="002C28F9" w:rsidRDefault="002C28F9" w:rsidP="00C31BEA">
            <w:pPr>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統合型リゾート（IR）</w:t>
            </w:r>
          </w:p>
        </w:tc>
        <w:tc>
          <w:tcPr>
            <w:tcW w:w="10845" w:type="dxa"/>
          </w:tcPr>
          <w:p w14:paraId="0542866F" w14:textId="0E5E4743" w:rsidR="002C28F9" w:rsidRPr="002C28F9" w:rsidRDefault="002C28F9" w:rsidP="00751031">
            <w:pPr>
              <w:spacing w:line="3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A17B3">
              <w:rPr>
                <w:rFonts w:ascii="ＭＳ ゴシック" w:eastAsia="ＭＳ ゴシック" w:hAnsi="ＭＳ ゴシック" w:hint="eastAsia"/>
                <w:sz w:val="18"/>
                <w:szCs w:val="18"/>
              </w:rPr>
              <w:t>国際会議場、展示場、ホテルや</w:t>
            </w:r>
            <w:r w:rsidRPr="002C28F9">
              <w:rPr>
                <w:rFonts w:ascii="ＭＳ ゴシック" w:eastAsia="ＭＳ ゴシック" w:hAnsi="ＭＳ ゴシック" w:hint="eastAsia"/>
                <w:sz w:val="18"/>
                <w:szCs w:val="18"/>
              </w:rPr>
              <w:t>レストラン、ショッピングモール、エンターテイ</w:t>
            </w:r>
            <w:r w:rsidR="00C91C22">
              <w:rPr>
                <w:rFonts w:ascii="ＭＳ ゴシック" w:eastAsia="ＭＳ ゴシック" w:hAnsi="ＭＳ ゴシック" w:hint="eastAsia"/>
                <w:sz w:val="18"/>
                <w:szCs w:val="18"/>
              </w:rPr>
              <w:t>ン</w:t>
            </w:r>
            <w:r w:rsidRPr="002C28F9">
              <w:rPr>
                <w:rFonts w:ascii="ＭＳ ゴシック" w:eastAsia="ＭＳ ゴシック" w:hAnsi="ＭＳ ゴシック" w:hint="eastAsia"/>
                <w:sz w:val="18"/>
                <w:szCs w:val="18"/>
              </w:rPr>
              <w:t>メント施設、カジノ</w:t>
            </w:r>
            <w:r w:rsidR="00EA17B3">
              <w:rPr>
                <w:rFonts w:ascii="ＭＳ ゴシック" w:eastAsia="ＭＳ ゴシック" w:hAnsi="ＭＳ ゴシック" w:hint="eastAsia"/>
                <w:sz w:val="18"/>
                <w:szCs w:val="18"/>
              </w:rPr>
              <w:t>施設などで構成される一群の施設から成る総合的なリゾート施設。わが国では、2018年７月に特定複合観光施設区域整備法（IR整備法）が成立し、３か所を上限として設置が進められることとなった。</w:t>
            </w:r>
          </w:p>
        </w:tc>
      </w:tr>
      <w:tr w:rsidR="002C28F9" w14:paraId="09243912" w14:textId="77777777" w:rsidTr="00FC7D43">
        <w:trPr>
          <w:trHeight w:val="397"/>
        </w:trPr>
        <w:tc>
          <w:tcPr>
            <w:tcW w:w="846" w:type="dxa"/>
            <w:vMerge/>
          </w:tcPr>
          <w:p w14:paraId="06A92C03" w14:textId="77777777" w:rsidR="002C28F9" w:rsidRPr="002C28F9" w:rsidRDefault="002C28F9" w:rsidP="00C31BEA">
            <w:pPr>
              <w:rPr>
                <w:rFonts w:ascii="ＭＳ ゴシック" w:eastAsia="ＭＳ ゴシック" w:hAnsi="ＭＳ ゴシック"/>
                <w:sz w:val="18"/>
                <w:szCs w:val="18"/>
              </w:rPr>
            </w:pPr>
          </w:p>
        </w:tc>
        <w:tc>
          <w:tcPr>
            <w:tcW w:w="2977" w:type="dxa"/>
          </w:tcPr>
          <w:p w14:paraId="230A2304" w14:textId="77777777" w:rsidR="002C28F9" w:rsidRPr="002C28F9" w:rsidRDefault="002C28F9" w:rsidP="00C31BEA">
            <w:pPr>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アジア・大洋州地域</w:t>
            </w:r>
          </w:p>
        </w:tc>
        <w:tc>
          <w:tcPr>
            <w:tcW w:w="10845" w:type="dxa"/>
          </w:tcPr>
          <w:p w14:paraId="56EE2592" w14:textId="77777777" w:rsidR="002C28F9" w:rsidRPr="002C28F9" w:rsidRDefault="002C28F9" w:rsidP="00FC7D4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A17B3">
              <w:rPr>
                <w:rFonts w:ascii="ＭＳ ゴシック" w:eastAsia="ＭＳ ゴシック" w:hAnsi="ＭＳ ゴシック" w:hint="eastAsia"/>
                <w:sz w:val="18"/>
                <w:szCs w:val="18"/>
              </w:rPr>
              <w:t>アジア地域及び</w:t>
            </w:r>
            <w:r w:rsidRPr="002C28F9">
              <w:rPr>
                <w:rFonts w:ascii="ＭＳ ゴシック" w:eastAsia="ＭＳ ゴシック" w:hAnsi="ＭＳ ゴシック" w:hint="eastAsia"/>
                <w:sz w:val="18"/>
                <w:szCs w:val="18"/>
              </w:rPr>
              <w:t>オセアニア</w:t>
            </w:r>
            <w:r w:rsidR="00EA17B3">
              <w:rPr>
                <w:rFonts w:ascii="ＭＳ ゴシック" w:eastAsia="ＭＳ ゴシック" w:hAnsi="ＭＳ ゴシック" w:hint="eastAsia"/>
                <w:sz w:val="18"/>
                <w:szCs w:val="18"/>
              </w:rPr>
              <w:t>（大洋州）地域。</w:t>
            </w:r>
          </w:p>
        </w:tc>
      </w:tr>
      <w:tr w:rsidR="002C28F9" w14:paraId="37B7B955" w14:textId="77777777" w:rsidTr="00FC7D43">
        <w:trPr>
          <w:trHeight w:val="397"/>
        </w:trPr>
        <w:tc>
          <w:tcPr>
            <w:tcW w:w="846" w:type="dxa"/>
            <w:vMerge/>
          </w:tcPr>
          <w:p w14:paraId="4DAE11A6" w14:textId="77777777" w:rsidR="002C28F9" w:rsidRPr="002C28F9" w:rsidRDefault="002C28F9" w:rsidP="00C31BEA">
            <w:pPr>
              <w:rPr>
                <w:rFonts w:ascii="ＭＳ ゴシック" w:eastAsia="ＭＳ ゴシック" w:hAnsi="ＭＳ ゴシック"/>
                <w:sz w:val="18"/>
                <w:szCs w:val="18"/>
              </w:rPr>
            </w:pPr>
          </w:p>
        </w:tc>
        <w:tc>
          <w:tcPr>
            <w:tcW w:w="2977" w:type="dxa"/>
          </w:tcPr>
          <w:p w14:paraId="29E7EA4B" w14:textId="77777777" w:rsidR="002C28F9" w:rsidRPr="002C28F9" w:rsidRDefault="002C28F9" w:rsidP="00C31BEA">
            <w:pPr>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コンベンションビューロー</w:t>
            </w:r>
          </w:p>
        </w:tc>
        <w:tc>
          <w:tcPr>
            <w:tcW w:w="10845" w:type="dxa"/>
          </w:tcPr>
          <w:p w14:paraId="411402AF" w14:textId="77777777" w:rsidR="002C28F9" w:rsidRPr="002C28F9" w:rsidRDefault="002C28F9" w:rsidP="00FC7D4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A17B3">
              <w:rPr>
                <w:rFonts w:ascii="ＭＳ ゴシック" w:eastAsia="ＭＳ ゴシック" w:hAnsi="ＭＳ ゴシック" w:hint="eastAsia"/>
                <w:sz w:val="18"/>
                <w:szCs w:val="18"/>
              </w:rPr>
              <w:t>自治体や民間企業等が中心となり、国内外から観光客や国際会議を始めとしたMICEを誘致する組織。</w:t>
            </w:r>
          </w:p>
        </w:tc>
      </w:tr>
      <w:tr w:rsidR="002C28F9" w14:paraId="4A050E5A" w14:textId="77777777" w:rsidTr="003748BD">
        <w:tc>
          <w:tcPr>
            <w:tcW w:w="846" w:type="dxa"/>
            <w:vMerge w:val="restart"/>
          </w:tcPr>
          <w:p w14:paraId="1E4DCFD7" w14:textId="77777777" w:rsidR="002C28F9" w:rsidRPr="002C28F9" w:rsidRDefault="002C28F9" w:rsidP="00C31BEA">
            <w:pPr>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５頁</w:t>
            </w:r>
          </w:p>
        </w:tc>
        <w:tc>
          <w:tcPr>
            <w:tcW w:w="2977" w:type="dxa"/>
          </w:tcPr>
          <w:p w14:paraId="2A2B3C68" w14:textId="77777777" w:rsidR="002C28F9" w:rsidRPr="002C28F9" w:rsidRDefault="002C28F9" w:rsidP="003748BD">
            <w:pPr>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ICCA</w:t>
            </w:r>
          </w:p>
          <w:p w14:paraId="57B91854" w14:textId="77777777" w:rsidR="002C28F9" w:rsidRPr="002C28F9" w:rsidRDefault="002C28F9" w:rsidP="00C31BEA">
            <w:pPr>
              <w:rPr>
                <w:rFonts w:ascii="ＭＳ ゴシック" w:eastAsia="ＭＳ ゴシック" w:hAnsi="ＭＳ ゴシック"/>
                <w:sz w:val="18"/>
                <w:szCs w:val="18"/>
              </w:rPr>
            </w:pPr>
          </w:p>
        </w:tc>
        <w:tc>
          <w:tcPr>
            <w:tcW w:w="10845" w:type="dxa"/>
          </w:tcPr>
          <w:p w14:paraId="72E73158" w14:textId="77777777" w:rsidR="002C28F9" w:rsidRPr="002C28F9" w:rsidRDefault="002C28F9" w:rsidP="00751031">
            <w:pPr>
              <w:spacing w:line="3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C28F9">
              <w:rPr>
                <w:rFonts w:ascii="ＭＳ ゴシック" w:eastAsia="ＭＳ ゴシック" w:hAnsi="ＭＳ ゴシック" w:hint="eastAsia"/>
                <w:sz w:val="18"/>
                <w:szCs w:val="18"/>
              </w:rPr>
              <w:t>国際会議協会（International Congress and Convention Association）。</w:t>
            </w:r>
            <w:r w:rsidR="00EA17B3">
              <w:rPr>
                <w:rFonts w:ascii="ＭＳ ゴシック" w:eastAsia="ＭＳ ゴシック" w:hAnsi="ＭＳ ゴシック" w:hint="eastAsia"/>
                <w:sz w:val="18"/>
                <w:szCs w:val="18"/>
              </w:rPr>
              <w:t>1963年にオランダの</w:t>
            </w:r>
            <w:r w:rsidR="00EA17B3" w:rsidRPr="002C28F9">
              <w:rPr>
                <w:rFonts w:ascii="ＭＳ ゴシック" w:eastAsia="ＭＳ ゴシック" w:hAnsi="ＭＳ ゴシック" w:hint="eastAsia"/>
                <w:sz w:val="18"/>
                <w:szCs w:val="18"/>
              </w:rPr>
              <w:t>アムステルダムで設立された非営利・非政府</w:t>
            </w:r>
            <w:r w:rsidR="00EA17B3">
              <w:rPr>
                <w:rFonts w:ascii="ＭＳ ゴシック" w:eastAsia="ＭＳ ゴシック" w:hAnsi="ＭＳ ゴシック" w:hint="eastAsia"/>
                <w:sz w:val="18"/>
                <w:szCs w:val="18"/>
              </w:rPr>
              <w:t>の団体。</w:t>
            </w:r>
          </w:p>
          <w:p w14:paraId="2A5CED37" w14:textId="4F4924D4" w:rsidR="002C28F9" w:rsidRPr="002C28F9" w:rsidRDefault="002C28F9" w:rsidP="00751031">
            <w:pPr>
              <w:spacing w:line="3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C28F9">
              <w:rPr>
                <w:rFonts w:ascii="ＭＳ ゴシック" w:eastAsia="ＭＳ ゴシック" w:hAnsi="ＭＳ ゴシック" w:hint="eastAsia"/>
                <w:sz w:val="18"/>
                <w:szCs w:val="18"/>
              </w:rPr>
              <w:t>国際会議の統計資料として「ICCA　Statistics Report」を</w:t>
            </w:r>
            <w:r w:rsidR="00F65A9A">
              <w:rPr>
                <w:rFonts w:ascii="ＭＳ ゴシック" w:eastAsia="ＭＳ ゴシック" w:hAnsi="ＭＳ ゴシック" w:hint="eastAsia"/>
                <w:sz w:val="18"/>
                <w:szCs w:val="18"/>
              </w:rPr>
              <w:t>毎年</w:t>
            </w:r>
            <w:r w:rsidRPr="002C28F9">
              <w:rPr>
                <w:rFonts w:ascii="ＭＳ ゴシック" w:eastAsia="ＭＳ ゴシック" w:hAnsi="ＭＳ ゴシック" w:hint="eastAsia"/>
                <w:sz w:val="18"/>
                <w:szCs w:val="18"/>
              </w:rPr>
              <w:t>発表している。</w:t>
            </w:r>
          </w:p>
        </w:tc>
      </w:tr>
      <w:tr w:rsidR="002C28F9" w14:paraId="6F72AA67" w14:textId="77777777" w:rsidTr="00FC7D43">
        <w:trPr>
          <w:trHeight w:val="397"/>
        </w:trPr>
        <w:tc>
          <w:tcPr>
            <w:tcW w:w="846" w:type="dxa"/>
            <w:vMerge/>
          </w:tcPr>
          <w:p w14:paraId="3F047574" w14:textId="77777777" w:rsidR="002C28F9" w:rsidRPr="002C28F9" w:rsidRDefault="002C28F9" w:rsidP="00C31BEA">
            <w:pPr>
              <w:rPr>
                <w:rFonts w:ascii="ＭＳ ゴシック" w:eastAsia="ＭＳ ゴシック" w:hAnsi="ＭＳ ゴシック"/>
                <w:sz w:val="18"/>
                <w:szCs w:val="18"/>
              </w:rPr>
            </w:pPr>
          </w:p>
        </w:tc>
        <w:tc>
          <w:tcPr>
            <w:tcW w:w="2977" w:type="dxa"/>
          </w:tcPr>
          <w:p w14:paraId="291AA60E" w14:textId="77777777" w:rsidR="002C28F9" w:rsidRPr="002C28F9" w:rsidRDefault="002C28F9" w:rsidP="00C31BEA">
            <w:pPr>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オンライン</w:t>
            </w:r>
          </w:p>
        </w:tc>
        <w:tc>
          <w:tcPr>
            <w:tcW w:w="10845" w:type="dxa"/>
          </w:tcPr>
          <w:p w14:paraId="7E61226D" w14:textId="77777777" w:rsidR="002C28F9" w:rsidRPr="002C28F9" w:rsidRDefault="002C28F9" w:rsidP="00FC7D4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51031">
              <w:rPr>
                <w:rFonts w:ascii="ＭＳ ゴシック" w:eastAsia="ＭＳ ゴシック" w:hAnsi="ＭＳ ゴシック" w:hint="eastAsia"/>
                <w:sz w:val="18"/>
                <w:szCs w:val="18"/>
              </w:rPr>
              <w:t>テレビ会議システムなど</w:t>
            </w:r>
            <w:r w:rsidRPr="002C28F9">
              <w:rPr>
                <w:rFonts w:ascii="ＭＳ ゴシック" w:eastAsia="ＭＳ ゴシック" w:hAnsi="ＭＳ ゴシック" w:hint="eastAsia"/>
                <w:sz w:val="18"/>
                <w:szCs w:val="18"/>
              </w:rPr>
              <w:t>オンライン技術を活用して</w:t>
            </w:r>
            <w:r w:rsidR="00751031">
              <w:rPr>
                <w:rFonts w:ascii="ＭＳ ゴシック" w:eastAsia="ＭＳ ゴシック" w:hAnsi="ＭＳ ゴシック" w:hint="eastAsia"/>
                <w:sz w:val="18"/>
                <w:szCs w:val="18"/>
              </w:rPr>
              <w:t>開催されるMICEの形態。</w:t>
            </w:r>
          </w:p>
        </w:tc>
      </w:tr>
      <w:tr w:rsidR="002C28F9" w14:paraId="6E277796" w14:textId="77777777" w:rsidTr="00FC7D43">
        <w:trPr>
          <w:trHeight w:val="397"/>
        </w:trPr>
        <w:tc>
          <w:tcPr>
            <w:tcW w:w="846" w:type="dxa"/>
            <w:vMerge/>
          </w:tcPr>
          <w:p w14:paraId="1D002689" w14:textId="77777777" w:rsidR="002C28F9" w:rsidRPr="002C28F9" w:rsidRDefault="002C28F9" w:rsidP="00C31BEA">
            <w:pPr>
              <w:rPr>
                <w:rFonts w:ascii="ＭＳ ゴシック" w:eastAsia="ＭＳ ゴシック" w:hAnsi="ＭＳ ゴシック"/>
                <w:sz w:val="18"/>
                <w:szCs w:val="18"/>
              </w:rPr>
            </w:pPr>
          </w:p>
        </w:tc>
        <w:tc>
          <w:tcPr>
            <w:tcW w:w="2977" w:type="dxa"/>
          </w:tcPr>
          <w:p w14:paraId="29D305A7" w14:textId="77777777" w:rsidR="002C28F9" w:rsidRPr="002C28F9" w:rsidRDefault="002C28F9" w:rsidP="00C31BEA">
            <w:pPr>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ハイブリッド</w:t>
            </w:r>
          </w:p>
        </w:tc>
        <w:tc>
          <w:tcPr>
            <w:tcW w:w="10845" w:type="dxa"/>
          </w:tcPr>
          <w:p w14:paraId="1F8C8DC5" w14:textId="0E7972EE" w:rsidR="002C28F9" w:rsidRPr="002C28F9" w:rsidRDefault="002C28F9" w:rsidP="00632961">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C28F9">
              <w:rPr>
                <w:rFonts w:ascii="ＭＳ ゴシック" w:eastAsia="ＭＳ ゴシック" w:hAnsi="ＭＳ ゴシック" w:hint="eastAsia"/>
                <w:sz w:val="18"/>
                <w:szCs w:val="18"/>
              </w:rPr>
              <w:t>現地参加者とオンライン参加者が同時に存在</w:t>
            </w:r>
            <w:r w:rsidR="00751031">
              <w:rPr>
                <w:rFonts w:ascii="ＭＳ ゴシック" w:eastAsia="ＭＳ ゴシック" w:hAnsi="ＭＳ ゴシック" w:hint="eastAsia"/>
                <w:sz w:val="18"/>
                <w:szCs w:val="18"/>
              </w:rPr>
              <w:t>するMICE</w:t>
            </w:r>
            <w:r w:rsidRPr="002C28F9">
              <w:rPr>
                <w:rFonts w:ascii="ＭＳ ゴシック" w:eastAsia="ＭＳ ゴシック" w:hAnsi="ＭＳ ゴシック" w:hint="eastAsia"/>
                <w:sz w:val="18"/>
                <w:szCs w:val="18"/>
              </w:rPr>
              <w:t>の形態。</w:t>
            </w:r>
          </w:p>
        </w:tc>
      </w:tr>
      <w:tr w:rsidR="002C28F9" w14:paraId="79F05E27" w14:textId="77777777" w:rsidTr="003748BD">
        <w:tc>
          <w:tcPr>
            <w:tcW w:w="846" w:type="dxa"/>
            <w:vMerge/>
          </w:tcPr>
          <w:p w14:paraId="7B239818" w14:textId="77777777" w:rsidR="002C28F9" w:rsidRPr="002C28F9" w:rsidRDefault="002C28F9" w:rsidP="00C31BEA">
            <w:pPr>
              <w:rPr>
                <w:rFonts w:ascii="ＭＳ ゴシック" w:eastAsia="ＭＳ ゴシック" w:hAnsi="ＭＳ ゴシック"/>
                <w:sz w:val="18"/>
                <w:szCs w:val="18"/>
              </w:rPr>
            </w:pPr>
          </w:p>
        </w:tc>
        <w:tc>
          <w:tcPr>
            <w:tcW w:w="2977" w:type="dxa"/>
          </w:tcPr>
          <w:p w14:paraId="1F8ED26C" w14:textId="77777777" w:rsidR="002C28F9" w:rsidRPr="002C28F9" w:rsidRDefault="002C28F9" w:rsidP="00C31BEA">
            <w:pPr>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JNTO</w:t>
            </w:r>
          </w:p>
        </w:tc>
        <w:tc>
          <w:tcPr>
            <w:tcW w:w="10845" w:type="dxa"/>
          </w:tcPr>
          <w:p w14:paraId="452B3CE5" w14:textId="77777777" w:rsidR="002C28F9" w:rsidRPr="002C28F9" w:rsidRDefault="002C28F9" w:rsidP="00751031">
            <w:pPr>
              <w:spacing w:line="3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C28F9">
              <w:rPr>
                <w:rFonts w:ascii="ＭＳ ゴシック" w:eastAsia="ＭＳ ゴシック" w:hAnsi="ＭＳ ゴシック" w:hint="eastAsia"/>
                <w:sz w:val="18"/>
                <w:szCs w:val="18"/>
              </w:rPr>
              <w:t>日本政府観光局（Japan National Tourism Organization、正式名称：独立行政法人 国際観光振興機構）。</w:t>
            </w:r>
            <w:r w:rsidR="00751031">
              <w:rPr>
                <w:rFonts w:ascii="ＭＳ ゴシック" w:eastAsia="ＭＳ ゴシック" w:hAnsi="ＭＳ ゴシック" w:hint="eastAsia"/>
                <w:sz w:val="18"/>
                <w:szCs w:val="18"/>
              </w:rPr>
              <w:t>1964年、外国人旅行者の誘致活動を行う政府機関として設立。</w:t>
            </w:r>
          </w:p>
          <w:p w14:paraId="26CBF7DB" w14:textId="77777777" w:rsidR="002C28F9" w:rsidRPr="002C28F9" w:rsidRDefault="002C28F9" w:rsidP="00751031">
            <w:pPr>
              <w:spacing w:line="3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C28F9">
              <w:rPr>
                <w:rFonts w:ascii="ＭＳ ゴシック" w:eastAsia="ＭＳ ゴシック" w:hAnsi="ＭＳ ゴシック" w:hint="eastAsia"/>
                <w:sz w:val="18"/>
                <w:szCs w:val="18"/>
              </w:rPr>
              <w:t>国際会議の統計資料として「JNTO国際会議統計」を発表している。</w:t>
            </w:r>
          </w:p>
        </w:tc>
      </w:tr>
      <w:tr w:rsidR="002C28F9" w14:paraId="1D6E6762" w14:textId="77777777" w:rsidTr="003748BD">
        <w:tc>
          <w:tcPr>
            <w:tcW w:w="846" w:type="dxa"/>
            <w:vMerge w:val="restart"/>
          </w:tcPr>
          <w:p w14:paraId="1558F6F5" w14:textId="77777777" w:rsidR="002C28F9" w:rsidRPr="002C28F9" w:rsidRDefault="002C28F9" w:rsidP="00C31BEA">
            <w:pPr>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７頁</w:t>
            </w:r>
          </w:p>
        </w:tc>
        <w:tc>
          <w:tcPr>
            <w:tcW w:w="2977" w:type="dxa"/>
          </w:tcPr>
          <w:p w14:paraId="1106C0FD" w14:textId="77777777" w:rsidR="002C28F9" w:rsidRPr="002C28F9" w:rsidRDefault="002C28F9" w:rsidP="00C31BEA">
            <w:pPr>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保税展示場</w:t>
            </w:r>
          </w:p>
        </w:tc>
        <w:tc>
          <w:tcPr>
            <w:tcW w:w="10845" w:type="dxa"/>
          </w:tcPr>
          <w:p w14:paraId="4B26754A" w14:textId="77777777" w:rsidR="002C28F9" w:rsidRPr="002C28F9" w:rsidRDefault="002C28F9" w:rsidP="00751031">
            <w:pPr>
              <w:spacing w:line="3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C28F9">
              <w:rPr>
                <w:rFonts w:ascii="ＭＳ ゴシック" w:eastAsia="ＭＳ ゴシック" w:hAnsi="ＭＳ ゴシック" w:hint="eastAsia"/>
                <w:sz w:val="18"/>
                <w:szCs w:val="18"/>
              </w:rPr>
              <w:t>博覧会や</w:t>
            </w:r>
            <w:r w:rsidR="00751031">
              <w:rPr>
                <w:rFonts w:ascii="ＭＳ ゴシック" w:eastAsia="ＭＳ ゴシック" w:hAnsi="ＭＳ ゴシック" w:hint="eastAsia"/>
                <w:sz w:val="18"/>
                <w:szCs w:val="18"/>
              </w:rPr>
              <w:t>展示会等の運営を円滑にするために、外国貨物を関税等を課さないままで、簡易な手続により展示したり</w:t>
            </w:r>
            <w:r w:rsidRPr="002C28F9">
              <w:rPr>
                <w:rFonts w:ascii="ＭＳ ゴシック" w:eastAsia="ＭＳ ゴシック" w:hAnsi="ＭＳ ゴシック" w:hint="eastAsia"/>
                <w:sz w:val="18"/>
                <w:szCs w:val="18"/>
              </w:rPr>
              <w:t>使用する場所として</w:t>
            </w:r>
            <w:r w:rsidR="00751031">
              <w:rPr>
                <w:rFonts w:ascii="ＭＳ ゴシック" w:eastAsia="ＭＳ ゴシック" w:hAnsi="ＭＳ ゴシック" w:hint="eastAsia"/>
                <w:sz w:val="18"/>
                <w:szCs w:val="18"/>
              </w:rPr>
              <w:t>、関税法第62条の２により税関長が許可した場所</w:t>
            </w:r>
            <w:r w:rsidRPr="002C28F9">
              <w:rPr>
                <w:rFonts w:ascii="ＭＳ ゴシック" w:eastAsia="ＭＳ ゴシック" w:hAnsi="ＭＳ ゴシック" w:hint="eastAsia"/>
                <w:sz w:val="18"/>
                <w:szCs w:val="18"/>
              </w:rPr>
              <w:t>。</w:t>
            </w:r>
          </w:p>
        </w:tc>
      </w:tr>
      <w:tr w:rsidR="002C28F9" w14:paraId="702C7CF5" w14:textId="77777777" w:rsidTr="00FC7D43">
        <w:trPr>
          <w:trHeight w:val="397"/>
        </w:trPr>
        <w:tc>
          <w:tcPr>
            <w:tcW w:w="846" w:type="dxa"/>
            <w:vMerge/>
          </w:tcPr>
          <w:p w14:paraId="2F80E9BA" w14:textId="77777777" w:rsidR="002C28F9" w:rsidRPr="002C28F9" w:rsidRDefault="002C28F9" w:rsidP="00C31BEA">
            <w:pPr>
              <w:rPr>
                <w:rFonts w:ascii="ＭＳ ゴシック" w:eastAsia="ＭＳ ゴシック" w:hAnsi="ＭＳ ゴシック"/>
                <w:sz w:val="18"/>
                <w:szCs w:val="18"/>
              </w:rPr>
            </w:pPr>
          </w:p>
        </w:tc>
        <w:tc>
          <w:tcPr>
            <w:tcW w:w="2977" w:type="dxa"/>
          </w:tcPr>
          <w:p w14:paraId="7F935736" w14:textId="77777777" w:rsidR="002C28F9" w:rsidRPr="002C28F9" w:rsidRDefault="002C28F9" w:rsidP="00C31BEA">
            <w:pPr>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オールインワン施設</w:t>
            </w:r>
          </w:p>
        </w:tc>
        <w:tc>
          <w:tcPr>
            <w:tcW w:w="10845" w:type="dxa"/>
            <w:vAlign w:val="center"/>
          </w:tcPr>
          <w:p w14:paraId="5285C03B" w14:textId="22FC896B" w:rsidR="002C28F9" w:rsidRPr="002C28F9" w:rsidRDefault="002C28F9" w:rsidP="00FC7D4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C28F9">
              <w:rPr>
                <w:rFonts w:ascii="ＭＳ ゴシック" w:eastAsia="ＭＳ ゴシック" w:hAnsi="ＭＳ ゴシック" w:hint="eastAsia"/>
                <w:sz w:val="18"/>
                <w:szCs w:val="18"/>
              </w:rPr>
              <w:t>会議場施設、展示場施設、宿泊施設、エンターテイ</w:t>
            </w:r>
            <w:r w:rsidR="00C91C22">
              <w:rPr>
                <w:rFonts w:ascii="ＭＳ ゴシック" w:eastAsia="ＭＳ ゴシック" w:hAnsi="ＭＳ ゴシック" w:hint="eastAsia"/>
                <w:sz w:val="18"/>
                <w:szCs w:val="18"/>
              </w:rPr>
              <w:t>ン</w:t>
            </w:r>
            <w:r w:rsidRPr="002C28F9">
              <w:rPr>
                <w:rFonts w:ascii="ＭＳ ゴシック" w:eastAsia="ＭＳ ゴシック" w:hAnsi="ＭＳ ゴシック" w:hint="eastAsia"/>
                <w:sz w:val="18"/>
                <w:szCs w:val="18"/>
              </w:rPr>
              <w:t>メント・飲食・商業施設を同一施設に集約した施設。</w:t>
            </w:r>
          </w:p>
        </w:tc>
      </w:tr>
      <w:tr w:rsidR="002C28F9" w14:paraId="30740A83" w14:textId="77777777" w:rsidTr="002C28F9">
        <w:tc>
          <w:tcPr>
            <w:tcW w:w="846" w:type="dxa"/>
            <w:vMerge w:val="restart"/>
          </w:tcPr>
          <w:p w14:paraId="75C2C7EC" w14:textId="77777777" w:rsidR="002C28F9" w:rsidRPr="002C28F9" w:rsidRDefault="002C28F9" w:rsidP="00C31BEA">
            <w:pPr>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９頁</w:t>
            </w:r>
          </w:p>
        </w:tc>
        <w:tc>
          <w:tcPr>
            <w:tcW w:w="2977" w:type="dxa"/>
          </w:tcPr>
          <w:p w14:paraId="4C7CB1ED" w14:textId="77777777" w:rsidR="002C28F9" w:rsidRPr="002C28F9" w:rsidRDefault="002C28F9" w:rsidP="002C28F9">
            <w:pPr>
              <w:spacing w:line="300" w:lineRule="exact"/>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DMO</w:t>
            </w:r>
          </w:p>
          <w:p w14:paraId="66C2C16A" w14:textId="77777777" w:rsidR="002C28F9" w:rsidRPr="002C28F9" w:rsidRDefault="002C28F9" w:rsidP="002C28F9">
            <w:pPr>
              <w:spacing w:line="300" w:lineRule="exact"/>
              <w:rPr>
                <w:rFonts w:ascii="ＭＳ ゴシック" w:eastAsia="ＭＳ ゴシック" w:hAnsi="ＭＳ ゴシック"/>
                <w:sz w:val="18"/>
                <w:szCs w:val="18"/>
              </w:rPr>
            </w:pPr>
          </w:p>
        </w:tc>
        <w:tc>
          <w:tcPr>
            <w:tcW w:w="10845" w:type="dxa"/>
            <w:vAlign w:val="center"/>
          </w:tcPr>
          <w:p w14:paraId="5882E40F" w14:textId="4087B7AB" w:rsidR="002C28F9" w:rsidRPr="002C28F9" w:rsidRDefault="002C28F9" w:rsidP="00632961">
            <w:pPr>
              <w:spacing w:line="340" w:lineRule="exact"/>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・観光地域づくり法人（Destination Management/Marketing Organization）。</w:t>
            </w:r>
            <w:r w:rsidR="00751031">
              <w:rPr>
                <w:rFonts w:ascii="ＭＳ ゴシック" w:eastAsia="ＭＳ ゴシック" w:hAnsi="ＭＳ ゴシック" w:hint="eastAsia"/>
                <w:sz w:val="18"/>
                <w:szCs w:val="18"/>
              </w:rPr>
              <w:t>地域の「稼ぐ力」を引き出す観光地域づくりの舵取り役として</w:t>
            </w:r>
            <w:r w:rsidRPr="002C28F9">
              <w:rPr>
                <w:rFonts w:ascii="ＭＳ ゴシック" w:eastAsia="ＭＳ ゴシック" w:hAnsi="ＭＳ ゴシック" w:hint="eastAsia"/>
                <w:sz w:val="18"/>
                <w:szCs w:val="18"/>
              </w:rPr>
              <w:t>、</w:t>
            </w:r>
            <w:r w:rsidR="00751031">
              <w:rPr>
                <w:rFonts w:ascii="ＭＳ ゴシック" w:eastAsia="ＭＳ ゴシック" w:hAnsi="ＭＳ ゴシック" w:hint="eastAsia"/>
                <w:sz w:val="18"/>
                <w:szCs w:val="18"/>
              </w:rPr>
              <w:t>その実現に向けた戦略を策定するとともに、戦略を着実に実施するための調整機能を備えた法人</w:t>
            </w:r>
            <w:r w:rsidRPr="002C28F9">
              <w:rPr>
                <w:rFonts w:ascii="ＭＳ ゴシック" w:eastAsia="ＭＳ ゴシック" w:hAnsi="ＭＳ ゴシック" w:hint="eastAsia"/>
                <w:sz w:val="18"/>
                <w:szCs w:val="18"/>
              </w:rPr>
              <w:t>。</w:t>
            </w:r>
          </w:p>
        </w:tc>
      </w:tr>
      <w:tr w:rsidR="002C28F9" w14:paraId="2ABCC7F8" w14:textId="77777777" w:rsidTr="00FC7D43">
        <w:trPr>
          <w:trHeight w:val="397"/>
        </w:trPr>
        <w:tc>
          <w:tcPr>
            <w:tcW w:w="846" w:type="dxa"/>
            <w:vMerge/>
          </w:tcPr>
          <w:p w14:paraId="6EC40F1D" w14:textId="77777777" w:rsidR="002C28F9" w:rsidRPr="002C28F9" w:rsidRDefault="002C28F9" w:rsidP="00C31BEA">
            <w:pPr>
              <w:rPr>
                <w:sz w:val="18"/>
                <w:szCs w:val="18"/>
              </w:rPr>
            </w:pPr>
          </w:p>
        </w:tc>
        <w:tc>
          <w:tcPr>
            <w:tcW w:w="2977" w:type="dxa"/>
            <w:vAlign w:val="center"/>
          </w:tcPr>
          <w:p w14:paraId="7284CF55" w14:textId="77777777" w:rsidR="002C28F9" w:rsidRPr="002C28F9" w:rsidRDefault="002C28F9" w:rsidP="00751031">
            <w:pPr>
              <w:spacing w:line="300" w:lineRule="exact"/>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ユニークべニュー</w:t>
            </w:r>
          </w:p>
        </w:tc>
        <w:tc>
          <w:tcPr>
            <w:tcW w:w="10845" w:type="dxa"/>
            <w:vAlign w:val="center"/>
          </w:tcPr>
          <w:p w14:paraId="6C12DD32" w14:textId="319DE47A" w:rsidR="002C28F9" w:rsidRPr="002C28F9" w:rsidRDefault="002C28F9" w:rsidP="00632961">
            <w:pPr>
              <w:rPr>
                <w:rFonts w:ascii="ＭＳ ゴシック" w:eastAsia="ＭＳ ゴシック" w:hAnsi="ＭＳ ゴシック"/>
                <w:sz w:val="18"/>
                <w:szCs w:val="18"/>
              </w:rPr>
            </w:pPr>
            <w:r w:rsidRPr="002C28F9">
              <w:rPr>
                <w:rFonts w:ascii="ＭＳ ゴシック" w:eastAsia="ＭＳ ゴシック" w:hAnsi="ＭＳ ゴシック" w:hint="eastAsia"/>
                <w:sz w:val="18"/>
                <w:szCs w:val="18"/>
              </w:rPr>
              <w:t>・歴史的建造物、文化施設や公的空間等で、会議・レセプションを開催することで特別感や地域特性を演出できる会場。</w:t>
            </w:r>
          </w:p>
        </w:tc>
      </w:tr>
    </w:tbl>
    <w:p w14:paraId="275031DD" w14:textId="77777777" w:rsidR="00AC0D15" w:rsidRPr="002C28F9" w:rsidRDefault="00AC0D15" w:rsidP="00D374E5">
      <w:pPr>
        <w:rPr>
          <w:sz w:val="18"/>
          <w:szCs w:val="18"/>
        </w:rPr>
        <w:sectPr w:rsidR="00AC0D15" w:rsidRPr="002C28F9" w:rsidSect="007B4196">
          <w:footerReference w:type="default" r:id="rId46"/>
          <w:type w:val="continuous"/>
          <w:pgSz w:w="16838" w:h="11906" w:orient="landscape"/>
          <w:pgMar w:top="1440" w:right="1080" w:bottom="1440" w:left="1080" w:header="851" w:footer="992" w:gutter="0"/>
          <w:cols w:space="425"/>
          <w:docGrid w:type="lines" w:linePitch="360"/>
        </w:sectPr>
      </w:pPr>
    </w:p>
    <w:tbl>
      <w:tblPr>
        <w:tblStyle w:val="a9"/>
        <w:tblpPr w:leftFromText="142" w:rightFromText="142" w:vertAnchor="text" w:horzAnchor="margin" w:tblpY="27"/>
        <w:tblW w:w="14683" w:type="dxa"/>
        <w:tblLook w:val="04A0" w:firstRow="1" w:lastRow="0" w:firstColumn="1" w:lastColumn="0" w:noHBand="0" w:noVBand="1"/>
      </w:tblPr>
      <w:tblGrid>
        <w:gridCol w:w="14683"/>
      </w:tblGrid>
      <w:tr w:rsidR="00AC0D15" w14:paraId="6AC17BF2" w14:textId="77777777" w:rsidTr="00AC0D15">
        <w:trPr>
          <w:trHeight w:val="567"/>
        </w:trPr>
        <w:tc>
          <w:tcPr>
            <w:tcW w:w="14683" w:type="dxa"/>
            <w:vAlign w:val="center"/>
          </w:tcPr>
          <w:p w14:paraId="4A95AAAD" w14:textId="4ED047CC" w:rsidR="00AC0D15" w:rsidRDefault="00AC0D15" w:rsidP="00AC0D15">
            <w:pPr>
              <w:rPr>
                <w:sz w:val="20"/>
                <w:szCs w:val="20"/>
              </w:rPr>
            </w:pPr>
            <w:r w:rsidRPr="00C31BEA">
              <w:rPr>
                <w:rFonts w:ascii="ＭＳ Ｐゴシック" w:eastAsia="ＭＳ Ｐゴシック" w:hAnsi="ＭＳ Ｐゴシック" w:hint="eastAsia"/>
                <w:b/>
                <w:sz w:val="26"/>
                <w:szCs w:val="26"/>
              </w:rPr>
              <w:lastRenderedPageBreak/>
              <w:t>【</w:t>
            </w:r>
            <w:r w:rsidR="00C91C22">
              <w:rPr>
                <w:rFonts w:ascii="ＭＳ Ｐゴシック" w:eastAsia="ＭＳ Ｐゴシック" w:hAnsi="ＭＳ Ｐゴシック" w:hint="eastAsia"/>
                <w:b/>
                <w:sz w:val="26"/>
                <w:szCs w:val="26"/>
              </w:rPr>
              <w:t>参考資料</w:t>
            </w:r>
            <w:r w:rsidRPr="00C31BEA">
              <w:rPr>
                <w:rFonts w:ascii="ＭＳ Ｐゴシック" w:eastAsia="ＭＳ Ｐゴシック" w:hAnsi="ＭＳ Ｐゴシック" w:hint="eastAsia"/>
                <w:b/>
                <w:sz w:val="26"/>
                <w:szCs w:val="26"/>
              </w:rPr>
              <w:t>】用語集</w:t>
            </w:r>
          </w:p>
        </w:tc>
      </w:tr>
    </w:tbl>
    <w:p w14:paraId="1BBCEF99" w14:textId="77777777" w:rsidR="0040076D" w:rsidRDefault="0040076D" w:rsidP="0040076D">
      <w:pPr>
        <w:rPr>
          <w:rFonts w:ascii="ＭＳ Ｐゴシック" w:eastAsia="ＭＳ Ｐゴシック" w:hAnsi="ＭＳ Ｐゴシック"/>
          <w:b/>
          <w:sz w:val="26"/>
          <w:szCs w:val="26"/>
        </w:rPr>
        <w:sectPr w:rsidR="0040076D" w:rsidSect="0040076D">
          <w:footerReference w:type="default" r:id="rId47"/>
          <w:pgSz w:w="16838" w:h="11906" w:orient="landscape"/>
          <w:pgMar w:top="1440" w:right="1080" w:bottom="1440" w:left="1080" w:header="851" w:footer="992" w:gutter="0"/>
          <w:cols w:space="425"/>
          <w:docGrid w:type="lines" w:linePitch="360"/>
        </w:sectPr>
      </w:pPr>
    </w:p>
    <w:p w14:paraId="3A407DA6" w14:textId="77777777" w:rsidR="0040076D" w:rsidRDefault="0040076D" w:rsidP="0040076D">
      <w:pPr>
        <w:jc w:val="right"/>
        <w:rPr>
          <w:sz w:val="20"/>
          <w:szCs w:val="20"/>
        </w:rPr>
      </w:pPr>
      <w:r>
        <w:rPr>
          <w:rFonts w:hint="eastAsia"/>
          <w:sz w:val="20"/>
          <w:szCs w:val="20"/>
        </w:rPr>
        <w:t>（ページ番号は初出ページを記載）</w:t>
      </w:r>
    </w:p>
    <w:tbl>
      <w:tblPr>
        <w:tblStyle w:val="a9"/>
        <w:tblW w:w="0" w:type="auto"/>
        <w:tblLook w:val="04A0" w:firstRow="1" w:lastRow="0" w:firstColumn="1" w:lastColumn="0" w:noHBand="0" w:noVBand="1"/>
      </w:tblPr>
      <w:tblGrid>
        <w:gridCol w:w="846"/>
        <w:gridCol w:w="2977"/>
        <w:gridCol w:w="10845"/>
      </w:tblGrid>
      <w:tr w:rsidR="002C28F9" w14:paraId="5F70C72C" w14:textId="77777777" w:rsidTr="002C28F9">
        <w:tc>
          <w:tcPr>
            <w:tcW w:w="846" w:type="dxa"/>
          </w:tcPr>
          <w:p w14:paraId="57212491" w14:textId="77777777" w:rsidR="002C28F9" w:rsidRPr="00853011" w:rsidRDefault="002C28F9" w:rsidP="00853011">
            <w:pPr>
              <w:spacing w:line="320" w:lineRule="exact"/>
              <w:jc w:val="center"/>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頁</w:t>
            </w:r>
          </w:p>
        </w:tc>
        <w:tc>
          <w:tcPr>
            <w:tcW w:w="2977" w:type="dxa"/>
          </w:tcPr>
          <w:p w14:paraId="2D84B1A8" w14:textId="77777777" w:rsidR="002C28F9" w:rsidRPr="00853011" w:rsidRDefault="002C28F9" w:rsidP="00853011">
            <w:pPr>
              <w:spacing w:line="320" w:lineRule="exact"/>
              <w:jc w:val="center"/>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用語</w:t>
            </w:r>
          </w:p>
        </w:tc>
        <w:tc>
          <w:tcPr>
            <w:tcW w:w="10845" w:type="dxa"/>
          </w:tcPr>
          <w:p w14:paraId="56A051D9" w14:textId="77777777" w:rsidR="002C28F9" w:rsidRPr="00853011" w:rsidRDefault="002C28F9" w:rsidP="00853011">
            <w:pPr>
              <w:spacing w:line="320" w:lineRule="exact"/>
              <w:jc w:val="center"/>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解説</w:t>
            </w:r>
          </w:p>
        </w:tc>
      </w:tr>
      <w:tr w:rsidR="002C28F9" w14:paraId="4B2A4FFB" w14:textId="77777777" w:rsidTr="00FC7D43">
        <w:trPr>
          <w:trHeight w:val="397"/>
        </w:trPr>
        <w:tc>
          <w:tcPr>
            <w:tcW w:w="846" w:type="dxa"/>
          </w:tcPr>
          <w:p w14:paraId="0495DEEB" w14:textId="77777777" w:rsidR="002C28F9" w:rsidRPr="00853011" w:rsidRDefault="00853011" w:rsidP="00853011">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15頁</w:t>
            </w:r>
          </w:p>
        </w:tc>
        <w:tc>
          <w:tcPr>
            <w:tcW w:w="2977" w:type="dxa"/>
          </w:tcPr>
          <w:p w14:paraId="0495A17C" w14:textId="77777777" w:rsidR="002C28F9" w:rsidRPr="00853011" w:rsidRDefault="002C28F9" w:rsidP="00853011">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GDP</w:t>
            </w:r>
          </w:p>
        </w:tc>
        <w:tc>
          <w:tcPr>
            <w:tcW w:w="10845" w:type="dxa"/>
            <w:vAlign w:val="center"/>
          </w:tcPr>
          <w:p w14:paraId="7B60C9CA" w14:textId="77777777" w:rsidR="002C28F9" w:rsidRPr="00853011" w:rsidRDefault="002C28F9" w:rsidP="00FC7D43">
            <w:pPr>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・国内総生産（Gross Domestic Product</w:t>
            </w:r>
            <w:r w:rsidR="00751031">
              <w:rPr>
                <w:rFonts w:ascii="ＭＳ ゴシック" w:eastAsia="ＭＳ ゴシック" w:hAnsi="ＭＳ ゴシック" w:hint="eastAsia"/>
                <w:sz w:val="18"/>
                <w:szCs w:val="18"/>
              </w:rPr>
              <w:t>）</w:t>
            </w:r>
            <w:r w:rsidRPr="00853011">
              <w:rPr>
                <w:rFonts w:ascii="ＭＳ ゴシック" w:eastAsia="ＭＳ ゴシック" w:hAnsi="ＭＳ ゴシック" w:hint="eastAsia"/>
                <w:sz w:val="18"/>
                <w:szCs w:val="18"/>
              </w:rPr>
              <w:t>。</w:t>
            </w:r>
            <w:r w:rsidR="00751031">
              <w:rPr>
                <w:rFonts w:ascii="ＭＳ ゴシック" w:eastAsia="ＭＳ ゴシック" w:hAnsi="ＭＳ ゴシック" w:hint="eastAsia"/>
                <w:sz w:val="18"/>
                <w:szCs w:val="18"/>
              </w:rPr>
              <w:t>一定期間内に国内で産み出された物や</w:t>
            </w:r>
            <w:r w:rsidRPr="00853011">
              <w:rPr>
                <w:rFonts w:ascii="ＭＳ ゴシック" w:eastAsia="ＭＳ ゴシック" w:hAnsi="ＭＳ ゴシック" w:hint="eastAsia"/>
                <w:sz w:val="18"/>
                <w:szCs w:val="18"/>
              </w:rPr>
              <w:t>サービスの</w:t>
            </w:r>
            <w:r w:rsidR="00751031">
              <w:rPr>
                <w:rFonts w:ascii="ＭＳ ゴシック" w:eastAsia="ＭＳ ゴシック" w:hAnsi="ＭＳ ゴシック" w:hint="eastAsia"/>
                <w:sz w:val="18"/>
                <w:szCs w:val="18"/>
              </w:rPr>
              <w:t>付加</w:t>
            </w:r>
            <w:r w:rsidRPr="00853011">
              <w:rPr>
                <w:rFonts w:ascii="ＭＳ ゴシック" w:eastAsia="ＭＳ ゴシック" w:hAnsi="ＭＳ ゴシック" w:hint="eastAsia"/>
                <w:sz w:val="18"/>
                <w:szCs w:val="18"/>
              </w:rPr>
              <w:t>価値の合計。</w:t>
            </w:r>
          </w:p>
        </w:tc>
      </w:tr>
      <w:tr w:rsidR="002C28F9" w14:paraId="1FE88B21" w14:textId="77777777" w:rsidTr="00853011">
        <w:tc>
          <w:tcPr>
            <w:tcW w:w="846" w:type="dxa"/>
          </w:tcPr>
          <w:p w14:paraId="2DA0D282" w14:textId="77777777" w:rsidR="002C28F9" w:rsidRPr="00853011" w:rsidRDefault="00853011" w:rsidP="00853011">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16頁</w:t>
            </w:r>
          </w:p>
        </w:tc>
        <w:tc>
          <w:tcPr>
            <w:tcW w:w="2977" w:type="dxa"/>
          </w:tcPr>
          <w:p w14:paraId="0DB87EED" w14:textId="77777777" w:rsidR="002C28F9" w:rsidRPr="00853011" w:rsidRDefault="002C28F9" w:rsidP="00853011">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百舌鳥・古市古墳群</w:t>
            </w:r>
          </w:p>
        </w:tc>
        <w:tc>
          <w:tcPr>
            <w:tcW w:w="10845" w:type="dxa"/>
            <w:vAlign w:val="center"/>
          </w:tcPr>
          <w:p w14:paraId="79E9F853" w14:textId="77777777" w:rsidR="002C28F9" w:rsidRPr="00853011" w:rsidRDefault="00590A5C" w:rsidP="0098008E">
            <w:pPr>
              <w:spacing w:line="3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C28F9" w:rsidRPr="00853011">
              <w:rPr>
                <w:rFonts w:ascii="ＭＳ ゴシック" w:eastAsia="ＭＳ ゴシック" w:hAnsi="ＭＳ ゴシック" w:hint="eastAsia"/>
                <w:sz w:val="18"/>
                <w:szCs w:val="18"/>
              </w:rPr>
              <w:t>堺市・羽曳野市、藤井寺市に点在する古墳時代の最盛期（4世紀後半から5世紀後半）に築造された、古代日本列島の王たちの墓群のこと。2019年7月に大阪初の世界遺産として登録。</w:t>
            </w:r>
          </w:p>
        </w:tc>
      </w:tr>
      <w:tr w:rsidR="002C28F9" w14:paraId="72275EA5" w14:textId="77777777" w:rsidTr="00FC7D43">
        <w:trPr>
          <w:trHeight w:val="397"/>
        </w:trPr>
        <w:tc>
          <w:tcPr>
            <w:tcW w:w="846" w:type="dxa"/>
          </w:tcPr>
          <w:p w14:paraId="372E37F2" w14:textId="77777777" w:rsidR="002C28F9" w:rsidRPr="00853011" w:rsidRDefault="00853011" w:rsidP="00853011">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18頁</w:t>
            </w:r>
          </w:p>
        </w:tc>
        <w:tc>
          <w:tcPr>
            <w:tcW w:w="2977" w:type="dxa"/>
          </w:tcPr>
          <w:p w14:paraId="03251948" w14:textId="77777777" w:rsidR="002C28F9" w:rsidRPr="00853011" w:rsidRDefault="00853011" w:rsidP="00853011">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オーガナイザー</w:t>
            </w:r>
          </w:p>
        </w:tc>
        <w:tc>
          <w:tcPr>
            <w:tcW w:w="10845" w:type="dxa"/>
            <w:vAlign w:val="center"/>
          </w:tcPr>
          <w:p w14:paraId="414794E1" w14:textId="77777777" w:rsidR="002C28F9" w:rsidRPr="00853011" w:rsidRDefault="00853011" w:rsidP="00FC7D43">
            <w:pPr>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・「主催者」を意味する英語。MICEを運営する事業者。</w:t>
            </w:r>
          </w:p>
        </w:tc>
      </w:tr>
      <w:tr w:rsidR="002C28F9" w14:paraId="75796613" w14:textId="77777777" w:rsidTr="00FC7D43">
        <w:trPr>
          <w:trHeight w:val="397"/>
        </w:trPr>
        <w:tc>
          <w:tcPr>
            <w:tcW w:w="846" w:type="dxa"/>
          </w:tcPr>
          <w:p w14:paraId="6B66C7CA" w14:textId="77777777" w:rsidR="002C28F9" w:rsidRPr="00853011" w:rsidRDefault="00853011" w:rsidP="00853011">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19頁</w:t>
            </w:r>
          </w:p>
        </w:tc>
        <w:tc>
          <w:tcPr>
            <w:tcW w:w="2977" w:type="dxa"/>
          </w:tcPr>
          <w:p w14:paraId="610B874B" w14:textId="77777777" w:rsidR="002C28F9" w:rsidRPr="00853011" w:rsidRDefault="00853011" w:rsidP="00853011">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KPI</w:t>
            </w:r>
          </w:p>
        </w:tc>
        <w:tc>
          <w:tcPr>
            <w:tcW w:w="10845" w:type="dxa"/>
            <w:vAlign w:val="center"/>
          </w:tcPr>
          <w:p w14:paraId="12522C47" w14:textId="77777777" w:rsidR="002C28F9" w:rsidRPr="00853011" w:rsidRDefault="00853011" w:rsidP="00FC7D43">
            <w:pPr>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・重要業績評価指標（Key Performance Indicator</w:t>
            </w:r>
            <w:r w:rsidR="0098008E">
              <w:rPr>
                <w:rFonts w:ascii="ＭＳ ゴシック" w:eastAsia="ＭＳ ゴシック" w:hAnsi="ＭＳ ゴシック" w:hint="eastAsia"/>
                <w:sz w:val="18"/>
                <w:szCs w:val="18"/>
              </w:rPr>
              <w:t>）</w:t>
            </w:r>
            <w:r w:rsidRPr="00853011">
              <w:rPr>
                <w:rFonts w:ascii="ＭＳ ゴシック" w:eastAsia="ＭＳ ゴシック" w:hAnsi="ＭＳ ゴシック" w:hint="eastAsia"/>
                <w:sz w:val="18"/>
                <w:szCs w:val="18"/>
              </w:rPr>
              <w:t>。設定した最終的な目標を達成するための、過程を計測・評価する指標を指す。</w:t>
            </w:r>
          </w:p>
        </w:tc>
      </w:tr>
      <w:tr w:rsidR="00853011" w14:paraId="49FBA08A" w14:textId="77777777" w:rsidTr="00FC7D43">
        <w:trPr>
          <w:trHeight w:val="397"/>
        </w:trPr>
        <w:tc>
          <w:tcPr>
            <w:tcW w:w="846" w:type="dxa"/>
            <w:vMerge w:val="restart"/>
          </w:tcPr>
          <w:p w14:paraId="4D4DCF47" w14:textId="77777777" w:rsidR="00853011" w:rsidRPr="00853011" w:rsidRDefault="00853011" w:rsidP="00853011">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20頁</w:t>
            </w:r>
          </w:p>
        </w:tc>
        <w:tc>
          <w:tcPr>
            <w:tcW w:w="2977" w:type="dxa"/>
          </w:tcPr>
          <w:p w14:paraId="3D15B1AE" w14:textId="77777777" w:rsidR="00853011" w:rsidRPr="00853011" w:rsidRDefault="00853011" w:rsidP="00853011">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モビリティ</w:t>
            </w:r>
          </w:p>
        </w:tc>
        <w:tc>
          <w:tcPr>
            <w:tcW w:w="10845" w:type="dxa"/>
            <w:vAlign w:val="center"/>
          </w:tcPr>
          <w:p w14:paraId="044E46B8" w14:textId="77777777" w:rsidR="00853011" w:rsidRPr="00853011" w:rsidRDefault="0098008E" w:rsidP="00FC7D4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53011" w:rsidRPr="00853011">
              <w:rPr>
                <w:rFonts w:ascii="ＭＳ ゴシック" w:eastAsia="ＭＳ ゴシック" w:hAnsi="ＭＳ ゴシック" w:hint="eastAsia"/>
                <w:sz w:val="18"/>
                <w:szCs w:val="18"/>
              </w:rPr>
              <w:t>「移動」を意味する英語。近年、AIを活用した新たな交通サービス</w:t>
            </w:r>
            <w:r>
              <w:rPr>
                <w:rFonts w:ascii="ＭＳ ゴシック" w:eastAsia="ＭＳ ゴシック" w:hAnsi="ＭＳ ゴシック" w:hint="eastAsia"/>
                <w:sz w:val="18"/>
                <w:szCs w:val="18"/>
              </w:rPr>
              <w:t>や、</w:t>
            </w:r>
            <w:r w:rsidR="00853011" w:rsidRPr="00853011">
              <w:rPr>
                <w:rFonts w:ascii="ＭＳ ゴシック" w:eastAsia="ＭＳ ゴシック" w:hAnsi="ＭＳ ゴシック" w:hint="eastAsia"/>
                <w:sz w:val="18"/>
                <w:szCs w:val="18"/>
              </w:rPr>
              <w:t>自動運転等の新技術が注目されている。</w:t>
            </w:r>
          </w:p>
        </w:tc>
      </w:tr>
      <w:tr w:rsidR="00853011" w14:paraId="59C16A3A" w14:textId="77777777" w:rsidTr="00FC7D43">
        <w:trPr>
          <w:trHeight w:val="397"/>
        </w:trPr>
        <w:tc>
          <w:tcPr>
            <w:tcW w:w="846" w:type="dxa"/>
            <w:vMerge/>
          </w:tcPr>
          <w:p w14:paraId="554AA19A" w14:textId="77777777" w:rsidR="00853011" w:rsidRPr="00853011" w:rsidRDefault="00853011" w:rsidP="00853011">
            <w:pPr>
              <w:spacing w:line="320" w:lineRule="exact"/>
              <w:rPr>
                <w:rFonts w:ascii="ＭＳ ゴシック" w:eastAsia="ＭＳ ゴシック" w:hAnsi="ＭＳ ゴシック"/>
                <w:sz w:val="18"/>
                <w:szCs w:val="18"/>
              </w:rPr>
            </w:pPr>
          </w:p>
        </w:tc>
        <w:tc>
          <w:tcPr>
            <w:tcW w:w="2977" w:type="dxa"/>
          </w:tcPr>
          <w:p w14:paraId="2B267820" w14:textId="77777777" w:rsidR="00853011" w:rsidRPr="00853011" w:rsidRDefault="00853011" w:rsidP="00853011">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テクニカルビジット</w:t>
            </w:r>
          </w:p>
        </w:tc>
        <w:tc>
          <w:tcPr>
            <w:tcW w:w="10845" w:type="dxa"/>
            <w:vAlign w:val="center"/>
          </w:tcPr>
          <w:p w14:paraId="7DDB1BAB" w14:textId="77777777" w:rsidR="00853011" w:rsidRPr="00853011" w:rsidRDefault="0098008E" w:rsidP="00FC7D4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53011" w:rsidRPr="00853011">
              <w:rPr>
                <w:rFonts w:ascii="ＭＳ ゴシック" w:eastAsia="ＭＳ ゴシック" w:hAnsi="ＭＳ ゴシック" w:hint="eastAsia"/>
                <w:sz w:val="18"/>
                <w:szCs w:val="18"/>
              </w:rPr>
              <w:t>先進技術を学びに行く視察旅行。</w:t>
            </w:r>
          </w:p>
        </w:tc>
      </w:tr>
      <w:tr w:rsidR="00853011" w14:paraId="57837150" w14:textId="77777777" w:rsidTr="00FC7D43">
        <w:trPr>
          <w:trHeight w:val="397"/>
        </w:trPr>
        <w:tc>
          <w:tcPr>
            <w:tcW w:w="846" w:type="dxa"/>
            <w:vMerge w:val="restart"/>
          </w:tcPr>
          <w:p w14:paraId="6C151DB1" w14:textId="77777777" w:rsidR="00853011" w:rsidRPr="00853011" w:rsidRDefault="00853011" w:rsidP="00853011">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22頁</w:t>
            </w:r>
          </w:p>
        </w:tc>
        <w:tc>
          <w:tcPr>
            <w:tcW w:w="2977" w:type="dxa"/>
          </w:tcPr>
          <w:p w14:paraId="0120FB5A" w14:textId="77777777" w:rsidR="00853011" w:rsidRPr="00853011" w:rsidRDefault="00853011" w:rsidP="00853011">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スタートアップ</w:t>
            </w:r>
          </w:p>
        </w:tc>
        <w:tc>
          <w:tcPr>
            <w:tcW w:w="10845" w:type="dxa"/>
            <w:vAlign w:val="center"/>
          </w:tcPr>
          <w:p w14:paraId="69575C79" w14:textId="275F305B" w:rsidR="00853011" w:rsidRPr="00853011" w:rsidRDefault="00853011" w:rsidP="00D25967">
            <w:pPr>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・創造的イノベーションにより</w:t>
            </w:r>
            <w:r w:rsidRPr="00853011">
              <w:rPr>
                <w:rFonts w:ascii="Microsoft JhengHei" w:eastAsia="Microsoft JhengHei" w:hAnsi="Microsoft JhengHei" w:cs="Microsoft JhengHei" w:hint="eastAsia"/>
                <w:sz w:val="18"/>
                <w:szCs w:val="18"/>
              </w:rPr>
              <w:t>⾰</w:t>
            </w:r>
            <w:r w:rsidRPr="00853011">
              <w:rPr>
                <w:rFonts w:ascii="ＭＳ ゴシック" w:eastAsia="ＭＳ ゴシック" w:hAnsi="ＭＳ ゴシック" w:cs="ＭＳ ゴシック" w:hint="eastAsia"/>
                <w:sz w:val="18"/>
                <w:szCs w:val="18"/>
              </w:rPr>
              <w:t>新的なビジネスモデルを創り、成</w:t>
            </w:r>
            <w:r w:rsidRPr="00853011">
              <w:rPr>
                <w:rFonts w:ascii="Microsoft JhengHei" w:eastAsia="Microsoft JhengHei" w:hAnsi="Microsoft JhengHei" w:cs="Microsoft JhengHei" w:hint="eastAsia"/>
                <w:sz w:val="18"/>
                <w:szCs w:val="18"/>
              </w:rPr>
              <w:t>⻑</w:t>
            </w:r>
            <w:r w:rsidRPr="00853011">
              <w:rPr>
                <w:rFonts w:ascii="ＭＳ ゴシック" w:eastAsia="ＭＳ ゴシック" w:hAnsi="ＭＳ ゴシック" w:cs="ＭＳ ゴシック" w:hint="eastAsia"/>
                <w:sz w:val="18"/>
                <w:szCs w:val="18"/>
              </w:rPr>
              <w:t>をめざすベン</w:t>
            </w:r>
            <w:r w:rsidRPr="00853011">
              <w:rPr>
                <w:rFonts w:ascii="ＭＳ ゴシック" w:eastAsia="ＭＳ ゴシック" w:hAnsi="ＭＳ ゴシック" w:hint="eastAsia"/>
                <w:sz w:val="18"/>
                <w:szCs w:val="18"/>
              </w:rPr>
              <w:t>チャー企業。</w:t>
            </w:r>
          </w:p>
        </w:tc>
      </w:tr>
      <w:tr w:rsidR="00853011" w14:paraId="3345E722" w14:textId="77777777" w:rsidTr="00853011">
        <w:tc>
          <w:tcPr>
            <w:tcW w:w="846" w:type="dxa"/>
            <w:vMerge/>
          </w:tcPr>
          <w:p w14:paraId="689EE9D2" w14:textId="77777777" w:rsidR="00853011" w:rsidRPr="00853011" w:rsidRDefault="00853011" w:rsidP="00853011">
            <w:pPr>
              <w:spacing w:line="320" w:lineRule="exact"/>
              <w:rPr>
                <w:rFonts w:ascii="ＭＳ ゴシック" w:eastAsia="ＭＳ ゴシック" w:hAnsi="ＭＳ ゴシック"/>
                <w:sz w:val="18"/>
                <w:szCs w:val="18"/>
              </w:rPr>
            </w:pPr>
          </w:p>
        </w:tc>
        <w:tc>
          <w:tcPr>
            <w:tcW w:w="2977" w:type="dxa"/>
          </w:tcPr>
          <w:p w14:paraId="337CFC60" w14:textId="77777777" w:rsidR="00853011" w:rsidRPr="00853011" w:rsidRDefault="00853011" w:rsidP="00853011">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彩都</w:t>
            </w:r>
          </w:p>
        </w:tc>
        <w:tc>
          <w:tcPr>
            <w:tcW w:w="10845" w:type="dxa"/>
            <w:vAlign w:val="center"/>
          </w:tcPr>
          <w:p w14:paraId="5CEAB59B" w14:textId="77777777" w:rsidR="00853011" w:rsidRPr="00853011" w:rsidRDefault="00853011" w:rsidP="0098008E">
            <w:pPr>
              <w:spacing w:line="34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・箕面市と茨木市に</w:t>
            </w:r>
            <w:r w:rsidR="0098008E">
              <w:rPr>
                <w:rFonts w:ascii="ＭＳ ゴシック" w:eastAsia="ＭＳ ゴシック" w:hAnsi="ＭＳ ゴシック" w:hint="eastAsia"/>
                <w:sz w:val="18"/>
                <w:szCs w:val="18"/>
              </w:rPr>
              <w:t>開発された「</w:t>
            </w:r>
            <w:r w:rsidRPr="00853011">
              <w:rPr>
                <w:rFonts w:ascii="ＭＳ ゴシック" w:eastAsia="ＭＳ ゴシック" w:hAnsi="ＭＳ ゴシック" w:hint="eastAsia"/>
                <w:sz w:val="18"/>
                <w:szCs w:val="18"/>
              </w:rPr>
              <w:t>国際文化公園都市</w:t>
            </w:r>
            <w:r w:rsidR="0098008E">
              <w:rPr>
                <w:rFonts w:ascii="ＭＳ ゴシック" w:eastAsia="ＭＳ ゴシック" w:hAnsi="ＭＳ ゴシック" w:hint="eastAsia"/>
                <w:sz w:val="18"/>
                <w:szCs w:val="18"/>
              </w:rPr>
              <w:t>」の愛称。シンボルゾーンである彩都ライフサイエンスパーク（LSP</w:t>
            </w:r>
            <w:r w:rsidR="0098008E">
              <w:rPr>
                <w:rFonts w:ascii="ＭＳ ゴシック" w:eastAsia="ＭＳ ゴシック" w:hAnsi="ＭＳ ゴシック"/>
                <w:sz w:val="18"/>
                <w:szCs w:val="18"/>
              </w:rPr>
              <w:t>）</w:t>
            </w:r>
            <w:r w:rsidR="0098008E">
              <w:rPr>
                <w:rFonts w:ascii="ＭＳ ゴシック" w:eastAsia="ＭＳ ゴシック" w:hAnsi="ＭＳ ゴシック" w:hint="eastAsia"/>
                <w:sz w:val="18"/>
                <w:szCs w:val="18"/>
              </w:rPr>
              <w:t>には医療基盤研究所を核としてライフサイエンス分野の研究・開発を行う企業などの立地が進み、創薬・ライフサイエンス産業の拠点となっている</w:t>
            </w:r>
            <w:r w:rsidRPr="00853011">
              <w:rPr>
                <w:rFonts w:ascii="ＭＳ ゴシック" w:eastAsia="ＭＳ ゴシック" w:hAnsi="ＭＳ ゴシック" w:hint="eastAsia"/>
                <w:sz w:val="18"/>
                <w:szCs w:val="18"/>
              </w:rPr>
              <w:t>。</w:t>
            </w:r>
          </w:p>
        </w:tc>
      </w:tr>
      <w:tr w:rsidR="00853011" w14:paraId="13A38549" w14:textId="77777777" w:rsidTr="00853011">
        <w:tc>
          <w:tcPr>
            <w:tcW w:w="846" w:type="dxa"/>
            <w:vMerge/>
          </w:tcPr>
          <w:p w14:paraId="1BC0C571" w14:textId="77777777" w:rsidR="00853011" w:rsidRPr="00853011" w:rsidRDefault="00853011" w:rsidP="00853011">
            <w:pPr>
              <w:spacing w:line="320" w:lineRule="exact"/>
              <w:rPr>
                <w:rFonts w:ascii="ＭＳ ゴシック" w:eastAsia="ＭＳ ゴシック" w:hAnsi="ＭＳ ゴシック"/>
                <w:sz w:val="18"/>
                <w:szCs w:val="18"/>
              </w:rPr>
            </w:pPr>
          </w:p>
        </w:tc>
        <w:tc>
          <w:tcPr>
            <w:tcW w:w="2977" w:type="dxa"/>
          </w:tcPr>
          <w:p w14:paraId="4D633B78" w14:textId="77777777" w:rsidR="00853011" w:rsidRPr="00853011" w:rsidRDefault="00853011" w:rsidP="00853011">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健都</w:t>
            </w:r>
          </w:p>
        </w:tc>
        <w:tc>
          <w:tcPr>
            <w:tcW w:w="10845" w:type="dxa"/>
            <w:vAlign w:val="center"/>
          </w:tcPr>
          <w:p w14:paraId="72ED4601" w14:textId="22479D46" w:rsidR="00853011" w:rsidRPr="00853011" w:rsidRDefault="0098008E" w:rsidP="0098008E">
            <w:pPr>
              <w:spacing w:line="3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53011" w:rsidRPr="00853011">
              <w:rPr>
                <w:rFonts w:ascii="ＭＳ ゴシック" w:eastAsia="ＭＳ ゴシック" w:hAnsi="ＭＳ ゴシック" w:hint="eastAsia"/>
                <w:sz w:val="18"/>
                <w:szCs w:val="18"/>
              </w:rPr>
              <w:t>吹田市と摂津市に</w:t>
            </w:r>
            <w:r>
              <w:rPr>
                <w:rFonts w:ascii="ＭＳ ゴシック" w:eastAsia="ＭＳ ゴシック" w:hAnsi="ＭＳ ゴシック" w:hint="eastAsia"/>
                <w:sz w:val="18"/>
                <w:szCs w:val="18"/>
              </w:rPr>
              <w:t>開発された「</w:t>
            </w:r>
            <w:r w:rsidR="00853011" w:rsidRPr="00853011">
              <w:rPr>
                <w:rFonts w:ascii="ＭＳ ゴシック" w:eastAsia="ＭＳ ゴシック" w:hAnsi="ＭＳ ゴシック" w:hint="eastAsia"/>
                <w:sz w:val="18"/>
                <w:szCs w:val="18"/>
              </w:rPr>
              <w:t>北大阪健康医療都市</w:t>
            </w:r>
            <w:r>
              <w:rPr>
                <w:rFonts w:ascii="ＭＳ ゴシック" w:eastAsia="ＭＳ ゴシック" w:hAnsi="ＭＳ ゴシック" w:hint="eastAsia"/>
                <w:sz w:val="18"/>
                <w:szCs w:val="18"/>
              </w:rPr>
              <w:t>」の愛称。</w:t>
            </w:r>
            <w:r w:rsidR="00D25967">
              <w:rPr>
                <w:rFonts w:ascii="ＭＳ ゴシック" w:eastAsia="ＭＳ ゴシック" w:hAnsi="ＭＳ ゴシック" w:hint="eastAsia"/>
                <w:sz w:val="18"/>
                <w:szCs w:val="18"/>
              </w:rPr>
              <w:t>「健康と医療」をコンセプトに、</w:t>
            </w:r>
            <w:r>
              <w:rPr>
                <w:rFonts w:ascii="ＭＳ ゴシック" w:eastAsia="ＭＳ ゴシック" w:hAnsi="ＭＳ ゴシック" w:hint="eastAsia"/>
                <w:sz w:val="18"/>
                <w:szCs w:val="18"/>
              </w:rPr>
              <w:t>ライフサイエンス産業の拠点と位置づけ、国立循環器病センターを核として産学官民</w:t>
            </w:r>
            <w:r w:rsidR="00853011" w:rsidRPr="00853011">
              <w:rPr>
                <w:rFonts w:ascii="ＭＳ ゴシック" w:eastAsia="ＭＳ ゴシック" w:hAnsi="ＭＳ ゴシック" w:hint="eastAsia"/>
                <w:sz w:val="18"/>
                <w:szCs w:val="18"/>
              </w:rPr>
              <w:t>連携によるまちづくりを進め</w:t>
            </w:r>
            <w:r>
              <w:rPr>
                <w:rFonts w:ascii="ＭＳ ゴシック" w:eastAsia="ＭＳ ゴシック" w:hAnsi="ＭＳ ゴシック" w:hint="eastAsia"/>
                <w:sz w:val="18"/>
                <w:szCs w:val="18"/>
              </w:rPr>
              <w:t>ている</w:t>
            </w:r>
            <w:r w:rsidR="00853011" w:rsidRPr="00853011">
              <w:rPr>
                <w:rFonts w:ascii="ＭＳ ゴシック" w:eastAsia="ＭＳ ゴシック" w:hAnsi="ＭＳ ゴシック" w:hint="eastAsia"/>
                <w:sz w:val="18"/>
                <w:szCs w:val="18"/>
              </w:rPr>
              <w:t>。</w:t>
            </w:r>
          </w:p>
        </w:tc>
      </w:tr>
      <w:tr w:rsidR="00853011" w14:paraId="2767B802" w14:textId="77777777" w:rsidTr="00853011">
        <w:tc>
          <w:tcPr>
            <w:tcW w:w="846" w:type="dxa"/>
            <w:vMerge/>
          </w:tcPr>
          <w:p w14:paraId="033CEACF" w14:textId="77777777" w:rsidR="00853011" w:rsidRPr="00853011" w:rsidRDefault="00853011" w:rsidP="00853011">
            <w:pPr>
              <w:spacing w:line="320" w:lineRule="exact"/>
              <w:rPr>
                <w:rFonts w:ascii="ＭＳ ゴシック" w:eastAsia="ＭＳ ゴシック" w:hAnsi="ＭＳ ゴシック"/>
                <w:sz w:val="18"/>
                <w:szCs w:val="18"/>
              </w:rPr>
            </w:pPr>
          </w:p>
        </w:tc>
        <w:tc>
          <w:tcPr>
            <w:tcW w:w="2977" w:type="dxa"/>
          </w:tcPr>
          <w:p w14:paraId="5308BDE5" w14:textId="77777777" w:rsidR="00853011" w:rsidRPr="00853011" w:rsidRDefault="00853011" w:rsidP="00853011">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中之島未来医療国際拠点</w:t>
            </w:r>
          </w:p>
        </w:tc>
        <w:tc>
          <w:tcPr>
            <w:tcW w:w="10845" w:type="dxa"/>
            <w:vAlign w:val="center"/>
          </w:tcPr>
          <w:p w14:paraId="1169EAF7" w14:textId="09CEE555" w:rsidR="00853011" w:rsidRPr="00853011" w:rsidRDefault="00853011" w:rsidP="00D72955">
            <w:pPr>
              <w:spacing w:line="34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・大阪市北区中之島に</w:t>
            </w:r>
            <w:r w:rsidR="0098008E">
              <w:rPr>
                <w:rFonts w:ascii="ＭＳ ゴシック" w:eastAsia="ＭＳ ゴシック" w:hAnsi="ＭＳ ゴシック" w:hint="eastAsia"/>
                <w:sz w:val="18"/>
                <w:szCs w:val="18"/>
              </w:rPr>
              <w:t>整備が進められている未来</w:t>
            </w:r>
            <w:r w:rsidRPr="00853011">
              <w:rPr>
                <w:rFonts w:ascii="ＭＳ ゴシック" w:eastAsia="ＭＳ ゴシック" w:hAnsi="ＭＳ ゴシック" w:hint="eastAsia"/>
                <w:sz w:val="18"/>
                <w:szCs w:val="18"/>
              </w:rPr>
              <w:t>医療</w:t>
            </w:r>
            <w:r w:rsidR="0098008E">
              <w:rPr>
                <w:rFonts w:ascii="ＭＳ ゴシック" w:eastAsia="ＭＳ ゴシック" w:hAnsi="ＭＳ ゴシック" w:hint="eastAsia"/>
                <w:sz w:val="18"/>
                <w:szCs w:val="18"/>
              </w:rPr>
              <w:t>の国際拠点（2024年開業予定）。</w:t>
            </w:r>
            <w:r w:rsidRPr="00853011">
              <w:rPr>
                <w:rFonts w:ascii="ＭＳ ゴシック" w:eastAsia="ＭＳ ゴシック" w:hAnsi="ＭＳ ゴシック" w:hint="eastAsia"/>
                <w:sz w:val="18"/>
                <w:szCs w:val="18"/>
              </w:rPr>
              <w:t>再生医療をベースに、ゲノム医療や人工知能（AI）、</w:t>
            </w:r>
            <w:r w:rsidR="0098008E">
              <w:rPr>
                <w:rFonts w:ascii="ＭＳ ゴシック" w:eastAsia="ＭＳ ゴシック" w:hAnsi="ＭＳ ゴシック" w:hint="eastAsia"/>
                <w:sz w:val="18"/>
                <w:szCs w:val="18"/>
              </w:rPr>
              <w:t>I</w:t>
            </w:r>
            <w:r w:rsidR="0098008E">
              <w:rPr>
                <w:rFonts w:ascii="ＭＳ ゴシック" w:eastAsia="ＭＳ ゴシック" w:hAnsi="ＭＳ ゴシック"/>
                <w:sz w:val="18"/>
                <w:szCs w:val="18"/>
              </w:rPr>
              <w:t>oT</w:t>
            </w:r>
            <w:r w:rsidRPr="00853011">
              <w:rPr>
                <w:rFonts w:ascii="ＭＳ ゴシック" w:eastAsia="ＭＳ ゴシック" w:hAnsi="ＭＳ ゴシック" w:hint="eastAsia"/>
                <w:sz w:val="18"/>
                <w:szCs w:val="18"/>
              </w:rPr>
              <w:t>の活用等、今後の医療技術の進歩に即応した最先端の「未来医療」の産業化</w:t>
            </w:r>
            <w:r w:rsidR="0098008E">
              <w:rPr>
                <w:rFonts w:ascii="ＭＳ ゴシック" w:eastAsia="ＭＳ ゴシック" w:hAnsi="ＭＳ ゴシック" w:hint="eastAsia"/>
                <w:sz w:val="18"/>
                <w:szCs w:val="18"/>
              </w:rPr>
              <w:t>を推進する。</w:t>
            </w:r>
          </w:p>
        </w:tc>
      </w:tr>
    </w:tbl>
    <w:p w14:paraId="510AF9FF" w14:textId="77777777" w:rsidR="0040076D" w:rsidRPr="00AC0D15" w:rsidRDefault="0040076D" w:rsidP="00AC0D15">
      <w:pPr>
        <w:widowControl/>
        <w:jc w:val="left"/>
        <w:rPr>
          <w:sz w:val="18"/>
          <w:szCs w:val="18"/>
        </w:rPr>
        <w:sectPr w:rsidR="0040076D" w:rsidRPr="00AC0D15" w:rsidSect="0040076D">
          <w:type w:val="continuous"/>
          <w:pgSz w:w="16838" w:h="11906" w:orient="landscape"/>
          <w:pgMar w:top="1440" w:right="1080" w:bottom="1440" w:left="1080" w:header="851" w:footer="992" w:gutter="0"/>
          <w:cols w:space="425"/>
          <w:docGrid w:type="lines" w:linePitch="360"/>
        </w:sectPr>
      </w:pPr>
    </w:p>
    <w:tbl>
      <w:tblPr>
        <w:tblStyle w:val="a9"/>
        <w:tblW w:w="14683" w:type="dxa"/>
        <w:tblLook w:val="04A0" w:firstRow="1" w:lastRow="0" w:firstColumn="1" w:lastColumn="0" w:noHBand="0" w:noVBand="1"/>
      </w:tblPr>
      <w:tblGrid>
        <w:gridCol w:w="14683"/>
      </w:tblGrid>
      <w:tr w:rsidR="00807C53" w14:paraId="11CF3E65" w14:textId="77777777" w:rsidTr="00807C53">
        <w:trPr>
          <w:trHeight w:val="567"/>
        </w:trPr>
        <w:tc>
          <w:tcPr>
            <w:tcW w:w="14683" w:type="dxa"/>
            <w:vAlign w:val="center"/>
          </w:tcPr>
          <w:p w14:paraId="2D257A3D" w14:textId="6CC1E79C" w:rsidR="00807C53" w:rsidRDefault="00807C53" w:rsidP="00807C53">
            <w:pPr>
              <w:rPr>
                <w:sz w:val="18"/>
                <w:szCs w:val="18"/>
              </w:rPr>
            </w:pPr>
            <w:r w:rsidRPr="00C31BEA">
              <w:rPr>
                <w:rFonts w:ascii="ＭＳ Ｐゴシック" w:eastAsia="ＭＳ Ｐゴシック" w:hAnsi="ＭＳ Ｐゴシック" w:hint="eastAsia"/>
                <w:b/>
                <w:sz w:val="26"/>
                <w:szCs w:val="26"/>
              </w:rPr>
              <w:lastRenderedPageBreak/>
              <w:t>【</w:t>
            </w:r>
            <w:r w:rsidR="00C91C22">
              <w:rPr>
                <w:rFonts w:ascii="ＭＳ Ｐゴシック" w:eastAsia="ＭＳ Ｐゴシック" w:hAnsi="ＭＳ Ｐゴシック" w:hint="eastAsia"/>
                <w:b/>
                <w:sz w:val="26"/>
                <w:szCs w:val="26"/>
              </w:rPr>
              <w:t>参考資料</w:t>
            </w:r>
            <w:r w:rsidRPr="00C31BEA">
              <w:rPr>
                <w:rFonts w:ascii="ＭＳ Ｐゴシック" w:eastAsia="ＭＳ Ｐゴシック" w:hAnsi="ＭＳ Ｐゴシック" w:hint="eastAsia"/>
                <w:b/>
                <w:sz w:val="26"/>
                <w:szCs w:val="26"/>
              </w:rPr>
              <w:t>】用語集</w:t>
            </w:r>
          </w:p>
        </w:tc>
      </w:tr>
    </w:tbl>
    <w:p w14:paraId="56996010" w14:textId="77777777" w:rsidR="00807C53" w:rsidRDefault="00807C53" w:rsidP="00807C53">
      <w:pPr>
        <w:jc w:val="right"/>
        <w:rPr>
          <w:sz w:val="18"/>
          <w:szCs w:val="18"/>
        </w:rPr>
      </w:pPr>
      <w:r>
        <w:rPr>
          <w:rFonts w:hint="eastAsia"/>
          <w:sz w:val="20"/>
          <w:szCs w:val="20"/>
        </w:rPr>
        <w:t>（ページ番号は初出ページを記載）</w:t>
      </w:r>
    </w:p>
    <w:tbl>
      <w:tblPr>
        <w:tblStyle w:val="a9"/>
        <w:tblW w:w="0" w:type="auto"/>
        <w:tblLook w:val="04A0" w:firstRow="1" w:lastRow="0" w:firstColumn="1" w:lastColumn="0" w:noHBand="0" w:noVBand="1"/>
      </w:tblPr>
      <w:tblGrid>
        <w:gridCol w:w="846"/>
        <w:gridCol w:w="2977"/>
        <w:gridCol w:w="10845"/>
      </w:tblGrid>
      <w:tr w:rsidR="00853011" w14:paraId="032999FF" w14:textId="77777777" w:rsidTr="00853011">
        <w:tc>
          <w:tcPr>
            <w:tcW w:w="846" w:type="dxa"/>
            <w:vAlign w:val="center"/>
          </w:tcPr>
          <w:p w14:paraId="55072891" w14:textId="77777777" w:rsidR="00853011" w:rsidRPr="00853011" w:rsidRDefault="00853011" w:rsidP="00C91C22">
            <w:pPr>
              <w:spacing w:line="320" w:lineRule="exact"/>
              <w:jc w:val="center"/>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頁</w:t>
            </w:r>
          </w:p>
        </w:tc>
        <w:tc>
          <w:tcPr>
            <w:tcW w:w="2977" w:type="dxa"/>
            <w:vAlign w:val="center"/>
          </w:tcPr>
          <w:p w14:paraId="0EAC2BF4" w14:textId="77777777" w:rsidR="00853011" w:rsidRPr="00853011" w:rsidRDefault="00853011" w:rsidP="00C91C22">
            <w:pPr>
              <w:spacing w:line="320" w:lineRule="exact"/>
              <w:jc w:val="center"/>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用語</w:t>
            </w:r>
          </w:p>
        </w:tc>
        <w:tc>
          <w:tcPr>
            <w:tcW w:w="10845" w:type="dxa"/>
            <w:vAlign w:val="center"/>
          </w:tcPr>
          <w:p w14:paraId="7E1EEAFB" w14:textId="77777777" w:rsidR="00853011" w:rsidRPr="00853011" w:rsidRDefault="00853011" w:rsidP="00C91C22">
            <w:pPr>
              <w:spacing w:line="320" w:lineRule="exact"/>
              <w:jc w:val="center"/>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解説</w:t>
            </w:r>
          </w:p>
        </w:tc>
      </w:tr>
      <w:tr w:rsidR="00853011" w14:paraId="03D55954" w14:textId="77777777" w:rsidTr="00590A5C">
        <w:trPr>
          <w:trHeight w:val="454"/>
        </w:trPr>
        <w:tc>
          <w:tcPr>
            <w:tcW w:w="846" w:type="dxa"/>
            <w:vMerge w:val="restart"/>
          </w:tcPr>
          <w:p w14:paraId="6E057405" w14:textId="77777777" w:rsidR="00853011" w:rsidRPr="00853011" w:rsidRDefault="00853011" w:rsidP="00590A5C">
            <w:pPr>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22頁</w:t>
            </w:r>
          </w:p>
        </w:tc>
        <w:tc>
          <w:tcPr>
            <w:tcW w:w="2977" w:type="dxa"/>
          </w:tcPr>
          <w:p w14:paraId="6240E059" w14:textId="77777777" w:rsidR="00853011" w:rsidRPr="00853011" w:rsidRDefault="00853011" w:rsidP="00590A5C">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ワールドマスターズゲームズ関西</w:t>
            </w:r>
          </w:p>
        </w:tc>
        <w:tc>
          <w:tcPr>
            <w:tcW w:w="10845" w:type="dxa"/>
            <w:vAlign w:val="center"/>
          </w:tcPr>
          <w:p w14:paraId="6DEBA2E7" w14:textId="77777777" w:rsidR="00853011" w:rsidRPr="00853011" w:rsidRDefault="00853011" w:rsidP="00C50799">
            <w:pPr>
              <w:spacing w:line="34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・国際マスターズゲームズ協会(Imga)が４年ごとに主宰する生涯スポーツの国際総合競技大会</w:t>
            </w:r>
            <w:r w:rsidR="0098008E">
              <w:rPr>
                <w:rFonts w:ascii="ＭＳ ゴシック" w:eastAsia="ＭＳ ゴシック" w:hAnsi="ＭＳ ゴシック" w:hint="eastAsia"/>
                <w:sz w:val="18"/>
                <w:szCs w:val="18"/>
              </w:rPr>
              <w:t>。概ね30歳以上であれば、スポーツ経験や実績、障がいの有無を問わず誰もが参加できる。</w:t>
            </w:r>
            <w:r w:rsidRPr="00853011">
              <w:rPr>
                <w:rFonts w:ascii="ＭＳ ゴシック" w:eastAsia="ＭＳ ゴシック" w:hAnsi="ＭＳ ゴシック" w:hint="eastAsia"/>
                <w:sz w:val="18"/>
                <w:szCs w:val="18"/>
              </w:rPr>
              <w:t>2027年５月に関西での開催が</w:t>
            </w:r>
            <w:r w:rsidR="0098008E">
              <w:rPr>
                <w:rFonts w:ascii="ＭＳ ゴシック" w:eastAsia="ＭＳ ゴシック" w:hAnsi="ＭＳ ゴシック" w:hint="eastAsia"/>
                <w:sz w:val="18"/>
                <w:szCs w:val="18"/>
              </w:rPr>
              <w:t>予定</w:t>
            </w:r>
            <w:r w:rsidRPr="00853011">
              <w:rPr>
                <w:rFonts w:ascii="ＭＳ ゴシック" w:eastAsia="ＭＳ ゴシック" w:hAnsi="ＭＳ ゴシック" w:hint="eastAsia"/>
                <w:sz w:val="18"/>
                <w:szCs w:val="18"/>
              </w:rPr>
              <w:t>されている。</w:t>
            </w:r>
          </w:p>
        </w:tc>
      </w:tr>
      <w:tr w:rsidR="00853011" w14:paraId="7C161459" w14:textId="77777777" w:rsidTr="00FC7D43">
        <w:trPr>
          <w:trHeight w:val="397"/>
        </w:trPr>
        <w:tc>
          <w:tcPr>
            <w:tcW w:w="846" w:type="dxa"/>
            <w:vMerge/>
          </w:tcPr>
          <w:p w14:paraId="2AD0A417" w14:textId="77777777" w:rsidR="00853011" w:rsidRPr="00853011" w:rsidRDefault="00853011" w:rsidP="00590A5C">
            <w:pPr>
              <w:spacing w:line="320" w:lineRule="exact"/>
              <w:rPr>
                <w:rFonts w:ascii="ＭＳ ゴシック" w:eastAsia="ＭＳ ゴシック" w:hAnsi="ＭＳ ゴシック"/>
                <w:sz w:val="18"/>
                <w:szCs w:val="18"/>
              </w:rPr>
            </w:pPr>
          </w:p>
        </w:tc>
        <w:tc>
          <w:tcPr>
            <w:tcW w:w="2977" w:type="dxa"/>
          </w:tcPr>
          <w:p w14:paraId="2133BF27" w14:textId="77777777" w:rsidR="00853011" w:rsidRPr="00853011" w:rsidRDefault="00853011" w:rsidP="00590A5C">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大阪産（もん）</w:t>
            </w:r>
          </w:p>
        </w:tc>
        <w:tc>
          <w:tcPr>
            <w:tcW w:w="10845" w:type="dxa"/>
            <w:vAlign w:val="center"/>
          </w:tcPr>
          <w:p w14:paraId="593908DE" w14:textId="77777777" w:rsidR="00853011" w:rsidRPr="00853011" w:rsidRDefault="00853011" w:rsidP="00FC7D43">
            <w:pPr>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・大阪府域で栽培・生産される農産物、畜産物、林産物、水産物と、それらを原材料として使用した加工品。</w:t>
            </w:r>
          </w:p>
        </w:tc>
      </w:tr>
      <w:tr w:rsidR="00853011" w14:paraId="4990D2D9" w14:textId="77777777" w:rsidTr="00590A5C">
        <w:trPr>
          <w:trHeight w:val="454"/>
        </w:trPr>
        <w:tc>
          <w:tcPr>
            <w:tcW w:w="846" w:type="dxa"/>
          </w:tcPr>
          <w:p w14:paraId="76178327" w14:textId="77777777" w:rsidR="00853011" w:rsidRPr="00853011" w:rsidRDefault="00853011" w:rsidP="00590A5C">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26頁</w:t>
            </w:r>
          </w:p>
        </w:tc>
        <w:tc>
          <w:tcPr>
            <w:tcW w:w="2977" w:type="dxa"/>
          </w:tcPr>
          <w:p w14:paraId="7F0F73DD" w14:textId="77777777" w:rsidR="00853011" w:rsidRPr="00853011" w:rsidRDefault="00853011" w:rsidP="00590A5C">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SDGs for MICE評価制度</w:t>
            </w:r>
          </w:p>
        </w:tc>
        <w:tc>
          <w:tcPr>
            <w:tcW w:w="10845" w:type="dxa"/>
            <w:vAlign w:val="center"/>
          </w:tcPr>
          <w:p w14:paraId="0EDCD981" w14:textId="77777777" w:rsidR="00853011" w:rsidRPr="00853011" w:rsidRDefault="00853011" w:rsidP="00C50799">
            <w:pPr>
              <w:spacing w:line="34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・大阪観光局が実施するMICE評価制度。開催するMICEがSDGｓに取</w:t>
            </w:r>
            <w:r w:rsidR="0098008E">
              <w:rPr>
                <w:rFonts w:ascii="ＭＳ ゴシック" w:eastAsia="ＭＳ ゴシック" w:hAnsi="ＭＳ ゴシック" w:hint="eastAsia"/>
                <w:sz w:val="18"/>
                <w:szCs w:val="18"/>
              </w:rPr>
              <w:t>り</w:t>
            </w:r>
            <w:r w:rsidRPr="00853011">
              <w:rPr>
                <w:rFonts w:ascii="ＭＳ ゴシック" w:eastAsia="ＭＳ ゴシック" w:hAnsi="ＭＳ ゴシック" w:hint="eastAsia"/>
                <w:sz w:val="18"/>
                <w:szCs w:val="18"/>
              </w:rPr>
              <w:t>組めているか、有識者による評価を実施し、フィードバックを行う。</w:t>
            </w:r>
          </w:p>
        </w:tc>
      </w:tr>
      <w:tr w:rsidR="00853011" w14:paraId="57113C11" w14:textId="77777777" w:rsidTr="00590A5C">
        <w:trPr>
          <w:trHeight w:val="454"/>
        </w:trPr>
        <w:tc>
          <w:tcPr>
            <w:tcW w:w="846" w:type="dxa"/>
            <w:vMerge w:val="restart"/>
          </w:tcPr>
          <w:p w14:paraId="53F5B662" w14:textId="77777777" w:rsidR="00853011" w:rsidRPr="00853011" w:rsidRDefault="00853011" w:rsidP="00590A5C">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27頁</w:t>
            </w:r>
          </w:p>
        </w:tc>
        <w:tc>
          <w:tcPr>
            <w:tcW w:w="2977" w:type="dxa"/>
          </w:tcPr>
          <w:p w14:paraId="1462A87E" w14:textId="77777777" w:rsidR="00853011" w:rsidRPr="00853011" w:rsidRDefault="00853011" w:rsidP="00590A5C">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セティア泉佐野シティセンター</w:t>
            </w:r>
          </w:p>
        </w:tc>
        <w:tc>
          <w:tcPr>
            <w:tcW w:w="10845" w:type="dxa"/>
            <w:vAlign w:val="center"/>
          </w:tcPr>
          <w:p w14:paraId="27E6A9EA" w14:textId="77777777" w:rsidR="00853011" w:rsidRPr="00853011" w:rsidRDefault="00853011" w:rsidP="00C50799">
            <w:pPr>
              <w:spacing w:line="34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・Setia International Japan (セティア･インターナショナル･ジャパン)が、</w:t>
            </w:r>
            <w:r w:rsidR="00C50799">
              <w:rPr>
                <w:rFonts w:ascii="ＭＳ ゴシック" w:eastAsia="ＭＳ ゴシック" w:hAnsi="ＭＳ ゴシック" w:hint="eastAsia"/>
                <w:sz w:val="18"/>
                <w:szCs w:val="18"/>
              </w:rPr>
              <w:t>りんくうタウン（泉佐野市）で計画する</w:t>
            </w:r>
            <w:r w:rsidRPr="00853011">
              <w:rPr>
                <w:rFonts w:ascii="ＭＳ ゴシック" w:eastAsia="ＭＳ ゴシック" w:hAnsi="ＭＳ ゴシック" w:hint="eastAsia"/>
                <w:sz w:val="18"/>
                <w:szCs w:val="18"/>
              </w:rPr>
              <w:t>住宅</w:t>
            </w:r>
            <w:r w:rsidR="00C50799">
              <w:rPr>
                <w:rFonts w:ascii="ＭＳ ゴシック" w:eastAsia="ＭＳ ゴシック" w:hAnsi="ＭＳ ゴシック" w:hint="eastAsia"/>
                <w:sz w:val="18"/>
                <w:szCs w:val="18"/>
              </w:rPr>
              <w:t>棟、宿泊棟</w:t>
            </w:r>
            <w:r w:rsidRPr="00853011">
              <w:rPr>
                <w:rFonts w:ascii="ＭＳ ゴシック" w:eastAsia="ＭＳ ゴシック" w:hAnsi="ＭＳ ゴシック" w:hint="eastAsia"/>
                <w:sz w:val="18"/>
                <w:szCs w:val="18"/>
              </w:rPr>
              <w:t>、MICE</w:t>
            </w:r>
            <w:r w:rsidR="00C50799">
              <w:rPr>
                <w:rFonts w:ascii="ＭＳ ゴシック" w:eastAsia="ＭＳ ゴシック" w:hAnsi="ＭＳ ゴシック" w:hint="eastAsia"/>
                <w:sz w:val="18"/>
                <w:szCs w:val="18"/>
              </w:rPr>
              <w:t>棟から成る複合拠点（2027年開業予定）</w:t>
            </w:r>
            <w:r w:rsidRPr="00853011">
              <w:rPr>
                <w:rFonts w:ascii="ＭＳ ゴシック" w:eastAsia="ＭＳ ゴシック" w:hAnsi="ＭＳ ゴシック" w:hint="eastAsia"/>
                <w:sz w:val="18"/>
                <w:szCs w:val="18"/>
              </w:rPr>
              <w:t>。</w:t>
            </w:r>
          </w:p>
        </w:tc>
      </w:tr>
      <w:tr w:rsidR="00853011" w14:paraId="1658B472" w14:textId="77777777" w:rsidTr="00FC7D43">
        <w:trPr>
          <w:trHeight w:val="397"/>
        </w:trPr>
        <w:tc>
          <w:tcPr>
            <w:tcW w:w="846" w:type="dxa"/>
            <w:vMerge/>
          </w:tcPr>
          <w:p w14:paraId="4B3A2BA5" w14:textId="77777777" w:rsidR="00853011" w:rsidRPr="00853011" w:rsidRDefault="00853011" w:rsidP="00590A5C">
            <w:pPr>
              <w:spacing w:line="320" w:lineRule="exact"/>
              <w:rPr>
                <w:rFonts w:ascii="ＭＳ ゴシック" w:eastAsia="ＭＳ ゴシック" w:hAnsi="ＭＳ ゴシック"/>
                <w:sz w:val="18"/>
                <w:szCs w:val="18"/>
              </w:rPr>
            </w:pPr>
          </w:p>
        </w:tc>
        <w:tc>
          <w:tcPr>
            <w:tcW w:w="2977" w:type="dxa"/>
          </w:tcPr>
          <w:p w14:paraId="11A9401F" w14:textId="77777777" w:rsidR="00853011" w:rsidRPr="00853011" w:rsidRDefault="00853011" w:rsidP="00590A5C">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ムスリム</w:t>
            </w:r>
          </w:p>
        </w:tc>
        <w:tc>
          <w:tcPr>
            <w:tcW w:w="10845" w:type="dxa"/>
            <w:vAlign w:val="center"/>
          </w:tcPr>
          <w:p w14:paraId="250D9D4F" w14:textId="77777777" w:rsidR="00853011" w:rsidRPr="00853011" w:rsidRDefault="00C50799" w:rsidP="00FC7D4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53011" w:rsidRPr="00853011">
              <w:rPr>
                <w:rFonts w:ascii="ＭＳ ゴシック" w:eastAsia="ＭＳ ゴシック" w:hAnsi="ＭＳ ゴシック" w:hint="eastAsia"/>
                <w:sz w:val="18"/>
                <w:szCs w:val="18"/>
              </w:rPr>
              <w:t>イスラム教</w:t>
            </w:r>
            <w:r>
              <w:rPr>
                <w:rFonts w:ascii="ＭＳ ゴシック" w:eastAsia="ＭＳ ゴシック" w:hAnsi="ＭＳ ゴシック" w:hint="eastAsia"/>
                <w:sz w:val="18"/>
                <w:szCs w:val="18"/>
              </w:rPr>
              <w:t>徒」を意味するアラビア語。</w:t>
            </w:r>
          </w:p>
        </w:tc>
      </w:tr>
      <w:tr w:rsidR="00853011" w14:paraId="34F11945" w14:textId="77777777" w:rsidTr="00590A5C">
        <w:trPr>
          <w:trHeight w:val="454"/>
        </w:trPr>
        <w:tc>
          <w:tcPr>
            <w:tcW w:w="846" w:type="dxa"/>
            <w:vMerge w:val="restart"/>
          </w:tcPr>
          <w:p w14:paraId="640F3D99" w14:textId="77777777" w:rsidR="00853011" w:rsidRPr="00853011" w:rsidRDefault="00853011" w:rsidP="00590A5C">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28頁</w:t>
            </w:r>
          </w:p>
        </w:tc>
        <w:tc>
          <w:tcPr>
            <w:tcW w:w="2977" w:type="dxa"/>
          </w:tcPr>
          <w:p w14:paraId="37BAFBA9" w14:textId="77777777" w:rsidR="00853011" w:rsidRPr="00853011" w:rsidRDefault="00853011" w:rsidP="00590A5C">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MaaS</w:t>
            </w:r>
          </w:p>
        </w:tc>
        <w:tc>
          <w:tcPr>
            <w:tcW w:w="10845" w:type="dxa"/>
            <w:vAlign w:val="center"/>
          </w:tcPr>
          <w:p w14:paraId="1B555D83" w14:textId="77777777" w:rsidR="00853011" w:rsidRPr="00853011" w:rsidRDefault="00853011" w:rsidP="00C50799">
            <w:pPr>
              <w:spacing w:line="34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・モビリティ・アズ・ア・サービス（Mobility as a Service）。利用者の多様なニーズに合わせ、交通手段、事業者の垣根なく、最適な交通手段、経路、魅力情報等が検索、予約、決済できる一元的なサービス。移動手段にとどまらず、交通や観光、医療など様々なサービスとの組み合わせも含まれる。</w:t>
            </w:r>
          </w:p>
        </w:tc>
      </w:tr>
      <w:tr w:rsidR="00853011" w14:paraId="16B0D9F7" w14:textId="77777777" w:rsidTr="00590A5C">
        <w:trPr>
          <w:trHeight w:val="454"/>
        </w:trPr>
        <w:tc>
          <w:tcPr>
            <w:tcW w:w="846" w:type="dxa"/>
            <w:vMerge/>
          </w:tcPr>
          <w:p w14:paraId="20634C20" w14:textId="77777777" w:rsidR="00853011" w:rsidRPr="00853011" w:rsidRDefault="00853011" w:rsidP="00590A5C">
            <w:pPr>
              <w:spacing w:line="320" w:lineRule="exact"/>
              <w:rPr>
                <w:rFonts w:ascii="ＭＳ ゴシック" w:eastAsia="ＭＳ ゴシック" w:hAnsi="ＭＳ ゴシック"/>
                <w:sz w:val="18"/>
                <w:szCs w:val="18"/>
              </w:rPr>
            </w:pPr>
          </w:p>
        </w:tc>
        <w:tc>
          <w:tcPr>
            <w:tcW w:w="2977" w:type="dxa"/>
          </w:tcPr>
          <w:p w14:paraId="1C6C3C39" w14:textId="77777777" w:rsidR="00853011" w:rsidRPr="00853011" w:rsidRDefault="00853011" w:rsidP="00590A5C">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国際認証取得</w:t>
            </w:r>
          </w:p>
        </w:tc>
        <w:tc>
          <w:tcPr>
            <w:tcW w:w="10845" w:type="dxa"/>
            <w:vAlign w:val="center"/>
          </w:tcPr>
          <w:p w14:paraId="7F4F0CF4" w14:textId="65DF4833" w:rsidR="00853011" w:rsidRPr="00853011" w:rsidRDefault="00853011" w:rsidP="00C91C22">
            <w:pPr>
              <w:spacing w:line="34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・MICE施設</w:t>
            </w:r>
            <w:r w:rsidR="00C50799">
              <w:rPr>
                <w:rFonts w:ascii="ＭＳ ゴシック" w:eastAsia="ＭＳ ゴシック" w:hAnsi="ＭＳ ゴシック" w:hint="eastAsia"/>
                <w:sz w:val="18"/>
                <w:szCs w:val="18"/>
              </w:rPr>
              <w:t>の安全性に係る国際基準の感染症に関する認定制度として、試験・検査・認証機関ビューローベリタスによる</w:t>
            </w:r>
            <w:r w:rsidR="00C50799" w:rsidRPr="00853011">
              <w:rPr>
                <w:rFonts w:ascii="ＭＳ ゴシック" w:eastAsia="ＭＳ ゴシック" w:hAnsi="ＭＳ ゴシック" w:hint="eastAsia"/>
                <w:sz w:val="18"/>
                <w:szCs w:val="18"/>
              </w:rPr>
              <w:t>「SAFEGUARD」</w:t>
            </w:r>
            <w:r w:rsidR="00C50799">
              <w:rPr>
                <w:rFonts w:ascii="ＭＳ ゴシック" w:eastAsia="ＭＳ ゴシック" w:hAnsi="ＭＳ ゴシック" w:hint="eastAsia"/>
                <w:sz w:val="18"/>
                <w:szCs w:val="18"/>
              </w:rPr>
              <w:t>、グローバル・バイオリスク・アドバイザリー・カウンシルによる</w:t>
            </w:r>
            <w:r w:rsidRPr="00853011">
              <w:rPr>
                <w:rFonts w:ascii="ＭＳ ゴシック" w:eastAsia="ＭＳ ゴシック" w:hAnsi="ＭＳ ゴシック" w:hint="eastAsia"/>
                <w:sz w:val="18"/>
                <w:szCs w:val="18"/>
              </w:rPr>
              <w:t>「</w:t>
            </w:r>
            <w:r w:rsidR="00C50799" w:rsidRPr="00C50799">
              <w:rPr>
                <w:rFonts w:ascii="ＭＳ ゴシック" w:eastAsia="ＭＳ ゴシック" w:hAnsi="ＭＳ ゴシック" w:hint="eastAsia"/>
                <w:sz w:val="18"/>
                <w:szCs w:val="18"/>
              </w:rPr>
              <w:t>GBAC STAR</w:t>
            </w:r>
            <w:r w:rsidRPr="00853011">
              <w:rPr>
                <w:rFonts w:ascii="ＭＳ ゴシック" w:eastAsia="ＭＳ ゴシック" w:hAnsi="ＭＳ ゴシック" w:hint="eastAsia"/>
                <w:sz w:val="18"/>
                <w:szCs w:val="18"/>
              </w:rPr>
              <w:t>」</w:t>
            </w:r>
            <w:r w:rsidR="00C50799">
              <w:rPr>
                <w:rFonts w:ascii="ＭＳ ゴシック" w:eastAsia="ＭＳ ゴシック" w:hAnsi="ＭＳ ゴシック" w:hint="eastAsia"/>
                <w:sz w:val="18"/>
                <w:szCs w:val="18"/>
              </w:rPr>
              <w:t>等がある。</w:t>
            </w:r>
          </w:p>
        </w:tc>
      </w:tr>
      <w:tr w:rsidR="00853011" w14:paraId="1A08E243" w14:textId="77777777" w:rsidTr="00590A5C">
        <w:trPr>
          <w:trHeight w:val="454"/>
        </w:trPr>
        <w:tc>
          <w:tcPr>
            <w:tcW w:w="846" w:type="dxa"/>
          </w:tcPr>
          <w:p w14:paraId="19A68CCF" w14:textId="77777777" w:rsidR="00853011" w:rsidRPr="00853011" w:rsidRDefault="00EA17B3" w:rsidP="00590A5C">
            <w:pPr>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29頁</w:t>
            </w:r>
          </w:p>
        </w:tc>
        <w:tc>
          <w:tcPr>
            <w:tcW w:w="2977" w:type="dxa"/>
          </w:tcPr>
          <w:p w14:paraId="25749DE5" w14:textId="77777777" w:rsidR="00853011" w:rsidRPr="00853011" w:rsidRDefault="00853011" w:rsidP="00590A5C">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レガシー</w:t>
            </w:r>
          </w:p>
        </w:tc>
        <w:tc>
          <w:tcPr>
            <w:tcW w:w="10845" w:type="dxa"/>
            <w:vAlign w:val="center"/>
          </w:tcPr>
          <w:p w14:paraId="05DA129E" w14:textId="77777777" w:rsidR="00853011" w:rsidRPr="00853011" w:rsidRDefault="00853011" w:rsidP="00C50799">
            <w:pPr>
              <w:spacing w:line="34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w:t>
            </w:r>
            <w:r w:rsidR="00C50799">
              <w:rPr>
                <w:rFonts w:ascii="ＭＳ ゴシック" w:eastAsia="ＭＳ ゴシック" w:hAnsi="ＭＳ ゴシック" w:hint="eastAsia"/>
                <w:sz w:val="18"/>
                <w:szCs w:val="18"/>
              </w:rPr>
              <w:t>「</w:t>
            </w:r>
            <w:r w:rsidRPr="00853011">
              <w:rPr>
                <w:rFonts w:ascii="ＭＳ ゴシック" w:eastAsia="ＭＳ ゴシック" w:hAnsi="ＭＳ ゴシック" w:hint="eastAsia"/>
                <w:sz w:val="18"/>
                <w:szCs w:val="18"/>
              </w:rPr>
              <w:t>遺産、受け継いだもの</w:t>
            </w:r>
            <w:r w:rsidR="00C50799">
              <w:rPr>
                <w:rFonts w:ascii="ＭＳ ゴシック" w:eastAsia="ＭＳ ゴシック" w:hAnsi="ＭＳ ゴシック" w:hint="eastAsia"/>
                <w:sz w:val="18"/>
                <w:szCs w:val="18"/>
              </w:rPr>
              <w:t>」を意味する英語</w:t>
            </w:r>
            <w:r w:rsidRPr="00853011">
              <w:rPr>
                <w:rFonts w:ascii="ＭＳ ゴシック" w:eastAsia="ＭＳ ゴシック" w:hAnsi="ＭＳ ゴシック" w:hint="eastAsia"/>
                <w:sz w:val="18"/>
                <w:szCs w:val="18"/>
              </w:rPr>
              <w:t>。万博やオリンピック・パラリンピック等の国際イベントにおいては、開催時だけでなく、その後の発展につながるような「レガシー（遺産）」の重要性が指摘されている。</w:t>
            </w:r>
          </w:p>
        </w:tc>
      </w:tr>
      <w:tr w:rsidR="00853011" w14:paraId="49DB7037" w14:textId="77777777" w:rsidTr="00590A5C">
        <w:trPr>
          <w:trHeight w:val="454"/>
        </w:trPr>
        <w:tc>
          <w:tcPr>
            <w:tcW w:w="846" w:type="dxa"/>
            <w:vMerge w:val="restart"/>
          </w:tcPr>
          <w:p w14:paraId="61DCD3EB" w14:textId="77777777" w:rsidR="00853011" w:rsidRPr="00853011" w:rsidRDefault="00853011" w:rsidP="00590A5C">
            <w:pPr>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30頁</w:t>
            </w:r>
          </w:p>
        </w:tc>
        <w:tc>
          <w:tcPr>
            <w:tcW w:w="2977" w:type="dxa"/>
          </w:tcPr>
          <w:p w14:paraId="6FBAC552" w14:textId="77777777" w:rsidR="00853011" w:rsidRPr="00853011" w:rsidRDefault="00853011" w:rsidP="00590A5C">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PCO</w:t>
            </w:r>
          </w:p>
        </w:tc>
        <w:tc>
          <w:tcPr>
            <w:tcW w:w="10845" w:type="dxa"/>
            <w:vAlign w:val="center"/>
          </w:tcPr>
          <w:p w14:paraId="6B30CAA8" w14:textId="77777777" w:rsidR="00853011" w:rsidRPr="00853011" w:rsidRDefault="00853011" w:rsidP="00C50799">
            <w:pPr>
              <w:spacing w:line="34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・会議運営専門会社（Professional Congress Organizer)。あらゆる種類の</w:t>
            </w:r>
            <w:r w:rsidR="00C50799">
              <w:rPr>
                <w:rFonts w:ascii="ＭＳ ゴシック" w:eastAsia="ＭＳ ゴシック" w:hAnsi="ＭＳ ゴシック" w:hint="eastAsia"/>
                <w:sz w:val="18"/>
                <w:szCs w:val="18"/>
              </w:rPr>
              <w:t>集会</w:t>
            </w:r>
            <w:r w:rsidRPr="00853011">
              <w:rPr>
                <w:rFonts w:ascii="ＭＳ ゴシック" w:eastAsia="ＭＳ ゴシック" w:hAnsi="ＭＳ ゴシック" w:hint="eastAsia"/>
                <w:sz w:val="18"/>
                <w:szCs w:val="18"/>
              </w:rPr>
              <w:t>、会議開催に関わる業務、またはこれに関連して派生する一切の行事に関わる業務を取り扱うための専門的能力を持った個人または会社。</w:t>
            </w:r>
          </w:p>
        </w:tc>
      </w:tr>
      <w:tr w:rsidR="00853011" w14:paraId="33E57F20" w14:textId="77777777" w:rsidTr="00FC7D43">
        <w:trPr>
          <w:trHeight w:val="397"/>
        </w:trPr>
        <w:tc>
          <w:tcPr>
            <w:tcW w:w="846" w:type="dxa"/>
            <w:vMerge/>
          </w:tcPr>
          <w:p w14:paraId="026CB817" w14:textId="77777777" w:rsidR="00853011" w:rsidRPr="00853011" w:rsidRDefault="00853011" w:rsidP="00590A5C">
            <w:pPr>
              <w:spacing w:line="320" w:lineRule="exact"/>
              <w:rPr>
                <w:rFonts w:ascii="ＭＳ ゴシック" w:eastAsia="ＭＳ ゴシック" w:hAnsi="ＭＳ ゴシック"/>
                <w:sz w:val="18"/>
                <w:szCs w:val="18"/>
              </w:rPr>
            </w:pPr>
          </w:p>
        </w:tc>
        <w:tc>
          <w:tcPr>
            <w:tcW w:w="2977" w:type="dxa"/>
          </w:tcPr>
          <w:p w14:paraId="1FDEF01F" w14:textId="77777777" w:rsidR="00853011" w:rsidRPr="00853011" w:rsidRDefault="00853011" w:rsidP="00590A5C">
            <w:pPr>
              <w:spacing w:line="320" w:lineRule="exact"/>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PEO</w:t>
            </w:r>
          </w:p>
        </w:tc>
        <w:tc>
          <w:tcPr>
            <w:tcW w:w="10845" w:type="dxa"/>
            <w:vAlign w:val="center"/>
          </w:tcPr>
          <w:p w14:paraId="46AE9DB8" w14:textId="77777777" w:rsidR="00853011" w:rsidRPr="00853011" w:rsidRDefault="00853011" w:rsidP="00FC7D43">
            <w:pPr>
              <w:rPr>
                <w:rFonts w:ascii="ＭＳ ゴシック" w:eastAsia="ＭＳ ゴシック" w:hAnsi="ＭＳ ゴシック"/>
                <w:sz w:val="18"/>
                <w:szCs w:val="18"/>
              </w:rPr>
            </w:pPr>
            <w:r w:rsidRPr="00853011">
              <w:rPr>
                <w:rFonts w:ascii="ＭＳ ゴシック" w:eastAsia="ＭＳ ゴシック" w:hAnsi="ＭＳ ゴシック" w:hint="eastAsia"/>
                <w:sz w:val="18"/>
                <w:szCs w:val="18"/>
              </w:rPr>
              <w:t>・展示会</w:t>
            </w:r>
            <w:r w:rsidR="00C50799">
              <w:rPr>
                <w:rFonts w:ascii="ＭＳ ゴシック" w:eastAsia="ＭＳ ゴシック" w:hAnsi="ＭＳ ゴシック" w:hint="eastAsia"/>
                <w:sz w:val="18"/>
                <w:szCs w:val="18"/>
              </w:rPr>
              <w:t>・見本市</w:t>
            </w:r>
            <w:r w:rsidRPr="00853011">
              <w:rPr>
                <w:rFonts w:ascii="ＭＳ ゴシック" w:eastAsia="ＭＳ ゴシック" w:hAnsi="ＭＳ ゴシック" w:hint="eastAsia"/>
                <w:sz w:val="18"/>
                <w:szCs w:val="18"/>
              </w:rPr>
              <w:t>運営専門会社（Professional Exhibition</w:t>
            </w:r>
            <w:r w:rsidR="00C50799">
              <w:rPr>
                <w:rFonts w:ascii="ＭＳ ゴシック" w:eastAsia="ＭＳ ゴシック" w:hAnsi="ＭＳ ゴシック" w:hint="eastAsia"/>
                <w:sz w:val="18"/>
                <w:szCs w:val="18"/>
              </w:rPr>
              <w:t>/</w:t>
            </w:r>
            <w:r w:rsidR="00C50799">
              <w:rPr>
                <w:rFonts w:ascii="ＭＳ ゴシック" w:eastAsia="ＭＳ ゴシック" w:hAnsi="ＭＳ ゴシック"/>
                <w:sz w:val="18"/>
                <w:szCs w:val="18"/>
              </w:rPr>
              <w:t>Evevt</w:t>
            </w:r>
            <w:r w:rsidRPr="00853011">
              <w:rPr>
                <w:rFonts w:ascii="ＭＳ ゴシック" w:eastAsia="ＭＳ ゴシック" w:hAnsi="ＭＳ ゴシック" w:hint="eastAsia"/>
                <w:sz w:val="18"/>
                <w:szCs w:val="18"/>
              </w:rPr>
              <w:t xml:space="preserve"> Organizer</w:t>
            </w:r>
            <w:r w:rsidR="00C50799">
              <w:rPr>
                <w:rFonts w:ascii="ＭＳ ゴシック" w:eastAsia="ＭＳ ゴシック" w:hAnsi="ＭＳ ゴシック" w:hint="eastAsia"/>
                <w:sz w:val="18"/>
                <w:szCs w:val="18"/>
              </w:rPr>
              <w:t>）。</w:t>
            </w:r>
          </w:p>
        </w:tc>
      </w:tr>
    </w:tbl>
    <w:p w14:paraId="358AFD73" w14:textId="0DD6FADA" w:rsidR="00AD579E" w:rsidRDefault="00AD579E" w:rsidP="00AD579E">
      <w:pPr>
        <w:jc w:val="left"/>
        <w:rPr>
          <w:sz w:val="20"/>
          <w:szCs w:val="20"/>
        </w:rPr>
      </w:pPr>
    </w:p>
    <w:sectPr w:rsidR="00AD579E" w:rsidSect="00807C53">
      <w:footerReference w:type="default" r:id="rId48"/>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C9821" w14:textId="77777777" w:rsidR="00A852AE" w:rsidRDefault="00A852AE" w:rsidP="005E062B">
      <w:r>
        <w:separator/>
      </w:r>
    </w:p>
  </w:endnote>
  <w:endnote w:type="continuationSeparator" w:id="0">
    <w:p w14:paraId="3AE1D1F5" w14:textId="77777777" w:rsidR="00A852AE" w:rsidRDefault="00A852AE" w:rsidP="005E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9905C" w14:textId="77777777" w:rsidR="00A852AE" w:rsidRDefault="00A852AE">
    <w:pPr>
      <w:pStyle w:val="a5"/>
      <w:jc w:val="right"/>
    </w:pPr>
  </w:p>
  <w:p w14:paraId="4273E2ED" w14:textId="77777777" w:rsidR="00A852AE" w:rsidRDefault="00A852AE">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FBFF" w14:textId="77777777" w:rsidR="00A852AE" w:rsidRPr="00500059" w:rsidRDefault="00A852AE" w:rsidP="00C40B06">
    <w:pPr>
      <w:pStyle w:val="a5"/>
      <w:tabs>
        <w:tab w:val="left" w:pos="14459"/>
      </w:tabs>
      <w:ind w:right="77"/>
      <w:jc w:val="right"/>
      <w:rPr>
        <w:szCs w:val="21"/>
      </w:rPr>
    </w:pPr>
    <w:r>
      <w:rPr>
        <w:rFonts w:hint="eastAsia"/>
        <w:szCs w:val="21"/>
      </w:rPr>
      <w:t>８</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5E45E" w14:textId="77777777" w:rsidR="00A852AE" w:rsidRDefault="00A852AE" w:rsidP="002871EF">
    <w:pPr>
      <w:pStyle w:val="a5"/>
      <w:ind w:right="84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625ED" w14:textId="77777777" w:rsidR="00A852AE" w:rsidRDefault="00A852AE" w:rsidP="002871EF">
    <w:pPr>
      <w:pStyle w:val="a5"/>
      <w:jc w:val="right"/>
    </w:pPr>
    <w:r>
      <w:rPr>
        <w:rFonts w:hint="eastAsia"/>
      </w:rPr>
      <w:t>９</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38F65" w14:textId="77777777" w:rsidR="00A852AE" w:rsidRDefault="00A852AE" w:rsidP="002871EF">
    <w:pPr>
      <w:pStyle w:val="a5"/>
      <w:jc w:val="right"/>
    </w:pPr>
    <w:r>
      <w:rPr>
        <w:rFonts w:hint="eastAsia"/>
      </w:rPr>
      <w:t>１０</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C0B5" w14:textId="77777777" w:rsidR="00A852AE" w:rsidRDefault="00A852AE" w:rsidP="002871EF">
    <w:pPr>
      <w:pStyle w:val="a5"/>
      <w:jc w:val="right"/>
    </w:pPr>
    <w:r>
      <w:rPr>
        <w:rFonts w:hint="eastAsia"/>
      </w:rPr>
      <w:t>１１</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B3DC" w14:textId="77777777" w:rsidR="00A852AE" w:rsidRDefault="00A852AE" w:rsidP="002871EF">
    <w:pPr>
      <w:pStyle w:val="a5"/>
      <w:jc w:val="right"/>
    </w:pPr>
    <w:r>
      <w:rPr>
        <w:rFonts w:hint="eastAsia"/>
      </w:rPr>
      <w:t>１２</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FDBE" w14:textId="77777777" w:rsidR="00A852AE" w:rsidRDefault="00A852AE" w:rsidP="002871EF">
    <w:pPr>
      <w:pStyle w:val="a5"/>
      <w:jc w:val="right"/>
    </w:pPr>
    <w:r>
      <w:rPr>
        <w:rFonts w:hint="eastAsia"/>
      </w:rPr>
      <w:t>１３</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8ECD" w14:textId="77777777" w:rsidR="00A852AE" w:rsidRDefault="00A852AE" w:rsidP="002871EF">
    <w:pPr>
      <w:pStyle w:val="a5"/>
      <w:jc w:val="right"/>
    </w:pPr>
    <w:r>
      <w:rPr>
        <w:rFonts w:hint="eastAsia"/>
      </w:rPr>
      <w:t>１４</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ED88A" w14:textId="77777777" w:rsidR="00A852AE" w:rsidRDefault="00A852AE" w:rsidP="002871EF">
    <w:pPr>
      <w:pStyle w:val="a5"/>
      <w:jc w:val="right"/>
    </w:pPr>
    <w:r>
      <w:rPr>
        <w:rFonts w:hint="eastAsia"/>
      </w:rPr>
      <w:t>１５</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BAC9" w14:textId="77777777" w:rsidR="00A852AE" w:rsidRDefault="00A852AE" w:rsidP="002871EF">
    <w:pPr>
      <w:pStyle w:val="a5"/>
      <w:jc w:val="right"/>
    </w:pPr>
    <w:r>
      <w:rPr>
        <w:rFonts w:hint="eastAsia"/>
      </w:rPr>
      <w:t>１６</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DD752" w14:textId="77777777" w:rsidR="00A852AE" w:rsidRDefault="00A852AE" w:rsidP="00CD7897">
    <w:pPr>
      <w:pStyle w:val="a5"/>
      <w:jc w:val="right"/>
    </w:pPr>
  </w:p>
  <w:p w14:paraId="0DBA07C9" w14:textId="77777777" w:rsidR="00A852AE" w:rsidRDefault="00A852AE">
    <w:pPr>
      <w:pStyle w:val="a5"/>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9D3B0" w14:textId="77777777" w:rsidR="00A852AE" w:rsidRDefault="00A852AE" w:rsidP="002871EF">
    <w:pPr>
      <w:pStyle w:val="a5"/>
      <w:jc w:val="right"/>
    </w:pPr>
    <w:r>
      <w:rPr>
        <w:rFonts w:hint="eastAsia"/>
      </w:rPr>
      <w:t>１７</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7B309" w14:textId="77777777" w:rsidR="00A852AE" w:rsidRDefault="00A852AE" w:rsidP="002871EF">
    <w:pPr>
      <w:pStyle w:val="a5"/>
      <w:jc w:val="right"/>
    </w:pPr>
    <w:r>
      <w:rPr>
        <w:rFonts w:hint="eastAsia"/>
      </w:rPr>
      <w:t>１８</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0DC2" w14:textId="77777777" w:rsidR="00A852AE" w:rsidRDefault="00A852AE" w:rsidP="002871EF">
    <w:pPr>
      <w:pStyle w:val="a5"/>
      <w:jc w:val="right"/>
    </w:pPr>
    <w:r>
      <w:rPr>
        <w:rFonts w:hint="eastAsia"/>
      </w:rPr>
      <w:t>１９</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792E" w14:textId="77777777" w:rsidR="00A852AE" w:rsidRDefault="00A852AE" w:rsidP="002871EF">
    <w:pPr>
      <w:pStyle w:val="a5"/>
      <w:jc w:val="right"/>
    </w:pPr>
    <w:r>
      <w:rPr>
        <w:rFonts w:hint="eastAsia"/>
      </w:rPr>
      <w:t>２０</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BDE09" w14:textId="77777777" w:rsidR="00A852AE" w:rsidRDefault="00A852AE" w:rsidP="002871EF">
    <w:pPr>
      <w:pStyle w:val="a5"/>
      <w:jc w:val="right"/>
    </w:pPr>
    <w:r>
      <w:rPr>
        <w:rFonts w:hint="eastAsia"/>
      </w:rPr>
      <w:t>２１</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1FB0C" w14:textId="77777777" w:rsidR="00A852AE" w:rsidRDefault="00A852AE" w:rsidP="002871EF">
    <w:pPr>
      <w:pStyle w:val="a5"/>
      <w:jc w:val="right"/>
    </w:pPr>
    <w:r>
      <w:rPr>
        <w:rFonts w:hint="eastAsia"/>
      </w:rPr>
      <w:t>２２</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9E593" w14:textId="77777777" w:rsidR="00A852AE" w:rsidRDefault="00A852AE" w:rsidP="002871EF">
    <w:pPr>
      <w:pStyle w:val="a5"/>
      <w:jc w:val="right"/>
    </w:pPr>
    <w:r>
      <w:rPr>
        <w:rFonts w:hint="eastAsia"/>
      </w:rPr>
      <w:t>２３</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DB05" w14:textId="77777777" w:rsidR="00A852AE" w:rsidRDefault="00A852AE" w:rsidP="002871EF">
    <w:pPr>
      <w:pStyle w:val="a5"/>
      <w:jc w:val="right"/>
    </w:pPr>
    <w:r>
      <w:rPr>
        <w:rFonts w:hint="eastAsia"/>
      </w:rPr>
      <w:t>２４</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6962A" w14:textId="77777777" w:rsidR="00A852AE" w:rsidRDefault="00A852AE" w:rsidP="002871EF">
    <w:pPr>
      <w:pStyle w:val="a5"/>
      <w:jc w:val="right"/>
    </w:pPr>
    <w:r>
      <w:rPr>
        <w:rFonts w:hint="eastAsia"/>
      </w:rPr>
      <w:t>２５</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4C9E" w14:textId="77777777" w:rsidR="00A852AE" w:rsidRDefault="00A852AE" w:rsidP="002871EF">
    <w:pPr>
      <w:pStyle w:val="a5"/>
      <w:jc w:val="right"/>
    </w:pPr>
    <w:r>
      <w:rPr>
        <w:rFonts w:hint="eastAsia"/>
      </w:rPr>
      <w:t>２６</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CE52" w14:textId="77777777" w:rsidR="00A852AE" w:rsidRDefault="00A852AE" w:rsidP="00345A1C">
    <w:pPr>
      <w:pStyle w:val="a5"/>
      <w:jc w:val="right"/>
    </w:pPr>
    <w:r>
      <w:rPr>
        <w:rFonts w:hint="eastAsia"/>
      </w:rPr>
      <w:t>２</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0E1A7" w14:textId="77777777" w:rsidR="00A852AE" w:rsidRDefault="00A852AE" w:rsidP="002871EF">
    <w:pPr>
      <w:pStyle w:val="a5"/>
      <w:jc w:val="right"/>
    </w:pPr>
    <w:r>
      <w:rPr>
        <w:rFonts w:hint="eastAsia"/>
      </w:rPr>
      <w:t>２７</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2326" w14:textId="77777777" w:rsidR="00A852AE" w:rsidRDefault="00A852AE" w:rsidP="002871EF">
    <w:pPr>
      <w:pStyle w:val="a5"/>
      <w:jc w:val="right"/>
    </w:pPr>
    <w:r>
      <w:rPr>
        <w:rFonts w:hint="eastAsia"/>
      </w:rPr>
      <w:t>２８</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E4C8A" w14:textId="77777777" w:rsidR="00A852AE" w:rsidRDefault="00A852AE" w:rsidP="002871EF">
    <w:pPr>
      <w:pStyle w:val="a5"/>
      <w:jc w:val="right"/>
    </w:pPr>
    <w:r>
      <w:rPr>
        <w:rFonts w:hint="eastAsia"/>
      </w:rPr>
      <w:t>２９</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03BC" w14:textId="77777777" w:rsidR="00A852AE" w:rsidRDefault="00A852AE" w:rsidP="002871EF">
    <w:pPr>
      <w:pStyle w:val="a5"/>
      <w:jc w:val="right"/>
    </w:pPr>
    <w:r>
      <w:rPr>
        <w:rFonts w:hint="eastAsia"/>
      </w:rPr>
      <w:t>３０</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C2E2" w14:textId="77777777" w:rsidR="00A852AE" w:rsidRDefault="00A852AE" w:rsidP="002871EF">
    <w:pPr>
      <w:pStyle w:val="a5"/>
      <w:jc w:val="right"/>
    </w:pPr>
    <w:r>
      <w:rPr>
        <w:rFonts w:hint="eastAsia"/>
      </w:rPr>
      <w:t>３１</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1A890" w14:textId="77777777" w:rsidR="00A852AE" w:rsidRDefault="00A852AE" w:rsidP="002871EF">
    <w:pPr>
      <w:pStyle w:val="a5"/>
      <w:jc w:val="right"/>
    </w:pPr>
    <w:r>
      <w:rPr>
        <w:rFonts w:hint="eastAsia"/>
      </w:rPr>
      <w:t>３２</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91C33" w14:textId="77777777" w:rsidR="00A852AE" w:rsidRDefault="00A852AE" w:rsidP="002871EF">
    <w:pPr>
      <w:pStyle w:val="a5"/>
      <w:jc w:val="right"/>
    </w:pPr>
    <w:r>
      <w:rPr>
        <w:rFonts w:hint="eastAsia"/>
      </w:rPr>
      <w:t>３３</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750CA" w14:textId="77777777" w:rsidR="00A852AE" w:rsidRDefault="00A852AE" w:rsidP="002871EF">
    <w:pPr>
      <w:pStyle w:val="a5"/>
      <w:jc w:val="right"/>
    </w:pPr>
    <w:r>
      <w:rPr>
        <w:rFonts w:hint="eastAsia"/>
      </w:rPr>
      <w:t>３４</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D7A4" w14:textId="2D0F3A0C" w:rsidR="00A852AE" w:rsidRDefault="00590BF6" w:rsidP="002871EF">
    <w:pPr>
      <w:pStyle w:val="a5"/>
      <w:jc w:val="right"/>
    </w:pPr>
    <w:r>
      <w:rPr>
        <w:rFonts w:hint="eastAsia"/>
      </w:rPr>
      <w:t>３５</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84E8" w14:textId="77777777" w:rsidR="00A852AE" w:rsidRDefault="00A852AE" w:rsidP="00CD7897">
    <w:pPr>
      <w:pStyle w:val="a5"/>
      <w:jc w:val="right"/>
    </w:pPr>
    <w:r>
      <w:rPr>
        <w:rFonts w:hint="eastAsia"/>
      </w:rPr>
      <w:t>１</w:t>
    </w:r>
  </w:p>
  <w:p w14:paraId="6C388BE6" w14:textId="77777777" w:rsidR="00A852AE" w:rsidRDefault="00A852AE">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CD55C" w14:textId="77777777" w:rsidR="00A852AE" w:rsidRDefault="00A852AE" w:rsidP="00345A1C">
    <w:pPr>
      <w:pStyle w:val="a5"/>
      <w:jc w:val="right"/>
    </w:pPr>
    <w:r>
      <w:rPr>
        <w:rFonts w:hint="eastAsia"/>
      </w:rPr>
      <w:t>３</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EA96C" w14:textId="77777777" w:rsidR="00A852AE" w:rsidRDefault="00A852AE" w:rsidP="00345A1C">
    <w:pPr>
      <w:pStyle w:val="a5"/>
      <w:jc w:val="right"/>
    </w:pPr>
    <w:r>
      <w:rPr>
        <w:rFonts w:hint="eastAsia"/>
      </w:rPr>
      <w:t>４</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3BB79" w14:textId="77777777" w:rsidR="00A852AE" w:rsidRDefault="00A852AE" w:rsidP="00345A1C">
    <w:pPr>
      <w:pStyle w:val="a5"/>
      <w:jc w:val="right"/>
    </w:pPr>
    <w:r>
      <w:rPr>
        <w:rFonts w:hint="eastAsia"/>
      </w:rPr>
      <w:t>５</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0FCB" w14:textId="77777777" w:rsidR="00A852AE" w:rsidRDefault="00A852AE" w:rsidP="00345A1C">
    <w:pPr>
      <w:pStyle w:val="a5"/>
      <w:jc w:val="right"/>
    </w:pPr>
    <w:r>
      <w:rPr>
        <w:rFonts w:hint="eastAsia"/>
      </w:rPr>
      <w:t>６</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97420" w14:textId="77777777" w:rsidR="00A852AE" w:rsidRDefault="00A852AE" w:rsidP="00345A1C">
    <w:pPr>
      <w:pStyle w:val="a5"/>
      <w:jc w:val="right"/>
    </w:pPr>
    <w:r>
      <w:rPr>
        <w:rFonts w:hint="eastAsia"/>
      </w:rPr>
      <w:t>７</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8D829" w14:textId="77777777" w:rsidR="00A852AE" w:rsidRDefault="00A852AE" w:rsidP="005E062B">
      <w:r>
        <w:separator/>
      </w:r>
    </w:p>
  </w:footnote>
  <w:footnote w:type="continuationSeparator" w:id="0">
    <w:p w14:paraId="4448A812" w14:textId="77777777" w:rsidR="00A852AE" w:rsidRDefault="00A852AE" w:rsidP="005E0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980D" w14:textId="77777777" w:rsidR="00A852AE" w:rsidRDefault="00A852AE">
    <w:pPr>
      <w:pStyle w:val="a3"/>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C650A" w14:textId="77777777" w:rsidR="00A852AE" w:rsidRDefault="00A852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7D87D" w14:textId="77777777" w:rsidR="00A852AE" w:rsidRDefault="00A852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D00"/>
    <w:multiLevelType w:val="hybridMultilevel"/>
    <w:tmpl w:val="0088D472"/>
    <w:lvl w:ilvl="0" w:tplc="38B60430">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B51552"/>
    <w:multiLevelType w:val="hybridMultilevel"/>
    <w:tmpl w:val="C6C2B6E4"/>
    <w:lvl w:ilvl="0" w:tplc="6E1A734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567918"/>
    <w:multiLevelType w:val="hybridMultilevel"/>
    <w:tmpl w:val="78EA1910"/>
    <w:lvl w:ilvl="0" w:tplc="FDB001A6">
      <w:start w:val="3"/>
      <w:numFmt w:val="bullet"/>
      <w:lvlText w:val="◎"/>
      <w:lvlJc w:val="left"/>
      <w:pPr>
        <w:ind w:left="502" w:hanging="360"/>
      </w:pPr>
      <w:rPr>
        <w:rFonts w:ascii="ＭＳ ゴシック" w:eastAsia="ＭＳ ゴシック" w:hAnsi="ＭＳ ゴシック" w:cstheme="minorBidi" w:hint="eastAsia"/>
        <w:b/>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19D709A9"/>
    <w:multiLevelType w:val="hybridMultilevel"/>
    <w:tmpl w:val="6A20DECA"/>
    <w:lvl w:ilvl="0" w:tplc="D62CD2B0">
      <w:start w:val="3"/>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2F3E3A"/>
    <w:multiLevelType w:val="hybridMultilevel"/>
    <w:tmpl w:val="A1249090"/>
    <w:lvl w:ilvl="0" w:tplc="41A6F3C0">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4E002229"/>
    <w:multiLevelType w:val="hybridMultilevel"/>
    <w:tmpl w:val="CFE64528"/>
    <w:lvl w:ilvl="0" w:tplc="DAD6DCB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917BFD"/>
    <w:multiLevelType w:val="hybridMultilevel"/>
    <w:tmpl w:val="C2D03C1A"/>
    <w:lvl w:ilvl="0" w:tplc="808AAD10">
      <w:start w:val="3"/>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A2D"/>
    <w:rsid w:val="00006F2A"/>
    <w:rsid w:val="00007ED3"/>
    <w:rsid w:val="000335F3"/>
    <w:rsid w:val="000529E8"/>
    <w:rsid w:val="00063B5B"/>
    <w:rsid w:val="000F7DEA"/>
    <w:rsid w:val="00132057"/>
    <w:rsid w:val="00165396"/>
    <w:rsid w:val="0018709A"/>
    <w:rsid w:val="001B59BB"/>
    <w:rsid w:val="001B7E7E"/>
    <w:rsid w:val="001C1E83"/>
    <w:rsid w:val="001D2830"/>
    <w:rsid w:val="001F2A01"/>
    <w:rsid w:val="001F37CD"/>
    <w:rsid w:val="002054A0"/>
    <w:rsid w:val="00205EB4"/>
    <w:rsid w:val="0023248D"/>
    <w:rsid w:val="002526CE"/>
    <w:rsid w:val="002871EF"/>
    <w:rsid w:val="00290DDB"/>
    <w:rsid w:val="002B502A"/>
    <w:rsid w:val="002C0170"/>
    <w:rsid w:val="002C28F9"/>
    <w:rsid w:val="002E6D98"/>
    <w:rsid w:val="00310C9F"/>
    <w:rsid w:val="00336D14"/>
    <w:rsid w:val="00345A1C"/>
    <w:rsid w:val="00354CB4"/>
    <w:rsid w:val="00363031"/>
    <w:rsid w:val="00373AF4"/>
    <w:rsid w:val="003748BD"/>
    <w:rsid w:val="00396D75"/>
    <w:rsid w:val="003A60D8"/>
    <w:rsid w:val="003B41F7"/>
    <w:rsid w:val="003C7109"/>
    <w:rsid w:val="003D0895"/>
    <w:rsid w:val="003F79C7"/>
    <w:rsid w:val="0040076D"/>
    <w:rsid w:val="004244A5"/>
    <w:rsid w:val="00425C76"/>
    <w:rsid w:val="0049415E"/>
    <w:rsid w:val="004B0225"/>
    <w:rsid w:val="004E2B65"/>
    <w:rsid w:val="00500059"/>
    <w:rsid w:val="00515AAD"/>
    <w:rsid w:val="0052705A"/>
    <w:rsid w:val="00533A7A"/>
    <w:rsid w:val="00571B3F"/>
    <w:rsid w:val="00582F14"/>
    <w:rsid w:val="00590A5C"/>
    <w:rsid w:val="00590BF6"/>
    <w:rsid w:val="005A5B7D"/>
    <w:rsid w:val="005E062B"/>
    <w:rsid w:val="005E56D7"/>
    <w:rsid w:val="00605301"/>
    <w:rsid w:val="00612075"/>
    <w:rsid w:val="00630582"/>
    <w:rsid w:val="00632961"/>
    <w:rsid w:val="00636D58"/>
    <w:rsid w:val="0064602E"/>
    <w:rsid w:val="00683DF6"/>
    <w:rsid w:val="00686F0B"/>
    <w:rsid w:val="0069677F"/>
    <w:rsid w:val="006A785B"/>
    <w:rsid w:val="006D61B7"/>
    <w:rsid w:val="006E6E53"/>
    <w:rsid w:val="006F182A"/>
    <w:rsid w:val="006F525A"/>
    <w:rsid w:val="00706798"/>
    <w:rsid w:val="00715934"/>
    <w:rsid w:val="00730A1A"/>
    <w:rsid w:val="00735F6A"/>
    <w:rsid w:val="00751031"/>
    <w:rsid w:val="00762C28"/>
    <w:rsid w:val="007B3591"/>
    <w:rsid w:val="007B4196"/>
    <w:rsid w:val="007B4ADE"/>
    <w:rsid w:val="007E338D"/>
    <w:rsid w:val="007E5F3C"/>
    <w:rsid w:val="007F0EE8"/>
    <w:rsid w:val="00803D27"/>
    <w:rsid w:val="00807C53"/>
    <w:rsid w:val="00841B77"/>
    <w:rsid w:val="00853011"/>
    <w:rsid w:val="00854633"/>
    <w:rsid w:val="00864355"/>
    <w:rsid w:val="008809D4"/>
    <w:rsid w:val="008A0F5D"/>
    <w:rsid w:val="008E15A0"/>
    <w:rsid w:val="00935E2D"/>
    <w:rsid w:val="00972E9C"/>
    <w:rsid w:val="00977820"/>
    <w:rsid w:val="0098008E"/>
    <w:rsid w:val="00982FC4"/>
    <w:rsid w:val="009E4D56"/>
    <w:rsid w:val="009F03FD"/>
    <w:rsid w:val="00A04643"/>
    <w:rsid w:val="00A21CDE"/>
    <w:rsid w:val="00A3163A"/>
    <w:rsid w:val="00A4031D"/>
    <w:rsid w:val="00A41546"/>
    <w:rsid w:val="00A503D6"/>
    <w:rsid w:val="00A62795"/>
    <w:rsid w:val="00A852AE"/>
    <w:rsid w:val="00A91B83"/>
    <w:rsid w:val="00AC0D15"/>
    <w:rsid w:val="00AD579E"/>
    <w:rsid w:val="00AE61A7"/>
    <w:rsid w:val="00AF1F8A"/>
    <w:rsid w:val="00B22028"/>
    <w:rsid w:val="00B30ACB"/>
    <w:rsid w:val="00B34D27"/>
    <w:rsid w:val="00B86372"/>
    <w:rsid w:val="00B936DA"/>
    <w:rsid w:val="00BB6C36"/>
    <w:rsid w:val="00C00C2D"/>
    <w:rsid w:val="00C31BEA"/>
    <w:rsid w:val="00C40B06"/>
    <w:rsid w:val="00C47D7F"/>
    <w:rsid w:val="00C50799"/>
    <w:rsid w:val="00C60435"/>
    <w:rsid w:val="00C76361"/>
    <w:rsid w:val="00C76EB5"/>
    <w:rsid w:val="00C86EE5"/>
    <w:rsid w:val="00C91C22"/>
    <w:rsid w:val="00CA15D9"/>
    <w:rsid w:val="00CD7897"/>
    <w:rsid w:val="00D136C6"/>
    <w:rsid w:val="00D25967"/>
    <w:rsid w:val="00D35A2D"/>
    <w:rsid w:val="00D374E5"/>
    <w:rsid w:val="00D60A19"/>
    <w:rsid w:val="00D65509"/>
    <w:rsid w:val="00D65FA0"/>
    <w:rsid w:val="00D67416"/>
    <w:rsid w:val="00D67643"/>
    <w:rsid w:val="00D72955"/>
    <w:rsid w:val="00D7511C"/>
    <w:rsid w:val="00D821C6"/>
    <w:rsid w:val="00D82F6D"/>
    <w:rsid w:val="00DB1FFC"/>
    <w:rsid w:val="00DB681B"/>
    <w:rsid w:val="00DE10AD"/>
    <w:rsid w:val="00DE2A55"/>
    <w:rsid w:val="00DF1272"/>
    <w:rsid w:val="00DF57F0"/>
    <w:rsid w:val="00E059AF"/>
    <w:rsid w:val="00E27A12"/>
    <w:rsid w:val="00E36D8A"/>
    <w:rsid w:val="00E42815"/>
    <w:rsid w:val="00E74FCF"/>
    <w:rsid w:val="00E755C0"/>
    <w:rsid w:val="00EA17B3"/>
    <w:rsid w:val="00EE0BF9"/>
    <w:rsid w:val="00EE64D7"/>
    <w:rsid w:val="00F016F7"/>
    <w:rsid w:val="00F0387E"/>
    <w:rsid w:val="00F05C85"/>
    <w:rsid w:val="00F17879"/>
    <w:rsid w:val="00F43610"/>
    <w:rsid w:val="00F63F8E"/>
    <w:rsid w:val="00F64D96"/>
    <w:rsid w:val="00F65A9A"/>
    <w:rsid w:val="00F721C2"/>
    <w:rsid w:val="00F75E2C"/>
    <w:rsid w:val="00F8091B"/>
    <w:rsid w:val="00FA3177"/>
    <w:rsid w:val="00FC7D43"/>
    <w:rsid w:val="00FE7947"/>
    <w:rsid w:val="00FF4863"/>
    <w:rsid w:val="00FF5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5E698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62B"/>
    <w:pPr>
      <w:tabs>
        <w:tab w:val="center" w:pos="4252"/>
        <w:tab w:val="right" w:pos="8504"/>
      </w:tabs>
      <w:snapToGrid w:val="0"/>
    </w:pPr>
  </w:style>
  <w:style w:type="character" w:customStyle="1" w:styleId="a4">
    <w:name w:val="ヘッダー (文字)"/>
    <w:basedOn w:val="a0"/>
    <w:link w:val="a3"/>
    <w:uiPriority w:val="99"/>
    <w:rsid w:val="005E062B"/>
  </w:style>
  <w:style w:type="paragraph" w:styleId="a5">
    <w:name w:val="footer"/>
    <w:basedOn w:val="a"/>
    <w:link w:val="a6"/>
    <w:uiPriority w:val="99"/>
    <w:unhideWhenUsed/>
    <w:rsid w:val="005E062B"/>
    <w:pPr>
      <w:tabs>
        <w:tab w:val="center" w:pos="4252"/>
        <w:tab w:val="right" w:pos="8504"/>
      </w:tabs>
      <w:snapToGrid w:val="0"/>
    </w:pPr>
  </w:style>
  <w:style w:type="character" w:customStyle="1" w:styleId="a6">
    <w:name w:val="フッター (文字)"/>
    <w:basedOn w:val="a0"/>
    <w:link w:val="a5"/>
    <w:uiPriority w:val="99"/>
    <w:rsid w:val="005E062B"/>
  </w:style>
  <w:style w:type="paragraph" w:styleId="a7">
    <w:name w:val="Date"/>
    <w:basedOn w:val="a"/>
    <w:next w:val="a"/>
    <w:link w:val="a8"/>
    <w:uiPriority w:val="99"/>
    <w:semiHidden/>
    <w:unhideWhenUsed/>
    <w:rsid w:val="00636D58"/>
  </w:style>
  <w:style w:type="character" w:customStyle="1" w:styleId="a8">
    <w:name w:val="日付 (文字)"/>
    <w:basedOn w:val="a0"/>
    <w:link w:val="a7"/>
    <w:uiPriority w:val="99"/>
    <w:semiHidden/>
    <w:rsid w:val="00636D58"/>
  </w:style>
  <w:style w:type="table" w:styleId="a9">
    <w:name w:val="Table Grid"/>
    <w:basedOn w:val="a1"/>
    <w:uiPriority w:val="39"/>
    <w:rsid w:val="00636D5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34D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A91B83"/>
    <w:pPr>
      <w:ind w:leftChars="400" w:left="840"/>
    </w:pPr>
  </w:style>
  <w:style w:type="paragraph" w:styleId="ab">
    <w:name w:val="No Spacing"/>
    <w:uiPriority w:val="1"/>
    <w:qFormat/>
    <w:rsid w:val="00007ED3"/>
    <w:pPr>
      <w:widowControl w:val="0"/>
      <w:jc w:val="both"/>
    </w:pPr>
  </w:style>
  <w:style w:type="paragraph" w:styleId="ac">
    <w:name w:val="Balloon Text"/>
    <w:basedOn w:val="a"/>
    <w:link w:val="ad"/>
    <w:uiPriority w:val="99"/>
    <w:semiHidden/>
    <w:unhideWhenUsed/>
    <w:rsid w:val="00C00C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0C2D"/>
    <w:rPr>
      <w:rFonts w:asciiTheme="majorHAnsi" w:eastAsiaTheme="majorEastAsia" w:hAnsiTheme="majorHAnsi" w:cstheme="majorBidi"/>
      <w:sz w:val="18"/>
      <w:szCs w:val="18"/>
    </w:rPr>
  </w:style>
  <w:style w:type="paragraph" w:styleId="ae">
    <w:name w:val="Revision"/>
    <w:hidden/>
    <w:uiPriority w:val="99"/>
    <w:semiHidden/>
    <w:rsid w:val="00F75E2C"/>
  </w:style>
  <w:style w:type="character" w:styleId="af">
    <w:name w:val="annotation reference"/>
    <w:basedOn w:val="a0"/>
    <w:uiPriority w:val="99"/>
    <w:semiHidden/>
    <w:unhideWhenUsed/>
    <w:rsid w:val="006A785B"/>
    <w:rPr>
      <w:sz w:val="18"/>
      <w:szCs w:val="18"/>
    </w:rPr>
  </w:style>
  <w:style w:type="paragraph" w:styleId="af0">
    <w:name w:val="annotation text"/>
    <w:basedOn w:val="a"/>
    <w:link w:val="af1"/>
    <w:uiPriority w:val="99"/>
    <w:semiHidden/>
    <w:unhideWhenUsed/>
    <w:rsid w:val="006A785B"/>
    <w:pPr>
      <w:jc w:val="left"/>
    </w:pPr>
  </w:style>
  <w:style w:type="character" w:customStyle="1" w:styleId="af1">
    <w:name w:val="コメント文字列 (文字)"/>
    <w:basedOn w:val="a0"/>
    <w:link w:val="af0"/>
    <w:uiPriority w:val="99"/>
    <w:semiHidden/>
    <w:rsid w:val="006A785B"/>
  </w:style>
  <w:style w:type="paragraph" w:styleId="af2">
    <w:name w:val="annotation subject"/>
    <w:basedOn w:val="af0"/>
    <w:next w:val="af0"/>
    <w:link w:val="af3"/>
    <w:uiPriority w:val="99"/>
    <w:semiHidden/>
    <w:unhideWhenUsed/>
    <w:rsid w:val="006A785B"/>
    <w:rPr>
      <w:b/>
      <w:bCs/>
    </w:rPr>
  </w:style>
  <w:style w:type="character" w:customStyle="1" w:styleId="af3">
    <w:name w:val="コメント内容 (文字)"/>
    <w:basedOn w:val="af1"/>
    <w:link w:val="af2"/>
    <w:uiPriority w:val="99"/>
    <w:semiHidden/>
    <w:rsid w:val="006A78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6889">
      <w:bodyDiv w:val="1"/>
      <w:marLeft w:val="0"/>
      <w:marRight w:val="0"/>
      <w:marTop w:val="0"/>
      <w:marBottom w:val="0"/>
      <w:divBdr>
        <w:top w:val="none" w:sz="0" w:space="0" w:color="auto"/>
        <w:left w:val="none" w:sz="0" w:space="0" w:color="auto"/>
        <w:bottom w:val="none" w:sz="0" w:space="0" w:color="auto"/>
        <w:right w:val="none" w:sz="0" w:space="0" w:color="auto"/>
      </w:divBdr>
    </w:div>
    <w:div w:id="60180627">
      <w:bodyDiv w:val="1"/>
      <w:marLeft w:val="0"/>
      <w:marRight w:val="0"/>
      <w:marTop w:val="0"/>
      <w:marBottom w:val="0"/>
      <w:divBdr>
        <w:top w:val="none" w:sz="0" w:space="0" w:color="auto"/>
        <w:left w:val="none" w:sz="0" w:space="0" w:color="auto"/>
        <w:bottom w:val="none" w:sz="0" w:space="0" w:color="auto"/>
        <w:right w:val="none" w:sz="0" w:space="0" w:color="auto"/>
      </w:divBdr>
    </w:div>
    <w:div w:id="77484147">
      <w:bodyDiv w:val="1"/>
      <w:marLeft w:val="0"/>
      <w:marRight w:val="0"/>
      <w:marTop w:val="0"/>
      <w:marBottom w:val="0"/>
      <w:divBdr>
        <w:top w:val="none" w:sz="0" w:space="0" w:color="auto"/>
        <w:left w:val="none" w:sz="0" w:space="0" w:color="auto"/>
        <w:bottom w:val="none" w:sz="0" w:space="0" w:color="auto"/>
        <w:right w:val="none" w:sz="0" w:space="0" w:color="auto"/>
      </w:divBdr>
    </w:div>
    <w:div w:id="102768918">
      <w:bodyDiv w:val="1"/>
      <w:marLeft w:val="0"/>
      <w:marRight w:val="0"/>
      <w:marTop w:val="0"/>
      <w:marBottom w:val="0"/>
      <w:divBdr>
        <w:top w:val="none" w:sz="0" w:space="0" w:color="auto"/>
        <w:left w:val="none" w:sz="0" w:space="0" w:color="auto"/>
        <w:bottom w:val="none" w:sz="0" w:space="0" w:color="auto"/>
        <w:right w:val="none" w:sz="0" w:space="0" w:color="auto"/>
      </w:divBdr>
    </w:div>
    <w:div w:id="106891334">
      <w:bodyDiv w:val="1"/>
      <w:marLeft w:val="0"/>
      <w:marRight w:val="0"/>
      <w:marTop w:val="0"/>
      <w:marBottom w:val="0"/>
      <w:divBdr>
        <w:top w:val="none" w:sz="0" w:space="0" w:color="auto"/>
        <w:left w:val="none" w:sz="0" w:space="0" w:color="auto"/>
        <w:bottom w:val="none" w:sz="0" w:space="0" w:color="auto"/>
        <w:right w:val="none" w:sz="0" w:space="0" w:color="auto"/>
      </w:divBdr>
    </w:div>
    <w:div w:id="119619388">
      <w:bodyDiv w:val="1"/>
      <w:marLeft w:val="0"/>
      <w:marRight w:val="0"/>
      <w:marTop w:val="0"/>
      <w:marBottom w:val="0"/>
      <w:divBdr>
        <w:top w:val="none" w:sz="0" w:space="0" w:color="auto"/>
        <w:left w:val="none" w:sz="0" w:space="0" w:color="auto"/>
        <w:bottom w:val="none" w:sz="0" w:space="0" w:color="auto"/>
        <w:right w:val="none" w:sz="0" w:space="0" w:color="auto"/>
      </w:divBdr>
    </w:div>
    <w:div w:id="127162589">
      <w:bodyDiv w:val="1"/>
      <w:marLeft w:val="0"/>
      <w:marRight w:val="0"/>
      <w:marTop w:val="0"/>
      <w:marBottom w:val="0"/>
      <w:divBdr>
        <w:top w:val="none" w:sz="0" w:space="0" w:color="auto"/>
        <w:left w:val="none" w:sz="0" w:space="0" w:color="auto"/>
        <w:bottom w:val="none" w:sz="0" w:space="0" w:color="auto"/>
        <w:right w:val="none" w:sz="0" w:space="0" w:color="auto"/>
      </w:divBdr>
    </w:div>
    <w:div w:id="142433396">
      <w:bodyDiv w:val="1"/>
      <w:marLeft w:val="0"/>
      <w:marRight w:val="0"/>
      <w:marTop w:val="0"/>
      <w:marBottom w:val="0"/>
      <w:divBdr>
        <w:top w:val="none" w:sz="0" w:space="0" w:color="auto"/>
        <w:left w:val="none" w:sz="0" w:space="0" w:color="auto"/>
        <w:bottom w:val="none" w:sz="0" w:space="0" w:color="auto"/>
        <w:right w:val="none" w:sz="0" w:space="0" w:color="auto"/>
      </w:divBdr>
    </w:div>
    <w:div w:id="178280750">
      <w:bodyDiv w:val="1"/>
      <w:marLeft w:val="0"/>
      <w:marRight w:val="0"/>
      <w:marTop w:val="0"/>
      <w:marBottom w:val="0"/>
      <w:divBdr>
        <w:top w:val="none" w:sz="0" w:space="0" w:color="auto"/>
        <w:left w:val="none" w:sz="0" w:space="0" w:color="auto"/>
        <w:bottom w:val="none" w:sz="0" w:space="0" w:color="auto"/>
        <w:right w:val="none" w:sz="0" w:space="0" w:color="auto"/>
      </w:divBdr>
    </w:div>
    <w:div w:id="185876830">
      <w:bodyDiv w:val="1"/>
      <w:marLeft w:val="0"/>
      <w:marRight w:val="0"/>
      <w:marTop w:val="0"/>
      <w:marBottom w:val="0"/>
      <w:divBdr>
        <w:top w:val="none" w:sz="0" w:space="0" w:color="auto"/>
        <w:left w:val="none" w:sz="0" w:space="0" w:color="auto"/>
        <w:bottom w:val="none" w:sz="0" w:space="0" w:color="auto"/>
        <w:right w:val="none" w:sz="0" w:space="0" w:color="auto"/>
      </w:divBdr>
    </w:div>
    <w:div w:id="208685464">
      <w:bodyDiv w:val="1"/>
      <w:marLeft w:val="0"/>
      <w:marRight w:val="0"/>
      <w:marTop w:val="0"/>
      <w:marBottom w:val="0"/>
      <w:divBdr>
        <w:top w:val="none" w:sz="0" w:space="0" w:color="auto"/>
        <w:left w:val="none" w:sz="0" w:space="0" w:color="auto"/>
        <w:bottom w:val="none" w:sz="0" w:space="0" w:color="auto"/>
        <w:right w:val="none" w:sz="0" w:space="0" w:color="auto"/>
      </w:divBdr>
    </w:div>
    <w:div w:id="228076895">
      <w:bodyDiv w:val="1"/>
      <w:marLeft w:val="0"/>
      <w:marRight w:val="0"/>
      <w:marTop w:val="0"/>
      <w:marBottom w:val="0"/>
      <w:divBdr>
        <w:top w:val="none" w:sz="0" w:space="0" w:color="auto"/>
        <w:left w:val="none" w:sz="0" w:space="0" w:color="auto"/>
        <w:bottom w:val="none" w:sz="0" w:space="0" w:color="auto"/>
        <w:right w:val="none" w:sz="0" w:space="0" w:color="auto"/>
      </w:divBdr>
    </w:div>
    <w:div w:id="237980636">
      <w:bodyDiv w:val="1"/>
      <w:marLeft w:val="0"/>
      <w:marRight w:val="0"/>
      <w:marTop w:val="0"/>
      <w:marBottom w:val="0"/>
      <w:divBdr>
        <w:top w:val="none" w:sz="0" w:space="0" w:color="auto"/>
        <w:left w:val="none" w:sz="0" w:space="0" w:color="auto"/>
        <w:bottom w:val="none" w:sz="0" w:space="0" w:color="auto"/>
        <w:right w:val="none" w:sz="0" w:space="0" w:color="auto"/>
      </w:divBdr>
    </w:div>
    <w:div w:id="337582544">
      <w:bodyDiv w:val="1"/>
      <w:marLeft w:val="0"/>
      <w:marRight w:val="0"/>
      <w:marTop w:val="0"/>
      <w:marBottom w:val="0"/>
      <w:divBdr>
        <w:top w:val="none" w:sz="0" w:space="0" w:color="auto"/>
        <w:left w:val="none" w:sz="0" w:space="0" w:color="auto"/>
        <w:bottom w:val="none" w:sz="0" w:space="0" w:color="auto"/>
        <w:right w:val="none" w:sz="0" w:space="0" w:color="auto"/>
      </w:divBdr>
    </w:div>
    <w:div w:id="342442385">
      <w:bodyDiv w:val="1"/>
      <w:marLeft w:val="0"/>
      <w:marRight w:val="0"/>
      <w:marTop w:val="0"/>
      <w:marBottom w:val="0"/>
      <w:divBdr>
        <w:top w:val="none" w:sz="0" w:space="0" w:color="auto"/>
        <w:left w:val="none" w:sz="0" w:space="0" w:color="auto"/>
        <w:bottom w:val="none" w:sz="0" w:space="0" w:color="auto"/>
        <w:right w:val="none" w:sz="0" w:space="0" w:color="auto"/>
      </w:divBdr>
    </w:div>
    <w:div w:id="358507391">
      <w:bodyDiv w:val="1"/>
      <w:marLeft w:val="0"/>
      <w:marRight w:val="0"/>
      <w:marTop w:val="0"/>
      <w:marBottom w:val="0"/>
      <w:divBdr>
        <w:top w:val="none" w:sz="0" w:space="0" w:color="auto"/>
        <w:left w:val="none" w:sz="0" w:space="0" w:color="auto"/>
        <w:bottom w:val="none" w:sz="0" w:space="0" w:color="auto"/>
        <w:right w:val="none" w:sz="0" w:space="0" w:color="auto"/>
      </w:divBdr>
    </w:div>
    <w:div w:id="422192782">
      <w:bodyDiv w:val="1"/>
      <w:marLeft w:val="0"/>
      <w:marRight w:val="0"/>
      <w:marTop w:val="0"/>
      <w:marBottom w:val="0"/>
      <w:divBdr>
        <w:top w:val="none" w:sz="0" w:space="0" w:color="auto"/>
        <w:left w:val="none" w:sz="0" w:space="0" w:color="auto"/>
        <w:bottom w:val="none" w:sz="0" w:space="0" w:color="auto"/>
        <w:right w:val="none" w:sz="0" w:space="0" w:color="auto"/>
      </w:divBdr>
    </w:div>
    <w:div w:id="477381160">
      <w:bodyDiv w:val="1"/>
      <w:marLeft w:val="0"/>
      <w:marRight w:val="0"/>
      <w:marTop w:val="0"/>
      <w:marBottom w:val="0"/>
      <w:divBdr>
        <w:top w:val="none" w:sz="0" w:space="0" w:color="auto"/>
        <w:left w:val="none" w:sz="0" w:space="0" w:color="auto"/>
        <w:bottom w:val="none" w:sz="0" w:space="0" w:color="auto"/>
        <w:right w:val="none" w:sz="0" w:space="0" w:color="auto"/>
      </w:divBdr>
    </w:div>
    <w:div w:id="524565805">
      <w:bodyDiv w:val="1"/>
      <w:marLeft w:val="0"/>
      <w:marRight w:val="0"/>
      <w:marTop w:val="0"/>
      <w:marBottom w:val="0"/>
      <w:divBdr>
        <w:top w:val="none" w:sz="0" w:space="0" w:color="auto"/>
        <w:left w:val="none" w:sz="0" w:space="0" w:color="auto"/>
        <w:bottom w:val="none" w:sz="0" w:space="0" w:color="auto"/>
        <w:right w:val="none" w:sz="0" w:space="0" w:color="auto"/>
      </w:divBdr>
    </w:div>
    <w:div w:id="536704779">
      <w:bodyDiv w:val="1"/>
      <w:marLeft w:val="0"/>
      <w:marRight w:val="0"/>
      <w:marTop w:val="0"/>
      <w:marBottom w:val="0"/>
      <w:divBdr>
        <w:top w:val="none" w:sz="0" w:space="0" w:color="auto"/>
        <w:left w:val="none" w:sz="0" w:space="0" w:color="auto"/>
        <w:bottom w:val="none" w:sz="0" w:space="0" w:color="auto"/>
        <w:right w:val="none" w:sz="0" w:space="0" w:color="auto"/>
      </w:divBdr>
    </w:div>
    <w:div w:id="545265271">
      <w:bodyDiv w:val="1"/>
      <w:marLeft w:val="0"/>
      <w:marRight w:val="0"/>
      <w:marTop w:val="0"/>
      <w:marBottom w:val="0"/>
      <w:divBdr>
        <w:top w:val="none" w:sz="0" w:space="0" w:color="auto"/>
        <w:left w:val="none" w:sz="0" w:space="0" w:color="auto"/>
        <w:bottom w:val="none" w:sz="0" w:space="0" w:color="auto"/>
        <w:right w:val="none" w:sz="0" w:space="0" w:color="auto"/>
      </w:divBdr>
    </w:div>
    <w:div w:id="576211572">
      <w:bodyDiv w:val="1"/>
      <w:marLeft w:val="0"/>
      <w:marRight w:val="0"/>
      <w:marTop w:val="0"/>
      <w:marBottom w:val="0"/>
      <w:divBdr>
        <w:top w:val="none" w:sz="0" w:space="0" w:color="auto"/>
        <w:left w:val="none" w:sz="0" w:space="0" w:color="auto"/>
        <w:bottom w:val="none" w:sz="0" w:space="0" w:color="auto"/>
        <w:right w:val="none" w:sz="0" w:space="0" w:color="auto"/>
      </w:divBdr>
    </w:div>
    <w:div w:id="580336628">
      <w:bodyDiv w:val="1"/>
      <w:marLeft w:val="0"/>
      <w:marRight w:val="0"/>
      <w:marTop w:val="0"/>
      <w:marBottom w:val="0"/>
      <w:divBdr>
        <w:top w:val="none" w:sz="0" w:space="0" w:color="auto"/>
        <w:left w:val="none" w:sz="0" w:space="0" w:color="auto"/>
        <w:bottom w:val="none" w:sz="0" w:space="0" w:color="auto"/>
        <w:right w:val="none" w:sz="0" w:space="0" w:color="auto"/>
      </w:divBdr>
    </w:div>
    <w:div w:id="636227678">
      <w:bodyDiv w:val="1"/>
      <w:marLeft w:val="0"/>
      <w:marRight w:val="0"/>
      <w:marTop w:val="0"/>
      <w:marBottom w:val="0"/>
      <w:divBdr>
        <w:top w:val="none" w:sz="0" w:space="0" w:color="auto"/>
        <w:left w:val="none" w:sz="0" w:space="0" w:color="auto"/>
        <w:bottom w:val="none" w:sz="0" w:space="0" w:color="auto"/>
        <w:right w:val="none" w:sz="0" w:space="0" w:color="auto"/>
      </w:divBdr>
    </w:div>
    <w:div w:id="650410263">
      <w:bodyDiv w:val="1"/>
      <w:marLeft w:val="0"/>
      <w:marRight w:val="0"/>
      <w:marTop w:val="0"/>
      <w:marBottom w:val="0"/>
      <w:divBdr>
        <w:top w:val="none" w:sz="0" w:space="0" w:color="auto"/>
        <w:left w:val="none" w:sz="0" w:space="0" w:color="auto"/>
        <w:bottom w:val="none" w:sz="0" w:space="0" w:color="auto"/>
        <w:right w:val="none" w:sz="0" w:space="0" w:color="auto"/>
      </w:divBdr>
    </w:div>
    <w:div w:id="701781182">
      <w:bodyDiv w:val="1"/>
      <w:marLeft w:val="0"/>
      <w:marRight w:val="0"/>
      <w:marTop w:val="0"/>
      <w:marBottom w:val="0"/>
      <w:divBdr>
        <w:top w:val="none" w:sz="0" w:space="0" w:color="auto"/>
        <w:left w:val="none" w:sz="0" w:space="0" w:color="auto"/>
        <w:bottom w:val="none" w:sz="0" w:space="0" w:color="auto"/>
        <w:right w:val="none" w:sz="0" w:space="0" w:color="auto"/>
      </w:divBdr>
    </w:div>
    <w:div w:id="703098126">
      <w:bodyDiv w:val="1"/>
      <w:marLeft w:val="0"/>
      <w:marRight w:val="0"/>
      <w:marTop w:val="0"/>
      <w:marBottom w:val="0"/>
      <w:divBdr>
        <w:top w:val="none" w:sz="0" w:space="0" w:color="auto"/>
        <w:left w:val="none" w:sz="0" w:space="0" w:color="auto"/>
        <w:bottom w:val="none" w:sz="0" w:space="0" w:color="auto"/>
        <w:right w:val="none" w:sz="0" w:space="0" w:color="auto"/>
      </w:divBdr>
    </w:div>
    <w:div w:id="710350521">
      <w:bodyDiv w:val="1"/>
      <w:marLeft w:val="0"/>
      <w:marRight w:val="0"/>
      <w:marTop w:val="0"/>
      <w:marBottom w:val="0"/>
      <w:divBdr>
        <w:top w:val="none" w:sz="0" w:space="0" w:color="auto"/>
        <w:left w:val="none" w:sz="0" w:space="0" w:color="auto"/>
        <w:bottom w:val="none" w:sz="0" w:space="0" w:color="auto"/>
        <w:right w:val="none" w:sz="0" w:space="0" w:color="auto"/>
      </w:divBdr>
    </w:div>
    <w:div w:id="744496163">
      <w:bodyDiv w:val="1"/>
      <w:marLeft w:val="0"/>
      <w:marRight w:val="0"/>
      <w:marTop w:val="0"/>
      <w:marBottom w:val="0"/>
      <w:divBdr>
        <w:top w:val="none" w:sz="0" w:space="0" w:color="auto"/>
        <w:left w:val="none" w:sz="0" w:space="0" w:color="auto"/>
        <w:bottom w:val="none" w:sz="0" w:space="0" w:color="auto"/>
        <w:right w:val="none" w:sz="0" w:space="0" w:color="auto"/>
      </w:divBdr>
    </w:div>
    <w:div w:id="777988150">
      <w:bodyDiv w:val="1"/>
      <w:marLeft w:val="0"/>
      <w:marRight w:val="0"/>
      <w:marTop w:val="0"/>
      <w:marBottom w:val="0"/>
      <w:divBdr>
        <w:top w:val="none" w:sz="0" w:space="0" w:color="auto"/>
        <w:left w:val="none" w:sz="0" w:space="0" w:color="auto"/>
        <w:bottom w:val="none" w:sz="0" w:space="0" w:color="auto"/>
        <w:right w:val="none" w:sz="0" w:space="0" w:color="auto"/>
      </w:divBdr>
    </w:div>
    <w:div w:id="810831079">
      <w:bodyDiv w:val="1"/>
      <w:marLeft w:val="0"/>
      <w:marRight w:val="0"/>
      <w:marTop w:val="0"/>
      <w:marBottom w:val="0"/>
      <w:divBdr>
        <w:top w:val="none" w:sz="0" w:space="0" w:color="auto"/>
        <w:left w:val="none" w:sz="0" w:space="0" w:color="auto"/>
        <w:bottom w:val="none" w:sz="0" w:space="0" w:color="auto"/>
        <w:right w:val="none" w:sz="0" w:space="0" w:color="auto"/>
      </w:divBdr>
    </w:div>
    <w:div w:id="816610722">
      <w:bodyDiv w:val="1"/>
      <w:marLeft w:val="0"/>
      <w:marRight w:val="0"/>
      <w:marTop w:val="0"/>
      <w:marBottom w:val="0"/>
      <w:divBdr>
        <w:top w:val="none" w:sz="0" w:space="0" w:color="auto"/>
        <w:left w:val="none" w:sz="0" w:space="0" w:color="auto"/>
        <w:bottom w:val="none" w:sz="0" w:space="0" w:color="auto"/>
        <w:right w:val="none" w:sz="0" w:space="0" w:color="auto"/>
      </w:divBdr>
    </w:div>
    <w:div w:id="818116387">
      <w:bodyDiv w:val="1"/>
      <w:marLeft w:val="0"/>
      <w:marRight w:val="0"/>
      <w:marTop w:val="0"/>
      <w:marBottom w:val="0"/>
      <w:divBdr>
        <w:top w:val="none" w:sz="0" w:space="0" w:color="auto"/>
        <w:left w:val="none" w:sz="0" w:space="0" w:color="auto"/>
        <w:bottom w:val="none" w:sz="0" w:space="0" w:color="auto"/>
        <w:right w:val="none" w:sz="0" w:space="0" w:color="auto"/>
      </w:divBdr>
    </w:div>
    <w:div w:id="848834325">
      <w:bodyDiv w:val="1"/>
      <w:marLeft w:val="0"/>
      <w:marRight w:val="0"/>
      <w:marTop w:val="0"/>
      <w:marBottom w:val="0"/>
      <w:divBdr>
        <w:top w:val="none" w:sz="0" w:space="0" w:color="auto"/>
        <w:left w:val="none" w:sz="0" w:space="0" w:color="auto"/>
        <w:bottom w:val="none" w:sz="0" w:space="0" w:color="auto"/>
        <w:right w:val="none" w:sz="0" w:space="0" w:color="auto"/>
      </w:divBdr>
    </w:div>
    <w:div w:id="864712503">
      <w:bodyDiv w:val="1"/>
      <w:marLeft w:val="0"/>
      <w:marRight w:val="0"/>
      <w:marTop w:val="0"/>
      <w:marBottom w:val="0"/>
      <w:divBdr>
        <w:top w:val="none" w:sz="0" w:space="0" w:color="auto"/>
        <w:left w:val="none" w:sz="0" w:space="0" w:color="auto"/>
        <w:bottom w:val="none" w:sz="0" w:space="0" w:color="auto"/>
        <w:right w:val="none" w:sz="0" w:space="0" w:color="auto"/>
      </w:divBdr>
    </w:div>
    <w:div w:id="870342396">
      <w:bodyDiv w:val="1"/>
      <w:marLeft w:val="0"/>
      <w:marRight w:val="0"/>
      <w:marTop w:val="0"/>
      <w:marBottom w:val="0"/>
      <w:divBdr>
        <w:top w:val="none" w:sz="0" w:space="0" w:color="auto"/>
        <w:left w:val="none" w:sz="0" w:space="0" w:color="auto"/>
        <w:bottom w:val="none" w:sz="0" w:space="0" w:color="auto"/>
        <w:right w:val="none" w:sz="0" w:space="0" w:color="auto"/>
      </w:divBdr>
    </w:div>
    <w:div w:id="883981673">
      <w:bodyDiv w:val="1"/>
      <w:marLeft w:val="0"/>
      <w:marRight w:val="0"/>
      <w:marTop w:val="0"/>
      <w:marBottom w:val="0"/>
      <w:divBdr>
        <w:top w:val="none" w:sz="0" w:space="0" w:color="auto"/>
        <w:left w:val="none" w:sz="0" w:space="0" w:color="auto"/>
        <w:bottom w:val="none" w:sz="0" w:space="0" w:color="auto"/>
        <w:right w:val="none" w:sz="0" w:space="0" w:color="auto"/>
      </w:divBdr>
    </w:div>
    <w:div w:id="913663185">
      <w:bodyDiv w:val="1"/>
      <w:marLeft w:val="0"/>
      <w:marRight w:val="0"/>
      <w:marTop w:val="0"/>
      <w:marBottom w:val="0"/>
      <w:divBdr>
        <w:top w:val="none" w:sz="0" w:space="0" w:color="auto"/>
        <w:left w:val="none" w:sz="0" w:space="0" w:color="auto"/>
        <w:bottom w:val="none" w:sz="0" w:space="0" w:color="auto"/>
        <w:right w:val="none" w:sz="0" w:space="0" w:color="auto"/>
      </w:divBdr>
    </w:div>
    <w:div w:id="920990896">
      <w:bodyDiv w:val="1"/>
      <w:marLeft w:val="0"/>
      <w:marRight w:val="0"/>
      <w:marTop w:val="0"/>
      <w:marBottom w:val="0"/>
      <w:divBdr>
        <w:top w:val="none" w:sz="0" w:space="0" w:color="auto"/>
        <w:left w:val="none" w:sz="0" w:space="0" w:color="auto"/>
        <w:bottom w:val="none" w:sz="0" w:space="0" w:color="auto"/>
        <w:right w:val="none" w:sz="0" w:space="0" w:color="auto"/>
      </w:divBdr>
    </w:div>
    <w:div w:id="925459454">
      <w:bodyDiv w:val="1"/>
      <w:marLeft w:val="0"/>
      <w:marRight w:val="0"/>
      <w:marTop w:val="0"/>
      <w:marBottom w:val="0"/>
      <w:divBdr>
        <w:top w:val="none" w:sz="0" w:space="0" w:color="auto"/>
        <w:left w:val="none" w:sz="0" w:space="0" w:color="auto"/>
        <w:bottom w:val="none" w:sz="0" w:space="0" w:color="auto"/>
        <w:right w:val="none" w:sz="0" w:space="0" w:color="auto"/>
      </w:divBdr>
    </w:div>
    <w:div w:id="943613664">
      <w:bodyDiv w:val="1"/>
      <w:marLeft w:val="0"/>
      <w:marRight w:val="0"/>
      <w:marTop w:val="0"/>
      <w:marBottom w:val="0"/>
      <w:divBdr>
        <w:top w:val="none" w:sz="0" w:space="0" w:color="auto"/>
        <w:left w:val="none" w:sz="0" w:space="0" w:color="auto"/>
        <w:bottom w:val="none" w:sz="0" w:space="0" w:color="auto"/>
        <w:right w:val="none" w:sz="0" w:space="0" w:color="auto"/>
      </w:divBdr>
    </w:div>
    <w:div w:id="967515046">
      <w:bodyDiv w:val="1"/>
      <w:marLeft w:val="0"/>
      <w:marRight w:val="0"/>
      <w:marTop w:val="0"/>
      <w:marBottom w:val="0"/>
      <w:divBdr>
        <w:top w:val="none" w:sz="0" w:space="0" w:color="auto"/>
        <w:left w:val="none" w:sz="0" w:space="0" w:color="auto"/>
        <w:bottom w:val="none" w:sz="0" w:space="0" w:color="auto"/>
        <w:right w:val="none" w:sz="0" w:space="0" w:color="auto"/>
      </w:divBdr>
    </w:div>
    <w:div w:id="971667095">
      <w:bodyDiv w:val="1"/>
      <w:marLeft w:val="0"/>
      <w:marRight w:val="0"/>
      <w:marTop w:val="0"/>
      <w:marBottom w:val="0"/>
      <w:divBdr>
        <w:top w:val="none" w:sz="0" w:space="0" w:color="auto"/>
        <w:left w:val="none" w:sz="0" w:space="0" w:color="auto"/>
        <w:bottom w:val="none" w:sz="0" w:space="0" w:color="auto"/>
        <w:right w:val="none" w:sz="0" w:space="0" w:color="auto"/>
      </w:divBdr>
    </w:div>
    <w:div w:id="975378386">
      <w:bodyDiv w:val="1"/>
      <w:marLeft w:val="0"/>
      <w:marRight w:val="0"/>
      <w:marTop w:val="0"/>
      <w:marBottom w:val="0"/>
      <w:divBdr>
        <w:top w:val="none" w:sz="0" w:space="0" w:color="auto"/>
        <w:left w:val="none" w:sz="0" w:space="0" w:color="auto"/>
        <w:bottom w:val="none" w:sz="0" w:space="0" w:color="auto"/>
        <w:right w:val="none" w:sz="0" w:space="0" w:color="auto"/>
      </w:divBdr>
    </w:div>
    <w:div w:id="991718371">
      <w:bodyDiv w:val="1"/>
      <w:marLeft w:val="0"/>
      <w:marRight w:val="0"/>
      <w:marTop w:val="0"/>
      <w:marBottom w:val="0"/>
      <w:divBdr>
        <w:top w:val="none" w:sz="0" w:space="0" w:color="auto"/>
        <w:left w:val="none" w:sz="0" w:space="0" w:color="auto"/>
        <w:bottom w:val="none" w:sz="0" w:space="0" w:color="auto"/>
        <w:right w:val="none" w:sz="0" w:space="0" w:color="auto"/>
      </w:divBdr>
    </w:div>
    <w:div w:id="1023745979">
      <w:bodyDiv w:val="1"/>
      <w:marLeft w:val="0"/>
      <w:marRight w:val="0"/>
      <w:marTop w:val="0"/>
      <w:marBottom w:val="0"/>
      <w:divBdr>
        <w:top w:val="none" w:sz="0" w:space="0" w:color="auto"/>
        <w:left w:val="none" w:sz="0" w:space="0" w:color="auto"/>
        <w:bottom w:val="none" w:sz="0" w:space="0" w:color="auto"/>
        <w:right w:val="none" w:sz="0" w:space="0" w:color="auto"/>
      </w:divBdr>
    </w:div>
    <w:div w:id="1068843765">
      <w:bodyDiv w:val="1"/>
      <w:marLeft w:val="0"/>
      <w:marRight w:val="0"/>
      <w:marTop w:val="0"/>
      <w:marBottom w:val="0"/>
      <w:divBdr>
        <w:top w:val="none" w:sz="0" w:space="0" w:color="auto"/>
        <w:left w:val="none" w:sz="0" w:space="0" w:color="auto"/>
        <w:bottom w:val="none" w:sz="0" w:space="0" w:color="auto"/>
        <w:right w:val="none" w:sz="0" w:space="0" w:color="auto"/>
      </w:divBdr>
    </w:div>
    <w:div w:id="1074356779">
      <w:bodyDiv w:val="1"/>
      <w:marLeft w:val="0"/>
      <w:marRight w:val="0"/>
      <w:marTop w:val="0"/>
      <w:marBottom w:val="0"/>
      <w:divBdr>
        <w:top w:val="none" w:sz="0" w:space="0" w:color="auto"/>
        <w:left w:val="none" w:sz="0" w:space="0" w:color="auto"/>
        <w:bottom w:val="none" w:sz="0" w:space="0" w:color="auto"/>
        <w:right w:val="none" w:sz="0" w:space="0" w:color="auto"/>
      </w:divBdr>
    </w:div>
    <w:div w:id="1076977706">
      <w:bodyDiv w:val="1"/>
      <w:marLeft w:val="0"/>
      <w:marRight w:val="0"/>
      <w:marTop w:val="0"/>
      <w:marBottom w:val="0"/>
      <w:divBdr>
        <w:top w:val="none" w:sz="0" w:space="0" w:color="auto"/>
        <w:left w:val="none" w:sz="0" w:space="0" w:color="auto"/>
        <w:bottom w:val="none" w:sz="0" w:space="0" w:color="auto"/>
        <w:right w:val="none" w:sz="0" w:space="0" w:color="auto"/>
      </w:divBdr>
    </w:div>
    <w:div w:id="1084379025">
      <w:bodyDiv w:val="1"/>
      <w:marLeft w:val="0"/>
      <w:marRight w:val="0"/>
      <w:marTop w:val="0"/>
      <w:marBottom w:val="0"/>
      <w:divBdr>
        <w:top w:val="none" w:sz="0" w:space="0" w:color="auto"/>
        <w:left w:val="none" w:sz="0" w:space="0" w:color="auto"/>
        <w:bottom w:val="none" w:sz="0" w:space="0" w:color="auto"/>
        <w:right w:val="none" w:sz="0" w:space="0" w:color="auto"/>
      </w:divBdr>
    </w:div>
    <w:div w:id="1095857216">
      <w:bodyDiv w:val="1"/>
      <w:marLeft w:val="0"/>
      <w:marRight w:val="0"/>
      <w:marTop w:val="0"/>
      <w:marBottom w:val="0"/>
      <w:divBdr>
        <w:top w:val="none" w:sz="0" w:space="0" w:color="auto"/>
        <w:left w:val="none" w:sz="0" w:space="0" w:color="auto"/>
        <w:bottom w:val="none" w:sz="0" w:space="0" w:color="auto"/>
        <w:right w:val="none" w:sz="0" w:space="0" w:color="auto"/>
      </w:divBdr>
    </w:div>
    <w:div w:id="1144464105">
      <w:bodyDiv w:val="1"/>
      <w:marLeft w:val="0"/>
      <w:marRight w:val="0"/>
      <w:marTop w:val="0"/>
      <w:marBottom w:val="0"/>
      <w:divBdr>
        <w:top w:val="none" w:sz="0" w:space="0" w:color="auto"/>
        <w:left w:val="none" w:sz="0" w:space="0" w:color="auto"/>
        <w:bottom w:val="none" w:sz="0" w:space="0" w:color="auto"/>
        <w:right w:val="none" w:sz="0" w:space="0" w:color="auto"/>
      </w:divBdr>
    </w:div>
    <w:div w:id="1145665886">
      <w:bodyDiv w:val="1"/>
      <w:marLeft w:val="0"/>
      <w:marRight w:val="0"/>
      <w:marTop w:val="0"/>
      <w:marBottom w:val="0"/>
      <w:divBdr>
        <w:top w:val="none" w:sz="0" w:space="0" w:color="auto"/>
        <w:left w:val="none" w:sz="0" w:space="0" w:color="auto"/>
        <w:bottom w:val="none" w:sz="0" w:space="0" w:color="auto"/>
        <w:right w:val="none" w:sz="0" w:space="0" w:color="auto"/>
      </w:divBdr>
    </w:div>
    <w:div w:id="1169753544">
      <w:bodyDiv w:val="1"/>
      <w:marLeft w:val="0"/>
      <w:marRight w:val="0"/>
      <w:marTop w:val="0"/>
      <w:marBottom w:val="0"/>
      <w:divBdr>
        <w:top w:val="none" w:sz="0" w:space="0" w:color="auto"/>
        <w:left w:val="none" w:sz="0" w:space="0" w:color="auto"/>
        <w:bottom w:val="none" w:sz="0" w:space="0" w:color="auto"/>
        <w:right w:val="none" w:sz="0" w:space="0" w:color="auto"/>
      </w:divBdr>
    </w:div>
    <w:div w:id="1193106147">
      <w:bodyDiv w:val="1"/>
      <w:marLeft w:val="0"/>
      <w:marRight w:val="0"/>
      <w:marTop w:val="0"/>
      <w:marBottom w:val="0"/>
      <w:divBdr>
        <w:top w:val="none" w:sz="0" w:space="0" w:color="auto"/>
        <w:left w:val="none" w:sz="0" w:space="0" w:color="auto"/>
        <w:bottom w:val="none" w:sz="0" w:space="0" w:color="auto"/>
        <w:right w:val="none" w:sz="0" w:space="0" w:color="auto"/>
      </w:divBdr>
    </w:div>
    <w:div w:id="1200364466">
      <w:bodyDiv w:val="1"/>
      <w:marLeft w:val="0"/>
      <w:marRight w:val="0"/>
      <w:marTop w:val="0"/>
      <w:marBottom w:val="0"/>
      <w:divBdr>
        <w:top w:val="none" w:sz="0" w:space="0" w:color="auto"/>
        <w:left w:val="none" w:sz="0" w:space="0" w:color="auto"/>
        <w:bottom w:val="none" w:sz="0" w:space="0" w:color="auto"/>
        <w:right w:val="none" w:sz="0" w:space="0" w:color="auto"/>
      </w:divBdr>
    </w:div>
    <w:div w:id="1380204905">
      <w:bodyDiv w:val="1"/>
      <w:marLeft w:val="0"/>
      <w:marRight w:val="0"/>
      <w:marTop w:val="0"/>
      <w:marBottom w:val="0"/>
      <w:divBdr>
        <w:top w:val="none" w:sz="0" w:space="0" w:color="auto"/>
        <w:left w:val="none" w:sz="0" w:space="0" w:color="auto"/>
        <w:bottom w:val="none" w:sz="0" w:space="0" w:color="auto"/>
        <w:right w:val="none" w:sz="0" w:space="0" w:color="auto"/>
      </w:divBdr>
    </w:div>
    <w:div w:id="1391996735">
      <w:bodyDiv w:val="1"/>
      <w:marLeft w:val="0"/>
      <w:marRight w:val="0"/>
      <w:marTop w:val="0"/>
      <w:marBottom w:val="0"/>
      <w:divBdr>
        <w:top w:val="none" w:sz="0" w:space="0" w:color="auto"/>
        <w:left w:val="none" w:sz="0" w:space="0" w:color="auto"/>
        <w:bottom w:val="none" w:sz="0" w:space="0" w:color="auto"/>
        <w:right w:val="none" w:sz="0" w:space="0" w:color="auto"/>
      </w:divBdr>
    </w:div>
    <w:div w:id="1400591701">
      <w:bodyDiv w:val="1"/>
      <w:marLeft w:val="0"/>
      <w:marRight w:val="0"/>
      <w:marTop w:val="0"/>
      <w:marBottom w:val="0"/>
      <w:divBdr>
        <w:top w:val="none" w:sz="0" w:space="0" w:color="auto"/>
        <w:left w:val="none" w:sz="0" w:space="0" w:color="auto"/>
        <w:bottom w:val="none" w:sz="0" w:space="0" w:color="auto"/>
        <w:right w:val="none" w:sz="0" w:space="0" w:color="auto"/>
      </w:divBdr>
    </w:div>
    <w:div w:id="1400709656">
      <w:bodyDiv w:val="1"/>
      <w:marLeft w:val="0"/>
      <w:marRight w:val="0"/>
      <w:marTop w:val="0"/>
      <w:marBottom w:val="0"/>
      <w:divBdr>
        <w:top w:val="none" w:sz="0" w:space="0" w:color="auto"/>
        <w:left w:val="none" w:sz="0" w:space="0" w:color="auto"/>
        <w:bottom w:val="none" w:sz="0" w:space="0" w:color="auto"/>
        <w:right w:val="none" w:sz="0" w:space="0" w:color="auto"/>
      </w:divBdr>
    </w:div>
    <w:div w:id="1405178364">
      <w:bodyDiv w:val="1"/>
      <w:marLeft w:val="0"/>
      <w:marRight w:val="0"/>
      <w:marTop w:val="0"/>
      <w:marBottom w:val="0"/>
      <w:divBdr>
        <w:top w:val="none" w:sz="0" w:space="0" w:color="auto"/>
        <w:left w:val="none" w:sz="0" w:space="0" w:color="auto"/>
        <w:bottom w:val="none" w:sz="0" w:space="0" w:color="auto"/>
        <w:right w:val="none" w:sz="0" w:space="0" w:color="auto"/>
      </w:divBdr>
    </w:div>
    <w:div w:id="1420179083">
      <w:bodyDiv w:val="1"/>
      <w:marLeft w:val="0"/>
      <w:marRight w:val="0"/>
      <w:marTop w:val="0"/>
      <w:marBottom w:val="0"/>
      <w:divBdr>
        <w:top w:val="none" w:sz="0" w:space="0" w:color="auto"/>
        <w:left w:val="none" w:sz="0" w:space="0" w:color="auto"/>
        <w:bottom w:val="none" w:sz="0" w:space="0" w:color="auto"/>
        <w:right w:val="none" w:sz="0" w:space="0" w:color="auto"/>
      </w:divBdr>
    </w:div>
    <w:div w:id="1430665574">
      <w:bodyDiv w:val="1"/>
      <w:marLeft w:val="0"/>
      <w:marRight w:val="0"/>
      <w:marTop w:val="0"/>
      <w:marBottom w:val="0"/>
      <w:divBdr>
        <w:top w:val="none" w:sz="0" w:space="0" w:color="auto"/>
        <w:left w:val="none" w:sz="0" w:space="0" w:color="auto"/>
        <w:bottom w:val="none" w:sz="0" w:space="0" w:color="auto"/>
        <w:right w:val="none" w:sz="0" w:space="0" w:color="auto"/>
      </w:divBdr>
    </w:div>
    <w:div w:id="1434089691">
      <w:bodyDiv w:val="1"/>
      <w:marLeft w:val="0"/>
      <w:marRight w:val="0"/>
      <w:marTop w:val="0"/>
      <w:marBottom w:val="0"/>
      <w:divBdr>
        <w:top w:val="none" w:sz="0" w:space="0" w:color="auto"/>
        <w:left w:val="none" w:sz="0" w:space="0" w:color="auto"/>
        <w:bottom w:val="none" w:sz="0" w:space="0" w:color="auto"/>
        <w:right w:val="none" w:sz="0" w:space="0" w:color="auto"/>
      </w:divBdr>
    </w:div>
    <w:div w:id="1435396255">
      <w:bodyDiv w:val="1"/>
      <w:marLeft w:val="0"/>
      <w:marRight w:val="0"/>
      <w:marTop w:val="0"/>
      <w:marBottom w:val="0"/>
      <w:divBdr>
        <w:top w:val="none" w:sz="0" w:space="0" w:color="auto"/>
        <w:left w:val="none" w:sz="0" w:space="0" w:color="auto"/>
        <w:bottom w:val="none" w:sz="0" w:space="0" w:color="auto"/>
        <w:right w:val="none" w:sz="0" w:space="0" w:color="auto"/>
      </w:divBdr>
    </w:div>
    <w:div w:id="1452438517">
      <w:bodyDiv w:val="1"/>
      <w:marLeft w:val="0"/>
      <w:marRight w:val="0"/>
      <w:marTop w:val="0"/>
      <w:marBottom w:val="0"/>
      <w:divBdr>
        <w:top w:val="none" w:sz="0" w:space="0" w:color="auto"/>
        <w:left w:val="none" w:sz="0" w:space="0" w:color="auto"/>
        <w:bottom w:val="none" w:sz="0" w:space="0" w:color="auto"/>
        <w:right w:val="none" w:sz="0" w:space="0" w:color="auto"/>
      </w:divBdr>
    </w:div>
    <w:div w:id="1466267702">
      <w:bodyDiv w:val="1"/>
      <w:marLeft w:val="0"/>
      <w:marRight w:val="0"/>
      <w:marTop w:val="0"/>
      <w:marBottom w:val="0"/>
      <w:divBdr>
        <w:top w:val="none" w:sz="0" w:space="0" w:color="auto"/>
        <w:left w:val="none" w:sz="0" w:space="0" w:color="auto"/>
        <w:bottom w:val="none" w:sz="0" w:space="0" w:color="auto"/>
        <w:right w:val="none" w:sz="0" w:space="0" w:color="auto"/>
      </w:divBdr>
    </w:div>
    <w:div w:id="1508713995">
      <w:bodyDiv w:val="1"/>
      <w:marLeft w:val="0"/>
      <w:marRight w:val="0"/>
      <w:marTop w:val="0"/>
      <w:marBottom w:val="0"/>
      <w:divBdr>
        <w:top w:val="none" w:sz="0" w:space="0" w:color="auto"/>
        <w:left w:val="none" w:sz="0" w:space="0" w:color="auto"/>
        <w:bottom w:val="none" w:sz="0" w:space="0" w:color="auto"/>
        <w:right w:val="none" w:sz="0" w:space="0" w:color="auto"/>
      </w:divBdr>
    </w:div>
    <w:div w:id="1513686982">
      <w:bodyDiv w:val="1"/>
      <w:marLeft w:val="0"/>
      <w:marRight w:val="0"/>
      <w:marTop w:val="0"/>
      <w:marBottom w:val="0"/>
      <w:divBdr>
        <w:top w:val="none" w:sz="0" w:space="0" w:color="auto"/>
        <w:left w:val="none" w:sz="0" w:space="0" w:color="auto"/>
        <w:bottom w:val="none" w:sz="0" w:space="0" w:color="auto"/>
        <w:right w:val="none" w:sz="0" w:space="0" w:color="auto"/>
      </w:divBdr>
    </w:div>
    <w:div w:id="1528300028">
      <w:bodyDiv w:val="1"/>
      <w:marLeft w:val="0"/>
      <w:marRight w:val="0"/>
      <w:marTop w:val="0"/>
      <w:marBottom w:val="0"/>
      <w:divBdr>
        <w:top w:val="none" w:sz="0" w:space="0" w:color="auto"/>
        <w:left w:val="none" w:sz="0" w:space="0" w:color="auto"/>
        <w:bottom w:val="none" w:sz="0" w:space="0" w:color="auto"/>
        <w:right w:val="none" w:sz="0" w:space="0" w:color="auto"/>
      </w:divBdr>
    </w:div>
    <w:div w:id="1604532519">
      <w:bodyDiv w:val="1"/>
      <w:marLeft w:val="0"/>
      <w:marRight w:val="0"/>
      <w:marTop w:val="0"/>
      <w:marBottom w:val="0"/>
      <w:divBdr>
        <w:top w:val="none" w:sz="0" w:space="0" w:color="auto"/>
        <w:left w:val="none" w:sz="0" w:space="0" w:color="auto"/>
        <w:bottom w:val="none" w:sz="0" w:space="0" w:color="auto"/>
        <w:right w:val="none" w:sz="0" w:space="0" w:color="auto"/>
      </w:divBdr>
    </w:div>
    <w:div w:id="1652245939">
      <w:bodyDiv w:val="1"/>
      <w:marLeft w:val="0"/>
      <w:marRight w:val="0"/>
      <w:marTop w:val="0"/>
      <w:marBottom w:val="0"/>
      <w:divBdr>
        <w:top w:val="none" w:sz="0" w:space="0" w:color="auto"/>
        <w:left w:val="none" w:sz="0" w:space="0" w:color="auto"/>
        <w:bottom w:val="none" w:sz="0" w:space="0" w:color="auto"/>
        <w:right w:val="none" w:sz="0" w:space="0" w:color="auto"/>
      </w:divBdr>
    </w:div>
    <w:div w:id="1676882749">
      <w:bodyDiv w:val="1"/>
      <w:marLeft w:val="0"/>
      <w:marRight w:val="0"/>
      <w:marTop w:val="0"/>
      <w:marBottom w:val="0"/>
      <w:divBdr>
        <w:top w:val="none" w:sz="0" w:space="0" w:color="auto"/>
        <w:left w:val="none" w:sz="0" w:space="0" w:color="auto"/>
        <w:bottom w:val="none" w:sz="0" w:space="0" w:color="auto"/>
        <w:right w:val="none" w:sz="0" w:space="0" w:color="auto"/>
      </w:divBdr>
    </w:div>
    <w:div w:id="1680736455">
      <w:bodyDiv w:val="1"/>
      <w:marLeft w:val="0"/>
      <w:marRight w:val="0"/>
      <w:marTop w:val="0"/>
      <w:marBottom w:val="0"/>
      <w:divBdr>
        <w:top w:val="none" w:sz="0" w:space="0" w:color="auto"/>
        <w:left w:val="none" w:sz="0" w:space="0" w:color="auto"/>
        <w:bottom w:val="none" w:sz="0" w:space="0" w:color="auto"/>
        <w:right w:val="none" w:sz="0" w:space="0" w:color="auto"/>
      </w:divBdr>
    </w:div>
    <w:div w:id="1710257177">
      <w:bodyDiv w:val="1"/>
      <w:marLeft w:val="0"/>
      <w:marRight w:val="0"/>
      <w:marTop w:val="0"/>
      <w:marBottom w:val="0"/>
      <w:divBdr>
        <w:top w:val="none" w:sz="0" w:space="0" w:color="auto"/>
        <w:left w:val="none" w:sz="0" w:space="0" w:color="auto"/>
        <w:bottom w:val="none" w:sz="0" w:space="0" w:color="auto"/>
        <w:right w:val="none" w:sz="0" w:space="0" w:color="auto"/>
      </w:divBdr>
    </w:div>
    <w:div w:id="1711373986">
      <w:bodyDiv w:val="1"/>
      <w:marLeft w:val="0"/>
      <w:marRight w:val="0"/>
      <w:marTop w:val="0"/>
      <w:marBottom w:val="0"/>
      <w:divBdr>
        <w:top w:val="none" w:sz="0" w:space="0" w:color="auto"/>
        <w:left w:val="none" w:sz="0" w:space="0" w:color="auto"/>
        <w:bottom w:val="none" w:sz="0" w:space="0" w:color="auto"/>
        <w:right w:val="none" w:sz="0" w:space="0" w:color="auto"/>
      </w:divBdr>
    </w:div>
    <w:div w:id="1719743699">
      <w:bodyDiv w:val="1"/>
      <w:marLeft w:val="0"/>
      <w:marRight w:val="0"/>
      <w:marTop w:val="0"/>
      <w:marBottom w:val="0"/>
      <w:divBdr>
        <w:top w:val="none" w:sz="0" w:space="0" w:color="auto"/>
        <w:left w:val="none" w:sz="0" w:space="0" w:color="auto"/>
        <w:bottom w:val="none" w:sz="0" w:space="0" w:color="auto"/>
        <w:right w:val="none" w:sz="0" w:space="0" w:color="auto"/>
      </w:divBdr>
    </w:div>
    <w:div w:id="1742023213">
      <w:bodyDiv w:val="1"/>
      <w:marLeft w:val="0"/>
      <w:marRight w:val="0"/>
      <w:marTop w:val="0"/>
      <w:marBottom w:val="0"/>
      <w:divBdr>
        <w:top w:val="none" w:sz="0" w:space="0" w:color="auto"/>
        <w:left w:val="none" w:sz="0" w:space="0" w:color="auto"/>
        <w:bottom w:val="none" w:sz="0" w:space="0" w:color="auto"/>
        <w:right w:val="none" w:sz="0" w:space="0" w:color="auto"/>
      </w:divBdr>
    </w:div>
    <w:div w:id="1762724474">
      <w:bodyDiv w:val="1"/>
      <w:marLeft w:val="0"/>
      <w:marRight w:val="0"/>
      <w:marTop w:val="0"/>
      <w:marBottom w:val="0"/>
      <w:divBdr>
        <w:top w:val="none" w:sz="0" w:space="0" w:color="auto"/>
        <w:left w:val="none" w:sz="0" w:space="0" w:color="auto"/>
        <w:bottom w:val="none" w:sz="0" w:space="0" w:color="auto"/>
        <w:right w:val="none" w:sz="0" w:space="0" w:color="auto"/>
      </w:divBdr>
    </w:div>
    <w:div w:id="1781103456">
      <w:bodyDiv w:val="1"/>
      <w:marLeft w:val="0"/>
      <w:marRight w:val="0"/>
      <w:marTop w:val="0"/>
      <w:marBottom w:val="0"/>
      <w:divBdr>
        <w:top w:val="none" w:sz="0" w:space="0" w:color="auto"/>
        <w:left w:val="none" w:sz="0" w:space="0" w:color="auto"/>
        <w:bottom w:val="none" w:sz="0" w:space="0" w:color="auto"/>
        <w:right w:val="none" w:sz="0" w:space="0" w:color="auto"/>
      </w:divBdr>
    </w:div>
    <w:div w:id="1817719397">
      <w:bodyDiv w:val="1"/>
      <w:marLeft w:val="0"/>
      <w:marRight w:val="0"/>
      <w:marTop w:val="0"/>
      <w:marBottom w:val="0"/>
      <w:divBdr>
        <w:top w:val="none" w:sz="0" w:space="0" w:color="auto"/>
        <w:left w:val="none" w:sz="0" w:space="0" w:color="auto"/>
        <w:bottom w:val="none" w:sz="0" w:space="0" w:color="auto"/>
        <w:right w:val="none" w:sz="0" w:space="0" w:color="auto"/>
      </w:divBdr>
    </w:div>
    <w:div w:id="1824157009">
      <w:bodyDiv w:val="1"/>
      <w:marLeft w:val="0"/>
      <w:marRight w:val="0"/>
      <w:marTop w:val="0"/>
      <w:marBottom w:val="0"/>
      <w:divBdr>
        <w:top w:val="none" w:sz="0" w:space="0" w:color="auto"/>
        <w:left w:val="none" w:sz="0" w:space="0" w:color="auto"/>
        <w:bottom w:val="none" w:sz="0" w:space="0" w:color="auto"/>
        <w:right w:val="none" w:sz="0" w:space="0" w:color="auto"/>
      </w:divBdr>
    </w:div>
    <w:div w:id="1825930471">
      <w:bodyDiv w:val="1"/>
      <w:marLeft w:val="0"/>
      <w:marRight w:val="0"/>
      <w:marTop w:val="0"/>
      <w:marBottom w:val="0"/>
      <w:divBdr>
        <w:top w:val="none" w:sz="0" w:space="0" w:color="auto"/>
        <w:left w:val="none" w:sz="0" w:space="0" w:color="auto"/>
        <w:bottom w:val="none" w:sz="0" w:space="0" w:color="auto"/>
        <w:right w:val="none" w:sz="0" w:space="0" w:color="auto"/>
      </w:divBdr>
    </w:div>
    <w:div w:id="1852404493">
      <w:bodyDiv w:val="1"/>
      <w:marLeft w:val="0"/>
      <w:marRight w:val="0"/>
      <w:marTop w:val="0"/>
      <w:marBottom w:val="0"/>
      <w:divBdr>
        <w:top w:val="none" w:sz="0" w:space="0" w:color="auto"/>
        <w:left w:val="none" w:sz="0" w:space="0" w:color="auto"/>
        <w:bottom w:val="none" w:sz="0" w:space="0" w:color="auto"/>
        <w:right w:val="none" w:sz="0" w:space="0" w:color="auto"/>
      </w:divBdr>
    </w:div>
    <w:div w:id="1874146081">
      <w:bodyDiv w:val="1"/>
      <w:marLeft w:val="0"/>
      <w:marRight w:val="0"/>
      <w:marTop w:val="0"/>
      <w:marBottom w:val="0"/>
      <w:divBdr>
        <w:top w:val="none" w:sz="0" w:space="0" w:color="auto"/>
        <w:left w:val="none" w:sz="0" w:space="0" w:color="auto"/>
        <w:bottom w:val="none" w:sz="0" w:space="0" w:color="auto"/>
        <w:right w:val="none" w:sz="0" w:space="0" w:color="auto"/>
      </w:divBdr>
    </w:div>
    <w:div w:id="1881504886">
      <w:bodyDiv w:val="1"/>
      <w:marLeft w:val="0"/>
      <w:marRight w:val="0"/>
      <w:marTop w:val="0"/>
      <w:marBottom w:val="0"/>
      <w:divBdr>
        <w:top w:val="none" w:sz="0" w:space="0" w:color="auto"/>
        <w:left w:val="none" w:sz="0" w:space="0" w:color="auto"/>
        <w:bottom w:val="none" w:sz="0" w:space="0" w:color="auto"/>
        <w:right w:val="none" w:sz="0" w:space="0" w:color="auto"/>
      </w:divBdr>
    </w:div>
    <w:div w:id="1891070317">
      <w:bodyDiv w:val="1"/>
      <w:marLeft w:val="0"/>
      <w:marRight w:val="0"/>
      <w:marTop w:val="0"/>
      <w:marBottom w:val="0"/>
      <w:divBdr>
        <w:top w:val="none" w:sz="0" w:space="0" w:color="auto"/>
        <w:left w:val="none" w:sz="0" w:space="0" w:color="auto"/>
        <w:bottom w:val="none" w:sz="0" w:space="0" w:color="auto"/>
        <w:right w:val="none" w:sz="0" w:space="0" w:color="auto"/>
      </w:divBdr>
    </w:div>
    <w:div w:id="1920169963">
      <w:bodyDiv w:val="1"/>
      <w:marLeft w:val="0"/>
      <w:marRight w:val="0"/>
      <w:marTop w:val="0"/>
      <w:marBottom w:val="0"/>
      <w:divBdr>
        <w:top w:val="none" w:sz="0" w:space="0" w:color="auto"/>
        <w:left w:val="none" w:sz="0" w:space="0" w:color="auto"/>
        <w:bottom w:val="none" w:sz="0" w:space="0" w:color="auto"/>
        <w:right w:val="none" w:sz="0" w:space="0" w:color="auto"/>
      </w:divBdr>
    </w:div>
    <w:div w:id="1929920727">
      <w:bodyDiv w:val="1"/>
      <w:marLeft w:val="0"/>
      <w:marRight w:val="0"/>
      <w:marTop w:val="0"/>
      <w:marBottom w:val="0"/>
      <w:divBdr>
        <w:top w:val="none" w:sz="0" w:space="0" w:color="auto"/>
        <w:left w:val="none" w:sz="0" w:space="0" w:color="auto"/>
        <w:bottom w:val="none" w:sz="0" w:space="0" w:color="auto"/>
        <w:right w:val="none" w:sz="0" w:space="0" w:color="auto"/>
      </w:divBdr>
    </w:div>
    <w:div w:id="1961956059">
      <w:bodyDiv w:val="1"/>
      <w:marLeft w:val="0"/>
      <w:marRight w:val="0"/>
      <w:marTop w:val="0"/>
      <w:marBottom w:val="0"/>
      <w:divBdr>
        <w:top w:val="none" w:sz="0" w:space="0" w:color="auto"/>
        <w:left w:val="none" w:sz="0" w:space="0" w:color="auto"/>
        <w:bottom w:val="none" w:sz="0" w:space="0" w:color="auto"/>
        <w:right w:val="none" w:sz="0" w:space="0" w:color="auto"/>
      </w:divBdr>
    </w:div>
    <w:div w:id="1989507447">
      <w:bodyDiv w:val="1"/>
      <w:marLeft w:val="0"/>
      <w:marRight w:val="0"/>
      <w:marTop w:val="0"/>
      <w:marBottom w:val="0"/>
      <w:divBdr>
        <w:top w:val="none" w:sz="0" w:space="0" w:color="auto"/>
        <w:left w:val="none" w:sz="0" w:space="0" w:color="auto"/>
        <w:bottom w:val="none" w:sz="0" w:space="0" w:color="auto"/>
        <w:right w:val="none" w:sz="0" w:space="0" w:color="auto"/>
      </w:divBdr>
    </w:div>
    <w:div w:id="2005279606">
      <w:bodyDiv w:val="1"/>
      <w:marLeft w:val="0"/>
      <w:marRight w:val="0"/>
      <w:marTop w:val="0"/>
      <w:marBottom w:val="0"/>
      <w:divBdr>
        <w:top w:val="none" w:sz="0" w:space="0" w:color="auto"/>
        <w:left w:val="none" w:sz="0" w:space="0" w:color="auto"/>
        <w:bottom w:val="none" w:sz="0" w:space="0" w:color="auto"/>
        <w:right w:val="none" w:sz="0" w:space="0" w:color="auto"/>
      </w:divBdr>
    </w:div>
    <w:div w:id="2005667887">
      <w:bodyDiv w:val="1"/>
      <w:marLeft w:val="0"/>
      <w:marRight w:val="0"/>
      <w:marTop w:val="0"/>
      <w:marBottom w:val="0"/>
      <w:divBdr>
        <w:top w:val="none" w:sz="0" w:space="0" w:color="auto"/>
        <w:left w:val="none" w:sz="0" w:space="0" w:color="auto"/>
        <w:bottom w:val="none" w:sz="0" w:space="0" w:color="auto"/>
        <w:right w:val="none" w:sz="0" w:space="0" w:color="auto"/>
      </w:divBdr>
    </w:div>
    <w:div w:id="2007171985">
      <w:bodyDiv w:val="1"/>
      <w:marLeft w:val="0"/>
      <w:marRight w:val="0"/>
      <w:marTop w:val="0"/>
      <w:marBottom w:val="0"/>
      <w:divBdr>
        <w:top w:val="none" w:sz="0" w:space="0" w:color="auto"/>
        <w:left w:val="none" w:sz="0" w:space="0" w:color="auto"/>
        <w:bottom w:val="none" w:sz="0" w:space="0" w:color="auto"/>
        <w:right w:val="none" w:sz="0" w:space="0" w:color="auto"/>
      </w:divBdr>
    </w:div>
    <w:div w:id="2078895648">
      <w:bodyDiv w:val="1"/>
      <w:marLeft w:val="0"/>
      <w:marRight w:val="0"/>
      <w:marTop w:val="0"/>
      <w:marBottom w:val="0"/>
      <w:divBdr>
        <w:top w:val="none" w:sz="0" w:space="0" w:color="auto"/>
        <w:left w:val="none" w:sz="0" w:space="0" w:color="auto"/>
        <w:bottom w:val="none" w:sz="0" w:space="0" w:color="auto"/>
        <w:right w:val="none" w:sz="0" w:space="0" w:color="auto"/>
      </w:divBdr>
    </w:div>
    <w:div w:id="2097676839">
      <w:bodyDiv w:val="1"/>
      <w:marLeft w:val="0"/>
      <w:marRight w:val="0"/>
      <w:marTop w:val="0"/>
      <w:marBottom w:val="0"/>
      <w:divBdr>
        <w:top w:val="none" w:sz="0" w:space="0" w:color="auto"/>
        <w:left w:val="none" w:sz="0" w:space="0" w:color="auto"/>
        <w:bottom w:val="none" w:sz="0" w:space="0" w:color="auto"/>
        <w:right w:val="none" w:sz="0" w:space="0" w:color="auto"/>
      </w:divBdr>
    </w:div>
    <w:div w:id="2104960185">
      <w:bodyDiv w:val="1"/>
      <w:marLeft w:val="0"/>
      <w:marRight w:val="0"/>
      <w:marTop w:val="0"/>
      <w:marBottom w:val="0"/>
      <w:divBdr>
        <w:top w:val="none" w:sz="0" w:space="0" w:color="auto"/>
        <w:left w:val="none" w:sz="0" w:space="0" w:color="auto"/>
        <w:bottom w:val="none" w:sz="0" w:space="0" w:color="auto"/>
        <w:right w:val="none" w:sz="0" w:space="0" w:color="auto"/>
      </w:divBdr>
    </w:div>
    <w:div w:id="213663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29.xml"/><Relationship Id="rId21" Type="http://schemas.openxmlformats.org/officeDocument/2006/relationships/footer" Target="footer12.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9.xml"/><Relationship Id="rId11" Type="http://schemas.openxmlformats.org/officeDocument/2006/relationships/footer" Target="footer3.xml"/><Relationship Id="rId24" Type="http://schemas.openxmlformats.org/officeDocument/2006/relationships/footer" Target="footer15.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1.xml"/><Relationship Id="rId44" Type="http://schemas.openxmlformats.org/officeDocument/2006/relationships/footer" Target="footer3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header" Target="header3.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20" Type="http://schemas.openxmlformats.org/officeDocument/2006/relationships/footer" Target="footer11.xml"/><Relationship Id="rId41"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6A95B-CAC2-4A25-9FF4-A0D69BBA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4336</Words>
  <Characters>24721</Characters>
  <Application>Microsoft Office Word</Application>
  <DocSecurity>0</DocSecurity>
  <Lines>206</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2023-02-10T06:17:00Z</dcterms:created>
  <dcterms:modified xsi:type="dcterms:W3CDTF">2023-02-10T06:17:00Z</dcterms:modified>
</cp:coreProperties>
</file>