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4C" w:rsidRPr="00772DA8" w:rsidRDefault="00B540A1" w:rsidP="002A391B">
      <w:pPr>
        <w:jc w:val="center"/>
        <w:rPr>
          <w:b/>
          <w:sz w:val="24"/>
          <w:szCs w:val="24"/>
        </w:rPr>
      </w:pPr>
      <w:r>
        <w:rPr>
          <w:noProof/>
        </w:rPr>
        <mc:AlternateContent>
          <mc:Choice Requires="wps">
            <w:drawing>
              <wp:anchor distT="0" distB="0" distL="114300" distR="114300" simplePos="0" relativeHeight="251659264" behindDoc="0" locked="0" layoutInCell="1" allowOverlap="1" wp14:anchorId="1262738A" wp14:editId="65F72682">
                <wp:simplePos x="0" y="0"/>
                <wp:positionH relativeFrom="column">
                  <wp:posOffset>12627610</wp:posOffset>
                </wp:positionH>
                <wp:positionV relativeFrom="paragraph">
                  <wp:posOffset>-738068</wp:posOffset>
                </wp:positionV>
                <wp:extent cx="1094740" cy="365125"/>
                <wp:effectExtent l="0" t="0" r="10160" b="158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65125"/>
                        </a:xfrm>
                        <a:prstGeom prst="rect">
                          <a:avLst/>
                        </a:prstGeom>
                        <a:solidFill>
                          <a:srgbClr val="FFFFFF"/>
                        </a:solidFill>
                        <a:ln w="9525">
                          <a:solidFill>
                            <a:srgbClr val="000000"/>
                          </a:solidFill>
                          <a:miter lim="800000"/>
                          <a:headEnd/>
                          <a:tailEnd/>
                        </a:ln>
                      </wps:spPr>
                      <wps:txbx>
                        <w:txbxContent>
                          <w:p w:rsidR="00B540A1" w:rsidRDefault="00B540A1" w:rsidP="00B540A1">
                            <w:pPr>
                              <w:pStyle w:val="Web"/>
                              <w:spacing w:before="0" w:beforeAutospacing="0" w:after="0" w:afterAutospacing="0"/>
                              <w:jc w:val="center"/>
                            </w:pPr>
                            <w:r>
                              <w:rPr>
                                <w:rFonts w:cs="+mn-cs" w:hint="eastAsia"/>
                                <w:color w:val="000000"/>
                              </w:rPr>
                              <w:t xml:space="preserve">資 料 </w:t>
                            </w:r>
                            <w:r w:rsidR="00CC7443">
                              <w:rPr>
                                <w:rFonts w:cs="+mn-cs" w:hint="eastAsia"/>
                                <w:color w:val="000000"/>
                              </w:rPr>
                              <w:t>４</w:t>
                            </w:r>
                          </w:p>
                        </w:txbxContent>
                      </wps:txbx>
                      <wps:bodyPr vertOverflow="clip" wrap="square" lIns="74295" tIns="73800" rIns="74295" bIns="55800" anchor="t" upright="1"/>
                    </wps:wsp>
                  </a:graphicData>
                </a:graphic>
              </wp:anchor>
            </w:drawing>
          </mc:Choice>
          <mc:Fallback>
            <w:pict>
              <v:rect id="Rectangle 2" o:spid="_x0000_s1026" style="position:absolute;left:0;text-align:left;margin-left:994.3pt;margin-top:-58.1pt;width:86.2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">
                <v:textbox inset="5.85pt,2.05mm,5.85pt,1.55mm">
                  <w:txbxContent>
                    <w:p w:rsidR="00B540A1" w:rsidRDefault="00B540A1" w:rsidP="00B540A1">
                      <w:pPr>
                        <w:pStyle w:val="Web"/>
                        <w:spacing w:before="0" w:beforeAutospacing="0" w:after="0" w:afterAutospacing="0"/>
                        <w:jc w:val="center"/>
                      </w:pPr>
                      <w:r>
                        <w:rPr>
                          <w:rFonts w:cs="+mn-cs" w:hint="eastAsia"/>
                          <w:color w:val="000000"/>
                        </w:rPr>
                        <w:t xml:space="preserve">資 料 </w:t>
                      </w:r>
                      <w:r w:rsidR="00CC7443">
                        <w:rPr>
                          <w:rFonts w:cs="+mn-cs" w:hint="eastAsia"/>
                          <w:color w:val="000000"/>
                        </w:rPr>
                        <w:t>４</w:t>
                      </w:r>
                      <w:bookmarkStart w:id="1" w:name="_GoBack"/>
                      <w:bookmarkEnd w:id="1"/>
                    </w:p>
                  </w:txbxContent>
                </v:textbox>
              </v:rect>
            </w:pict>
          </mc:Fallback>
        </mc:AlternateContent>
      </w:r>
      <w:r w:rsidR="00E5514B" w:rsidRPr="00772DA8">
        <w:rPr>
          <w:rFonts w:hint="eastAsia"/>
          <w:b/>
          <w:sz w:val="24"/>
          <w:szCs w:val="24"/>
        </w:rPr>
        <w:t>平成２</w:t>
      </w:r>
      <w:r w:rsidR="00680697">
        <w:rPr>
          <w:rFonts w:hint="eastAsia"/>
          <w:b/>
          <w:sz w:val="24"/>
          <w:szCs w:val="24"/>
        </w:rPr>
        <w:t>９</w:t>
      </w:r>
      <w:r w:rsidR="002A391B">
        <w:rPr>
          <w:rFonts w:hint="eastAsia"/>
          <w:b/>
          <w:sz w:val="24"/>
          <w:szCs w:val="24"/>
        </w:rPr>
        <w:t>年度</w:t>
      </w:r>
      <w:r w:rsidR="00E5514B" w:rsidRPr="00772DA8">
        <w:rPr>
          <w:rFonts w:hint="eastAsia"/>
          <w:b/>
          <w:sz w:val="24"/>
          <w:szCs w:val="24"/>
        </w:rPr>
        <w:t>モニタリング評価実施による改善のための対応方針</w:t>
      </w:r>
    </w:p>
    <w:p w:rsidR="00971652" w:rsidRDefault="00B27EA2" w:rsidP="00CB34F7">
      <w:pPr>
        <w:ind w:firstLineChars="8500" w:firstLine="17850"/>
        <w:jc w:val="right"/>
      </w:pPr>
      <w:r>
        <w:rPr>
          <w:rFonts w:hint="eastAsia"/>
        </w:rPr>
        <w:t>施設名：　大阪府立国際会議場</w:t>
      </w:r>
    </w:p>
    <w:tbl>
      <w:tblPr>
        <w:tblStyle w:val="a3"/>
        <w:tblW w:w="0" w:type="auto"/>
        <w:tblLook w:val="04A0" w:firstRow="1" w:lastRow="0" w:firstColumn="1" w:lastColumn="0" w:noHBand="0" w:noVBand="1"/>
      </w:tblPr>
      <w:tblGrid>
        <w:gridCol w:w="817"/>
        <w:gridCol w:w="2693"/>
        <w:gridCol w:w="4394"/>
        <w:gridCol w:w="4639"/>
        <w:gridCol w:w="4609"/>
        <w:gridCol w:w="4610"/>
      </w:tblGrid>
      <w:tr w:rsidR="007E65D4" w:rsidRPr="007E65D4" w:rsidTr="007F0FAD">
        <w:trPr>
          <w:trHeight w:val="842"/>
        </w:trPr>
        <w:tc>
          <w:tcPr>
            <w:tcW w:w="3510" w:type="dxa"/>
            <w:gridSpan w:val="2"/>
          </w:tcPr>
          <w:p w:rsidR="00B2163D" w:rsidRPr="007E65D4" w:rsidRDefault="00B2163D" w:rsidP="00B2163D">
            <w:pPr>
              <w:spacing w:line="600" w:lineRule="auto"/>
              <w:jc w:val="center"/>
              <w:rPr>
                <w:sz w:val="24"/>
                <w:szCs w:val="24"/>
              </w:rPr>
            </w:pPr>
            <w:r w:rsidRPr="007E65D4">
              <w:rPr>
                <w:rFonts w:hint="eastAsia"/>
                <w:sz w:val="24"/>
                <w:szCs w:val="24"/>
              </w:rPr>
              <w:t>評価項目</w:t>
            </w:r>
          </w:p>
        </w:tc>
        <w:tc>
          <w:tcPr>
            <w:tcW w:w="4394" w:type="dxa"/>
          </w:tcPr>
          <w:p w:rsidR="00B2163D" w:rsidRPr="007E65D4" w:rsidRDefault="00B2163D" w:rsidP="00B27EA2">
            <w:pPr>
              <w:spacing w:line="600" w:lineRule="auto"/>
              <w:jc w:val="center"/>
              <w:rPr>
                <w:sz w:val="24"/>
                <w:szCs w:val="24"/>
              </w:rPr>
            </w:pPr>
            <w:r w:rsidRPr="007E65D4">
              <w:rPr>
                <w:rFonts w:hint="eastAsia"/>
                <w:sz w:val="24"/>
                <w:szCs w:val="24"/>
              </w:rPr>
              <w:t>評価基準</w:t>
            </w:r>
          </w:p>
        </w:tc>
        <w:tc>
          <w:tcPr>
            <w:tcW w:w="4639" w:type="dxa"/>
          </w:tcPr>
          <w:p w:rsidR="00B2163D" w:rsidRPr="007E65D4" w:rsidRDefault="00B2163D" w:rsidP="00B27EA2">
            <w:pPr>
              <w:spacing w:line="600" w:lineRule="auto"/>
              <w:jc w:val="center"/>
              <w:rPr>
                <w:sz w:val="24"/>
                <w:szCs w:val="24"/>
              </w:rPr>
            </w:pPr>
            <w:r w:rsidRPr="007E65D4">
              <w:rPr>
                <w:rFonts w:hint="eastAsia"/>
                <w:sz w:val="24"/>
                <w:szCs w:val="24"/>
              </w:rPr>
              <w:t>評価委員</w:t>
            </w:r>
            <w:r w:rsidR="00A57FFB" w:rsidRPr="007E65D4">
              <w:rPr>
                <w:rFonts w:hint="eastAsia"/>
                <w:sz w:val="24"/>
                <w:szCs w:val="24"/>
              </w:rPr>
              <w:t>会</w:t>
            </w:r>
            <w:r w:rsidRPr="007E65D4">
              <w:rPr>
                <w:rFonts w:hint="eastAsia"/>
                <w:sz w:val="24"/>
                <w:szCs w:val="24"/>
              </w:rPr>
              <w:t>の指摘・提言等</w:t>
            </w:r>
          </w:p>
        </w:tc>
        <w:tc>
          <w:tcPr>
            <w:tcW w:w="4609" w:type="dxa"/>
          </w:tcPr>
          <w:p w:rsidR="00B2163D" w:rsidRPr="007E65D4" w:rsidRDefault="00B2163D" w:rsidP="009504A8">
            <w:pPr>
              <w:spacing w:line="600" w:lineRule="auto"/>
              <w:jc w:val="center"/>
              <w:rPr>
                <w:sz w:val="24"/>
                <w:szCs w:val="24"/>
              </w:rPr>
            </w:pPr>
            <w:r w:rsidRPr="007E65D4">
              <w:rPr>
                <w:rFonts w:hint="eastAsia"/>
                <w:sz w:val="24"/>
                <w:szCs w:val="24"/>
              </w:rPr>
              <w:t>改善のための対応方針</w:t>
            </w:r>
          </w:p>
        </w:tc>
        <w:tc>
          <w:tcPr>
            <w:tcW w:w="4610" w:type="dxa"/>
          </w:tcPr>
          <w:p w:rsidR="009504A8" w:rsidRPr="0001721B" w:rsidRDefault="00B2163D" w:rsidP="009504A8">
            <w:pPr>
              <w:spacing w:line="600" w:lineRule="auto"/>
              <w:jc w:val="center"/>
              <w:rPr>
                <w:rFonts w:asciiTheme="majorEastAsia" w:eastAsiaTheme="majorEastAsia" w:hAnsiTheme="majorEastAsia"/>
                <w:sz w:val="24"/>
                <w:szCs w:val="24"/>
              </w:rPr>
            </w:pPr>
            <w:r w:rsidRPr="007F68E4">
              <w:rPr>
                <w:rFonts w:hint="eastAsia"/>
                <w:sz w:val="24"/>
                <w:szCs w:val="24"/>
              </w:rPr>
              <w:t>次年度以降の事業計画等への反映内容</w:t>
            </w:r>
          </w:p>
        </w:tc>
      </w:tr>
      <w:tr w:rsidR="00097BCE" w:rsidRPr="007E65D4" w:rsidTr="00A3739C">
        <w:trPr>
          <w:trHeight w:val="1444"/>
        </w:trPr>
        <w:tc>
          <w:tcPr>
            <w:tcW w:w="817" w:type="dxa"/>
            <w:vMerge w:val="restart"/>
          </w:tcPr>
          <w:p w:rsidR="00097BCE" w:rsidRPr="007E65D4" w:rsidRDefault="00097BCE" w:rsidP="00A3739C">
            <w:pPr>
              <w:jc w:val="center"/>
              <w:rPr>
                <w:rFonts w:asciiTheme="minorEastAsia" w:hAnsiTheme="minorEastAsia"/>
              </w:rPr>
            </w:pPr>
            <w:r w:rsidRPr="007E65D4">
              <w:rPr>
                <w:rFonts w:asciiTheme="minorEastAsia" w:hAnsiTheme="minorEastAsia" w:hint="eastAsia"/>
              </w:rPr>
              <w:t>Ⅰ　提</w:t>
            </w:r>
          </w:p>
          <w:p w:rsidR="00097BCE" w:rsidRPr="007E65D4" w:rsidRDefault="00097BCE" w:rsidP="00A3739C">
            <w:pPr>
              <w:jc w:val="center"/>
              <w:rPr>
                <w:rFonts w:asciiTheme="minorEastAsia" w:hAnsiTheme="minorEastAsia"/>
              </w:rPr>
            </w:pPr>
            <w:r w:rsidRPr="007E65D4">
              <w:rPr>
                <w:rFonts w:asciiTheme="minorEastAsia" w:hAnsiTheme="minorEastAsia" w:hint="eastAsia"/>
              </w:rPr>
              <w:t>案</w:t>
            </w:r>
          </w:p>
          <w:p w:rsidR="00097BCE" w:rsidRPr="007E65D4" w:rsidRDefault="00097BCE" w:rsidP="00A3739C">
            <w:pPr>
              <w:jc w:val="center"/>
              <w:rPr>
                <w:rFonts w:asciiTheme="minorEastAsia" w:hAnsiTheme="minorEastAsia"/>
              </w:rPr>
            </w:pPr>
            <w:r w:rsidRPr="007E65D4">
              <w:rPr>
                <w:rFonts w:asciiTheme="minorEastAsia" w:hAnsiTheme="minorEastAsia" w:hint="eastAsia"/>
              </w:rPr>
              <w:t>の</w:t>
            </w:r>
          </w:p>
          <w:p w:rsidR="00097BCE" w:rsidRPr="007E65D4" w:rsidRDefault="00097BCE" w:rsidP="00A3739C">
            <w:pPr>
              <w:jc w:val="center"/>
              <w:rPr>
                <w:rFonts w:asciiTheme="minorEastAsia" w:hAnsiTheme="minorEastAsia"/>
              </w:rPr>
            </w:pPr>
            <w:r w:rsidRPr="007E65D4">
              <w:rPr>
                <w:rFonts w:asciiTheme="minorEastAsia" w:hAnsiTheme="minorEastAsia" w:hint="eastAsia"/>
              </w:rPr>
              <w:t>履</w:t>
            </w:r>
          </w:p>
          <w:p w:rsidR="00097BCE" w:rsidRPr="007E65D4" w:rsidRDefault="00097BCE" w:rsidP="00A3739C">
            <w:pPr>
              <w:jc w:val="center"/>
              <w:rPr>
                <w:rFonts w:asciiTheme="minorEastAsia" w:hAnsiTheme="minorEastAsia"/>
              </w:rPr>
            </w:pPr>
            <w:r w:rsidRPr="007E65D4">
              <w:rPr>
                <w:rFonts w:asciiTheme="minorEastAsia" w:hAnsiTheme="minorEastAsia" w:hint="eastAsia"/>
              </w:rPr>
              <w:t>行</w:t>
            </w:r>
          </w:p>
          <w:p w:rsidR="00097BCE" w:rsidRPr="007E65D4" w:rsidRDefault="00097BCE" w:rsidP="00A3739C">
            <w:pPr>
              <w:jc w:val="center"/>
              <w:rPr>
                <w:rFonts w:asciiTheme="minorEastAsia" w:hAnsiTheme="minorEastAsia"/>
              </w:rPr>
            </w:pPr>
            <w:r w:rsidRPr="007E65D4">
              <w:rPr>
                <w:rFonts w:asciiTheme="minorEastAsia" w:hAnsiTheme="minorEastAsia" w:hint="eastAsia"/>
              </w:rPr>
              <w:t>状</w:t>
            </w:r>
          </w:p>
          <w:p w:rsidR="00097BCE" w:rsidRPr="007E65D4" w:rsidRDefault="00097BCE" w:rsidP="00A3739C">
            <w:pPr>
              <w:jc w:val="center"/>
              <w:rPr>
                <w:rFonts w:asciiTheme="minorEastAsia" w:hAnsiTheme="minorEastAsia"/>
              </w:rPr>
            </w:pPr>
            <w:r w:rsidRPr="007E65D4">
              <w:rPr>
                <w:rFonts w:asciiTheme="minorEastAsia" w:hAnsiTheme="minorEastAsia" w:hint="eastAsia"/>
              </w:rPr>
              <w:t>況</w:t>
            </w:r>
          </w:p>
          <w:p w:rsidR="00097BCE" w:rsidRPr="007E65D4" w:rsidRDefault="00097BCE" w:rsidP="00A3739C">
            <w:pPr>
              <w:jc w:val="center"/>
              <w:rPr>
                <w:rFonts w:asciiTheme="minorEastAsia" w:hAnsiTheme="minorEastAsia"/>
              </w:rPr>
            </w:pPr>
            <w:r w:rsidRPr="007E65D4">
              <w:rPr>
                <w:rFonts w:asciiTheme="minorEastAsia" w:hAnsiTheme="minorEastAsia" w:hint="eastAsia"/>
              </w:rPr>
              <w:t>に</w:t>
            </w:r>
          </w:p>
          <w:p w:rsidR="00097BCE" w:rsidRPr="007E65D4" w:rsidRDefault="00097BCE" w:rsidP="00A3739C">
            <w:pPr>
              <w:jc w:val="center"/>
              <w:rPr>
                <w:rFonts w:asciiTheme="minorEastAsia" w:hAnsiTheme="minorEastAsia"/>
              </w:rPr>
            </w:pPr>
            <w:r w:rsidRPr="007E65D4">
              <w:rPr>
                <w:rFonts w:asciiTheme="minorEastAsia" w:hAnsiTheme="minorEastAsia" w:hint="eastAsia"/>
              </w:rPr>
              <w:t>関</w:t>
            </w:r>
          </w:p>
          <w:p w:rsidR="00097BCE" w:rsidRPr="007E65D4" w:rsidRDefault="00097BCE" w:rsidP="00A3739C">
            <w:pPr>
              <w:jc w:val="center"/>
              <w:rPr>
                <w:rFonts w:asciiTheme="minorEastAsia" w:hAnsiTheme="minorEastAsia"/>
              </w:rPr>
            </w:pPr>
            <w:r w:rsidRPr="007E65D4">
              <w:rPr>
                <w:rFonts w:asciiTheme="minorEastAsia" w:hAnsiTheme="minorEastAsia" w:hint="eastAsia"/>
              </w:rPr>
              <w:t>す</w:t>
            </w:r>
          </w:p>
          <w:p w:rsidR="00097BCE" w:rsidRPr="007E65D4" w:rsidRDefault="00097BCE" w:rsidP="00A3739C">
            <w:pPr>
              <w:jc w:val="center"/>
              <w:rPr>
                <w:rFonts w:asciiTheme="minorEastAsia" w:hAnsiTheme="minorEastAsia"/>
              </w:rPr>
            </w:pPr>
            <w:r w:rsidRPr="007E65D4">
              <w:rPr>
                <w:rFonts w:asciiTheme="minorEastAsia" w:hAnsiTheme="minorEastAsia" w:hint="eastAsia"/>
              </w:rPr>
              <w:t>る</w:t>
            </w:r>
          </w:p>
          <w:p w:rsidR="00097BCE" w:rsidRPr="007E65D4" w:rsidRDefault="00097BCE" w:rsidP="00A3739C">
            <w:pPr>
              <w:jc w:val="center"/>
              <w:rPr>
                <w:rFonts w:asciiTheme="minorEastAsia" w:hAnsiTheme="minorEastAsia"/>
              </w:rPr>
            </w:pPr>
            <w:r w:rsidRPr="007E65D4">
              <w:rPr>
                <w:rFonts w:asciiTheme="minorEastAsia" w:hAnsiTheme="minorEastAsia" w:hint="eastAsia"/>
              </w:rPr>
              <w:t>事</w:t>
            </w:r>
          </w:p>
          <w:p w:rsidR="00097BCE" w:rsidRPr="007E65D4" w:rsidRDefault="00097BCE" w:rsidP="00A3739C">
            <w:pPr>
              <w:jc w:val="center"/>
            </w:pPr>
            <w:r w:rsidRPr="007E65D4">
              <w:rPr>
                <w:rFonts w:asciiTheme="minorEastAsia" w:hAnsiTheme="minorEastAsia" w:hint="eastAsia"/>
              </w:rPr>
              <w:t>項</w:t>
            </w:r>
          </w:p>
        </w:tc>
        <w:tc>
          <w:tcPr>
            <w:tcW w:w="2693" w:type="dxa"/>
            <w:vMerge w:val="restart"/>
            <w:vAlign w:val="center"/>
          </w:tcPr>
          <w:p w:rsidR="00097BCE" w:rsidRPr="007E65D4" w:rsidRDefault="00097BCE" w:rsidP="00E647AC">
            <w:pPr>
              <w:ind w:left="210" w:hangingChars="100" w:hanging="210"/>
              <w:rPr>
                <w:rFonts w:asciiTheme="minorEastAsia" w:hAnsiTheme="minorEastAsia"/>
              </w:rPr>
            </w:pPr>
            <w:r w:rsidRPr="007E65D4">
              <w:rPr>
                <w:rFonts w:asciiTheme="minorEastAsia" w:hAnsiTheme="minorEastAsia" w:hint="eastAsia"/>
              </w:rPr>
              <w:t>(1)利用者の増加を図る</w:t>
            </w:r>
          </w:p>
          <w:p w:rsidR="00097BCE" w:rsidRPr="007E65D4" w:rsidRDefault="00097BCE" w:rsidP="00845935">
            <w:pPr>
              <w:ind w:leftChars="100" w:left="210"/>
              <w:rPr>
                <w:rFonts w:asciiTheme="minorEastAsia" w:hAnsiTheme="minorEastAsia"/>
              </w:rPr>
            </w:pPr>
            <w:r w:rsidRPr="007E65D4">
              <w:rPr>
                <w:rFonts w:asciiTheme="minorEastAsia" w:hAnsiTheme="minorEastAsia" w:hint="eastAsia"/>
              </w:rPr>
              <w:t>ための具体的手法・効果</w:t>
            </w:r>
          </w:p>
        </w:tc>
        <w:tc>
          <w:tcPr>
            <w:tcW w:w="4394" w:type="dxa"/>
          </w:tcPr>
          <w:p w:rsidR="00097BCE" w:rsidRPr="007E65D4" w:rsidRDefault="00097BCE" w:rsidP="00B2163D">
            <w:pPr>
              <w:jc w:val="left"/>
              <w:rPr>
                <w:rFonts w:asciiTheme="minorEastAsia" w:hAnsiTheme="minorEastAsia"/>
              </w:rPr>
            </w:pPr>
            <w:r w:rsidRPr="007E65D4">
              <w:rPr>
                <w:rFonts w:asciiTheme="minorEastAsia" w:hAnsiTheme="minorEastAsia" w:hint="eastAsia"/>
              </w:rPr>
              <w:t>① 事業計画で示した国際会議の誘致・開催に係る数値目標を計画どおり達成できているか</w:t>
            </w:r>
          </w:p>
          <w:p w:rsidR="00097BCE" w:rsidRPr="007E65D4" w:rsidRDefault="00097BCE" w:rsidP="00B2163D"/>
        </w:tc>
        <w:tc>
          <w:tcPr>
            <w:tcW w:w="4639" w:type="dxa"/>
          </w:tcPr>
          <w:p w:rsidR="00097BCE" w:rsidRPr="007E65D4" w:rsidRDefault="00097BCE" w:rsidP="00AA12E4">
            <w:pPr>
              <w:ind w:left="73"/>
              <w:rPr>
                <w:rFonts w:asciiTheme="minorEastAsia" w:hAnsiTheme="minorEastAsia"/>
                <w:szCs w:val="21"/>
              </w:rPr>
            </w:pPr>
            <w:r w:rsidRPr="007E65D4">
              <w:rPr>
                <w:rFonts w:asciiTheme="minorEastAsia" w:hAnsiTheme="minorEastAsia" w:hint="eastAsia"/>
                <w:szCs w:val="21"/>
              </w:rPr>
              <w:t>○平成30年度の60件、平成31年度以降の90件という高い目標を達成するため、引き続き、戦略的な誘致活動や誘致・開催に繋げるための様々な取組みを講じられたい。</w:t>
            </w:r>
          </w:p>
          <w:p w:rsidR="00097BCE" w:rsidRPr="007E65D4" w:rsidRDefault="00097BCE" w:rsidP="00B2163D"/>
        </w:tc>
        <w:tc>
          <w:tcPr>
            <w:tcW w:w="4609" w:type="dxa"/>
          </w:tcPr>
          <w:p w:rsidR="00097BCE" w:rsidRPr="007E65D4" w:rsidRDefault="00097BCE" w:rsidP="00B2163D">
            <w:r w:rsidRPr="007E65D4">
              <w:rPr>
                <w:rFonts w:hint="eastAsia"/>
              </w:rPr>
              <w:t>○平成</w:t>
            </w:r>
            <w:r w:rsidRPr="007E65D4">
              <w:rPr>
                <w:rFonts w:hint="eastAsia"/>
              </w:rPr>
              <w:t>30</w:t>
            </w:r>
            <w:r w:rsidRPr="007E65D4">
              <w:rPr>
                <w:rFonts w:hint="eastAsia"/>
              </w:rPr>
              <w:t>年度の</w:t>
            </w:r>
            <w:r w:rsidRPr="007E65D4">
              <w:rPr>
                <w:rFonts w:hint="eastAsia"/>
              </w:rPr>
              <w:t>60</w:t>
            </w:r>
            <w:r w:rsidRPr="007E65D4">
              <w:rPr>
                <w:rFonts w:hint="eastAsia"/>
              </w:rPr>
              <w:t>件、平成</w:t>
            </w:r>
            <w:r w:rsidRPr="007E65D4">
              <w:rPr>
                <w:rFonts w:hint="eastAsia"/>
              </w:rPr>
              <w:t>31</w:t>
            </w:r>
            <w:r w:rsidRPr="007E65D4">
              <w:rPr>
                <w:rFonts w:hint="eastAsia"/>
              </w:rPr>
              <w:t>～</w:t>
            </w:r>
            <w:r w:rsidRPr="007E65D4">
              <w:rPr>
                <w:rFonts w:hint="eastAsia"/>
              </w:rPr>
              <w:t>35</w:t>
            </w:r>
            <w:r w:rsidRPr="007E65D4">
              <w:rPr>
                <w:rFonts w:hint="eastAsia"/>
              </w:rPr>
              <w:t>年度の</w:t>
            </w:r>
            <w:r w:rsidRPr="007E65D4">
              <w:rPr>
                <w:rFonts w:hint="eastAsia"/>
              </w:rPr>
              <w:t>90</w:t>
            </w:r>
            <w:r w:rsidRPr="007E65D4">
              <w:rPr>
                <w:rFonts w:hint="eastAsia"/>
              </w:rPr>
              <w:t>件の国際会議誘致の実現に向け、</w:t>
            </w:r>
            <w:r>
              <w:rPr>
                <w:rFonts w:hint="eastAsia"/>
              </w:rPr>
              <w:t>これまでの取組みとその効果を</w:t>
            </w:r>
            <w:r w:rsidRPr="007E65D4">
              <w:rPr>
                <w:rFonts w:hint="eastAsia"/>
              </w:rPr>
              <w:t>検証し、より効果的な取組みへとつなげていくよう指定管理者に要請する。</w:t>
            </w:r>
          </w:p>
        </w:tc>
        <w:tc>
          <w:tcPr>
            <w:tcW w:w="4610" w:type="dxa"/>
          </w:tcPr>
          <w:p w:rsidR="00097BCE" w:rsidRPr="007F68E4" w:rsidRDefault="00097BCE" w:rsidP="004E2046">
            <w:r w:rsidRPr="007F68E4">
              <w:rPr>
                <w:rFonts w:hint="eastAsia"/>
              </w:rPr>
              <w:t>○</w:t>
            </w:r>
            <w:r w:rsidRPr="007F68E4">
              <w:rPr>
                <w:rFonts w:hint="eastAsia"/>
              </w:rPr>
              <w:t>29</w:t>
            </w:r>
            <w:r w:rsidRPr="007F68E4">
              <w:rPr>
                <w:rFonts w:hint="eastAsia"/>
              </w:rPr>
              <w:t>年度は昨年度に続き目標を上回る達成となった。これまでの誘致に係る取組みを継続・強化するとともに、新たなターゲット（自然科学系・政府系国際会議）の開拓</w:t>
            </w:r>
            <w:r w:rsidR="00684CA2" w:rsidRPr="007F68E4">
              <w:rPr>
                <w:rFonts w:hint="eastAsia"/>
              </w:rPr>
              <w:t>に取組む</w:t>
            </w:r>
            <w:r w:rsidRPr="007F68E4">
              <w:rPr>
                <w:rFonts w:hint="eastAsia"/>
              </w:rPr>
              <w:t>。</w:t>
            </w:r>
          </w:p>
        </w:tc>
      </w:tr>
      <w:tr w:rsidR="007E65D4" w:rsidRPr="007E65D4" w:rsidTr="001E2DFA">
        <w:trPr>
          <w:trHeight w:val="1295"/>
        </w:trPr>
        <w:tc>
          <w:tcPr>
            <w:tcW w:w="817" w:type="dxa"/>
            <w:vMerge/>
          </w:tcPr>
          <w:p w:rsidR="00517B1B" w:rsidRPr="007E65D4" w:rsidRDefault="00517B1B" w:rsidP="00B2163D"/>
        </w:tc>
        <w:tc>
          <w:tcPr>
            <w:tcW w:w="2693" w:type="dxa"/>
            <w:vMerge/>
          </w:tcPr>
          <w:p w:rsidR="00517B1B" w:rsidRPr="007E65D4" w:rsidRDefault="00517B1B" w:rsidP="00B2163D"/>
        </w:tc>
        <w:tc>
          <w:tcPr>
            <w:tcW w:w="4394" w:type="dxa"/>
          </w:tcPr>
          <w:p w:rsidR="00517B1B" w:rsidRPr="007E65D4" w:rsidRDefault="00517B1B" w:rsidP="00B2163D">
            <w:pPr>
              <w:jc w:val="left"/>
              <w:rPr>
                <w:rFonts w:asciiTheme="minorEastAsia" w:hAnsiTheme="minorEastAsia"/>
              </w:rPr>
            </w:pPr>
            <w:r w:rsidRPr="007E65D4">
              <w:rPr>
                <w:rFonts w:asciiTheme="minorEastAsia" w:hAnsiTheme="minorEastAsia" w:hint="eastAsia"/>
              </w:rPr>
              <w:t>②　国際会議の誘致計画を策定し、戦略的に誘致活動を行っているか</w:t>
            </w:r>
          </w:p>
          <w:p w:rsidR="00517B1B" w:rsidRPr="007E65D4" w:rsidRDefault="00517B1B" w:rsidP="00B2163D"/>
        </w:tc>
        <w:tc>
          <w:tcPr>
            <w:tcW w:w="4639" w:type="dxa"/>
          </w:tcPr>
          <w:p w:rsidR="00517B1B" w:rsidRPr="007E65D4" w:rsidRDefault="00AA12E4" w:rsidP="00B2163D">
            <w:pPr>
              <w:rPr>
                <w:rFonts w:asciiTheme="minorEastAsia" w:hAnsiTheme="minorEastAsia"/>
                <w:szCs w:val="21"/>
              </w:rPr>
            </w:pPr>
            <w:r w:rsidRPr="007E65D4">
              <w:rPr>
                <w:rFonts w:asciiTheme="minorEastAsia" w:hAnsiTheme="minorEastAsia" w:hint="eastAsia"/>
                <w:szCs w:val="21"/>
              </w:rPr>
              <w:t>○医学系の中でも薬学や看護、歯科、医療工学など取り込めていない分野へのアプローチも検討してはどうか。</w:t>
            </w:r>
          </w:p>
        </w:tc>
        <w:tc>
          <w:tcPr>
            <w:tcW w:w="4609" w:type="dxa"/>
          </w:tcPr>
          <w:p w:rsidR="002F2F90" w:rsidRPr="007E65D4" w:rsidRDefault="004B2BD4" w:rsidP="00B2163D">
            <w:r w:rsidRPr="007E65D4">
              <w:rPr>
                <w:rFonts w:hint="eastAsia"/>
              </w:rPr>
              <w:t>○これまで開催実績の少ない分野の</w:t>
            </w:r>
            <w:r w:rsidR="005838E3">
              <w:rPr>
                <w:rFonts w:hint="eastAsia"/>
              </w:rPr>
              <w:t>分析</w:t>
            </w:r>
            <w:r w:rsidR="00CB34F7" w:rsidRPr="007E65D4">
              <w:rPr>
                <w:rFonts w:hint="eastAsia"/>
              </w:rPr>
              <w:t>も含め、戦略的・計画的な誘致活動を行うよう</w:t>
            </w:r>
            <w:r w:rsidR="002F2F90" w:rsidRPr="007E65D4">
              <w:rPr>
                <w:rFonts w:hint="eastAsia"/>
              </w:rPr>
              <w:t>指定管理者に要請する。</w:t>
            </w:r>
          </w:p>
        </w:tc>
        <w:tc>
          <w:tcPr>
            <w:tcW w:w="4610" w:type="dxa"/>
          </w:tcPr>
          <w:p w:rsidR="00517B1B" w:rsidRPr="007F68E4" w:rsidRDefault="00097BCE" w:rsidP="00B2163D">
            <w:r w:rsidRPr="007F68E4">
              <w:rPr>
                <w:rFonts w:hint="eastAsia"/>
              </w:rPr>
              <w:t>○医学系以外の国際会議の誘致に向け、組織を見直すなど、より戦略的・計画的な誘致活動が可能な体制を整備し取組みを進める。</w:t>
            </w:r>
          </w:p>
        </w:tc>
      </w:tr>
      <w:tr w:rsidR="007E65D4" w:rsidRPr="007E65D4" w:rsidTr="001E2DFA">
        <w:trPr>
          <w:trHeight w:val="1967"/>
        </w:trPr>
        <w:tc>
          <w:tcPr>
            <w:tcW w:w="817" w:type="dxa"/>
            <w:vMerge/>
          </w:tcPr>
          <w:p w:rsidR="00517B1B" w:rsidRPr="007E65D4" w:rsidRDefault="00517B1B" w:rsidP="00B2163D"/>
        </w:tc>
        <w:tc>
          <w:tcPr>
            <w:tcW w:w="2693" w:type="dxa"/>
            <w:vMerge/>
          </w:tcPr>
          <w:p w:rsidR="00517B1B" w:rsidRPr="007E65D4" w:rsidRDefault="00517B1B" w:rsidP="00B2163D"/>
        </w:tc>
        <w:tc>
          <w:tcPr>
            <w:tcW w:w="4394" w:type="dxa"/>
          </w:tcPr>
          <w:p w:rsidR="00517B1B" w:rsidRPr="007E65D4" w:rsidRDefault="00517B1B" w:rsidP="001E2DFA">
            <w:pPr>
              <w:jc w:val="left"/>
              <w:rPr>
                <w:rFonts w:asciiTheme="minorEastAsia" w:hAnsiTheme="minorEastAsia"/>
              </w:rPr>
            </w:pPr>
            <w:r w:rsidRPr="007E65D4">
              <w:rPr>
                <w:rFonts w:asciiTheme="minorEastAsia" w:hAnsiTheme="minorEastAsia" w:hint="eastAsia"/>
              </w:rPr>
              <w:t>④　積極的、具体的な誘致活動を行っているか。また、取組みは効果的に機能しているか。検証を加え、取組みを進めているか（データベースの作成、アドバイザーの活用、支援制度等の拡充）</w:t>
            </w:r>
          </w:p>
        </w:tc>
        <w:tc>
          <w:tcPr>
            <w:tcW w:w="4639" w:type="dxa"/>
          </w:tcPr>
          <w:p w:rsidR="00AA12E4" w:rsidRPr="007E65D4" w:rsidRDefault="00AA12E4" w:rsidP="00AA12E4">
            <w:pPr>
              <w:rPr>
                <w:rFonts w:asciiTheme="minorEastAsia" w:hAnsiTheme="minorEastAsia"/>
                <w:szCs w:val="21"/>
              </w:rPr>
            </w:pPr>
            <w:r w:rsidRPr="007E65D4">
              <w:rPr>
                <w:rFonts w:asciiTheme="minorEastAsia" w:hAnsiTheme="minorEastAsia" w:hint="eastAsia"/>
                <w:szCs w:val="21"/>
              </w:rPr>
              <w:t>○国際会議の誘致につながるよう、新たに設置したアドバイザーと十分に連携をとるなど、効果的な活用に努めてもらいたい</w:t>
            </w:r>
          </w:p>
          <w:p w:rsidR="00517B1B" w:rsidRPr="007E65D4" w:rsidRDefault="00AA12E4" w:rsidP="00B2163D">
            <w:pPr>
              <w:rPr>
                <w:rFonts w:asciiTheme="minorEastAsia" w:hAnsiTheme="minorEastAsia"/>
                <w:szCs w:val="21"/>
              </w:rPr>
            </w:pPr>
            <w:r w:rsidRPr="007E65D4">
              <w:rPr>
                <w:rFonts w:asciiTheme="minorEastAsia" w:hAnsiTheme="minorEastAsia" w:hint="eastAsia"/>
                <w:szCs w:val="21"/>
              </w:rPr>
              <w:t>○支援制度については、引き続き、有効に活用されたい。</w:t>
            </w:r>
          </w:p>
        </w:tc>
        <w:tc>
          <w:tcPr>
            <w:tcW w:w="4609" w:type="dxa"/>
          </w:tcPr>
          <w:p w:rsidR="00517B1B" w:rsidRPr="007E65D4" w:rsidRDefault="002F2F90" w:rsidP="00B2163D">
            <w:r w:rsidRPr="007E65D4">
              <w:rPr>
                <w:rFonts w:hint="eastAsia"/>
              </w:rPr>
              <w:t>○新たに設置したアドバイザー</w:t>
            </w:r>
            <w:r w:rsidR="005838E3">
              <w:rPr>
                <w:rFonts w:hint="eastAsia"/>
              </w:rPr>
              <w:t>の意見を生かし</w:t>
            </w:r>
            <w:r w:rsidR="007D23C7" w:rsidRPr="007E65D4">
              <w:rPr>
                <w:rFonts w:hint="eastAsia"/>
              </w:rPr>
              <w:t>、</w:t>
            </w:r>
            <w:r w:rsidRPr="007E65D4">
              <w:rPr>
                <w:rFonts w:hint="eastAsia"/>
              </w:rPr>
              <w:t>国際会議の</w:t>
            </w:r>
            <w:r w:rsidR="004B2BD4" w:rsidRPr="007E65D4">
              <w:rPr>
                <w:rFonts w:hint="eastAsia"/>
              </w:rPr>
              <w:t>誘致に結び付けられるよう</w:t>
            </w:r>
            <w:r w:rsidR="00E75E9D" w:rsidRPr="007E65D4">
              <w:rPr>
                <w:rFonts w:hint="eastAsia"/>
              </w:rPr>
              <w:t>指定管理者に要請する。</w:t>
            </w:r>
          </w:p>
          <w:p w:rsidR="00E75E9D" w:rsidRPr="007E65D4" w:rsidRDefault="00E75E9D" w:rsidP="00B2163D">
            <w:r w:rsidRPr="007E65D4">
              <w:rPr>
                <w:rFonts w:hint="eastAsia"/>
              </w:rPr>
              <w:t>○支援金制度を有効に活用し</w:t>
            </w:r>
            <w:r w:rsidR="007C2E69">
              <w:rPr>
                <w:rFonts w:hint="eastAsia"/>
              </w:rPr>
              <w:t>国際</w:t>
            </w:r>
            <w:r w:rsidRPr="007E65D4">
              <w:rPr>
                <w:rFonts w:hint="eastAsia"/>
              </w:rPr>
              <w:t>会議</w:t>
            </w:r>
            <w:r w:rsidR="007C2E69">
              <w:rPr>
                <w:rFonts w:hint="eastAsia"/>
              </w:rPr>
              <w:t>の</w:t>
            </w:r>
            <w:r w:rsidRPr="007E65D4">
              <w:rPr>
                <w:rFonts w:hint="eastAsia"/>
              </w:rPr>
              <w:t>誘致・開催に結び付けられるよう指定管理者に要請する。</w:t>
            </w:r>
          </w:p>
        </w:tc>
        <w:tc>
          <w:tcPr>
            <w:tcW w:w="4610" w:type="dxa"/>
          </w:tcPr>
          <w:p w:rsidR="00517B1B" w:rsidRPr="007F68E4" w:rsidRDefault="00684CA2" w:rsidP="00684CA2">
            <w:r w:rsidRPr="007F68E4">
              <w:rPr>
                <w:rFonts w:hint="eastAsia"/>
              </w:rPr>
              <w:t>○アドバイザーに就任いただいた府内主要大学の理工学系学部長等の意見を積極的に取り入れ</w:t>
            </w:r>
            <w:r w:rsidR="006A2663" w:rsidRPr="007F68E4">
              <w:rPr>
                <w:rFonts w:hint="eastAsia"/>
              </w:rPr>
              <w:t>る</w:t>
            </w:r>
            <w:r w:rsidRPr="007F68E4">
              <w:rPr>
                <w:rFonts w:hint="eastAsia"/>
              </w:rPr>
              <w:t>とともに、関係大学との連携により国際会議の誘致に繋げる。</w:t>
            </w:r>
          </w:p>
          <w:p w:rsidR="00684CA2" w:rsidRPr="007F68E4" w:rsidRDefault="00684CA2" w:rsidP="00684CA2">
            <w:r w:rsidRPr="007F68E4">
              <w:rPr>
                <w:rFonts w:hint="eastAsia"/>
              </w:rPr>
              <w:t>○支援制度をこれまで以上に効果的に活用し、主催者のニーズに応じた支援を実施する。</w:t>
            </w:r>
          </w:p>
        </w:tc>
      </w:tr>
      <w:tr w:rsidR="007E65D4" w:rsidRPr="007E65D4" w:rsidTr="00A3739C">
        <w:trPr>
          <w:trHeight w:val="1444"/>
        </w:trPr>
        <w:tc>
          <w:tcPr>
            <w:tcW w:w="817" w:type="dxa"/>
            <w:vMerge/>
          </w:tcPr>
          <w:p w:rsidR="00517B1B" w:rsidRPr="007E65D4" w:rsidRDefault="00517B1B" w:rsidP="00B2163D"/>
        </w:tc>
        <w:tc>
          <w:tcPr>
            <w:tcW w:w="2693" w:type="dxa"/>
            <w:vMerge/>
          </w:tcPr>
          <w:p w:rsidR="00517B1B" w:rsidRPr="007E65D4" w:rsidRDefault="00517B1B" w:rsidP="00B2163D"/>
        </w:tc>
        <w:tc>
          <w:tcPr>
            <w:tcW w:w="4394" w:type="dxa"/>
          </w:tcPr>
          <w:p w:rsidR="00517B1B" w:rsidRPr="007E65D4" w:rsidRDefault="00517B1B" w:rsidP="00B2163D">
            <w:pPr>
              <w:jc w:val="left"/>
              <w:rPr>
                <w:rFonts w:asciiTheme="minorEastAsia" w:hAnsiTheme="minorEastAsia"/>
              </w:rPr>
            </w:pPr>
            <w:r w:rsidRPr="007E65D4">
              <w:rPr>
                <w:rFonts w:asciiTheme="minorEastAsia" w:hAnsiTheme="minorEastAsia" w:hint="eastAsia"/>
              </w:rPr>
              <w:t>⑤　複合施設（会議室、ホール、展示場など多様な主催者ニーズに対応できる施設）の強みを活かした取組みを行っているか</w:t>
            </w:r>
          </w:p>
          <w:p w:rsidR="00517B1B" w:rsidRPr="007E65D4" w:rsidRDefault="00517B1B" w:rsidP="00B2163D"/>
        </w:tc>
        <w:tc>
          <w:tcPr>
            <w:tcW w:w="4639" w:type="dxa"/>
          </w:tcPr>
          <w:p w:rsidR="00517B1B" w:rsidRPr="007E65D4" w:rsidRDefault="00AA12E4" w:rsidP="00B2163D">
            <w:r w:rsidRPr="007E65D4">
              <w:rPr>
                <w:rFonts w:asciiTheme="minorEastAsia" w:hAnsiTheme="minorEastAsia" w:hint="eastAsia"/>
              </w:rPr>
              <w:t>○複合施設の強みを活かし、誘致活動に取り組まれたい。また、新たに設置する中之島MICEアライアンスを機能させ、関係機関とも連携し、稼働率の向上に努められたい。</w:t>
            </w:r>
          </w:p>
        </w:tc>
        <w:tc>
          <w:tcPr>
            <w:tcW w:w="4609" w:type="dxa"/>
          </w:tcPr>
          <w:p w:rsidR="00517B1B" w:rsidRPr="007E65D4" w:rsidRDefault="004B2BD4" w:rsidP="00B2163D">
            <w:r w:rsidRPr="007E65D4">
              <w:rPr>
                <w:rFonts w:hint="eastAsia"/>
              </w:rPr>
              <w:t>○</w:t>
            </w:r>
            <w:r w:rsidR="00E75E9D" w:rsidRPr="007E65D4">
              <w:rPr>
                <w:rFonts w:hint="eastAsia"/>
              </w:rPr>
              <w:t>誘致活動を</w:t>
            </w:r>
            <w:r w:rsidRPr="007E65D4">
              <w:rPr>
                <w:rFonts w:hint="eastAsia"/>
              </w:rPr>
              <w:t>通じて得られた意見・要望</w:t>
            </w:r>
            <w:r w:rsidR="005838E3">
              <w:rPr>
                <w:rFonts w:hint="eastAsia"/>
              </w:rPr>
              <w:t>等を踏まえ</w:t>
            </w:r>
            <w:r w:rsidRPr="007E65D4">
              <w:rPr>
                <w:rFonts w:hint="eastAsia"/>
              </w:rPr>
              <w:t>、複合施設である強みを</w:t>
            </w:r>
            <w:r w:rsidR="00E75E9D" w:rsidRPr="007E65D4">
              <w:rPr>
                <w:rFonts w:hint="eastAsia"/>
              </w:rPr>
              <w:t>活かした管理運営を行うとともに、改善すべき課題について検討し、必要に応じて提案するよう指定管理者に要請する。</w:t>
            </w:r>
          </w:p>
        </w:tc>
        <w:tc>
          <w:tcPr>
            <w:tcW w:w="4610" w:type="dxa"/>
          </w:tcPr>
          <w:p w:rsidR="00517B1B" w:rsidRPr="007F68E4" w:rsidRDefault="00684CA2" w:rsidP="00427D20">
            <w:r w:rsidRPr="007F68E4">
              <w:rPr>
                <w:rFonts w:hint="eastAsia"/>
              </w:rPr>
              <w:t>○</w:t>
            </w:r>
            <w:r w:rsidR="00520C55" w:rsidRPr="007F68E4">
              <w:rPr>
                <w:rFonts w:hint="eastAsia"/>
              </w:rPr>
              <w:t>利用者のニーズや他施設の動向を注視し、施設・設備の向上に努めていく。また、新たに</w:t>
            </w:r>
            <w:r w:rsidR="00427D20" w:rsidRPr="007F68E4">
              <w:rPr>
                <w:rFonts w:hint="eastAsia"/>
              </w:rPr>
              <w:t>発足</w:t>
            </w:r>
            <w:r w:rsidR="00520C55" w:rsidRPr="007F68E4">
              <w:rPr>
                <w:rFonts w:hint="eastAsia"/>
              </w:rPr>
              <w:t>した中之島ＭＩＣＥアライアンスによる連携等により、中之島におけるＭＩＣＥ誘致体制の基盤強化を進める。</w:t>
            </w:r>
          </w:p>
        </w:tc>
      </w:tr>
      <w:tr w:rsidR="007E65D4" w:rsidRPr="007E65D4" w:rsidTr="00A3739C">
        <w:trPr>
          <w:trHeight w:val="1444"/>
        </w:trPr>
        <w:tc>
          <w:tcPr>
            <w:tcW w:w="817" w:type="dxa"/>
            <w:vMerge/>
          </w:tcPr>
          <w:p w:rsidR="00517B1B" w:rsidRPr="007E65D4" w:rsidRDefault="00517B1B" w:rsidP="00B2163D"/>
        </w:tc>
        <w:tc>
          <w:tcPr>
            <w:tcW w:w="2693" w:type="dxa"/>
            <w:vMerge/>
          </w:tcPr>
          <w:p w:rsidR="00517B1B" w:rsidRPr="007E65D4" w:rsidRDefault="00517B1B" w:rsidP="00B2163D"/>
        </w:tc>
        <w:tc>
          <w:tcPr>
            <w:tcW w:w="4394" w:type="dxa"/>
          </w:tcPr>
          <w:p w:rsidR="00517B1B" w:rsidRPr="007E65D4" w:rsidRDefault="00517B1B" w:rsidP="00B2163D">
            <w:pPr>
              <w:jc w:val="left"/>
              <w:rPr>
                <w:rFonts w:asciiTheme="minorEastAsia" w:hAnsiTheme="minorEastAsia"/>
              </w:rPr>
            </w:pPr>
            <w:r w:rsidRPr="007E65D4">
              <w:rPr>
                <w:rFonts w:asciiTheme="minorEastAsia" w:hAnsiTheme="minorEastAsia" w:hint="eastAsia"/>
              </w:rPr>
              <w:t>⑥　大阪観光局等の関係機関と連携した効果的な誘致活動を行っているか</w:t>
            </w:r>
          </w:p>
        </w:tc>
        <w:tc>
          <w:tcPr>
            <w:tcW w:w="4639" w:type="dxa"/>
          </w:tcPr>
          <w:p w:rsidR="00517B1B" w:rsidRPr="007E65D4" w:rsidRDefault="00AA12E4" w:rsidP="00B2163D">
            <w:r w:rsidRPr="007E65D4">
              <w:rPr>
                <w:rFonts w:asciiTheme="minorEastAsia" w:hAnsiTheme="minorEastAsia" w:hint="eastAsia"/>
              </w:rPr>
              <w:t>○中之島</w:t>
            </w:r>
            <w:r w:rsidR="00E75E9D" w:rsidRPr="007E65D4">
              <w:rPr>
                <w:rFonts w:asciiTheme="minorEastAsia" w:hAnsiTheme="minorEastAsia" w:hint="eastAsia"/>
              </w:rPr>
              <w:t>MICE</w:t>
            </w:r>
            <w:r w:rsidRPr="007E65D4">
              <w:rPr>
                <w:rFonts w:asciiTheme="minorEastAsia" w:hAnsiTheme="minorEastAsia" w:hint="eastAsia"/>
              </w:rPr>
              <w:t>アライアンスについては、今後、ホテル等にも参画を促すなど、より多くの施設との連携を検討してはどうか。</w:t>
            </w:r>
          </w:p>
        </w:tc>
        <w:tc>
          <w:tcPr>
            <w:tcW w:w="4609" w:type="dxa"/>
          </w:tcPr>
          <w:p w:rsidR="00517B1B" w:rsidRPr="007E65D4" w:rsidRDefault="00E75E9D" w:rsidP="00B2163D">
            <w:r w:rsidRPr="007E65D4">
              <w:rPr>
                <w:rFonts w:hint="eastAsia"/>
              </w:rPr>
              <w:t>○中之島</w:t>
            </w:r>
            <w:r w:rsidRPr="007E65D4">
              <w:rPr>
                <w:rFonts w:asciiTheme="minorEastAsia" w:hAnsiTheme="minorEastAsia" w:hint="eastAsia"/>
              </w:rPr>
              <w:t>MICEアライアンス</w:t>
            </w:r>
            <w:r w:rsidR="004B2BD4" w:rsidRPr="007E65D4">
              <w:rPr>
                <w:rFonts w:asciiTheme="minorEastAsia" w:hAnsiTheme="minorEastAsia" w:hint="eastAsia"/>
              </w:rPr>
              <w:t>については、今後、ホテル等の参画についても検討するよう</w:t>
            </w:r>
            <w:r w:rsidR="001E2DFA" w:rsidRPr="007E65D4">
              <w:rPr>
                <w:rFonts w:asciiTheme="minorEastAsia" w:hAnsiTheme="minorEastAsia" w:hint="eastAsia"/>
              </w:rPr>
              <w:t>指定管理者に要請する。</w:t>
            </w:r>
          </w:p>
        </w:tc>
        <w:tc>
          <w:tcPr>
            <w:tcW w:w="4610" w:type="dxa"/>
          </w:tcPr>
          <w:p w:rsidR="00517B1B" w:rsidRPr="007F68E4" w:rsidRDefault="00520C55" w:rsidP="00B2163D">
            <w:r w:rsidRPr="007F68E4">
              <w:rPr>
                <w:rFonts w:hint="eastAsia"/>
              </w:rPr>
              <w:t>○中之島ＭＩＣＥアライアンスにおける</w:t>
            </w:r>
            <w:r w:rsidR="00484EBC" w:rsidRPr="007F68E4">
              <w:rPr>
                <w:rFonts w:hint="eastAsia"/>
              </w:rPr>
              <w:t>各施設の魅力発信により、中之島ブランドを高め、より多くの施設の参画を促す。</w:t>
            </w:r>
          </w:p>
        </w:tc>
      </w:tr>
      <w:tr w:rsidR="007E65D4" w:rsidRPr="007E65D4" w:rsidTr="00A3739C">
        <w:trPr>
          <w:trHeight w:val="1444"/>
        </w:trPr>
        <w:tc>
          <w:tcPr>
            <w:tcW w:w="817" w:type="dxa"/>
            <w:vMerge/>
          </w:tcPr>
          <w:p w:rsidR="00517B1B" w:rsidRPr="007E65D4" w:rsidRDefault="00517B1B" w:rsidP="00B2163D"/>
        </w:tc>
        <w:tc>
          <w:tcPr>
            <w:tcW w:w="2693" w:type="dxa"/>
          </w:tcPr>
          <w:p w:rsidR="00517B1B" w:rsidRPr="007E65D4" w:rsidRDefault="00517B1B" w:rsidP="00E647AC">
            <w:pPr>
              <w:ind w:left="210" w:hangingChars="100" w:hanging="210"/>
              <w:rPr>
                <w:rFonts w:asciiTheme="minorEastAsia" w:hAnsiTheme="minorEastAsia"/>
              </w:rPr>
            </w:pPr>
            <w:r w:rsidRPr="007E65D4">
              <w:rPr>
                <w:rFonts w:asciiTheme="minorEastAsia" w:hAnsiTheme="minorEastAsia" w:hint="eastAsia"/>
              </w:rPr>
              <w:t>(2)サービスの向上を図るための具体的手法・効果</w:t>
            </w:r>
          </w:p>
        </w:tc>
        <w:tc>
          <w:tcPr>
            <w:tcW w:w="4394" w:type="dxa"/>
          </w:tcPr>
          <w:p w:rsidR="00517B1B" w:rsidRPr="007E65D4" w:rsidRDefault="00517B1B" w:rsidP="003474CC">
            <w:pPr>
              <w:ind w:left="34" w:hangingChars="16" w:hanging="34"/>
              <w:rPr>
                <w:rFonts w:asciiTheme="minorEastAsia" w:hAnsiTheme="minorEastAsia"/>
              </w:rPr>
            </w:pPr>
            <w:r w:rsidRPr="007E65D4">
              <w:rPr>
                <w:rFonts w:asciiTheme="minorEastAsia" w:hAnsiTheme="minorEastAsia" w:hint="eastAsia"/>
              </w:rPr>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tc>
        <w:tc>
          <w:tcPr>
            <w:tcW w:w="4639" w:type="dxa"/>
          </w:tcPr>
          <w:p w:rsidR="00AA12E4" w:rsidRPr="007E65D4" w:rsidRDefault="00AA12E4" w:rsidP="00AA12E4">
            <w:pPr>
              <w:rPr>
                <w:rFonts w:asciiTheme="minorEastAsia" w:hAnsiTheme="minorEastAsia" w:cs="Times New Roman"/>
                <w:szCs w:val="24"/>
              </w:rPr>
            </w:pPr>
            <w:r w:rsidRPr="007E65D4">
              <w:rPr>
                <w:rFonts w:asciiTheme="minorEastAsia" w:hAnsiTheme="minorEastAsia" w:cs="Times New Roman" w:hint="eastAsia"/>
                <w:szCs w:val="24"/>
              </w:rPr>
              <w:t>○</w:t>
            </w:r>
            <w:r w:rsidRPr="007E65D4">
              <w:rPr>
                <w:rFonts w:asciiTheme="minorEastAsia" w:hAnsiTheme="minorEastAsia" w:hint="eastAsia"/>
                <w:szCs w:val="21"/>
              </w:rPr>
              <w:t>引き続き、施設利用者の利便性の向上につながるよう、サービスの向上に努められたい。駐車料金の上限設定については、試行実施を検証の上、本格実施に向けて検討を進められたい。</w:t>
            </w:r>
          </w:p>
          <w:p w:rsidR="00517B1B" w:rsidRPr="007E65D4" w:rsidRDefault="00517B1B" w:rsidP="00B2163D"/>
        </w:tc>
        <w:tc>
          <w:tcPr>
            <w:tcW w:w="4609" w:type="dxa"/>
          </w:tcPr>
          <w:p w:rsidR="00517B1B" w:rsidRPr="007E65D4" w:rsidRDefault="004B2BD4" w:rsidP="001E2DFA">
            <w:r w:rsidRPr="007E65D4">
              <w:rPr>
                <w:rFonts w:hint="eastAsia"/>
              </w:rPr>
              <w:t>○利用者の満足度向上を図るため、利用者アンケートの内容を検証し、引き続きサービスの向上に努めるよう</w:t>
            </w:r>
            <w:r w:rsidR="001E2DFA" w:rsidRPr="007E65D4">
              <w:rPr>
                <w:rFonts w:hint="eastAsia"/>
              </w:rPr>
              <w:t>指定管理者に要請する。</w:t>
            </w:r>
            <w:r w:rsidRPr="007E65D4">
              <w:rPr>
                <w:rFonts w:hint="eastAsia"/>
              </w:rPr>
              <w:t>また、</w:t>
            </w:r>
            <w:r w:rsidR="001E2DFA" w:rsidRPr="007E65D4">
              <w:rPr>
                <w:rFonts w:hint="eastAsia"/>
              </w:rPr>
              <w:t>駐車料金の上限設</w:t>
            </w:r>
            <w:r w:rsidRPr="007E65D4">
              <w:rPr>
                <w:rFonts w:hint="eastAsia"/>
              </w:rPr>
              <w:t>定については、試行</w:t>
            </w:r>
            <w:r w:rsidR="005838E3">
              <w:rPr>
                <w:rFonts w:hint="eastAsia"/>
              </w:rPr>
              <w:t>実施の結果を踏まえ、本格実施</w:t>
            </w:r>
            <w:r w:rsidR="00CB34F7" w:rsidRPr="007E65D4">
              <w:rPr>
                <w:rFonts w:hint="eastAsia"/>
              </w:rPr>
              <w:t>を</w:t>
            </w:r>
            <w:r w:rsidR="005838E3">
              <w:rPr>
                <w:rFonts w:hint="eastAsia"/>
              </w:rPr>
              <w:t>早期に</w:t>
            </w:r>
            <w:r w:rsidR="00CB34F7" w:rsidRPr="007E65D4">
              <w:rPr>
                <w:rFonts w:hint="eastAsia"/>
              </w:rPr>
              <w:t>行うよう</w:t>
            </w:r>
            <w:r w:rsidR="001E2DFA" w:rsidRPr="007E65D4">
              <w:rPr>
                <w:rFonts w:hint="eastAsia"/>
              </w:rPr>
              <w:t>指定管理者に要請する。</w:t>
            </w:r>
          </w:p>
        </w:tc>
        <w:tc>
          <w:tcPr>
            <w:tcW w:w="4610" w:type="dxa"/>
          </w:tcPr>
          <w:p w:rsidR="00303BA4" w:rsidRPr="007F68E4" w:rsidRDefault="00484EBC" w:rsidP="00484EBC">
            <w:r w:rsidRPr="007F68E4">
              <w:rPr>
                <w:rFonts w:hint="eastAsia"/>
              </w:rPr>
              <w:t>○利用者や来館者に「再度利用したい」と思っていただけるよう、快適なおもてなしに繋がる様々なサービスを提供していく。</w:t>
            </w:r>
          </w:p>
          <w:p w:rsidR="00517B1B" w:rsidRPr="007F68E4" w:rsidRDefault="00303BA4" w:rsidP="00484EBC">
            <w:r w:rsidRPr="007F68E4">
              <w:rPr>
                <w:rFonts w:hint="eastAsia"/>
              </w:rPr>
              <w:t>また、駐車料金の上限設定については、利用者の増加が見込める方策も含め、本格実施に向け検討を進める。</w:t>
            </w:r>
          </w:p>
        </w:tc>
      </w:tr>
      <w:tr w:rsidR="007E65D4" w:rsidRPr="007E65D4" w:rsidTr="00A3739C">
        <w:trPr>
          <w:trHeight w:val="1444"/>
        </w:trPr>
        <w:tc>
          <w:tcPr>
            <w:tcW w:w="817" w:type="dxa"/>
            <w:vMerge/>
          </w:tcPr>
          <w:p w:rsidR="00517B1B" w:rsidRPr="007E65D4" w:rsidRDefault="00517B1B" w:rsidP="00B2163D"/>
        </w:tc>
        <w:tc>
          <w:tcPr>
            <w:tcW w:w="2693" w:type="dxa"/>
            <w:vMerge w:val="restart"/>
          </w:tcPr>
          <w:p w:rsidR="00845935" w:rsidRPr="007E65D4" w:rsidRDefault="00517B1B" w:rsidP="00E647AC">
            <w:pPr>
              <w:ind w:left="210" w:hangingChars="100" w:hanging="210"/>
              <w:rPr>
                <w:rFonts w:asciiTheme="minorEastAsia" w:hAnsiTheme="minorEastAsia"/>
              </w:rPr>
            </w:pPr>
            <w:r w:rsidRPr="007E65D4">
              <w:rPr>
                <w:rFonts w:asciiTheme="minorEastAsia" w:hAnsiTheme="minorEastAsia" w:hint="eastAsia"/>
              </w:rPr>
              <w:t>(3)施設の維持管理の</w:t>
            </w:r>
          </w:p>
          <w:p w:rsidR="00517B1B" w:rsidRPr="007E65D4" w:rsidRDefault="00517B1B" w:rsidP="00845935">
            <w:pPr>
              <w:ind w:leftChars="100" w:left="210"/>
              <w:rPr>
                <w:rFonts w:asciiTheme="minorEastAsia" w:hAnsiTheme="minorEastAsia"/>
              </w:rPr>
            </w:pPr>
            <w:r w:rsidRPr="007E65D4">
              <w:rPr>
                <w:rFonts w:asciiTheme="minorEastAsia" w:hAnsiTheme="minorEastAsia" w:hint="eastAsia"/>
              </w:rPr>
              <w:t>内容、適格性及び実現の程度</w:t>
            </w:r>
          </w:p>
        </w:tc>
        <w:tc>
          <w:tcPr>
            <w:tcW w:w="4394" w:type="dxa"/>
          </w:tcPr>
          <w:p w:rsidR="00517B1B" w:rsidRPr="007E65D4" w:rsidRDefault="00517B1B" w:rsidP="007E65D4">
            <w:pPr>
              <w:ind w:leftChars="-17" w:left="-2" w:hangingChars="16" w:hanging="34"/>
              <w:rPr>
                <w:rFonts w:asciiTheme="minorEastAsia" w:hAnsiTheme="minorEastAsia"/>
              </w:rPr>
            </w:pPr>
            <w:r w:rsidRPr="007E65D4">
              <w:rPr>
                <w:rFonts w:asciiTheme="minorEastAsia" w:hAnsiTheme="minorEastAsia" w:hint="eastAsia"/>
              </w:rPr>
              <w:t>①　利用者の快適かつ安全を確保するための、施設・設備等の維持補修・修繕や機能を向上させる設備投資の取組みが計画どおりに行われているか</w:t>
            </w:r>
          </w:p>
        </w:tc>
        <w:tc>
          <w:tcPr>
            <w:tcW w:w="4639" w:type="dxa"/>
          </w:tcPr>
          <w:p w:rsidR="00AA12E4" w:rsidRPr="007E65D4" w:rsidRDefault="00AA12E4" w:rsidP="00AA12E4">
            <w:pPr>
              <w:rPr>
                <w:rFonts w:asciiTheme="minorEastAsia" w:hAnsiTheme="minorEastAsia" w:cs="Times New Roman"/>
                <w:szCs w:val="24"/>
              </w:rPr>
            </w:pPr>
            <w:r w:rsidRPr="007E65D4">
              <w:rPr>
                <w:rFonts w:asciiTheme="minorEastAsia" w:hAnsiTheme="minorEastAsia" w:cs="Times New Roman" w:hint="eastAsia"/>
                <w:szCs w:val="24"/>
              </w:rPr>
              <w:t>○施設の長寿命化に加え、施設の競争力を高める観点から、引き続き、維持補修や設備投資を効果的に進めていただきたい。</w:t>
            </w:r>
          </w:p>
          <w:p w:rsidR="00517B1B" w:rsidRPr="007E65D4" w:rsidRDefault="00517B1B" w:rsidP="00B2163D"/>
        </w:tc>
        <w:tc>
          <w:tcPr>
            <w:tcW w:w="4609" w:type="dxa"/>
          </w:tcPr>
          <w:p w:rsidR="001E2DFA" w:rsidRPr="007E65D4" w:rsidRDefault="001E2DFA" w:rsidP="00B2163D">
            <w:r w:rsidRPr="007E65D4">
              <w:rPr>
                <w:rFonts w:hint="eastAsia"/>
              </w:rPr>
              <w:t>○</w:t>
            </w:r>
            <w:r w:rsidR="003474CC" w:rsidRPr="007E65D4">
              <w:rPr>
                <w:rFonts w:hint="eastAsia"/>
              </w:rPr>
              <w:t>引き続き、</w:t>
            </w:r>
            <w:r w:rsidR="004B2BD4" w:rsidRPr="007E65D4">
              <w:rPr>
                <w:rFonts w:hint="eastAsia"/>
              </w:rPr>
              <w:t>施設・設備の保守点検を適正</w:t>
            </w:r>
            <w:r w:rsidRPr="007E65D4">
              <w:rPr>
                <w:rFonts w:hint="eastAsia"/>
              </w:rPr>
              <w:t>に行うととも</w:t>
            </w:r>
            <w:r w:rsidR="003474CC" w:rsidRPr="007E65D4">
              <w:rPr>
                <w:rFonts w:hint="eastAsia"/>
              </w:rPr>
              <w:t>に</w:t>
            </w:r>
            <w:r w:rsidRPr="007E65D4">
              <w:rPr>
                <w:rFonts w:hint="eastAsia"/>
              </w:rPr>
              <w:t>、</w:t>
            </w:r>
            <w:r w:rsidR="00176F48">
              <w:rPr>
                <w:rFonts w:hint="eastAsia"/>
              </w:rPr>
              <w:t>施設の競争力を高める視点で、新たな技術・設備の導入を含め、</w:t>
            </w:r>
            <w:r w:rsidR="004B2BD4" w:rsidRPr="007E65D4">
              <w:rPr>
                <w:rFonts w:hint="eastAsia"/>
              </w:rPr>
              <w:t>維持補修や設備の機能向上に努めるよう</w:t>
            </w:r>
            <w:r w:rsidR="003474CC" w:rsidRPr="007E65D4">
              <w:rPr>
                <w:rFonts w:hint="eastAsia"/>
              </w:rPr>
              <w:t>指定管理者に要請する。</w:t>
            </w:r>
          </w:p>
        </w:tc>
        <w:tc>
          <w:tcPr>
            <w:tcW w:w="4610" w:type="dxa"/>
          </w:tcPr>
          <w:p w:rsidR="00517B1B" w:rsidRPr="007F68E4" w:rsidRDefault="00303BA4" w:rsidP="00960E40">
            <w:r w:rsidRPr="007F68E4">
              <w:rPr>
                <w:rFonts w:hint="eastAsia"/>
              </w:rPr>
              <w:t>○今後も安全・安心で快適な施設として利用いただけるよう、施設・設備を適切に管理・運営するとともに、</w:t>
            </w:r>
            <w:r w:rsidR="00960E40" w:rsidRPr="007F68E4">
              <w:rPr>
                <w:rFonts w:hint="eastAsia"/>
              </w:rPr>
              <w:t>長寿命化と機能向上に取組む</w:t>
            </w:r>
            <w:r w:rsidR="006B521B" w:rsidRPr="007F68E4">
              <w:rPr>
                <w:rFonts w:hint="eastAsia"/>
              </w:rPr>
              <w:t>。</w:t>
            </w:r>
          </w:p>
        </w:tc>
      </w:tr>
      <w:tr w:rsidR="007E65D4" w:rsidRPr="007E65D4" w:rsidTr="00A3739C">
        <w:trPr>
          <w:trHeight w:val="994"/>
        </w:trPr>
        <w:tc>
          <w:tcPr>
            <w:tcW w:w="817" w:type="dxa"/>
            <w:vMerge/>
          </w:tcPr>
          <w:p w:rsidR="00517B1B" w:rsidRPr="007E65D4" w:rsidRDefault="00517B1B" w:rsidP="00B2163D"/>
        </w:tc>
        <w:tc>
          <w:tcPr>
            <w:tcW w:w="2693" w:type="dxa"/>
            <w:vMerge/>
          </w:tcPr>
          <w:p w:rsidR="00517B1B" w:rsidRPr="007E65D4" w:rsidRDefault="00517B1B" w:rsidP="00B2163D"/>
        </w:tc>
        <w:tc>
          <w:tcPr>
            <w:tcW w:w="4394" w:type="dxa"/>
          </w:tcPr>
          <w:p w:rsidR="00517B1B" w:rsidRPr="007E65D4" w:rsidRDefault="00517B1B" w:rsidP="00AD7A60">
            <w:pPr>
              <w:ind w:left="34" w:hangingChars="16" w:hanging="34"/>
              <w:rPr>
                <w:rFonts w:asciiTheme="minorEastAsia" w:hAnsiTheme="minorEastAsia"/>
              </w:rPr>
            </w:pPr>
            <w:r w:rsidRPr="007E65D4">
              <w:rPr>
                <w:rFonts w:asciiTheme="minorEastAsia" w:hAnsiTheme="minorEastAsia" w:hint="eastAsia"/>
              </w:rPr>
              <w:t>②　施設・設備の長寿命化を図るための保守点検の手法の工夫等を実施しているか</w:t>
            </w:r>
          </w:p>
        </w:tc>
        <w:tc>
          <w:tcPr>
            <w:tcW w:w="4639" w:type="dxa"/>
          </w:tcPr>
          <w:p w:rsidR="00517B1B" w:rsidRPr="007E65D4" w:rsidRDefault="00AA12E4" w:rsidP="00B2163D">
            <w:r w:rsidRPr="007E65D4">
              <w:rPr>
                <w:rFonts w:asciiTheme="minorEastAsia" w:hAnsiTheme="minorEastAsia" w:hint="eastAsia"/>
              </w:rPr>
              <w:t>○保守点検を通じて、施設・設備の長寿命化を図るとともに、施設の競争力を高める観点から、機能向上に努めていただきたい。</w:t>
            </w:r>
          </w:p>
        </w:tc>
        <w:tc>
          <w:tcPr>
            <w:tcW w:w="4609" w:type="dxa"/>
          </w:tcPr>
          <w:p w:rsidR="00517B1B" w:rsidRPr="007E65D4" w:rsidRDefault="004B2BD4" w:rsidP="00B2163D">
            <w:r w:rsidRPr="007E65D4">
              <w:rPr>
                <w:rFonts w:hint="eastAsia"/>
              </w:rPr>
              <w:t>○引き続き、施設・設備の保守点検を適正</w:t>
            </w:r>
            <w:r w:rsidR="003474CC" w:rsidRPr="007E65D4">
              <w:rPr>
                <w:rFonts w:hint="eastAsia"/>
              </w:rPr>
              <w:t>に行</w:t>
            </w:r>
            <w:r w:rsidR="00CB34F7" w:rsidRPr="007E65D4">
              <w:rPr>
                <w:rFonts w:hint="eastAsia"/>
              </w:rPr>
              <w:t>うとともに、</w:t>
            </w:r>
            <w:r w:rsidR="00EB52C8">
              <w:rPr>
                <w:rFonts w:hint="eastAsia"/>
              </w:rPr>
              <w:t>施設の競争力を高める視点で、新たな技術・設備の導入を含め、</w:t>
            </w:r>
            <w:r w:rsidRPr="007E65D4">
              <w:rPr>
                <w:rFonts w:hint="eastAsia"/>
              </w:rPr>
              <w:t>維持補修や設備の機能向上に努めるよう</w:t>
            </w:r>
            <w:r w:rsidR="003474CC" w:rsidRPr="007E65D4">
              <w:rPr>
                <w:rFonts w:hint="eastAsia"/>
              </w:rPr>
              <w:t>指定管理者に要請する。</w:t>
            </w:r>
          </w:p>
        </w:tc>
        <w:tc>
          <w:tcPr>
            <w:tcW w:w="4610" w:type="dxa"/>
          </w:tcPr>
          <w:p w:rsidR="00517B1B" w:rsidRPr="007F68E4" w:rsidRDefault="006B521B" w:rsidP="00B2163D">
            <w:r w:rsidRPr="007F68E4">
              <w:rPr>
                <w:rFonts w:hint="eastAsia"/>
              </w:rPr>
              <w:t>○施設の長寿命化とともに、大規模修繕による休業リスクの低減を図るため、施設・設備の維持修繕や備品等の更新については、計画的かつ着実に実施していく。</w:t>
            </w:r>
          </w:p>
        </w:tc>
      </w:tr>
      <w:tr w:rsidR="006B521B" w:rsidRPr="007E65D4" w:rsidTr="00A3739C">
        <w:trPr>
          <w:trHeight w:val="1444"/>
        </w:trPr>
        <w:tc>
          <w:tcPr>
            <w:tcW w:w="817" w:type="dxa"/>
            <w:vMerge/>
          </w:tcPr>
          <w:p w:rsidR="006B521B" w:rsidRPr="007E65D4" w:rsidRDefault="006B521B" w:rsidP="00B2163D"/>
        </w:tc>
        <w:tc>
          <w:tcPr>
            <w:tcW w:w="2693" w:type="dxa"/>
            <w:vMerge w:val="restart"/>
          </w:tcPr>
          <w:p w:rsidR="006B521B" w:rsidRPr="007E65D4" w:rsidRDefault="006B521B" w:rsidP="007F0FAD">
            <w:pPr>
              <w:rPr>
                <w:rFonts w:asciiTheme="minorEastAsia" w:hAnsiTheme="minorEastAsia"/>
              </w:rPr>
            </w:pPr>
            <w:r w:rsidRPr="007E65D4">
              <w:rPr>
                <w:rFonts w:asciiTheme="minorEastAsia" w:hAnsiTheme="minorEastAsia" w:hint="eastAsia"/>
              </w:rPr>
              <w:t>(4)施設の設置目的及び</w:t>
            </w:r>
          </w:p>
          <w:p w:rsidR="006B521B" w:rsidRPr="007E65D4" w:rsidRDefault="006B521B" w:rsidP="00845935">
            <w:pPr>
              <w:ind w:firstLineChars="100" w:firstLine="210"/>
              <w:rPr>
                <w:rFonts w:asciiTheme="minorEastAsia" w:hAnsiTheme="minorEastAsia"/>
              </w:rPr>
            </w:pPr>
            <w:r w:rsidRPr="007E65D4">
              <w:rPr>
                <w:rFonts w:asciiTheme="minorEastAsia" w:hAnsiTheme="minorEastAsia" w:hint="eastAsia"/>
              </w:rPr>
              <w:t>管理運営方針</w:t>
            </w:r>
          </w:p>
        </w:tc>
        <w:tc>
          <w:tcPr>
            <w:tcW w:w="4394" w:type="dxa"/>
          </w:tcPr>
          <w:p w:rsidR="006B521B" w:rsidRPr="007E65D4" w:rsidRDefault="006B521B" w:rsidP="00AD7A60">
            <w:pPr>
              <w:ind w:left="34" w:hangingChars="16" w:hanging="34"/>
              <w:rPr>
                <w:rFonts w:asciiTheme="minorEastAsia" w:hAnsiTheme="minorEastAsia"/>
              </w:rPr>
            </w:pPr>
            <w:r w:rsidRPr="007E65D4">
              <w:rPr>
                <w:rFonts w:asciiTheme="minorEastAsia" w:hAnsiTheme="minorEastAsia" w:hint="eastAsia"/>
              </w:rPr>
              <w:t>①　国際会議等の誘致・開催を通じて、大阪の産業振興や地域活性化等に貢献するという施設の設置目的に沿った運営を行っているか</w:t>
            </w:r>
          </w:p>
          <w:p w:rsidR="006B521B" w:rsidRPr="007E65D4" w:rsidRDefault="006B521B" w:rsidP="00B2163D">
            <w:pPr>
              <w:jc w:val="left"/>
              <w:rPr>
                <w:rFonts w:asciiTheme="minorEastAsia" w:hAnsiTheme="minorEastAsia"/>
              </w:rPr>
            </w:pPr>
          </w:p>
        </w:tc>
        <w:tc>
          <w:tcPr>
            <w:tcW w:w="4639" w:type="dxa"/>
          </w:tcPr>
          <w:p w:rsidR="006B521B" w:rsidRPr="007E65D4" w:rsidRDefault="006B521B" w:rsidP="0088326E">
            <w:pPr>
              <w:rPr>
                <w:rFonts w:asciiTheme="minorEastAsia" w:hAnsiTheme="minorEastAsia"/>
              </w:rPr>
            </w:pPr>
            <w:r w:rsidRPr="007E65D4">
              <w:rPr>
                <w:rFonts w:asciiTheme="minorEastAsia" w:hAnsiTheme="minorEastAsia" w:hint="eastAsia"/>
              </w:rPr>
              <w:t>○MICE誘致を巡る都市間競争が見られる中、大阪の経済振興や地域活性化等に貢献できるよう、大阪府や大阪観光局、中之島の施設等と十分に連携し、国際会議等の誘致・開催に努めていただきたい。</w:t>
            </w:r>
          </w:p>
          <w:p w:rsidR="006B521B" w:rsidRPr="007E65D4" w:rsidRDefault="006B521B" w:rsidP="0088326E">
            <w:pPr>
              <w:rPr>
                <w:rFonts w:asciiTheme="minorEastAsia" w:hAnsiTheme="minorEastAsia"/>
              </w:rPr>
            </w:pPr>
          </w:p>
          <w:p w:rsidR="006B521B" w:rsidRPr="000F68D2" w:rsidRDefault="006B521B" w:rsidP="00B2163D">
            <w:pPr>
              <w:rPr>
                <w:rFonts w:asciiTheme="minorEastAsia" w:hAnsiTheme="minorEastAsia"/>
              </w:rPr>
            </w:pPr>
            <w:r w:rsidRPr="007E65D4">
              <w:rPr>
                <w:rFonts w:asciiTheme="minorEastAsia" w:hAnsiTheme="minorEastAsia" w:hint="eastAsia"/>
              </w:rPr>
              <w:t>○府立国際会議場の立地や公的施設であるとの性格を踏まえ、施設の優位性を分析し、施設の運営にあたっていただきたい。</w:t>
            </w:r>
          </w:p>
        </w:tc>
        <w:tc>
          <w:tcPr>
            <w:tcW w:w="4609" w:type="dxa"/>
          </w:tcPr>
          <w:p w:rsidR="006B521B" w:rsidRPr="007E65D4" w:rsidRDefault="006B521B" w:rsidP="007E65D4">
            <w:r w:rsidRPr="007E65D4">
              <w:rPr>
                <w:rFonts w:hint="eastAsia"/>
              </w:rPr>
              <w:t>○関係機関と連携し、</w:t>
            </w:r>
            <w:r>
              <w:rPr>
                <w:rFonts w:hint="eastAsia"/>
              </w:rPr>
              <w:t>大阪の産業振興や地域活性化等に貢献するという</w:t>
            </w:r>
            <w:r w:rsidRPr="007E65D4">
              <w:rPr>
                <w:rFonts w:hint="eastAsia"/>
              </w:rPr>
              <w:t>施設の設置目的に沿った運営に努めるよう指定管理者に要請する。</w:t>
            </w:r>
          </w:p>
        </w:tc>
        <w:tc>
          <w:tcPr>
            <w:tcW w:w="4610" w:type="dxa"/>
          </w:tcPr>
          <w:p w:rsidR="006B521B" w:rsidRPr="007F68E4" w:rsidRDefault="006B521B" w:rsidP="00D7523B">
            <w:r w:rsidRPr="007F68E4">
              <w:rPr>
                <w:rFonts w:hint="eastAsia"/>
              </w:rPr>
              <w:t>○経済効果の高い</w:t>
            </w:r>
            <w:r w:rsidR="00D7523B" w:rsidRPr="007F68E4">
              <w:rPr>
                <w:rFonts w:hint="eastAsia"/>
              </w:rPr>
              <w:t>大型国際会議等</w:t>
            </w:r>
            <w:r w:rsidRPr="007F68E4">
              <w:rPr>
                <w:rFonts w:hint="eastAsia"/>
              </w:rPr>
              <w:t>の誘致に向け</w:t>
            </w:r>
            <w:r w:rsidR="00960E40" w:rsidRPr="007F68E4">
              <w:rPr>
                <w:rFonts w:hint="eastAsia"/>
              </w:rPr>
              <w:t>、大阪府や大阪市、</w:t>
            </w:r>
            <w:r w:rsidR="00D7523B" w:rsidRPr="007F68E4">
              <w:rPr>
                <w:rFonts w:hint="eastAsia"/>
              </w:rPr>
              <w:t>経済団体、</w:t>
            </w:r>
            <w:r w:rsidR="00960E40" w:rsidRPr="007F68E4">
              <w:rPr>
                <w:rFonts w:hint="eastAsia"/>
              </w:rPr>
              <w:t>大阪観光局</w:t>
            </w:r>
            <w:r w:rsidR="00D7523B" w:rsidRPr="007F68E4">
              <w:rPr>
                <w:rFonts w:hint="eastAsia"/>
              </w:rPr>
              <w:t>等</w:t>
            </w:r>
            <w:r w:rsidR="00960E40" w:rsidRPr="007F68E4">
              <w:rPr>
                <w:rFonts w:hint="eastAsia"/>
              </w:rPr>
              <w:t>との</w:t>
            </w:r>
            <w:r w:rsidR="0001721B" w:rsidRPr="007F68E4">
              <w:rPr>
                <w:rFonts w:hint="eastAsia"/>
              </w:rPr>
              <w:t>連携による</w:t>
            </w:r>
            <w:r w:rsidRPr="007F68E4">
              <w:rPr>
                <w:rFonts w:hint="eastAsia"/>
              </w:rPr>
              <w:t>取組みなどにより、産業振興や地域活性化に貢献する。</w:t>
            </w:r>
          </w:p>
        </w:tc>
      </w:tr>
      <w:tr w:rsidR="007E65D4" w:rsidRPr="007E65D4" w:rsidTr="00A3739C">
        <w:trPr>
          <w:trHeight w:val="918"/>
        </w:trPr>
        <w:tc>
          <w:tcPr>
            <w:tcW w:w="817" w:type="dxa"/>
            <w:vMerge/>
          </w:tcPr>
          <w:p w:rsidR="00517B1B" w:rsidRPr="007E65D4" w:rsidRDefault="00517B1B" w:rsidP="00B2163D"/>
        </w:tc>
        <w:tc>
          <w:tcPr>
            <w:tcW w:w="2693" w:type="dxa"/>
            <w:vMerge/>
          </w:tcPr>
          <w:p w:rsidR="00517B1B" w:rsidRPr="007E65D4" w:rsidRDefault="00517B1B" w:rsidP="00B2163D"/>
        </w:tc>
        <w:tc>
          <w:tcPr>
            <w:tcW w:w="4394" w:type="dxa"/>
          </w:tcPr>
          <w:p w:rsidR="00517B1B" w:rsidRPr="007E65D4" w:rsidRDefault="00517B1B" w:rsidP="00B2163D">
            <w:pPr>
              <w:jc w:val="left"/>
              <w:rPr>
                <w:rFonts w:asciiTheme="minorEastAsia" w:hAnsiTheme="minorEastAsia"/>
              </w:rPr>
            </w:pPr>
            <w:r w:rsidRPr="007E65D4">
              <w:rPr>
                <w:rFonts w:asciiTheme="minorEastAsia" w:hAnsiTheme="minorEastAsia" w:hint="eastAsia"/>
              </w:rPr>
              <w:t>③　府民やNPOに加え、民間企業とも幅広く連携し、地域活性化に貢献しているか。</w:t>
            </w:r>
          </w:p>
        </w:tc>
        <w:tc>
          <w:tcPr>
            <w:tcW w:w="4639" w:type="dxa"/>
          </w:tcPr>
          <w:p w:rsidR="00517B1B" w:rsidRPr="007E65D4" w:rsidRDefault="0088326E" w:rsidP="00B2163D">
            <w:r w:rsidRPr="007E65D4">
              <w:rPr>
                <w:rFonts w:asciiTheme="minorEastAsia" w:hAnsiTheme="minorEastAsia" w:hint="eastAsia"/>
              </w:rPr>
              <w:t>○公的施設である特性を踏まえ、引き続き、府民や地域等に貢献する取組みを進められたい。</w:t>
            </w:r>
          </w:p>
        </w:tc>
        <w:tc>
          <w:tcPr>
            <w:tcW w:w="4609" w:type="dxa"/>
          </w:tcPr>
          <w:p w:rsidR="00517B1B" w:rsidRPr="007E65D4" w:rsidRDefault="006C545B" w:rsidP="00B2163D">
            <w:r w:rsidRPr="007E65D4">
              <w:rPr>
                <w:rFonts w:hint="eastAsia"/>
              </w:rPr>
              <w:t>○</w:t>
            </w:r>
            <w:r w:rsidR="00867DBC" w:rsidRPr="007E65D4">
              <w:rPr>
                <w:rFonts w:hint="eastAsia"/>
              </w:rPr>
              <w:t>引き続き、府</w:t>
            </w:r>
            <w:r w:rsidR="00CB34F7" w:rsidRPr="007E65D4">
              <w:rPr>
                <w:rFonts w:hint="eastAsia"/>
              </w:rPr>
              <w:t>民や地域と幅広く連携し、地域活性化に貢献する取組みを進めるよう</w:t>
            </w:r>
            <w:r w:rsidR="00867DBC" w:rsidRPr="007E65D4">
              <w:rPr>
                <w:rFonts w:hint="eastAsia"/>
              </w:rPr>
              <w:t>指定管理者に要請する。</w:t>
            </w:r>
          </w:p>
        </w:tc>
        <w:tc>
          <w:tcPr>
            <w:tcW w:w="4610" w:type="dxa"/>
          </w:tcPr>
          <w:p w:rsidR="00517B1B" w:rsidRPr="007F68E4" w:rsidRDefault="008372CB" w:rsidP="008372CB">
            <w:r w:rsidRPr="007F68E4">
              <w:rPr>
                <w:rFonts w:hint="eastAsia"/>
              </w:rPr>
              <w:t>○地域活動へ協力・参加するとともに、災害時等における地元住民の安全・安心に寄与する</w:t>
            </w:r>
            <w:r w:rsidR="00B30A04" w:rsidRPr="007F68E4">
              <w:rPr>
                <w:rFonts w:hint="eastAsia"/>
              </w:rPr>
              <w:t>取組みを進める。</w:t>
            </w:r>
          </w:p>
        </w:tc>
      </w:tr>
      <w:tr w:rsidR="007E65D4" w:rsidRPr="007E65D4" w:rsidTr="00A3739C">
        <w:trPr>
          <w:trHeight w:val="1444"/>
        </w:trPr>
        <w:tc>
          <w:tcPr>
            <w:tcW w:w="817" w:type="dxa"/>
            <w:vMerge/>
          </w:tcPr>
          <w:p w:rsidR="00517B1B" w:rsidRPr="007E65D4" w:rsidRDefault="00517B1B" w:rsidP="00B2163D"/>
        </w:tc>
        <w:tc>
          <w:tcPr>
            <w:tcW w:w="2693" w:type="dxa"/>
          </w:tcPr>
          <w:p w:rsidR="00517B1B" w:rsidRPr="007E65D4" w:rsidRDefault="0088326E" w:rsidP="00B2163D">
            <w:r w:rsidRPr="007E65D4">
              <w:rPr>
                <w:rFonts w:asciiTheme="minorEastAsia" w:hAnsiTheme="minorEastAsia" w:hint="eastAsia"/>
              </w:rPr>
              <w:t>(6)府施策との整合</w:t>
            </w:r>
          </w:p>
        </w:tc>
        <w:tc>
          <w:tcPr>
            <w:tcW w:w="4394" w:type="dxa"/>
          </w:tcPr>
          <w:p w:rsidR="00517B1B" w:rsidRPr="007E65D4" w:rsidRDefault="00517B1B" w:rsidP="00AD7A60">
            <w:pPr>
              <w:ind w:firstLineChars="100" w:firstLine="210"/>
              <w:rPr>
                <w:rFonts w:asciiTheme="minorEastAsia" w:hAnsiTheme="minorEastAsia"/>
              </w:rPr>
            </w:pPr>
            <w:r w:rsidRPr="007E65D4">
              <w:rPr>
                <w:rFonts w:asciiTheme="minorEastAsia" w:hAnsiTheme="minorEastAsia" w:hint="eastAsia"/>
              </w:rPr>
              <w:t>府施策との整合に係る取組みを計画どおり実施しているか</w:t>
            </w:r>
          </w:p>
          <w:p w:rsidR="00517B1B" w:rsidRPr="007E65D4" w:rsidRDefault="00517B1B" w:rsidP="00AD7A60">
            <w:pPr>
              <w:rPr>
                <w:rFonts w:asciiTheme="minorEastAsia" w:hAnsiTheme="minorEastAsia"/>
              </w:rPr>
            </w:pPr>
            <w:r w:rsidRPr="007E65D4">
              <w:rPr>
                <w:rFonts w:asciiTheme="minorEastAsia" w:hAnsiTheme="minorEastAsia" w:hint="eastAsia"/>
              </w:rPr>
              <w:t>②　管理運営業務の福祉化</w:t>
            </w:r>
          </w:p>
          <w:p w:rsidR="00517B1B" w:rsidRPr="007E65D4" w:rsidRDefault="00517B1B" w:rsidP="00AD7A60">
            <w:pPr>
              <w:rPr>
                <w:rFonts w:asciiTheme="minorEastAsia" w:hAnsiTheme="minorEastAsia"/>
              </w:rPr>
            </w:pPr>
            <w:r w:rsidRPr="007E65D4">
              <w:rPr>
                <w:rFonts w:asciiTheme="minorEastAsia" w:hAnsiTheme="minorEastAsia" w:hint="eastAsia"/>
              </w:rPr>
              <w:t xml:space="preserve">　・就職困難者層の雇用</w:t>
            </w:r>
          </w:p>
          <w:p w:rsidR="00517B1B" w:rsidRPr="007E65D4" w:rsidRDefault="00A3739C" w:rsidP="007E65D4">
            <w:pPr>
              <w:rPr>
                <w:rFonts w:asciiTheme="minorEastAsia" w:hAnsiTheme="minorEastAsia"/>
              </w:rPr>
            </w:pPr>
            <w:r w:rsidRPr="007E65D4">
              <w:rPr>
                <w:rFonts w:asciiTheme="minorEastAsia" w:hAnsiTheme="minorEastAsia" w:hint="eastAsia"/>
              </w:rPr>
              <w:t xml:space="preserve">　・知的障がい者の清掃業務従事への取</w:t>
            </w:r>
            <w:r w:rsidR="00517B1B" w:rsidRPr="007E65D4">
              <w:rPr>
                <w:rFonts w:asciiTheme="minorEastAsia" w:hAnsiTheme="minorEastAsia" w:hint="eastAsia"/>
              </w:rPr>
              <w:t>組み</w:t>
            </w:r>
          </w:p>
        </w:tc>
        <w:tc>
          <w:tcPr>
            <w:tcW w:w="4639" w:type="dxa"/>
          </w:tcPr>
          <w:p w:rsidR="00517B1B" w:rsidRPr="007E65D4" w:rsidRDefault="0088326E" w:rsidP="00B2163D">
            <w:r w:rsidRPr="007E65D4">
              <w:rPr>
                <w:rFonts w:asciiTheme="minorEastAsia" w:hAnsiTheme="minorEastAsia" w:hint="eastAsia"/>
              </w:rPr>
              <w:t>○就職困難者層の雇用につなげられるよう、勤務条件のほかに、求人対象や求人先の幅を広げるなど工夫されたい。</w:t>
            </w:r>
          </w:p>
        </w:tc>
        <w:tc>
          <w:tcPr>
            <w:tcW w:w="4609" w:type="dxa"/>
          </w:tcPr>
          <w:p w:rsidR="00517B1B" w:rsidRPr="007E65D4" w:rsidRDefault="007E65D4" w:rsidP="007E65D4">
            <w:r w:rsidRPr="007E65D4">
              <w:rPr>
                <w:rFonts w:hint="eastAsia"/>
              </w:rPr>
              <w:t>○</w:t>
            </w:r>
            <w:r w:rsidR="00867DBC" w:rsidRPr="007E65D4">
              <w:rPr>
                <w:rFonts w:hint="eastAsia"/>
              </w:rPr>
              <w:t>雇用条件</w:t>
            </w:r>
            <w:r w:rsidRPr="007E65D4">
              <w:rPr>
                <w:rFonts w:hint="eastAsia"/>
              </w:rPr>
              <w:t>の見直しを含め、柔軟な対応を検討し、就職困難者層の雇用に結び付く</w:t>
            </w:r>
            <w:r w:rsidR="00CB34F7" w:rsidRPr="007E65D4">
              <w:rPr>
                <w:rFonts w:hint="eastAsia"/>
              </w:rPr>
              <w:t>よう</w:t>
            </w:r>
            <w:r w:rsidR="00867DBC" w:rsidRPr="007E65D4">
              <w:rPr>
                <w:rFonts w:hint="eastAsia"/>
              </w:rPr>
              <w:t>指定管理者に要請する。</w:t>
            </w:r>
          </w:p>
        </w:tc>
        <w:tc>
          <w:tcPr>
            <w:tcW w:w="4610" w:type="dxa"/>
          </w:tcPr>
          <w:p w:rsidR="00517B1B" w:rsidRPr="007F68E4" w:rsidRDefault="008372CB" w:rsidP="00B2163D">
            <w:r w:rsidRPr="007F68E4">
              <w:rPr>
                <w:rFonts w:hint="eastAsia"/>
              </w:rPr>
              <w:t>○雇用条件の柔軟な対応などにより、本年</w:t>
            </w:r>
            <w:r w:rsidRPr="007F68E4">
              <w:rPr>
                <w:rFonts w:hint="eastAsia"/>
              </w:rPr>
              <w:t>4</w:t>
            </w:r>
            <w:r w:rsidRPr="007F68E4">
              <w:rPr>
                <w:rFonts w:hint="eastAsia"/>
              </w:rPr>
              <w:t>月から</w:t>
            </w:r>
            <w:r w:rsidR="007F68E4" w:rsidRPr="007F68E4">
              <w:rPr>
                <w:rFonts w:hint="eastAsia"/>
              </w:rPr>
              <w:t>大阪府</w:t>
            </w:r>
            <w:r w:rsidRPr="007F68E4">
              <w:rPr>
                <w:rFonts w:hint="eastAsia"/>
              </w:rPr>
              <w:t>母子家庭</w:t>
            </w:r>
            <w:r w:rsidR="007F68E4" w:rsidRPr="007F68E4">
              <w:rPr>
                <w:rFonts w:hint="eastAsia"/>
              </w:rPr>
              <w:t>等</w:t>
            </w:r>
            <w:r w:rsidRPr="007F68E4">
              <w:rPr>
                <w:rFonts w:hint="eastAsia"/>
              </w:rPr>
              <w:t>就業</w:t>
            </w:r>
            <w:r w:rsidR="007F68E4" w:rsidRPr="007F68E4">
              <w:rPr>
                <w:rFonts w:hint="eastAsia"/>
              </w:rPr>
              <w:t>・自立支援</w:t>
            </w:r>
            <w:r w:rsidRPr="007F68E4">
              <w:rPr>
                <w:rFonts w:hint="eastAsia"/>
              </w:rPr>
              <w:t>センターからの紹介者を雇用する予定である。</w:t>
            </w:r>
          </w:p>
        </w:tc>
      </w:tr>
      <w:tr w:rsidR="007E65D4" w:rsidRPr="007E65D4" w:rsidTr="009240EC">
        <w:trPr>
          <w:trHeight w:val="1125"/>
        </w:trPr>
        <w:tc>
          <w:tcPr>
            <w:tcW w:w="817" w:type="dxa"/>
            <w:vAlign w:val="center"/>
          </w:tcPr>
          <w:p w:rsidR="00A3739C" w:rsidRPr="007E65D4" w:rsidRDefault="00517B1B" w:rsidP="00A3739C">
            <w:pPr>
              <w:rPr>
                <w:rFonts w:asciiTheme="minorEastAsia" w:hAnsiTheme="minorEastAsia"/>
              </w:rPr>
            </w:pPr>
            <w:r w:rsidRPr="007E65D4">
              <w:rPr>
                <w:rFonts w:asciiTheme="minorEastAsia" w:hAnsiTheme="minorEastAsia" w:hint="eastAsia"/>
              </w:rPr>
              <w:t>Ⅱ</w:t>
            </w:r>
          </w:p>
          <w:p w:rsidR="00A3739C" w:rsidRPr="007E65D4" w:rsidRDefault="00517B1B" w:rsidP="00A3739C">
            <w:pPr>
              <w:rPr>
                <w:rFonts w:asciiTheme="minorEastAsia" w:hAnsiTheme="minorEastAsia"/>
              </w:rPr>
            </w:pPr>
            <w:r w:rsidRPr="007E65D4">
              <w:rPr>
                <w:rFonts w:asciiTheme="minorEastAsia" w:hAnsiTheme="minorEastAsia" w:hint="eastAsia"/>
              </w:rPr>
              <w:t>さ</w:t>
            </w:r>
            <w:r w:rsidR="00A3739C" w:rsidRPr="007E65D4">
              <w:rPr>
                <w:rFonts w:asciiTheme="minorEastAsia" w:hAnsiTheme="minorEastAsia" w:hint="eastAsia"/>
              </w:rPr>
              <w:t>向</w:t>
            </w:r>
          </w:p>
          <w:p w:rsidR="00A3739C" w:rsidRPr="007E65D4" w:rsidRDefault="00517B1B" w:rsidP="00A3739C">
            <w:pPr>
              <w:rPr>
                <w:rFonts w:asciiTheme="minorEastAsia" w:hAnsiTheme="minorEastAsia"/>
              </w:rPr>
            </w:pPr>
            <w:r w:rsidRPr="007E65D4">
              <w:rPr>
                <w:rFonts w:asciiTheme="minorEastAsia" w:hAnsiTheme="minorEastAsia" w:hint="eastAsia"/>
              </w:rPr>
              <w:t>ら</w:t>
            </w:r>
            <w:r w:rsidR="00A3739C" w:rsidRPr="007E65D4">
              <w:rPr>
                <w:rFonts w:asciiTheme="minorEastAsia" w:hAnsiTheme="minorEastAsia" w:hint="eastAsia"/>
              </w:rPr>
              <w:t>上</w:t>
            </w:r>
          </w:p>
          <w:p w:rsidR="00A3739C" w:rsidRPr="007E65D4" w:rsidRDefault="00517B1B" w:rsidP="00A3739C">
            <w:pPr>
              <w:rPr>
                <w:rFonts w:asciiTheme="minorEastAsia" w:hAnsiTheme="minorEastAsia"/>
              </w:rPr>
            </w:pPr>
            <w:r w:rsidRPr="007E65D4">
              <w:rPr>
                <w:rFonts w:asciiTheme="minorEastAsia" w:hAnsiTheme="minorEastAsia" w:hint="eastAsia"/>
              </w:rPr>
              <w:t>な</w:t>
            </w:r>
            <w:r w:rsidR="00A3739C" w:rsidRPr="007E65D4">
              <w:rPr>
                <w:rFonts w:asciiTheme="minorEastAsia" w:hAnsiTheme="minorEastAsia" w:hint="eastAsia"/>
              </w:rPr>
              <w:t>に</w:t>
            </w:r>
          </w:p>
          <w:p w:rsidR="00A3739C" w:rsidRPr="007E65D4" w:rsidRDefault="00517B1B" w:rsidP="00A3739C">
            <w:pPr>
              <w:rPr>
                <w:rFonts w:asciiTheme="minorEastAsia" w:hAnsiTheme="minorEastAsia"/>
              </w:rPr>
            </w:pPr>
            <w:r w:rsidRPr="007E65D4">
              <w:rPr>
                <w:rFonts w:asciiTheme="minorEastAsia" w:hAnsiTheme="minorEastAsia" w:hint="eastAsia"/>
              </w:rPr>
              <w:t>る</w:t>
            </w:r>
            <w:r w:rsidR="00A3739C" w:rsidRPr="007E65D4">
              <w:rPr>
                <w:rFonts w:asciiTheme="minorEastAsia" w:hAnsiTheme="minorEastAsia" w:hint="eastAsia"/>
              </w:rPr>
              <w:t>関</w:t>
            </w:r>
          </w:p>
          <w:p w:rsidR="00A3739C" w:rsidRPr="007E65D4" w:rsidRDefault="00517B1B" w:rsidP="00A3739C">
            <w:pPr>
              <w:rPr>
                <w:rFonts w:asciiTheme="minorEastAsia" w:hAnsiTheme="minorEastAsia"/>
              </w:rPr>
            </w:pPr>
            <w:r w:rsidRPr="007E65D4">
              <w:rPr>
                <w:rFonts w:asciiTheme="minorEastAsia" w:hAnsiTheme="minorEastAsia" w:hint="eastAsia"/>
              </w:rPr>
              <w:t>サ</w:t>
            </w:r>
            <w:r w:rsidR="00A3739C" w:rsidRPr="007E65D4">
              <w:rPr>
                <w:rFonts w:asciiTheme="minorEastAsia" w:hAnsiTheme="minorEastAsia" w:hint="eastAsia"/>
              </w:rPr>
              <w:t>す</w:t>
            </w:r>
          </w:p>
          <w:p w:rsidR="00A3739C" w:rsidRPr="007E65D4" w:rsidRDefault="00517B1B" w:rsidP="00A3739C">
            <w:pPr>
              <w:rPr>
                <w:rFonts w:asciiTheme="minorEastAsia" w:hAnsiTheme="minorEastAsia"/>
              </w:rPr>
            </w:pPr>
            <w:r w:rsidRPr="007E65D4">
              <w:rPr>
                <w:rFonts w:asciiTheme="minorEastAsia" w:hAnsiTheme="minorEastAsia" w:hint="eastAsia"/>
              </w:rPr>
              <w:t>ー</w:t>
            </w:r>
            <w:r w:rsidR="00A3739C" w:rsidRPr="007E65D4">
              <w:rPr>
                <w:rFonts w:asciiTheme="minorEastAsia" w:hAnsiTheme="minorEastAsia" w:hint="eastAsia"/>
              </w:rPr>
              <w:t>る</w:t>
            </w:r>
          </w:p>
          <w:p w:rsidR="00A3739C" w:rsidRPr="007E65D4" w:rsidRDefault="00517B1B" w:rsidP="00A3739C">
            <w:pPr>
              <w:rPr>
                <w:rFonts w:asciiTheme="minorEastAsia" w:hAnsiTheme="minorEastAsia"/>
              </w:rPr>
            </w:pPr>
            <w:r w:rsidRPr="007E65D4">
              <w:rPr>
                <w:rFonts w:asciiTheme="minorEastAsia" w:hAnsiTheme="minorEastAsia" w:hint="eastAsia"/>
              </w:rPr>
              <w:t>ビ</w:t>
            </w:r>
            <w:r w:rsidR="00A3739C" w:rsidRPr="007E65D4">
              <w:rPr>
                <w:rFonts w:asciiTheme="minorEastAsia" w:hAnsiTheme="minorEastAsia" w:hint="eastAsia"/>
              </w:rPr>
              <w:t>事</w:t>
            </w:r>
          </w:p>
          <w:p w:rsidR="00A3739C" w:rsidRPr="007E65D4" w:rsidRDefault="00517B1B" w:rsidP="00A3739C">
            <w:pPr>
              <w:rPr>
                <w:rFonts w:asciiTheme="minorEastAsia" w:hAnsiTheme="minorEastAsia"/>
              </w:rPr>
            </w:pPr>
            <w:r w:rsidRPr="007E65D4">
              <w:rPr>
                <w:rFonts w:asciiTheme="minorEastAsia" w:hAnsiTheme="minorEastAsia" w:hint="eastAsia"/>
              </w:rPr>
              <w:t>ス</w:t>
            </w:r>
            <w:r w:rsidR="00A3739C" w:rsidRPr="007E65D4">
              <w:rPr>
                <w:rFonts w:asciiTheme="minorEastAsia" w:hAnsiTheme="minorEastAsia" w:hint="eastAsia"/>
              </w:rPr>
              <w:t>項</w:t>
            </w:r>
          </w:p>
          <w:p w:rsidR="00A3739C" w:rsidRPr="007E65D4" w:rsidRDefault="00517B1B" w:rsidP="00A3739C">
            <w:pPr>
              <w:rPr>
                <w:rFonts w:asciiTheme="minorEastAsia" w:hAnsiTheme="minorEastAsia"/>
              </w:rPr>
            </w:pPr>
            <w:r w:rsidRPr="007E65D4">
              <w:rPr>
                <w:rFonts w:asciiTheme="minorEastAsia" w:hAnsiTheme="minorEastAsia" w:hint="eastAsia"/>
              </w:rPr>
              <w:t>の</w:t>
            </w:r>
          </w:p>
          <w:p w:rsidR="00517B1B" w:rsidRPr="007E65D4" w:rsidRDefault="00517B1B" w:rsidP="00A3739C"/>
        </w:tc>
        <w:tc>
          <w:tcPr>
            <w:tcW w:w="2693" w:type="dxa"/>
          </w:tcPr>
          <w:p w:rsidR="00517B1B" w:rsidRPr="007E65D4" w:rsidRDefault="00517B1B" w:rsidP="00B2163D">
            <w:r w:rsidRPr="007E65D4">
              <w:rPr>
                <w:rFonts w:asciiTheme="minorEastAsia" w:hAnsiTheme="minorEastAsia" w:hint="eastAsia"/>
              </w:rPr>
              <w:lastRenderedPageBreak/>
              <w:t>(1)利用者満足度調査等</w:t>
            </w:r>
          </w:p>
        </w:tc>
        <w:tc>
          <w:tcPr>
            <w:tcW w:w="4394" w:type="dxa"/>
          </w:tcPr>
          <w:p w:rsidR="004A0338" w:rsidRPr="007E65D4" w:rsidRDefault="00517B1B" w:rsidP="00B2163D">
            <w:pPr>
              <w:jc w:val="left"/>
              <w:rPr>
                <w:rFonts w:asciiTheme="minorEastAsia" w:hAnsiTheme="minorEastAsia"/>
              </w:rPr>
            </w:pPr>
            <w:r w:rsidRPr="007E65D4">
              <w:rPr>
                <w:rFonts w:asciiTheme="minorEastAsia" w:hAnsiTheme="minorEastAsia" w:hint="eastAsia"/>
              </w:rPr>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r w:rsidR="00A3739C" w:rsidRPr="007E65D4">
              <w:rPr>
                <w:rFonts w:asciiTheme="minorEastAsia" w:hAnsiTheme="minorEastAsia" w:hint="eastAsia"/>
              </w:rPr>
              <w:t>。</w:t>
            </w:r>
          </w:p>
        </w:tc>
        <w:tc>
          <w:tcPr>
            <w:tcW w:w="4639" w:type="dxa"/>
          </w:tcPr>
          <w:p w:rsidR="00517B1B" w:rsidRPr="007E65D4" w:rsidRDefault="0088326E" w:rsidP="00B2163D">
            <w:pPr>
              <w:rPr>
                <w:rFonts w:asciiTheme="minorEastAsia" w:hAnsiTheme="minorEastAsia"/>
              </w:rPr>
            </w:pPr>
            <w:r w:rsidRPr="007E65D4">
              <w:rPr>
                <w:rFonts w:asciiTheme="minorEastAsia" w:hAnsiTheme="minorEastAsia" w:hint="eastAsia"/>
              </w:rPr>
              <w:t>○利用者（催事主催者）アンケートについては、今回、不満足の割合が昨年に比べ低くなり、これについては、利用者の満足度が向上している。引き続き、利用者の声をいかに運営に活かすか、個々の意見をよく検証し、施設・運営の改善につなげられたい</w:t>
            </w:r>
            <w:r w:rsidR="00A3739C" w:rsidRPr="007E65D4">
              <w:rPr>
                <w:rFonts w:asciiTheme="minorEastAsia" w:hAnsiTheme="minorEastAsia" w:hint="eastAsia"/>
              </w:rPr>
              <w:t>。</w:t>
            </w:r>
          </w:p>
        </w:tc>
        <w:tc>
          <w:tcPr>
            <w:tcW w:w="4609" w:type="dxa"/>
          </w:tcPr>
          <w:p w:rsidR="00517B1B" w:rsidRPr="007E65D4" w:rsidRDefault="007E65D4" w:rsidP="00B2163D">
            <w:r w:rsidRPr="007E65D4">
              <w:rPr>
                <w:rFonts w:hint="eastAsia"/>
              </w:rPr>
              <w:t>○引き続き、アンケートの</w:t>
            </w:r>
            <w:r w:rsidR="00867DBC" w:rsidRPr="007E65D4">
              <w:rPr>
                <w:rFonts w:hint="eastAsia"/>
              </w:rPr>
              <w:t>内</w:t>
            </w:r>
            <w:r w:rsidRPr="007E65D4">
              <w:rPr>
                <w:rFonts w:hint="eastAsia"/>
              </w:rPr>
              <w:t>容を検証</w:t>
            </w:r>
            <w:r w:rsidR="00CB34F7" w:rsidRPr="007E65D4">
              <w:rPr>
                <w:rFonts w:hint="eastAsia"/>
              </w:rPr>
              <w:t>し、利用者の声を管理運営の改善に活かすよう</w:t>
            </w:r>
            <w:r w:rsidR="00867DBC" w:rsidRPr="007E65D4">
              <w:rPr>
                <w:rFonts w:hint="eastAsia"/>
              </w:rPr>
              <w:t>指定管理者に要請する。</w:t>
            </w:r>
          </w:p>
        </w:tc>
        <w:tc>
          <w:tcPr>
            <w:tcW w:w="4610" w:type="dxa"/>
          </w:tcPr>
          <w:p w:rsidR="00B30A04" w:rsidRPr="007F68E4" w:rsidRDefault="00B30A04" w:rsidP="00B2163D">
            <w:r w:rsidRPr="007F68E4">
              <w:rPr>
                <w:rFonts w:hint="eastAsia"/>
              </w:rPr>
              <w:t>○利用者や来館者に「再度利用したい」と思っていただけるよう、快適なおもてなしに繋がる様々なサービスを提供していく。</w:t>
            </w:r>
          </w:p>
          <w:p w:rsidR="00B30A04" w:rsidRPr="007F68E4" w:rsidRDefault="00B30A04" w:rsidP="00B2163D"/>
          <w:p w:rsidR="00B30A04" w:rsidRPr="007F68E4" w:rsidRDefault="00B30A04" w:rsidP="00B30A04">
            <w:r w:rsidRPr="007F68E4">
              <w:rPr>
                <w:rFonts w:hint="eastAsia"/>
              </w:rPr>
              <w:t>○来館者からのアンケートを増やす方策については引き続き検討する。</w:t>
            </w:r>
          </w:p>
          <w:p w:rsidR="00B30A04" w:rsidRPr="007F68E4" w:rsidRDefault="00B30A04" w:rsidP="00B30A04">
            <w:r w:rsidRPr="007F68E4">
              <w:rPr>
                <w:rFonts w:hint="eastAsia"/>
              </w:rPr>
              <w:t>なお、従来からの主催者等を対象としたアンケート調査に加え、来館者の意見に直結すると思われる受付に寄せられた問い合わせや意見、さらには</w:t>
            </w:r>
            <w:r w:rsidRPr="007F68E4">
              <w:rPr>
                <w:rFonts w:hint="eastAsia"/>
              </w:rPr>
              <w:t>Google</w:t>
            </w:r>
            <w:r w:rsidRPr="007F68E4">
              <w:rPr>
                <w:rFonts w:hint="eastAsia"/>
              </w:rPr>
              <w:t>のクチコミに寄せられた意見等</w:t>
            </w:r>
            <w:r w:rsidRPr="007F68E4">
              <w:rPr>
                <w:rFonts w:hint="eastAsia"/>
              </w:rPr>
              <w:lastRenderedPageBreak/>
              <w:t>を分析し、ニーズに対応した取り組みや施設設備の機能強化等に役立てる。</w:t>
            </w:r>
          </w:p>
        </w:tc>
      </w:tr>
      <w:tr w:rsidR="007E65D4" w:rsidRPr="007E65D4" w:rsidTr="00845935">
        <w:trPr>
          <w:trHeight w:val="1444"/>
        </w:trPr>
        <w:tc>
          <w:tcPr>
            <w:tcW w:w="817" w:type="dxa"/>
            <w:vMerge w:val="restart"/>
          </w:tcPr>
          <w:p w:rsidR="00A3739C" w:rsidRPr="007E65D4" w:rsidRDefault="00517B1B" w:rsidP="00845935">
            <w:pPr>
              <w:jc w:val="center"/>
              <w:rPr>
                <w:rFonts w:asciiTheme="minorEastAsia" w:hAnsiTheme="minorEastAsia"/>
              </w:rPr>
            </w:pPr>
            <w:r w:rsidRPr="007E65D4">
              <w:rPr>
                <w:rFonts w:asciiTheme="minorEastAsia" w:hAnsiTheme="minorEastAsia" w:hint="eastAsia"/>
              </w:rPr>
              <w:lastRenderedPageBreak/>
              <w:t>Ⅲ</w:t>
            </w:r>
          </w:p>
          <w:p w:rsidR="00A3739C" w:rsidRPr="007E65D4" w:rsidRDefault="00517B1B" w:rsidP="00845935">
            <w:pPr>
              <w:jc w:val="center"/>
              <w:rPr>
                <w:rFonts w:asciiTheme="minorEastAsia" w:hAnsiTheme="minorEastAsia"/>
              </w:rPr>
            </w:pPr>
            <w:r w:rsidRPr="007E65D4">
              <w:rPr>
                <w:rFonts w:asciiTheme="minorEastAsia" w:hAnsiTheme="minorEastAsia" w:hint="eastAsia"/>
              </w:rPr>
              <w:t>適</w:t>
            </w:r>
            <w:r w:rsidR="00A3739C" w:rsidRPr="007E65D4">
              <w:rPr>
                <w:rFonts w:asciiTheme="minorEastAsia" w:hAnsiTheme="minorEastAsia" w:hint="eastAsia"/>
              </w:rPr>
              <w:t>で</w:t>
            </w:r>
          </w:p>
          <w:p w:rsidR="00A3739C" w:rsidRPr="007E65D4" w:rsidRDefault="00517B1B" w:rsidP="00845935">
            <w:pPr>
              <w:jc w:val="center"/>
              <w:rPr>
                <w:rFonts w:asciiTheme="minorEastAsia" w:hAnsiTheme="minorEastAsia"/>
              </w:rPr>
            </w:pPr>
            <w:r w:rsidRPr="007E65D4">
              <w:rPr>
                <w:rFonts w:asciiTheme="minorEastAsia" w:hAnsiTheme="minorEastAsia" w:hint="eastAsia"/>
              </w:rPr>
              <w:t>正</w:t>
            </w:r>
            <w:r w:rsidR="00A3739C" w:rsidRPr="007E65D4">
              <w:rPr>
                <w:rFonts w:asciiTheme="minorEastAsia" w:hAnsiTheme="minorEastAsia" w:hint="eastAsia"/>
              </w:rPr>
              <w:t>き</w:t>
            </w:r>
          </w:p>
          <w:p w:rsidR="00A3739C" w:rsidRPr="007E65D4" w:rsidRDefault="00517B1B" w:rsidP="00845935">
            <w:pPr>
              <w:jc w:val="center"/>
              <w:rPr>
                <w:rFonts w:asciiTheme="minorEastAsia" w:hAnsiTheme="minorEastAsia"/>
              </w:rPr>
            </w:pPr>
            <w:r w:rsidRPr="007E65D4">
              <w:rPr>
                <w:rFonts w:asciiTheme="minorEastAsia" w:hAnsiTheme="minorEastAsia" w:hint="eastAsia"/>
              </w:rPr>
              <w:t>な</w:t>
            </w:r>
            <w:r w:rsidR="00A3739C" w:rsidRPr="007E65D4">
              <w:rPr>
                <w:rFonts w:asciiTheme="minorEastAsia" w:hAnsiTheme="minorEastAsia" w:hint="eastAsia"/>
              </w:rPr>
              <w:t>る</w:t>
            </w:r>
          </w:p>
          <w:p w:rsidR="00A3739C" w:rsidRPr="007E65D4" w:rsidRDefault="00517B1B" w:rsidP="00845935">
            <w:pPr>
              <w:jc w:val="center"/>
              <w:rPr>
                <w:rFonts w:asciiTheme="minorEastAsia" w:hAnsiTheme="minorEastAsia"/>
              </w:rPr>
            </w:pPr>
            <w:r w:rsidRPr="007E65D4">
              <w:rPr>
                <w:rFonts w:asciiTheme="minorEastAsia" w:hAnsiTheme="minorEastAsia" w:hint="eastAsia"/>
              </w:rPr>
              <w:t>管</w:t>
            </w:r>
            <w:r w:rsidR="00A3739C" w:rsidRPr="007E65D4">
              <w:rPr>
                <w:rFonts w:asciiTheme="minorEastAsia" w:hAnsiTheme="minorEastAsia" w:hint="eastAsia"/>
              </w:rPr>
              <w:t>力</w:t>
            </w:r>
          </w:p>
          <w:p w:rsidR="00A3739C" w:rsidRPr="007E65D4" w:rsidRDefault="00517B1B" w:rsidP="00845935">
            <w:pPr>
              <w:jc w:val="center"/>
              <w:rPr>
                <w:rFonts w:asciiTheme="minorEastAsia" w:hAnsiTheme="minorEastAsia"/>
              </w:rPr>
            </w:pPr>
            <w:r w:rsidRPr="007E65D4">
              <w:rPr>
                <w:rFonts w:asciiTheme="minorEastAsia" w:hAnsiTheme="minorEastAsia" w:hint="eastAsia"/>
              </w:rPr>
              <w:t>理</w:t>
            </w:r>
            <w:r w:rsidR="00A3739C" w:rsidRPr="007E65D4">
              <w:rPr>
                <w:rFonts w:asciiTheme="minorEastAsia" w:hAnsiTheme="minorEastAsia" w:hint="eastAsia"/>
              </w:rPr>
              <w:t>及</w:t>
            </w:r>
          </w:p>
          <w:p w:rsidR="00A3739C" w:rsidRPr="007E65D4" w:rsidRDefault="00517B1B" w:rsidP="00845935">
            <w:pPr>
              <w:jc w:val="center"/>
              <w:rPr>
                <w:rFonts w:asciiTheme="minorEastAsia" w:hAnsiTheme="minorEastAsia"/>
              </w:rPr>
            </w:pPr>
            <w:r w:rsidRPr="007E65D4">
              <w:rPr>
                <w:rFonts w:asciiTheme="minorEastAsia" w:hAnsiTheme="minorEastAsia" w:hint="eastAsia"/>
              </w:rPr>
              <w:t>業</w:t>
            </w:r>
            <w:r w:rsidR="00A3739C" w:rsidRPr="007E65D4">
              <w:rPr>
                <w:rFonts w:asciiTheme="minorEastAsia" w:hAnsiTheme="minorEastAsia" w:hint="eastAsia"/>
              </w:rPr>
              <w:t>び</w:t>
            </w:r>
          </w:p>
          <w:p w:rsidR="00A3739C" w:rsidRPr="007E65D4" w:rsidRDefault="00517B1B" w:rsidP="00845935">
            <w:pPr>
              <w:jc w:val="center"/>
              <w:rPr>
                <w:rFonts w:asciiTheme="minorEastAsia" w:hAnsiTheme="minorEastAsia"/>
              </w:rPr>
            </w:pPr>
            <w:r w:rsidRPr="007E65D4">
              <w:rPr>
                <w:rFonts w:asciiTheme="minorEastAsia" w:hAnsiTheme="minorEastAsia" w:hint="eastAsia"/>
              </w:rPr>
              <w:t>務</w:t>
            </w:r>
            <w:r w:rsidR="00A3739C" w:rsidRPr="007E65D4">
              <w:rPr>
                <w:rFonts w:asciiTheme="minorEastAsia" w:hAnsiTheme="minorEastAsia" w:hint="eastAsia"/>
              </w:rPr>
              <w:t>財</w:t>
            </w:r>
          </w:p>
          <w:p w:rsidR="00A3739C" w:rsidRPr="007E65D4" w:rsidRDefault="00517B1B" w:rsidP="00845935">
            <w:pPr>
              <w:jc w:val="center"/>
              <w:rPr>
                <w:rFonts w:asciiTheme="minorEastAsia" w:hAnsiTheme="minorEastAsia"/>
              </w:rPr>
            </w:pPr>
            <w:r w:rsidRPr="007E65D4">
              <w:rPr>
                <w:rFonts w:asciiTheme="minorEastAsia" w:hAnsiTheme="minorEastAsia" w:hint="eastAsia"/>
              </w:rPr>
              <w:t>の</w:t>
            </w:r>
            <w:r w:rsidR="00A3739C" w:rsidRPr="007E65D4">
              <w:rPr>
                <w:rFonts w:asciiTheme="minorEastAsia" w:hAnsiTheme="minorEastAsia" w:hint="eastAsia"/>
              </w:rPr>
              <w:t>政</w:t>
            </w:r>
          </w:p>
          <w:p w:rsidR="00A3739C" w:rsidRPr="007E65D4" w:rsidRDefault="00517B1B" w:rsidP="00845935">
            <w:pPr>
              <w:jc w:val="center"/>
              <w:rPr>
                <w:rFonts w:asciiTheme="minorEastAsia" w:hAnsiTheme="minorEastAsia"/>
              </w:rPr>
            </w:pPr>
            <w:r w:rsidRPr="007E65D4">
              <w:rPr>
                <w:rFonts w:asciiTheme="minorEastAsia" w:hAnsiTheme="minorEastAsia" w:hint="eastAsia"/>
              </w:rPr>
              <w:t>遂</w:t>
            </w:r>
            <w:r w:rsidR="00A3739C" w:rsidRPr="007E65D4">
              <w:rPr>
                <w:rFonts w:asciiTheme="minorEastAsia" w:hAnsiTheme="minorEastAsia" w:hint="eastAsia"/>
              </w:rPr>
              <w:t>基</w:t>
            </w:r>
          </w:p>
          <w:p w:rsidR="00A3739C" w:rsidRPr="007E65D4" w:rsidRDefault="00517B1B" w:rsidP="00845935">
            <w:pPr>
              <w:jc w:val="center"/>
              <w:rPr>
                <w:rFonts w:asciiTheme="minorEastAsia" w:hAnsiTheme="minorEastAsia"/>
              </w:rPr>
            </w:pPr>
            <w:r w:rsidRPr="007E65D4">
              <w:rPr>
                <w:rFonts w:asciiTheme="minorEastAsia" w:hAnsiTheme="minorEastAsia" w:hint="eastAsia"/>
              </w:rPr>
              <w:t>行</w:t>
            </w:r>
            <w:r w:rsidR="00A3739C" w:rsidRPr="007E65D4">
              <w:rPr>
                <w:rFonts w:asciiTheme="minorEastAsia" w:hAnsiTheme="minorEastAsia" w:hint="eastAsia"/>
              </w:rPr>
              <w:t>盤</w:t>
            </w:r>
          </w:p>
          <w:p w:rsidR="00A3739C" w:rsidRPr="007E65D4" w:rsidRDefault="00517B1B" w:rsidP="00845935">
            <w:pPr>
              <w:jc w:val="center"/>
              <w:rPr>
                <w:rFonts w:asciiTheme="minorEastAsia" w:hAnsiTheme="minorEastAsia"/>
              </w:rPr>
            </w:pPr>
            <w:r w:rsidRPr="007E65D4">
              <w:rPr>
                <w:rFonts w:asciiTheme="minorEastAsia" w:hAnsiTheme="minorEastAsia" w:hint="eastAsia"/>
              </w:rPr>
              <w:t>を</w:t>
            </w:r>
            <w:r w:rsidR="00A3739C" w:rsidRPr="007E65D4">
              <w:rPr>
                <w:rFonts w:asciiTheme="minorEastAsia" w:hAnsiTheme="minorEastAsia" w:hint="eastAsia"/>
              </w:rPr>
              <w:t>に</w:t>
            </w:r>
          </w:p>
          <w:p w:rsidR="00A3739C" w:rsidRPr="007E65D4" w:rsidRDefault="00517B1B" w:rsidP="00845935">
            <w:pPr>
              <w:jc w:val="center"/>
              <w:rPr>
                <w:rFonts w:asciiTheme="minorEastAsia" w:hAnsiTheme="minorEastAsia"/>
              </w:rPr>
            </w:pPr>
            <w:r w:rsidRPr="007E65D4">
              <w:rPr>
                <w:rFonts w:asciiTheme="minorEastAsia" w:hAnsiTheme="minorEastAsia" w:hint="eastAsia"/>
              </w:rPr>
              <w:t>図</w:t>
            </w:r>
            <w:r w:rsidR="00A3739C" w:rsidRPr="007E65D4">
              <w:rPr>
                <w:rFonts w:asciiTheme="minorEastAsia" w:hAnsiTheme="minorEastAsia" w:hint="eastAsia"/>
              </w:rPr>
              <w:t>関</w:t>
            </w:r>
          </w:p>
          <w:p w:rsidR="00A3739C" w:rsidRPr="007E65D4" w:rsidRDefault="00517B1B" w:rsidP="00845935">
            <w:pPr>
              <w:jc w:val="center"/>
              <w:rPr>
                <w:rFonts w:asciiTheme="minorEastAsia" w:hAnsiTheme="minorEastAsia"/>
              </w:rPr>
            </w:pPr>
            <w:r w:rsidRPr="007E65D4">
              <w:rPr>
                <w:rFonts w:asciiTheme="minorEastAsia" w:hAnsiTheme="minorEastAsia" w:hint="eastAsia"/>
              </w:rPr>
              <w:t>る</w:t>
            </w:r>
            <w:r w:rsidR="00A3739C" w:rsidRPr="007E65D4">
              <w:rPr>
                <w:rFonts w:asciiTheme="minorEastAsia" w:hAnsiTheme="minorEastAsia" w:hint="eastAsia"/>
              </w:rPr>
              <w:t>す</w:t>
            </w:r>
          </w:p>
          <w:p w:rsidR="00A3739C" w:rsidRPr="007E65D4" w:rsidRDefault="00517B1B" w:rsidP="00845935">
            <w:pPr>
              <w:jc w:val="center"/>
              <w:rPr>
                <w:rFonts w:asciiTheme="minorEastAsia" w:hAnsiTheme="minorEastAsia"/>
              </w:rPr>
            </w:pPr>
            <w:r w:rsidRPr="007E65D4">
              <w:rPr>
                <w:rFonts w:asciiTheme="minorEastAsia" w:hAnsiTheme="minorEastAsia" w:hint="eastAsia"/>
              </w:rPr>
              <w:t>こ</w:t>
            </w:r>
            <w:r w:rsidR="00A3739C" w:rsidRPr="007E65D4">
              <w:rPr>
                <w:rFonts w:asciiTheme="minorEastAsia" w:hAnsiTheme="minorEastAsia" w:hint="eastAsia"/>
              </w:rPr>
              <w:t>る</w:t>
            </w:r>
          </w:p>
          <w:p w:rsidR="00A3739C" w:rsidRPr="007E65D4" w:rsidRDefault="00517B1B" w:rsidP="00845935">
            <w:pPr>
              <w:jc w:val="center"/>
              <w:rPr>
                <w:rFonts w:asciiTheme="minorEastAsia" w:hAnsiTheme="minorEastAsia"/>
              </w:rPr>
            </w:pPr>
            <w:r w:rsidRPr="007E65D4">
              <w:rPr>
                <w:rFonts w:asciiTheme="minorEastAsia" w:hAnsiTheme="minorEastAsia" w:hint="eastAsia"/>
              </w:rPr>
              <w:t>と</w:t>
            </w:r>
            <w:r w:rsidR="00A3739C" w:rsidRPr="007E65D4">
              <w:rPr>
                <w:rFonts w:asciiTheme="minorEastAsia" w:hAnsiTheme="minorEastAsia" w:hint="eastAsia"/>
              </w:rPr>
              <w:t>事</w:t>
            </w:r>
          </w:p>
          <w:p w:rsidR="00A3739C" w:rsidRPr="007E65D4" w:rsidRDefault="00A3739C" w:rsidP="00845935">
            <w:pPr>
              <w:jc w:val="center"/>
              <w:rPr>
                <w:rFonts w:asciiTheme="minorEastAsia" w:hAnsiTheme="minorEastAsia"/>
              </w:rPr>
            </w:pPr>
            <w:r w:rsidRPr="007E65D4">
              <w:rPr>
                <w:rFonts w:asciiTheme="minorEastAsia" w:hAnsiTheme="minorEastAsia" w:hint="eastAsia"/>
              </w:rPr>
              <w:t>が</w:t>
            </w:r>
            <w:r w:rsidR="00845935" w:rsidRPr="007E65D4">
              <w:rPr>
                <w:rFonts w:asciiTheme="minorEastAsia" w:hAnsiTheme="minorEastAsia" w:hint="eastAsia"/>
              </w:rPr>
              <w:t>項</w:t>
            </w:r>
          </w:p>
          <w:p w:rsidR="00517B1B" w:rsidRPr="007E65D4" w:rsidRDefault="00517B1B" w:rsidP="00845935">
            <w:pPr>
              <w:jc w:val="center"/>
            </w:pPr>
          </w:p>
        </w:tc>
        <w:tc>
          <w:tcPr>
            <w:tcW w:w="2693" w:type="dxa"/>
          </w:tcPr>
          <w:p w:rsidR="00517B1B" w:rsidRPr="007E65D4" w:rsidRDefault="00517B1B" w:rsidP="00E647AC">
            <w:pPr>
              <w:ind w:left="210" w:hangingChars="100" w:hanging="210"/>
              <w:rPr>
                <w:rFonts w:asciiTheme="minorEastAsia" w:hAnsiTheme="minorEastAsia"/>
              </w:rPr>
            </w:pPr>
            <w:r w:rsidRPr="007E65D4">
              <w:rPr>
                <w:rFonts w:asciiTheme="minorEastAsia" w:hAnsiTheme="minorEastAsia" w:hint="eastAsia"/>
              </w:rPr>
              <w:t>(1)収支計画の内容、適格性及び実現の程度</w:t>
            </w:r>
          </w:p>
        </w:tc>
        <w:tc>
          <w:tcPr>
            <w:tcW w:w="4394" w:type="dxa"/>
          </w:tcPr>
          <w:p w:rsidR="00517B1B" w:rsidRPr="007E65D4" w:rsidRDefault="00517B1B" w:rsidP="00B2163D">
            <w:pPr>
              <w:jc w:val="left"/>
              <w:rPr>
                <w:rFonts w:asciiTheme="minorEastAsia" w:hAnsiTheme="minorEastAsia"/>
              </w:rPr>
            </w:pPr>
            <w:r w:rsidRPr="007E65D4">
              <w:rPr>
                <w:rFonts w:asciiTheme="minorEastAsia" w:hAnsiTheme="minorEastAsia" w:hint="eastAsia"/>
              </w:rPr>
              <w:t>事業収支は収支計画に比して妥当か</w:t>
            </w:r>
          </w:p>
        </w:tc>
        <w:tc>
          <w:tcPr>
            <w:tcW w:w="4639" w:type="dxa"/>
          </w:tcPr>
          <w:p w:rsidR="00517B1B" w:rsidRPr="007E65D4" w:rsidRDefault="0088326E" w:rsidP="00B2163D">
            <w:r w:rsidRPr="007E65D4">
              <w:rPr>
                <w:rFonts w:asciiTheme="minorEastAsia" w:hAnsiTheme="minorEastAsia" w:hint="eastAsia"/>
              </w:rPr>
              <w:t>○事業収支については、光熱水費の削減など費用改善が認められるが、総収入は計画を下回っている、引き続き、効率的・効果的な事業運営に努められたい。</w:t>
            </w:r>
          </w:p>
        </w:tc>
        <w:tc>
          <w:tcPr>
            <w:tcW w:w="4609" w:type="dxa"/>
          </w:tcPr>
          <w:p w:rsidR="00517B1B" w:rsidRPr="007E65D4" w:rsidRDefault="00867DBC" w:rsidP="00B2163D">
            <w:r w:rsidRPr="007E65D4">
              <w:rPr>
                <w:rFonts w:hint="eastAsia"/>
              </w:rPr>
              <w:t>○健全な財政状況を維持</w:t>
            </w:r>
            <w:r w:rsidR="005335BF">
              <w:rPr>
                <w:rFonts w:hint="eastAsia"/>
              </w:rPr>
              <w:t>し、管理運営業務を適正に執行するため、経費の削減だけでなく、事業収入の向上を図るなど、引き続き経営努力を行うよう</w:t>
            </w:r>
            <w:r w:rsidRPr="007E65D4">
              <w:rPr>
                <w:rFonts w:hint="eastAsia"/>
              </w:rPr>
              <w:t>指定管理者に要請する。</w:t>
            </w:r>
          </w:p>
        </w:tc>
        <w:tc>
          <w:tcPr>
            <w:tcW w:w="4610" w:type="dxa"/>
          </w:tcPr>
          <w:p w:rsidR="00B762F7" w:rsidRPr="007F68E4" w:rsidRDefault="00B762F7" w:rsidP="00B762F7">
            <w:r w:rsidRPr="007F68E4">
              <w:rPr>
                <w:rFonts w:hint="eastAsia"/>
              </w:rPr>
              <w:t>○収支が計画どおりとなるよう、収入については適切な予約管理と営業活動の強化によ</w:t>
            </w:r>
            <w:r w:rsidR="00960E40" w:rsidRPr="007F68E4">
              <w:rPr>
                <w:rFonts w:hint="eastAsia"/>
              </w:rPr>
              <w:t>る</w:t>
            </w:r>
            <w:r w:rsidRPr="007F68E4">
              <w:rPr>
                <w:rFonts w:hint="eastAsia"/>
              </w:rPr>
              <w:t>確保を、支出については、費用対効果を検証しながら可能な限りの削減を実施する。</w:t>
            </w:r>
          </w:p>
          <w:p w:rsidR="00517B1B" w:rsidRPr="007F68E4" w:rsidRDefault="00B762F7" w:rsidP="00B762F7">
            <w:r w:rsidRPr="007F68E4">
              <w:rPr>
                <w:rFonts w:hint="eastAsia"/>
              </w:rPr>
              <w:t>さらに、常務会や経営会議等で収支の月次報告を行い、営業成績の分析等を通じて、その結果を営業に反映させ、全社が一丸となってその実現に取組む。</w:t>
            </w:r>
          </w:p>
        </w:tc>
      </w:tr>
      <w:tr w:rsidR="00517B1B" w:rsidRPr="007E65D4" w:rsidTr="00A3739C">
        <w:trPr>
          <w:trHeight w:val="1444"/>
        </w:trPr>
        <w:tc>
          <w:tcPr>
            <w:tcW w:w="817" w:type="dxa"/>
            <w:vMerge/>
          </w:tcPr>
          <w:p w:rsidR="00517B1B" w:rsidRPr="007E65D4" w:rsidRDefault="00517B1B" w:rsidP="00B2163D"/>
        </w:tc>
        <w:tc>
          <w:tcPr>
            <w:tcW w:w="2693" w:type="dxa"/>
          </w:tcPr>
          <w:p w:rsidR="00517B1B" w:rsidRPr="007E65D4" w:rsidRDefault="00517B1B" w:rsidP="00E647AC">
            <w:pPr>
              <w:ind w:left="210" w:hangingChars="100" w:hanging="210"/>
              <w:rPr>
                <w:rFonts w:asciiTheme="minorEastAsia" w:hAnsiTheme="minorEastAsia"/>
              </w:rPr>
            </w:pPr>
            <w:r w:rsidRPr="007E65D4">
              <w:rPr>
                <w:rFonts w:asciiTheme="minorEastAsia" w:hAnsiTheme="minorEastAsia" w:hint="eastAsia"/>
              </w:rPr>
              <w:t>(3)安定的な運営が可能となる財政的基盤</w:t>
            </w:r>
          </w:p>
        </w:tc>
        <w:tc>
          <w:tcPr>
            <w:tcW w:w="4394" w:type="dxa"/>
          </w:tcPr>
          <w:p w:rsidR="00517B1B" w:rsidRPr="007E65D4" w:rsidRDefault="00517B1B" w:rsidP="00AD7A60">
            <w:pPr>
              <w:rPr>
                <w:rFonts w:asciiTheme="minorEastAsia" w:hAnsiTheme="minorEastAsia"/>
              </w:rPr>
            </w:pPr>
            <w:r w:rsidRPr="007E65D4">
              <w:rPr>
                <w:rFonts w:asciiTheme="minorEastAsia" w:hAnsiTheme="minorEastAsia" w:hint="eastAsia"/>
              </w:rPr>
              <w:t>収支が計画どおりに推移し、財務状況が安定しているか</w:t>
            </w:r>
          </w:p>
        </w:tc>
        <w:tc>
          <w:tcPr>
            <w:tcW w:w="4639" w:type="dxa"/>
          </w:tcPr>
          <w:p w:rsidR="00517B1B" w:rsidRPr="007E65D4" w:rsidRDefault="0088326E" w:rsidP="00B2163D">
            <w:r w:rsidRPr="007E65D4">
              <w:rPr>
                <w:rFonts w:asciiTheme="minorEastAsia" w:hAnsiTheme="minorEastAsia" w:hint="eastAsia"/>
              </w:rPr>
              <w:t>○事業収支については、光熱水費の削減など費用改善が認められるが、総収入は計画を</w:t>
            </w:r>
            <w:bookmarkStart w:id="0" w:name="_GoBack"/>
            <w:bookmarkEnd w:id="0"/>
            <w:r w:rsidRPr="007E65D4">
              <w:rPr>
                <w:rFonts w:asciiTheme="minorEastAsia" w:hAnsiTheme="minorEastAsia" w:hint="eastAsia"/>
              </w:rPr>
              <w:t>下回っている、引き続き、効率的・効果的な事業運営に努められたい。（再掲）</w:t>
            </w:r>
          </w:p>
        </w:tc>
        <w:tc>
          <w:tcPr>
            <w:tcW w:w="4609" w:type="dxa"/>
          </w:tcPr>
          <w:p w:rsidR="00517B1B" w:rsidRPr="007E65D4" w:rsidRDefault="00431B48" w:rsidP="005335BF">
            <w:r w:rsidRPr="007E65D4">
              <w:rPr>
                <w:rFonts w:hint="eastAsia"/>
              </w:rPr>
              <w:t>○健全な財政状況を維持し、管理運営業務を適正に執行するため、</w:t>
            </w:r>
            <w:r w:rsidR="005335BF">
              <w:rPr>
                <w:rFonts w:hint="eastAsia"/>
              </w:rPr>
              <w:t>経費の削減だけでなく、事業収入の向上を図るなど、</w:t>
            </w:r>
            <w:r w:rsidRPr="007E65D4">
              <w:rPr>
                <w:rFonts w:hint="eastAsia"/>
              </w:rPr>
              <w:t>引き続き経営努力を行うよう指定管理者に要請する。（再掲）</w:t>
            </w:r>
          </w:p>
        </w:tc>
        <w:tc>
          <w:tcPr>
            <w:tcW w:w="4610" w:type="dxa"/>
          </w:tcPr>
          <w:p w:rsidR="00B30A04" w:rsidRPr="007F68E4" w:rsidRDefault="00B30A04" w:rsidP="00B30A04">
            <w:r w:rsidRPr="007F68E4">
              <w:rPr>
                <w:rFonts w:hint="eastAsia"/>
              </w:rPr>
              <w:t>○収支が計画どおりとなるよう、収入については適切な予約管理と営業活動の強化によ</w:t>
            </w:r>
            <w:r w:rsidR="00960E40" w:rsidRPr="007F68E4">
              <w:rPr>
                <w:rFonts w:hint="eastAsia"/>
              </w:rPr>
              <w:t>る</w:t>
            </w:r>
            <w:r w:rsidRPr="007F68E4">
              <w:rPr>
                <w:rFonts w:hint="eastAsia"/>
              </w:rPr>
              <w:t>確保を、支出については、費用対効果を検証しながら可能な限りの削減を実施する。</w:t>
            </w:r>
          </w:p>
          <w:p w:rsidR="00517B1B" w:rsidRPr="007F68E4" w:rsidRDefault="00B30A04" w:rsidP="00B30A04">
            <w:r w:rsidRPr="007F68E4">
              <w:rPr>
                <w:rFonts w:hint="eastAsia"/>
              </w:rPr>
              <w:t>さらに、常務会や経営会議等で収支の月次報告を行い、営業成績の分析等を通じて、その結果を営業に反映させ、全社が一丸となってその実現に取組む。</w:t>
            </w:r>
            <w:r w:rsidR="00960E40" w:rsidRPr="007F68E4">
              <w:rPr>
                <w:rFonts w:hint="eastAsia"/>
              </w:rPr>
              <w:t>（再掲）</w:t>
            </w:r>
          </w:p>
        </w:tc>
      </w:tr>
    </w:tbl>
    <w:p w:rsidR="00BF296C" w:rsidRPr="007E65D4" w:rsidRDefault="00BF296C"/>
    <w:p w:rsidR="00E5514B" w:rsidRPr="007E65D4" w:rsidRDefault="00E5514B">
      <w:pPr>
        <w:widowControl/>
        <w:jc w:val="left"/>
      </w:pPr>
    </w:p>
    <w:sectPr w:rsidR="00E5514B" w:rsidRPr="007E65D4" w:rsidSect="00E5514B">
      <w:pgSz w:w="23814" w:h="16840"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60" w:rsidRDefault="00FA2660" w:rsidP="00B27EA2">
      <w:r>
        <w:separator/>
      </w:r>
    </w:p>
  </w:endnote>
  <w:endnote w:type="continuationSeparator" w:id="0">
    <w:p w:rsidR="00FA2660" w:rsidRDefault="00FA2660"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60" w:rsidRDefault="00FA2660" w:rsidP="00B27EA2">
      <w:r>
        <w:separator/>
      </w:r>
    </w:p>
  </w:footnote>
  <w:footnote w:type="continuationSeparator" w:id="0">
    <w:p w:rsidR="00FA2660" w:rsidRDefault="00FA2660" w:rsidP="00B27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131BD"/>
    <w:rsid w:val="0001721B"/>
    <w:rsid w:val="0003140F"/>
    <w:rsid w:val="000967F9"/>
    <w:rsid w:val="00097BCE"/>
    <w:rsid w:val="000D2F6A"/>
    <w:rsid w:val="000F68D2"/>
    <w:rsid w:val="001711F8"/>
    <w:rsid w:val="00176F48"/>
    <w:rsid w:val="00192E95"/>
    <w:rsid w:val="0019339C"/>
    <w:rsid w:val="001A4346"/>
    <w:rsid w:val="001D5060"/>
    <w:rsid w:val="001E0082"/>
    <w:rsid w:val="001E2DFA"/>
    <w:rsid w:val="00241EE9"/>
    <w:rsid w:val="002A391B"/>
    <w:rsid w:val="002B42D0"/>
    <w:rsid w:val="002F2F90"/>
    <w:rsid w:val="00303BA4"/>
    <w:rsid w:val="00330471"/>
    <w:rsid w:val="003474CC"/>
    <w:rsid w:val="003C3619"/>
    <w:rsid w:val="003C458C"/>
    <w:rsid w:val="003C544D"/>
    <w:rsid w:val="003F4D36"/>
    <w:rsid w:val="003F79F5"/>
    <w:rsid w:val="00427D20"/>
    <w:rsid w:val="00431B48"/>
    <w:rsid w:val="00484EBC"/>
    <w:rsid w:val="004A0338"/>
    <w:rsid w:val="004B2BD4"/>
    <w:rsid w:val="004C3D57"/>
    <w:rsid w:val="004D1742"/>
    <w:rsid w:val="004D71B1"/>
    <w:rsid w:val="004E2046"/>
    <w:rsid w:val="00517B1B"/>
    <w:rsid w:val="00520C55"/>
    <w:rsid w:val="0053014E"/>
    <w:rsid w:val="005335BF"/>
    <w:rsid w:val="005402B1"/>
    <w:rsid w:val="005404D5"/>
    <w:rsid w:val="005838E3"/>
    <w:rsid w:val="005C0918"/>
    <w:rsid w:val="005C0B6A"/>
    <w:rsid w:val="005E6463"/>
    <w:rsid w:val="006222DF"/>
    <w:rsid w:val="00625339"/>
    <w:rsid w:val="00680697"/>
    <w:rsid w:val="00684CA2"/>
    <w:rsid w:val="0069713B"/>
    <w:rsid w:val="006A2663"/>
    <w:rsid w:val="006B521B"/>
    <w:rsid w:val="006C4BFB"/>
    <w:rsid w:val="006C545B"/>
    <w:rsid w:val="007041D5"/>
    <w:rsid w:val="00772DA8"/>
    <w:rsid w:val="00777DCE"/>
    <w:rsid w:val="007C2E69"/>
    <w:rsid w:val="007D23C7"/>
    <w:rsid w:val="007E65D4"/>
    <w:rsid w:val="007E793C"/>
    <w:rsid w:val="007F0FAD"/>
    <w:rsid w:val="007F68E4"/>
    <w:rsid w:val="008123EF"/>
    <w:rsid w:val="00812EDE"/>
    <w:rsid w:val="008372CB"/>
    <w:rsid w:val="00845935"/>
    <w:rsid w:val="00845E57"/>
    <w:rsid w:val="00867DBC"/>
    <w:rsid w:val="0088326E"/>
    <w:rsid w:val="0089728F"/>
    <w:rsid w:val="008D79F9"/>
    <w:rsid w:val="009240EC"/>
    <w:rsid w:val="009504A8"/>
    <w:rsid w:val="00960E40"/>
    <w:rsid w:val="0097090F"/>
    <w:rsid w:val="00971652"/>
    <w:rsid w:val="00A06436"/>
    <w:rsid w:val="00A3739C"/>
    <w:rsid w:val="00A57FFB"/>
    <w:rsid w:val="00A76674"/>
    <w:rsid w:val="00AA12E4"/>
    <w:rsid w:val="00AD5F41"/>
    <w:rsid w:val="00AD7A60"/>
    <w:rsid w:val="00AE5939"/>
    <w:rsid w:val="00AF7A39"/>
    <w:rsid w:val="00B00496"/>
    <w:rsid w:val="00B2163D"/>
    <w:rsid w:val="00B2783D"/>
    <w:rsid w:val="00B27EA2"/>
    <w:rsid w:val="00B30A04"/>
    <w:rsid w:val="00B540A1"/>
    <w:rsid w:val="00B603AE"/>
    <w:rsid w:val="00B762F7"/>
    <w:rsid w:val="00BA4FD9"/>
    <w:rsid w:val="00BF296C"/>
    <w:rsid w:val="00C31DE7"/>
    <w:rsid w:val="00C60BD0"/>
    <w:rsid w:val="00CA543A"/>
    <w:rsid w:val="00CB34F7"/>
    <w:rsid w:val="00CC7443"/>
    <w:rsid w:val="00D35C10"/>
    <w:rsid w:val="00D53CE6"/>
    <w:rsid w:val="00D7523B"/>
    <w:rsid w:val="00DD21C8"/>
    <w:rsid w:val="00E10380"/>
    <w:rsid w:val="00E2578C"/>
    <w:rsid w:val="00E5514B"/>
    <w:rsid w:val="00E647AC"/>
    <w:rsid w:val="00E75E9D"/>
    <w:rsid w:val="00EB52C8"/>
    <w:rsid w:val="00ED2888"/>
    <w:rsid w:val="00F66A33"/>
    <w:rsid w:val="00F716A9"/>
    <w:rsid w:val="00F97FB7"/>
    <w:rsid w:val="00FA2660"/>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A3739C"/>
    <w:pPr>
      <w:jc w:val="center"/>
    </w:pPr>
    <w:rPr>
      <w:rFonts w:asciiTheme="minorEastAsia" w:hAnsiTheme="minorEastAsia"/>
    </w:rPr>
  </w:style>
  <w:style w:type="character" w:customStyle="1" w:styleId="ae">
    <w:name w:val="記 (文字)"/>
    <w:basedOn w:val="a0"/>
    <w:link w:val="ad"/>
    <w:uiPriority w:val="99"/>
    <w:rsid w:val="00A3739C"/>
    <w:rPr>
      <w:rFonts w:asciiTheme="minorEastAsia" w:hAnsiTheme="minorEastAsia"/>
    </w:rPr>
  </w:style>
  <w:style w:type="paragraph" w:styleId="af">
    <w:name w:val="Closing"/>
    <w:basedOn w:val="a"/>
    <w:link w:val="af0"/>
    <w:uiPriority w:val="99"/>
    <w:unhideWhenUsed/>
    <w:rsid w:val="00A3739C"/>
    <w:pPr>
      <w:jc w:val="right"/>
    </w:pPr>
    <w:rPr>
      <w:rFonts w:asciiTheme="minorEastAsia" w:hAnsiTheme="minorEastAsia"/>
    </w:rPr>
  </w:style>
  <w:style w:type="character" w:customStyle="1" w:styleId="af0">
    <w:name w:val="結語 (文字)"/>
    <w:basedOn w:val="a0"/>
    <w:link w:val="af"/>
    <w:uiPriority w:val="99"/>
    <w:rsid w:val="00A3739C"/>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A3739C"/>
    <w:pPr>
      <w:jc w:val="center"/>
    </w:pPr>
    <w:rPr>
      <w:rFonts w:asciiTheme="minorEastAsia" w:hAnsiTheme="minorEastAsia"/>
    </w:rPr>
  </w:style>
  <w:style w:type="character" w:customStyle="1" w:styleId="ae">
    <w:name w:val="記 (文字)"/>
    <w:basedOn w:val="a0"/>
    <w:link w:val="ad"/>
    <w:uiPriority w:val="99"/>
    <w:rsid w:val="00A3739C"/>
    <w:rPr>
      <w:rFonts w:asciiTheme="minorEastAsia" w:hAnsiTheme="minorEastAsia"/>
    </w:rPr>
  </w:style>
  <w:style w:type="paragraph" w:styleId="af">
    <w:name w:val="Closing"/>
    <w:basedOn w:val="a"/>
    <w:link w:val="af0"/>
    <w:uiPriority w:val="99"/>
    <w:unhideWhenUsed/>
    <w:rsid w:val="00A3739C"/>
    <w:pPr>
      <w:jc w:val="right"/>
    </w:pPr>
    <w:rPr>
      <w:rFonts w:asciiTheme="minorEastAsia" w:hAnsiTheme="minorEastAsia"/>
    </w:rPr>
  </w:style>
  <w:style w:type="character" w:customStyle="1" w:styleId="af0">
    <w:name w:val="結語 (文字)"/>
    <w:basedOn w:val="a0"/>
    <w:link w:val="af"/>
    <w:uiPriority w:val="99"/>
    <w:rsid w:val="00A3739C"/>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C438-9EBB-4870-B777-140BC259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積　翔太</cp:lastModifiedBy>
  <cp:revision>12</cp:revision>
  <cp:lastPrinted>2018-05-17T01:56:00Z</cp:lastPrinted>
  <dcterms:created xsi:type="dcterms:W3CDTF">2018-03-28T04:26:00Z</dcterms:created>
  <dcterms:modified xsi:type="dcterms:W3CDTF">2018-05-22T01:55:00Z</dcterms:modified>
</cp:coreProperties>
</file>