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77D48" w14:textId="4F70973E" w:rsidR="001253FF" w:rsidRDefault="006912A7" w:rsidP="00774A05">
      <w:pPr>
        <w:snapToGrid w:val="0"/>
        <w:spacing w:line="300" w:lineRule="exact"/>
        <w:rPr>
          <w:rFonts w:ascii="メイリオ" w:eastAsia="メイリオ" w:hAnsi="メイリオ"/>
          <w:sz w:val="22"/>
          <w:szCs w:val="22"/>
        </w:rPr>
      </w:pPr>
      <w:r w:rsidRPr="00EB72ED">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5952" behindDoc="0" locked="0" layoutInCell="1" allowOverlap="1" wp14:anchorId="67C4241D" wp14:editId="5DC39773">
                <wp:simplePos x="0" y="0"/>
                <wp:positionH relativeFrom="margin">
                  <wp:posOffset>-8890</wp:posOffset>
                </wp:positionH>
                <wp:positionV relativeFrom="paragraph">
                  <wp:posOffset>-486410</wp:posOffset>
                </wp:positionV>
                <wp:extent cx="8816975" cy="809625"/>
                <wp:effectExtent l="57150" t="38100" r="79375" b="104775"/>
                <wp:wrapNone/>
                <wp:docPr id="5" name="正方形/長方形 5"/>
                <wp:cNvGraphicFramePr/>
                <a:graphic xmlns:a="http://schemas.openxmlformats.org/drawingml/2006/main">
                  <a:graphicData uri="http://schemas.microsoft.com/office/word/2010/wordprocessingShape">
                    <wps:wsp>
                      <wps:cNvSpPr/>
                      <wps:spPr>
                        <a:xfrm>
                          <a:off x="0" y="0"/>
                          <a:ext cx="8816975" cy="8096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3F1981DE" w:rsidR="00FB04A4" w:rsidRPr="00C45C4C" w:rsidRDefault="005A154B" w:rsidP="006D70D6">
                            <w:pPr>
                              <w:wordWrap w:val="0"/>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AD3FEC">
                              <w:rPr>
                                <w:rFonts w:ascii="メイリオ" w:eastAsia="メイリオ" w:hAnsi="メイリオ" w:hint="eastAsia"/>
                                <w:b/>
                                <w:sz w:val="22"/>
                              </w:rPr>
                              <w:t>３</w:t>
                            </w:r>
                            <w:r w:rsidR="00A54831">
                              <w:rPr>
                                <w:rFonts w:ascii="メイリオ" w:eastAsia="メイリオ" w:hAnsi="メイリオ" w:hint="eastAsia"/>
                                <w:b/>
                                <w:sz w:val="22"/>
                              </w:rPr>
                              <w:t>年</w:t>
                            </w:r>
                            <w:r w:rsidR="006912A7">
                              <w:rPr>
                                <w:rFonts w:ascii="メイリオ" w:eastAsia="メイリオ" w:hAnsi="メイリオ" w:hint="eastAsia"/>
                                <w:b/>
                                <w:sz w:val="22"/>
                              </w:rPr>
                              <w:t>11</w:t>
                            </w:r>
                            <w:r w:rsidR="00A54831">
                              <w:rPr>
                                <w:rFonts w:ascii="メイリオ" w:eastAsia="メイリオ" w:hAnsi="メイリオ" w:hint="eastAsia"/>
                                <w:b/>
                                <w:sz w:val="22"/>
                              </w:rPr>
                              <w:t>月</w:t>
                            </w:r>
                            <w:r w:rsidR="006912A7">
                              <w:rPr>
                                <w:rFonts w:ascii="メイリオ" w:eastAsia="メイリオ" w:hAnsi="メイリオ" w:hint="eastAsia"/>
                                <w:b/>
                                <w:sz w:val="22"/>
                              </w:rPr>
                              <w:t>25</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C4241D" id="正方形/長方形 5" o:spid="_x0000_s1026" style="position:absolute;left:0;text-align:left;margin-left:-.7pt;margin-top:-38.3pt;width:694.25pt;height:63.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" fillcolor="#a5d5e2 [1624]" strokecolor="#40a7c2 [3048]">
                <v:fill color2="#e4f2f6 [504]" rotate="t" angle="180" colors="0 #9eeaff;22938f #bbefff;1 #e4f9ff" focus="100%" type="gradient"/>
                <v:shadow on="t" color="black" opacity="24903f" origin=",.5" offset="0,.55556mm"/>
                <v:textbox>
                  <w:txbxContent>
                    <w:p w14:paraId="5F364BBF" w14:textId="77777777" w:rsidR="002B0EB8" w:rsidRDefault="00FB04A4" w:rsidP="00C45C4C">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r w:rsidR="00C45C4C">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hint="eastAsia"/>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4104C005" w14:textId="3F1981DE" w:rsidR="00FB04A4" w:rsidRPr="00C45C4C" w:rsidRDefault="005A154B" w:rsidP="006D70D6">
                      <w:pPr>
                        <w:wordWrap w:val="0"/>
                        <w:snapToGrid w:val="0"/>
                        <w:spacing w:line="180" w:lineRule="auto"/>
                        <w:jc w:val="righ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sz w:val="22"/>
                        </w:rPr>
                        <w:t>令和</w:t>
                      </w:r>
                      <w:r w:rsidR="00AD3FEC">
                        <w:rPr>
                          <w:rFonts w:ascii="メイリオ" w:eastAsia="メイリオ" w:hAnsi="メイリオ" w:hint="eastAsia"/>
                          <w:b/>
                          <w:sz w:val="22"/>
                        </w:rPr>
                        <w:t>３</w:t>
                      </w:r>
                      <w:r w:rsidR="00A54831">
                        <w:rPr>
                          <w:rFonts w:ascii="メイリオ" w:eastAsia="メイリオ" w:hAnsi="メイリオ" w:hint="eastAsia"/>
                          <w:b/>
                          <w:sz w:val="22"/>
                        </w:rPr>
                        <w:t>年</w:t>
                      </w:r>
                      <w:r w:rsidR="006912A7">
                        <w:rPr>
                          <w:rFonts w:ascii="メイリオ" w:eastAsia="メイリオ" w:hAnsi="メイリオ" w:hint="eastAsia"/>
                          <w:b/>
                          <w:sz w:val="22"/>
                        </w:rPr>
                        <w:t>11</w:t>
                      </w:r>
                      <w:r w:rsidR="00A54831">
                        <w:rPr>
                          <w:rFonts w:ascii="メイリオ" w:eastAsia="メイリオ" w:hAnsi="メイリオ" w:hint="eastAsia"/>
                          <w:b/>
                          <w:sz w:val="22"/>
                        </w:rPr>
                        <w:t>月</w:t>
                      </w:r>
                      <w:r w:rsidR="006912A7">
                        <w:rPr>
                          <w:rFonts w:ascii="メイリオ" w:eastAsia="メイリオ" w:hAnsi="メイリオ" w:hint="eastAsia"/>
                          <w:b/>
                          <w:sz w:val="22"/>
                        </w:rPr>
                        <w:t>25</w:t>
                      </w:r>
                      <w:r w:rsidR="00A54831">
                        <w:rPr>
                          <w:rFonts w:ascii="メイリオ" w:eastAsia="メイリオ" w:hAnsi="メイリオ" w:hint="eastAsia"/>
                          <w:b/>
                          <w:sz w:val="22"/>
                        </w:rPr>
                        <w:t>日</w:t>
                      </w:r>
                    </w:p>
                  </w:txbxContent>
                </v:textbox>
                <w10:wrap anchorx="margin"/>
              </v:rect>
            </w:pict>
          </mc:Fallback>
        </mc:AlternateContent>
      </w:r>
    </w:p>
    <w:p w14:paraId="0DED07F1" w14:textId="2E7D6A3C" w:rsidR="0082029D" w:rsidRDefault="0082029D" w:rsidP="0082029D">
      <w:pPr>
        <w:snapToGrid w:val="0"/>
        <w:spacing w:line="300" w:lineRule="exact"/>
        <w:rPr>
          <w:rFonts w:ascii="メイリオ" w:eastAsia="メイリオ" w:hAnsi="メイリオ"/>
          <w:sz w:val="22"/>
          <w:szCs w:val="22"/>
        </w:rPr>
      </w:pPr>
    </w:p>
    <w:p w14:paraId="193BEE38" w14:textId="54C93ABE" w:rsidR="00AD3FEC" w:rsidRDefault="006D70D6" w:rsidP="00150CC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令和３年11</w:t>
      </w:r>
      <w:r w:rsidR="007C6E55" w:rsidRPr="007C6E55">
        <w:rPr>
          <w:rFonts w:ascii="メイリオ" w:eastAsia="メイリオ" w:hAnsi="メイリオ" w:hint="eastAsia"/>
          <w:sz w:val="22"/>
          <w:szCs w:val="22"/>
        </w:rPr>
        <w:t>月</w:t>
      </w:r>
      <w:r>
        <w:rPr>
          <w:rFonts w:ascii="メイリオ" w:eastAsia="メイリオ" w:hAnsi="メイリオ" w:hint="eastAsia"/>
          <w:sz w:val="22"/>
          <w:szCs w:val="22"/>
        </w:rPr>
        <w:t>2</w:t>
      </w:r>
      <w:r>
        <w:rPr>
          <w:rFonts w:ascii="メイリオ" w:eastAsia="メイリオ" w:hAnsi="メイリオ"/>
          <w:sz w:val="22"/>
          <w:szCs w:val="22"/>
        </w:rPr>
        <w:t>5</w:t>
      </w:r>
      <w:r w:rsidR="008B37EF">
        <w:rPr>
          <w:rFonts w:ascii="メイリオ" w:eastAsia="メイリオ" w:hAnsi="メイリオ" w:hint="eastAsia"/>
          <w:sz w:val="22"/>
          <w:szCs w:val="22"/>
        </w:rPr>
        <w:t>日木曜日、</w:t>
      </w:r>
      <w:r w:rsidR="00FC043C">
        <w:rPr>
          <w:rFonts w:ascii="メイリオ" w:eastAsia="メイリオ" w:hAnsi="メイリオ" w:hint="eastAsia"/>
          <w:sz w:val="22"/>
          <w:szCs w:val="22"/>
        </w:rPr>
        <w:t>河内長野市立</w:t>
      </w:r>
      <w:r w:rsidR="00150CC9" w:rsidRPr="00150CC9">
        <w:rPr>
          <w:rFonts w:ascii="メイリオ" w:eastAsia="メイリオ" w:hAnsi="メイリオ" w:hint="eastAsia"/>
          <w:sz w:val="22"/>
          <w:szCs w:val="22"/>
        </w:rPr>
        <w:t>美加の台小学校</w:t>
      </w:r>
      <w:r w:rsidR="000E4802">
        <w:rPr>
          <w:rFonts w:ascii="メイリオ" w:eastAsia="メイリオ" w:hAnsi="メイリオ" w:hint="eastAsia"/>
          <w:sz w:val="22"/>
          <w:szCs w:val="22"/>
        </w:rPr>
        <w:t>の2年生を対象に、</w:t>
      </w:r>
      <w:r w:rsidR="00150CC9" w:rsidRPr="00150CC9">
        <w:rPr>
          <w:rFonts w:ascii="メイリオ" w:eastAsia="メイリオ" w:hAnsi="メイリオ" w:hint="eastAsia"/>
          <w:sz w:val="22"/>
          <w:szCs w:val="22"/>
        </w:rPr>
        <w:t>放課後子ども教室</w:t>
      </w:r>
      <w:r w:rsidR="00150CC9">
        <w:rPr>
          <w:rFonts w:ascii="メイリオ" w:eastAsia="メイリオ" w:hAnsi="メイリオ" w:hint="eastAsia"/>
          <w:sz w:val="22"/>
          <w:szCs w:val="22"/>
        </w:rPr>
        <w:t>「</w:t>
      </w:r>
      <w:r>
        <w:rPr>
          <w:rFonts w:ascii="メイリオ" w:eastAsia="メイリオ" w:hAnsi="メイリオ" w:hint="eastAsia"/>
          <w:sz w:val="22"/>
          <w:szCs w:val="22"/>
        </w:rPr>
        <w:t>ゆめ☆キッズ</w:t>
      </w:r>
      <w:r w:rsidR="00150CC9">
        <w:rPr>
          <w:rFonts w:ascii="メイリオ" w:eastAsia="メイリオ" w:hAnsi="メイリオ" w:hint="eastAsia"/>
          <w:sz w:val="22"/>
          <w:szCs w:val="22"/>
        </w:rPr>
        <w:t>」</w:t>
      </w:r>
      <w:r w:rsidR="00810204">
        <w:rPr>
          <w:rFonts w:ascii="メイリオ" w:eastAsia="メイリオ" w:hAnsi="メイリオ" w:hint="eastAsia"/>
          <w:sz w:val="22"/>
          <w:szCs w:val="22"/>
        </w:rPr>
        <w:t>が</w:t>
      </w:r>
      <w:r w:rsidR="005500B8">
        <w:rPr>
          <w:rFonts w:ascii="メイリオ" w:eastAsia="メイリオ" w:hAnsi="メイリオ" w:hint="eastAsia"/>
          <w:sz w:val="22"/>
          <w:szCs w:val="22"/>
        </w:rPr>
        <w:t>企業・団体プログラム</w:t>
      </w:r>
      <w:r w:rsidR="006912A7">
        <w:rPr>
          <w:rFonts w:ascii="メイリオ" w:eastAsia="メイリオ" w:hAnsi="メイリオ" w:hint="eastAsia"/>
          <w:sz w:val="22"/>
          <w:szCs w:val="22"/>
        </w:rPr>
        <w:t>「学ぼう！減らそう！食品ロス！」</w:t>
      </w:r>
      <w:r w:rsidR="005500B8">
        <w:rPr>
          <w:rFonts w:ascii="メイリオ" w:eastAsia="メイリオ" w:hAnsi="メイリオ" w:hint="eastAsia"/>
          <w:sz w:val="22"/>
          <w:szCs w:val="22"/>
        </w:rPr>
        <w:t>（</w:t>
      </w:r>
      <w:r w:rsidR="00561A45">
        <w:rPr>
          <w:rFonts w:ascii="メイリオ" w:eastAsia="メイリオ" w:hAnsi="メイリオ" w:hint="eastAsia"/>
          <w:sz w:val="22"/>
          <w:szCs w:val="22"/>
        </w:rPr>
        <w:t>株式会社セブン‐</w:t>
      </w:r>
      <w:r>
        <w:rPr>
          <w:rFonts w:ascii="メイリオ" w:eastAsia="メイリオ" w:hAnsi="メイリオ" w:hint="eastAsia"/>
          <w:sz w:val="22"/>
          <w:szCs w:val="22"/>
        </w:rPr>
        <w:t>イレブン・ジャパン</w:t>
      </w:r>
      <w:r w:rsidR="007C6E55" w:rsidRPr="007C6E55">
        <w:rPr>
          <w:rFonts w:ascii="メイリオ" w:eastAsia="メイリオ" w:hAnsi="メイリオ" w:hint="eastAsia"/>
          <w:sz w:val="22"/>
          <w:szCs w:val="22"/>
        </w:rPr>
        <w:t>）を活用して実施されました。</w:t>
      </w:r>
    </w:p>
    <w:p w14:paraId="1BCFC803" w14:textId="063C552B" w:rsidR="00AD3FEC" w:rsidRPr="007D55CE" w:rsidRDefault="00561A45" w:rsidP="00AD3FEC">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セブン‐</w:t>
      </w:r>
      <w:r w:rsidR="006D70D6">
        <w:rPr>
          <w:rFonts w:ascii="メイリオ" w:eastAsia="メイリオ" w:hAnsi="メイリオ" w:hint="eastAsia"/>
          <w:b/>
          <w:color w:val="FFFFFF" w:themeColor="background1"/>
          <w:sz w:val="40"/>
          <w:szCs w:val="40"/>
          <w:highlight w:val="black"/>
        </w:rPr>
        <w:t>イレブンのヒミツを知ろう</w:t>
      </w:r>
      <w:r w:rsidR="00AD3FEC">
        <w:rPr>
          <w:rFonts w:ascii="メイリオ" w:eastAsia="メイリオ" w:hAnsi="メイリオ" w:hint="eastAsia"/>
          <w:b/>
          <w:color w:val="FFFFFF" w:themeColor="background1"/>
          <w:sz w:val="40"/>
          <w:szCs w:val="40"/>
          <w:highlight w:val="black"/>
        </w:rPr>
        <w:t xml:space="preserve">　　</w:t>
      </w:r>
      <w:r w:rsidR="008E591E">
        <w:rPr>
          <w:rFonts w:ascii="メイリオ" w:eastAsia="メイリオ" w:hAnsi="メイリオ" w:hint="eastAsia"/>
          <w:b/>
          <w:color w:val="FFFFFF" w:themeColor="background1"/>
          <w:sz w:val="40"/>
          <w:szCs w:val="40"/>
          <w:highlight w:val="black"/>
        </w:rPr>
        <w:t xml:space="preserve">　</w:t>
      </w:r>
      <w:r w:rsidR="00AD3FEC">
        <w:rPr>
          <w:rFonts w:ascii="メイリオ" w:eastAsia="メイリオ" w:hAnsi="メイリオ" w:hint="eastAsia"/>
          <w:b/>
          <w:color w:val="FFFFFF" w:themeColor="background1"/>
          <w:sz w:val="40"/>
          <w:szCs w:val="40"/>
          <w:highlight w:val="black"/>
        </w:rPr>
        <w:t xml:space="preserve">　　</w:t>
      </w:r>
    </w:p>
    <w:p w14:paraId="2F1032C4" w14:textId="14A5033B" w:rsidR="008932FD" w:rsidRDefault="00AE0F78" w:rsidP="000B7189">
      <w:pPr>
        <w:snapToGrid w:val="0"/>
        <w:spacing w:line="300" w:lineRule="exact"/>
        <w:ind w:firstLineChars="100" w:firstLine="220"/>
        <w:rPr>
          <w:rFonts w:ascii="メイリオ" w:eastAsia="メイリオ" w:hAnsi="メイリオ"/>
          <w:sz w:val="22"/>
          <w:szCs w:val="22"/>
        </w:rPr>
      </w:pPr>
      <w:bookmarkStart w:id="0" w:name="_GoBack"/>
      <w:r>
        <w:rPr>
          <w:rFonts w:ascii="メイリオ" w:eastAsia="メイリオ" w:hAnsi="メイリオ"/>
          <w:noProof/>
          <w:sz w:val="22"/>
          <w:szCs w:val="22"/>
        </w:rPr>
        <w:drawing>
          <wp:anchor distT="0" distB="0" distL="114300" distR="114300" simplePos="0" relativeHeight="251673600" behindDoc="0" locked="0" layoutInCell="1" allowOverlap="1" wp14:anchorId="340DB11E" wp14:editId="72CB14EB">
            <wp:simplePos x="0" y="0"/>
            <wp:positionH relativeFrom="margin">
              <wp:align>left</wp:align>
            </wp:positionH>
            <wp:positionV relativeFrom="paragraph">
              <wp:posOffset>53340</wp:posOffset>
            </wp:positionV>
            <wp:extent cx="1714500" cy="11811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会議室にいる人たち&#10;&#10;自動的に生成された説明"/>
                    <pic:cNvPicPr/>
                  </pic:nvPicPr>
                  <pic:blipFill rotWithShape="1">
                    <a:blip r:embed="rId7" cstate="screen">
                      <a:extLst>
                        <a:ext uri="{28A0092B-C50C-407E-A947-70E740481C1C}">
                          <a14:useLocalDpi xmlns:a14="http://schemas.microsoft.com/office/drawing/2010/main"/>
                        </a:ext>
                      </a:extLst>
                    </a:blip>
                    <a:srcRect b="-1"/>
                    <a:stretch/>
                  </pic:blipFill>
                  <pic:spPr bwMode="auto">
                    <a:xfrm>
                      <a:off x="0" y="0"/>
                      <a:ext cx="171450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7C6E55" w:rsidRPr="007C6E55">
        <w:rPr>
          <w:rFonts w:ascii="メイリオ" w:eastAsia="メイリオ" w:hAnsi="メイリオ" w:hint="eastAsia"/>
          <w:sz w:val="22"/>
          <w:szCs w:val="22"/>
        </w:rPr>
        <w:t>はじめに、</w:t>
      </w:r>
      <w:r w:rsidR="00561A45">
        <w:rPr>
          <w:rFonts w:ascii="メイリオ" w:eastAsia="メイリオ" w:hAnsi="メイリオ" w:hint="eastAsia"/>
          <w:sz w:val="22"/>
          <w:szCs w:val="22"/>
        </w:rPr>
        <w:t>セブン‐</w:t>
      </w:r>
      <w:r w:rsidR="00A438C6">
        <w:rPr>
          <w:rFonts w:ascii="メイリオ" w:eastAsia="メイリオ" w:hAnsi="メイリオ" w:hint="eastAsia"/>
          <w:sz w:val="22"/>
          <w:szCs w:val="22"/>
        </w:rPr>
        <w:t>イレブンクイズをしました</w:t>
      </w:r>
      <w:r w:rsidR="008932FD">
        <w:rPr>
          <w:rFonts w:ascii="メイリオ" w:eastAsia="メイリオ" w:hAnsi="メイリオ" w:hint="eastAsia"/>
          <w:sz w:val="22"/>
          <w:szCs w:val="22"/>
        </w:rPr>
        <w:t>。例えば、「</w:t>
      </w:r>
      <w:r w:rsidR="00A438C6">
        <w:rPr>
          <w:rFonts w:ascii="メイリオ" w:eastAsia="メイリオ" w:hAnsi="メイリオ" w:hint="eastAsia"/>
          <w:sz w:val="22"/>
          <w:szCs w:val="22"/>
        </w:rPr>
        <w:t>日本</w:t>
      </w:r>
      <w:r w:rsidR="00150CC9">
        <w:rPr>
          <w:rFonts w:ascii="メイリオ" w:eastAsia="メイリオ" w:hAnsi="メイリオ" w:hint="eastAsia"/>
          <w:sz w:val="22"/>
          <w:szCs w:val="22"/>
        </w:rPr>
        <w:t>第</w:t>
      </w:r>
      <w:r w:rsidR="00A438C6">
        <w:rPr>
          <w:rFonts w:ascii="メイリオ" w:eastAsia="メイリオ" w:hAnsi="メイリオ" w:hint="eastAsia"/>
          <w:sz w:val="22"/>
          <w:szCs w:val="22"/>
        </w:rPr>
        <w:t>一号店で初めて</w:t>
      </w:r>
      <w:r w:rsidR="0082029D">
        <w:rPr>
          <w:rFonts w:ascii="メイリオ" w:eastAsia="メイリオ" w:hAnsi="メイリオ" w:hint="eastAsia"/>
          <w:sz w:val="22"/>
          <w:szCs w:val="22"/>
        </w:rPr>
        <w:t>売れた商品</w:t>
      </w:r>
      <w:r w:rsidR="00A438C6">
        <w:rPr>
          <w:rFonts w:ascii="メイリオ" w:eastAsia="メイリオ" w:hAnsi="メイリオ" w:hint="eastAsia"/>
          <w:sz w:val="22"/>
          <w:szCs w:val="22"/>
        </w:rPr>
        <w:t>は何でしょう？</w:t>
      </w:r>
      <w:r w:rsidR="0082029D">
        <w:rPr>
          <w:rFonts w:ascii="メイリオ" w:eastAsia="メイリオ" w:hAnsi="メイリオ" w:hint="eastAsia"/>
          <w:sz w:val="22"/>
          <w:szCs w:val="22"/>
        </w:rPr>
        <w:t>」という問題</w:t>
      </w:r>
      <w:r w:rsidR="008932FD">
        <w:rPr>
          <w:rFonts w:ascii="メイリオ" w:eastAsia="メイリオ" w:hAnsi="メイリオ" w:hint="eastAsia"/>
          <w:sz w:val="22"/>
          <w:szCs w:val="22"/>
        </w:rPr>
        <w:t>。</w:t>
      </w:r>
      <w:r w:rsidR="00A438C6">
        <w:rPr>
          <w:rFonts w:ascii="メイリオ" w:eastAsia="メイリオ" w:hAnsi="メイリオ" w:hint="eastAsia"/>
          <w:sz w:val="22"/>
          <w:szCs w:val="22"/>
        </w:rPr>
        <w:t>子どもたちは</w:t>
      </w:r>
      <w:r w:rsidR="008932FD">
        <w:rPr>
          <w:rFonts w:ascii="メイリオ" w:eastAsia="メイリオ" w:hAnsi="メイリオ" w:hint="eastAsia"/>
          <w:sz w:val="22"/>
          <w:szCs w:val="22"/>
        </w:rPr>
        <w:t>「</w:t>
      </w:r>
      <w:r w:rsidR="00A438C6">
        <w:rPr>
          <w:rFonts w:ascii="メイリオ" w:eastAsia="メイリオ" w:hAnsi="メイリオ" w:hint="eastAsia"/>
          <w:sz w:val="22"/>
          <w:szCs w:val="22"/>
        </w:rPr>
        <w:t>パン！」「おにぎり？」「からあげ。」…次々と答えていきました</w:t>
      </w:r>
      <w:r w:rsidR="0082029D">
        <w:rPr>
          <w:rFonts w:ascii="メイリオ" w:eastAsia="メイリオ" w:hAnsi="メイリオ" w:hint="eastAsia"/>
          <w:sz w:val="22"/>
          <w:szCs w:val="22"/>
        </w:rPr>
        <w:t>。答えは…ヒミツ</w:t>
      </w:r>
      <w:r w:rsidR="008932FD">
        <w:rPr>
          <w:rFonts w:ascii="メイリオ" w:eastAsia="メイリオ" w:hAnsi="メイリオ" w:hint="eastAsia"/>
          <w:sz w:val="22"/>
          <w:szCs w:val="22"/>
        </w:rPr>
        <w:t>です。</w:t>
      </w:r>
      <w:r w:rsidR="00A438C6">
        <w:rPr>
          <w:rFonts w:ascii="メイリオ" w:eastAsia="メイリオ" w:hAnsi="メイリオ" w:hint="eastAsia"/>
          <w:sz w:val="22"/>
          <w:szCs w:val="22"/>
        </w:rPr>
        <w:t>ヒントは体に身に着けるものです。</w:t>
      </w:r>
    </w:p>
    <w:p w14:paraId="4DA7851C" w14:textId="46115AE8" w:rsidR="008E591E" w:rsidRDefault="0082029D" w:rsidP="000B7189">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他にもたくさん出題され</w:t>
      </w:r>
      <w:r w:rsidR="00150CC9">
        <w:rPr>
          <w:rFonts w:ascii="メイリオ" w:eastAsia="メイリオ" w:hAnsi="メイリオ" w:hint="eastAsia"/>
          <w:sz w:val="22"/>
          <w:szCs w:val="22"/>
        </w:rPr>
        <w:t>ましたが</w:t>
      </w:r>
      <w:r w:rsidR="00A438C6">
        <w:rPr>
          <w:rFonts w:ascii="メイリオ" w:eastAsia="メイリオ" w:hAnsi="メイリオ" w:hint="eastAsia"/>
          <w:sz w:val="22"/>
          <w:szCs w:val="22"/>
        </w:rPr>
        <w:t>、意外な</w:t>
      </w:r>
      <w:r w:rsidR="00150CC9">
        <w:rPr>
          <w:rFonts w:ascii="メイリオ" w:eastAsia="メイリオ" w:hAnsi="メイリオ" w:hint="eastAsia"/>
          <w:sz w:val="22"/>
          <w:szCs w:val="22"/>
        </w:rPr>
        <w:t>クイズの答えに子どもたちの目は</w:t>
      </w:r>
      <w:r w:rsidR="00A438C6">
        <w:rPr>
          <w:rFonts w:ascii="メイリオ" w:eastAsia="メイリオ" w:hAnsi="メイリオ" w:hint="eastAsia"/>
          <w:sz w:val="22"/>
          <w:szCs w:val="22"/>
        </w:rPr>
        <w:t>キラキラしていました。</w:t>
      </w:r>
    </w:p>
    <w:p w14:paraId="583B2F11" w14:textId="39B61407" w:rsidR="00816728" w:rsidRPr="007D55CE" w:rsidRDefault="006D70D6" w:rsidP="00816728">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hint="eastAsia"/>
          <w:b/>
          <w:color w:val="FFFFFF" w:themeColor="background1"/>
          <w:sz w:val="40"/>
          <w:szCs w:val="40"/>
          <w:highlight w:val="black"/>
        </w:rPr>
        <w:t>わたしたちの生活とSDGｓ</w:t>
      </w:r>
      <w:r w:rsidR="005E3918">
        <w:rPr>
          <w:rFonts w:ascii="メイリオ" w:eastAsia="メイリオ" w:hAnsi="メイリオ" w:hint="eastAsia"/>
          <w:b/>
          <w:color w:val="FFFFFF" w:themeColor="background1"/>
          <w:sz w:val="40"/>
          <w:szCs w:val="40"/>
          <w:highlight w:val="black"/>
        </w:rPr>
        <w:t xml:space="preserve">　</w:t>
      </w:r>
      <w:r w:rsidR="00B701ED">
        <w:rPr>
          <w:rFonts w:ascii="メイリオ" w:eastAsia="メイリオ" w:hAnsi="メイリオ" w:hint="eastAsia"/>
          <w:b/>
          <w:color w:val="FFFFFF" w:themeColor="background1"/>
          <w:sz w:val="40"/>
          <w:szCs w:val="40"/>
          <w:highlight w:val="black"/>
        </w:rPr>
        <w:t xml:space="preserve">　　</w:t>
      </w:r>
      <w:r w:rsidR="00816728">
        <w:rPr>
          <w:rFonts w:ascii="メイリオ" w:eastAsia="メイリオ" w:hAnsi="メイリオ" w:hint="eastAsia"/>
          <w:b/>
          <w:color w:val="FFFFFF" w:themeColor="background1"/>
          <w:sz w:val="40"/>
          <w:szCs w:val="40"/>
          <w:highlight w:val="black"/>
        </w:rPr>
        <w:t xml:space="preserve">　　　　</w:t>
      </w:r>
    </w:p>
    <w:p w14:paraId="3EC30806" w14:textId="05D22497" w:rsidR="00A438C6" w:rsidRDefault="0082029D" w:rsidP="002B66EC">
      <w:pPr>
        <w:snapToGrid w:val="0"/>
        <w:spacing w:line="300" w:lineRule="exact"/>
        <w:rPr>
          <w:rFonts w:ascii="メイリオ" w:eastAsia="メイリオ" w:hAnsi="メイリオ"/>
          <w:sz w:val="22"/>
          <w:szCs w:val="22"/>
        </w:rPr>
      </w:pPr>
      <w:r w:rsidRPr="00EB72ED">
        <w:rPr>
          <w:rFonts w:ascii="メイリオ" w:eastAsia="メイリオ" w:hAnsi="メイリオ" w:hint="eastAsia"/>
          <w:noProof/>
          <w:sz w:val="22"/>
          <w:szCs w:val="22"/>
        </w:rPr>
        <w:drawing>
          <wp:anchor distT="0" distB="0" distL="114300" distR="114300" simplePos="0" relativeHeight="251671552" behindDoc="0" locked="0" layoutInCell="1" allowOverlap="1" wp14:anchorId="094FCAA5" wp14:editId="3D6E439C">
            <wp:simplePos x="0" y="0"/>
            <wp:positionH relativeFrom="column">
              <wp:posOffset>2345690</wp:posOffset>
            </wp:positionH>
            <wp:positionV relativeFrom="paragraph">
              <wp:posOffset>50165</wp:posOffset>
            </wp:positionV>
            <wp:extent cx="1911985" cy="12763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911985"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FEC">
        <w:rPr>
          <w:rFonts w:ascii="メイリオ" w:eastAsia="メイリオ" w:hAnsi="メイリオ" w:hint="eastAsia"/>
          <w:sz w:val="22"/>
          <w:szCs w:val="22"/>
        </w:rPr>
        <w:t xml:space="preserve">　</w:t>
      </w:r>
      <w:r w:rsidR="00A438C6">
        <w:rPr>
          <w:rFonts w:ascii="メイリオ" w:eastAsia="メイリオ" w:hAnsi="メイリオ" w:hint="eastAsia"/>
          <w:sz w:val="22"/>
          <w:szCs w:val="22"/>
        </w:rPr>
        <w:t>次に、SDGｓについて学びました。</w:t>
      </w:r>
      <w:r w:rsidR="00FD4504">
        <w:rPr>
          <w:rFonts w:ascii="メイリオ" w:eastAsia="メイリオ" w:hAnsi="メイリオ" w:hint="eastAsia"/>
          <w:sz w:val="22"/>
          <w:szCs w:val="22"/>
        </w:rPr>
        <w:t>地球には多くの人が住んで</w:t>
      </w:r>
      <w:r w:rsidR="002F4793">
        <w:rPr>
          <w:rFonts w:ascii="メイリオ" w:eastAsia="メイリオ" w:hAnsi="メイリオ" w:hint="eastAsia"/>
          <w:sz w:val="22"/>
          <w:szCs w:val="22"/>
        </w:rPr>
        <w:t>いること、</w:t>
      </w:r>
      <w:r w:rsidR="00FD4504">
        <w:rPr>
          <w:rFonts w:ascii="メイリオ" w:eastAsia="メイリオ" w:hAnsi="メイリオ" w:hint="eastAsia"/>
          <w:sz w:val="22"/>
          <w:szCs w:val="22"/>
        </w:rPr>
        <w:t>自然環境や経済</w:t>
      </w:r>
      <w:r w:rsidR="006912A7">
        <w:rPr>
          <w:rFonts w:ascii="メイリオ" w:eastAsia="メイリオ" w:hAnsi="メイリオ" w:hint="eastAsia"/>
          <w:sz w:val="22"/>
          <w:szCs w:val="22"/>
        </w:rPr>
        <w:t>などについての</w:t>
      </w:r>
      <w:r w:rsidR="00150CC9">
        <w:rPr>
          <w:rFonts w:ascii="メイリオ" w:eastAsia="メイリオ" w:hAnsi="メイリオ" w:hint="eastAsia"/>
          <w:sz w:val="22"/>
          <w:szCs w:val="22"/>
        </w:rPr>
        <w:t>様々</w:t>
      </w:r>
      <w:r w:rsidR="00FD4504">
        <w:rPr>
          <w:rFonts w:ascii="メイリオ" w:eastAsia="メイリオ" w:hAnsi="メイリオ" w:hint="eastAsia"/>
          <w:sz w:val="22"/>
          <w:szCs w:val="22"/>
        </w:rPr>
        <w:t>な問題があること、子どもや孫たちの世代の未来を守るために国連サミットで「持続可能な開発目標」を決めたことなどを説明してくださいました。「これだけは、</w:t>
      </w:r>
      <w:r w:rsidR="00172CC2">
        <w:rPr>
          <w:rFonts w:ascii="メイリオ" w:eastAsia="メイリオ" w:hAnsi="メイリオ" w:hint="eastAsia"/>
          <w:sz w:val="22"/>
          <w:szCs w:val="22"/>
        </w:rPr>
        <w:t>絶対</w:t>
      </w:r>
      <w:r w:rsidR="00FD4504">
        <w:rPr>
          <w:rFonts w:ascii="メイリオ" w:eastAsia="メイリオ" w:hAnsi="メイリオ" w:hint="eastAsia"/>
          <w:sz w:val="22"/>
          <w:szCs w:val="22"/>
        </w:rPr>
        <w:t>守</w:t>
      </w:r>
      <w:r w:rsidR="00172CC2">
        <w:rPr>
          <w:rFonts w:ascii="メイリオ" w:eastAsia="メイリオ" w:hAnsi="メイリオ" w:hint="eastAsia"/>
          <w:sz w:val="22"/>
          <w:szCs w:val="22"/>
        </w:rPr>
        <w:t>っ</w:t>
      </w:r>
      <w:r w:rsidR="00FD4504">
        <w:rPr>
          <w:rFonts w:ascii="メイリオ" w:eastAsia="メイリオ" w:hAnsi="メイリオ" w:hint="eastAsia"/>
          <w:sz w:val="22"/>
          <w:szCs w:val="22"/>
        </w:rPr>
        <w:t>てくださいねってことや！」と</w:t>
      </w:r>
      <w:r w:rsidR="00150CC9">
        <w:rPr>
          <w:rFonts w:ascii="メイリオ" w:eastAsia="メイリオ" w:hAnsi="メイリオ" w:hint="eastAsia"/>
          <w:sz w:val="22"/>
          <w:szCs w:val="22"/>
        </w:rPr>
        <w:t>つぶやく子がいるなど</w:t>
      </w:r>
      <w:r w:rsidR="00FD4504">
        <w:rPr>
          <w:rFonts w:ascii="メイリオ" w:eastAsia="メイリオ" w:hAnsi="メイリオ" w:hint="eastAsia"/>
          <w:sz w:val="22"/>
          <w:szCs w:val="22"/>
        </w:rPr>
        <w:t>、小学校2</w:t>
      </w:r>
      <w:r w:rsidR="00150CC9">
        <w:rPr>
          <w:rFonts w:ascii="メイリオ" w:eastAsia="メイリオ" w:hAnsi="メイリオ" w:hint="eastAsia"/>
          <w:sz w:val="22"/>
          <w:szCs w:val="22"/>
        </w:rPr>
        <w:t>年生なりに理解しているようすでした</w:t>
      </w:r>
      <w:r w:rsidR="00FD4504">
        <w:rPr>
          <w:rFonts w:ascii="メイリオ" w:eastAsia="メイリオ" w:hAnsi="メイリオ" w:hint="eastAsia"/>
          <w:sz w:val="22"/>
          <w:szCs w:val="22"/>
        </w:rPr>
        <w:t>。</w:t>
      </w:r>
    </w:p>
    <w:p w14:paraId="311FF775" w14:textId="45520E6E" w:rsidR="00E8251F" w:rsidRDefault="00FD4504" w:rsidP="00E15553">
      <w:pPr>
        <w:snapToGrid w:val="0"/>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そして、アニメ「もったいないばあさん」を見ました。たくさんの</w:t>
      </w:r>
    </w:p>
    <w:p w14:paraId="7898B8A1" w14:textId="77777777" w:rsidR="006912A7" w:rsidRDefault="00FD4504" w:rsidP="00E15553">
      <w:pPr>
        <w:snapToGrid w:val="0"/>
        <w:spacing w:line="300" w:lineRule="exact"/>
        <w:rPr>
          <w:rFonts w:ascii="メイリオ" w:eastAsia="メイリオ" w:hAnsi="メイリオ"/>
          <w:sz w:val="22"/>
          <w:szCs w:val="22"/>
        </w:rPr>
      </w:pPr>
      <w:r>
        <w:rPr>
          <w:rFonts w:ascii="メイリオ" w:eastAsia="メイリオ" w:hAnsi="メイリオ" w:hint="eastAsia"/>
          <w:sz w:val="22"/>
          <w:szCs w:val="22"/>
        </w:rPr>
        <w:t>もったいない</w:t>
      </w:r>
      <w:r w:rsidR="00E15553">
        <w:rPr>
          <w:rFonts w:ascii="メイリオ" w:eastAsia="メイリオ" w:hAnsi="メイリオ" w:hint="eastAsia"/>
          <w:sz w:val="22"/>
          <w:szCs w:val="22"/>
        </w:rPr>
        <w:t>エピソード</w:t>
      </w:r>
      <w:r>
        <w:rPr>
          <w:rFonts w:ascii="メイリオ" w:eastAsia="メイリオ" w:hAnsi="メイリオ" w:hint="eastAsia"/>
          <w:sz w:val="22"/>
          <w:szCs w:val="22"/>
        </w:rPr>
        <w:t>が、</w:t>
      </w:r>
      <w:r w:rsidR="00A478EF">
        <w:rPr>
          <w:rFonts w:ascii="メイリオ" w:eastAsia="メイリオ" w:hAnsi="メイリオ" w:hint="eastAsia"/>
          <w:sz w:val="22"/>
          <w:szCs w:val="22"/>
        </w:rPr>
        <w:t>ユーモアを交えて</w:t>
      </w:r>
      <w:r w:rsidR="00E15553">
        <w:rPr>
          <w:rFonts w:ascii="メイリオ" w:eastAsia="メイリオ" w:hAnsi="メイリオ" w:hint="eastAsia"/>
          <w:sz w:val="22"/>
          <w:szCs w:val="22"/>
        </w:rPr>
        <w:t>語られます。子どもたちは、</w:t>
      </w:r>
      <w:r>
        <w:rPr>
          <w:rFonts w:ascii="メイリオ" w:eastAsia="メイリオ" w:hAnsi="メイリオ" w:hint="eastAsia"/>
          <w:sz w:val="22"/>
          <w:szCs w:val="22"/>
        </w:rPr>
        <w:t>「これはたぶん水がもったいない</w:t>
      </w:r>
      <w:r w:rsidR="00A478EF">
        <w:rPr>
          <w:rFonts w:ascii="メイリオ" w:eastAsia="メイリオ" w:hAnsi="メイリオ" w:hint="eastAsia"/>
          <w:sz w:val="22"/>
          <w:szCs w:val="22"/>
        </w:rPr>
        <w:t>といいたい</w:t>
      </w:r>
      <w:r>
        <w:rPr>
          <w:rFonts w:ascii="メイリオ" w:eastAsia="メイリオ" w:hAnsi="メイリオ" w:hint="eastAsia"/>
          <w:sz w:val="22"/>
          <w:szCs w:val="22"/>
        </w:rPr>
        <w:t>んやな！」「（</w:t>
      </w:r>
      <w:r w:rsidR="006912A7">
        <w:rPr>
          <w:rFonts w:ascii="メイリオ" w:eastAsia="メイリオ" w:hAnsi="メイリオ" w:hint="eastAsia"/>
          <w:sz w:val="22"/>
          <w:szCs w:val="22"/>
        </w:rPr>
        <w:t>おば</w:t>
      </w:r>
    </w:p>
    <w:p w14:paraId="3021E720" w14:textId="77777777" w:rsidR="006912A7" w:rsidRDefault="006912A7" w:rsidP="00E15553">
      <w:pPr>
        <w:snapToGrid w:val="0"/>
        <w:spacing w:line="300" w:lineRule="exact"/>
        <w:rPr>
          <w:rFonts w:ascii="メイリオ" w:eastAsia="メイリオ" w:hAnsi="メイリオ"/>
          <w:sz w:val="22"/>
          <w:szCs w:val="22"/>
        </w:rPr>
      </w:pPr>
    </w:p>
    <w:p w14:paraId="40F4649E" w14:textId="7AC4C5F4" w:rsidR="006912A7" w:rsidRDefault="006912A7" w:rsidP="00E15553">
      <w:pPr>
        <w:snapToGrid w:val="0"/>
        <w:spacing w:line="300" w:lineRule="exact"/>
        <w:rPr>
          <w:rFonts w:ascii="メイリオ" w:eastAsia="メイリオ" w:hAnsi="メイリオ"/>
          <w:sz w:val="22"/>
          <w:szCs w:val="22"/>
        </w:rPr>
      </w:pPr>
    </w:p>
    <w:p w14:paraId="75AE64A5" w14:textId="12136674" w:rsidR="0082029D" w:rsidRDefault="006912A7" w:rsidP="00E15553">
      <w:pPr>
        <w:snapToGrid w:val="0"/>
        <w:spacing w:line="300" w:lineRule="exact"/>
        <w:rPr>
          <w:rFonts w:ascii="メイリオ" w:eastAsia="メイリオ" w:hAnsi="メイリオ"/>
          <w:sz w:val="22"/>
          <w:szCs w:val="22"/>
        </w:rPr>
      </w:pPr>
      <w:r>
        <w:rPr>
          <w:rFonts w:ascii="メイリオ" w:eastAsia="メイリオ" w:hAnsi="メイリオ" w:hint="eastAsia"/>
          <w:sz w:val="22"/>
          <w:szCs w:val="22"/>
        </w:rPr>
        <w:t>あちゃんの知恵として、</w:t>
      </w:r>
      <w:r w:rsidR="00FD4504">
        <w:rPr>
          <w:rFonts w:ascii="メイリオ" w:eastAsia="メイリオ" w:hAnsi="メイリオ" w:hint="eastAsia"/>
          <w:sz w:val="22"/>
          <w:szCs w:val="22"/>
        </w:rPr>
        <w:t>みかんの皮を浮かべたお風呂をみて）</w:t>
      </w:r>
      <w:r w:rsidR="000E4802">
        <w:rPr>
          <w:rFonts w:ascii="メイリオ" w:eastAsia="メイリオ" w:hAnsi="メイリオ" w:hint="eastAsia"/>
          <w:sz w:val="22"/>
          <w:szCs w:val="22"/>
        </w:rPr>
        <w:t>みかんの皮をお風呂に浮かべるといい匂いがするなんて</w:t>
      </w:r>
      <w:r w:rsidR="00A478EF">
        <w:rPr>
          <w:rFonts w:ascii="メイリオ" w:eastAsia="メイリオ" w:hAnsi="メイリオ" w:hint="eastAsia"/>
          <w:sz w:val="22"/>
          <w:szCs w:val="22"/>
        </w:rPr>
        <w:t>はじめて知った～！</w:t>
      </w:r>
      <w:r w:rsidR="00FD4504">
        <w:rPr>
          <w:rFonts w:ascii="メイリオ" w:eastAsia="メイリオ" w:hAnsi="メイリオ" w:hint="eastAsia"/>
          <w:sz w:val="22"/>
          <w:szCs w:val="22"/>
        </w:rPr>
        <w:t>」</w:t>
      </w:r>
      <w:r w:rsidR="00150CC9">
        <w:rPr>
          <w:rFonts w:ascii="メイリオ" w:eastAsia="メイリオ" w:hAnsi="メイリオ" w:hint="eastAsia"/>
          <w:sz w:val="22"/>
          <w:szCs w:val="22"/>
        </w:rPr>
        <w:t>など、</w:t>
      </w:r>
      <w:r w:rsidR="00E15553">
        <w:rPr>
          <w:rFonts w:ascii="メイリオ" w:eastAsia="メイリオ" w:hAnsi="メイリオ" w:hint="eastAsia"/>
          <w:sz w:val="22"/>
          <w:szCs w:val="22"/>
        </w:rPr>
        <w:t>楽しく学んでいる様子でした。</w:t>
      </w:r>
    </w:p>
    <w:p w14:paraId="551ADCE5" w14:textId="6D630EE1" w:rsidR="00E8621C" w:rsidRPr="007D55CE" w:rsidRDefault="00A438C6" w:rsidP="00E8621C">
      <w:pPr>
        <w:snapToGrid w:val="0"/>
        <w:spacing w:beforeLines="50" w:before="200" w:line="180" w:lineRule="auto"/>
        <w:rPr>
          <w:rFonts w:ascii="メイリオ" w:eastAsia="メイリオ" w:hAnsi="メイリオ"/>
          <w:b/>
          <w:color w:val="FFFFFF" w:themeColor="background1"/>
          <w:sz w:val="40"/>
          <w:szCs w:val="40"/>
          <w:highlight w:val="black"/>
        </w:rPr>
      </w:pPr>
      <w:r>
        <w:rPr>
          <w:rFonts w:ascii="メイリオ" w:eastAsia="メイリオ" w:hAnsi="メイリオ"/>
          <w:noProof/>
          <w:sz w:val="22"/>
          <w:szCs w:val="22"/>
        </w:rPr>
        <w:drawing>
          <wp:anchor distT="0" distB="0" distL="114300" distR="114300" simplePos="0" relativeHeight="251676672" behindDoc="0" locked="0" layoutInCell="1" allowOverlap="1" wp14:anchorId="3C2113E7" wp14:editId="400F4ACE">
            <wp:simplePos x="0" y="0"/>
            <wp:positionH relativeFrom="column">
              <wp:posOffset>230505</wp:posOffset>
            </wp:positionH>
            <wp:positionV relativeFrom="paragraph">
              <wp:posOffset>300990</wp:posOffset>
            </wp:positionV>
            <wp:extent cx="1287780" cy="1717675"/>
            <wp:effectExtent l="0" t="5398" r="2223" b="2222"/>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会議室にいる人たち&#10;&#10;自動的に生成された説明"/>
                    <pic:cNvPicPr/>
                  </pic:nvPicPr>
                  <pic:blipFill>
                    <a:blip r:embed="rId9" cstate="screen">
                      <a:extLst>
                        <a:ext uri="{28A0092B-C50C-407E-A947-70E740481C1C}">
                          <a14:useLocalDpi xmlns:a14="http://schemas.microsoft.com/office/drawing/2010/main"/>
                        </a:ext>
                      </a:extLst>
                    </a:blip>
                    <a:stretch>
                      <a:fillRect/>
                    </a:stretch>
                  </pic:blipFill>
                  <pic:spPr>
                    <a:xfrm rot="16200000">
                      <a:off x="0" y="0"/>
                      <a:ext cx="1287780" cy="1717675"/>
                    </a:xfrm>
                    <a:prstGeom prst="rect">
                      <a:avLst/>
                    </a:prstGeom>
                  </pic:spPr>
                </pic:pic>
              </a:graphicData>
            </a:graphic>
            <wp14:sizeRelH relativeFrom="margin">
              <wp14:pctWidth>0</wp14:pctWidth>
            </wp14:sizeRelH>
            <wp14:sizeRelV relativeFrom="margin">
              <wp14:pctHeight>0</wp14:pctHeight>
            </wp14:sizeRelV>
          </wp:anchor>
        </w:drawing>
      </w:r>
      <w:r w:rsidR="002F4793">
        <w:rPr>
          <w:rFonts w:ascii="メイリオ" w:eastAsia="メイリオ" w:hAnsi="メイリオ" w:hint="eastAsia"/>
          <w:b/>
          <w:color w:val="FFFFFF" w:themeColor="background1"/>
          <w:sz w:val="40"/>
          <w:szCs w:val="40"/>
          <w:highlight w:val="black"/>
        </w:rPr>
        <w:t>わたしたちにできること</w:t>
      </w:r>
      <w:r w:rsidR="005E3918">
        <w:rPr>
          <w:rFonts w:ascii="メイリオ" w:eastAsia="メイリオ" w:hAnsi="メイリオ" w:hint="eastAsia"/>
          <w:b/>
          <w:color w:val="FFFFFF" w:themeColor="background1"/>
          <w:sz w:val="40"/>
          <w:szCs w:val="40"/>
          <w:highlight w:val="black"/>
        </w:rPr>
        <w:t xml:space="preserve">　　</w:t>
      </w:r>
      <w:r w:rsidR="00E8621C">
        <w:rPr>
          <w:rFonts w:ascii="メイリオ" w:eastAsia="メイリオ" w:hAnsi="メイリオ" w:hint="eastAsia"/>
          <w:b/>
          <w:color w:val="FFFFFF" w:themeColor="background1"/>
          <w:sz w:val="40"/>
          <w:szCs w:val="40"/>
          <w:highlight w:val="black"/>
        </w:rPr>
        <w:t xml:space="preserve">　　　　　　</w:t>
      </w:r>
    </w:p>
    <w:p w14:paraId="3D186534" w14:textId="77777777" w:rsidR="00E8251F" w:rsidRDefault="00E15553" w:rsidP="006912A7">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次は、食品ロスについて考えました。「おうちで食品ロスがおきてしまうのはなぜかな？」という問いかけに、「食べられないのにたくさん買ってしまうから、その分だけ賞味期限が切れてダメになって捨ててしま</w:t>
      </w:r>
      <w:r w:rsidR="00150CC9">
        <w:rPr>
          <w:rFonts w:ascii="メイリオ" w:eastAsia="メイリオ" w:hAnsi="メイリオ" w:hint="eastAsia"/>
          <w:sz w:val="22"/>
          <w:szCs w:val="22"/>
        </w:rPr>
        <w:t>うことがあります。</w:t>
      </w:r>
      <w:r>
        <w:rPr>
          <w:rFonts w:ascii="メイリオ" w:eastAsia="メイリオ" w:hAnsi="メイリオ" w:hint="eastAsia"/>
          <w:sz w:val="22"/>
          <w:szCs w:val="22"/>
        </w:rPr>
        <w:t>」と答え</w:t>
      </w:r>
      <w:r w:rsidR="00150CC9">
        <w:rPr>
          <w:rFonts w:ascii="メイリオ" w:eastAsia="メイリオ" w:hAnsi="メイリオ" w:hint="eastAsia"/>
          <w:sz w:val="22"/>
          <w:szCs w:val="22"/>
        </w:rPr>
        <w:t>る子がおり</w:t>
      </w:r>
      <w:r>
        <w:rPr>
          <w:rFonts w:ascii="メイリオ" w:eastAsia="メイリオ" w:hAnsi="メイリオ" w:hint="eastAsia"/>
          <w:sz w:val="22"/>
          <w:szCs w:val="22"/>
        </w:rPr>
        <w:t>、担当の方も</w:t>
      </w:r>
      <w:r w:rsidR="00150CC9">
        <w:rPr>
          <w:rFonts w:ascii="メイリオ" w:eastAsia="メイリオ" w:hAnsi="メイリオ" w:hint="eastAsia"/>
          <w:sz w:val="22"/>
          <w:szCs w:val="22"/>
        </w:rPr>
        <w:t>「2年生とは思えない答えですね！」と</w:t>
      </w:r>
      <w:r>
        <w:rPr>
          <w:rFonts w:ascii="メイリオ" w:eastAsia="メイリオ" w:hAnsi="メイリオ" w:hint="eastAsia"/>
          <w:sz w:val="22"/>
          <w:szCs w:val="22"/>
        </w:rPr>
        <w:t>驚いていました。</w:t>
      </w:r>
    </w:p>
    <w:p w14:paraId="4846A031" w14:textId="3144F283" w:rsidR="00E8251F" w:rsidRDefault="002F4793" w:rsidP="00E8251F">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そして、</w:t>
      </w:r>
      <w:r w:rsidR="00E15553">
        <w:rPr>
          <w:rFonts w:ascii="メイリオ" w:eastAsia="メイリオ" w:hAnsi="メイリオ" w:hint="eastAsia"/>
          <w:sz w:val="22"/>
          <w:szCs w:val="22"/>
        </w:rPr>
        <w:t>身近な</w:t>
      </w:r>
      <w:r>
        <w:rPr>
          <w:rFonts w:ascii="メイリオ" w:eastAsia="メイリオ" w:hAnsi="メイリオ" w:hint="eastAsia"/>
          <w:sz w:val="22"/>
          <w:szCs w:val="22"/>
        </w:rPr>
        <w:t>おうちの</w:t>
      </w:r>
      <w:r w:rsidR="00E8251F">
        <w:rPr>
          <w:rFonts w:ascii="メイリオ" w:eastAsia="メイリオ" w:hAnsi="メイリオ" w:hint="eastAsia"/>
          <w:sz w:val="22"/>
          <w:szCs w:val="22"/>
        </w:rPr>
        <w:t>話題から離れ</w:t>
      </w:r>
      <w:r>
        <w:rPr>
          <w:rFonts w:ascii="メイリオ" w:eastAsia="メイリオ" w:hAnsi="メイリオ" w:hint="eastAsia"/>
          <w:sz w:val="22"/>
          <w:szCs w:val="22"/>
        </w:rPr>
        <w:t>、</w:t>
      </w:r>
      <w:r w:rsidR="00E8251F">
        <w:rPr>
          <w:rFonts w:ascii="メイリオ" w:eastAsia="メイリオ" w:hAnsi="メイリオ" w:hint="eastAsia"/>
          <w:sz w:val="22"/>
          <w:szCs w:val="22"/>
        </w:rPr>
        <w:t>「お店で食品ロスが起こらないようにするためにはどうしたらいいかな？</w:t>
      </w:r>
      <w:r w:rsidR="00E15553">
        <w:rPr>
          <w:rFonts w:ascii="メイリオ" w:eastAsia="メイリオ" w:hAnsi="メイリオ" w:hint="eastAsia"/>
          <w:sz w:val="22"/>
          <w:szCs w:val="22"/>
        </w:rPr>
        <w:t>」という</w:t>
      </w:r>
      <w:r>
        <w:rPr>
          <w:rFonts w:ascii="メイリオ" w:eastAsia="メイリオ" w:hAnsi="メイリオ" w:hint="eastAsia"/>
          <w:sz w:val="22"/>
          <w:szCs w:val="22"/>
        </w:rPr>
        <w:t>問いかけには</w:t>
      </w:r>
      <w:r w:rsidR="00E15553">
        <w:rPr>
          <w:rFonts w:ascii="メイリオ" w:eastAsia="メイリオ" w:hAnsi="メイリオ" w:hint="eastAsia"/>
          <w:sz w:val="22"/>
          <w:szCs w:val="22"/>
        </w:rPr>
        <w:t>、「レストランでは、食べきれる量だけ頼む」等、子どもたちは</w:t>
      </w:r>
      <w:r>
        <w:rPr>
          <w:rFonts w:ascii="メイリオ" w:eastAsia="メイリオ" w:hAnsi="メイリオ" w:hint="eastAsia"/>
          <w:sz w:val="22"/>
          <w:szCs w:val="22"/>
        </w:rPr>
        <w:t>相談し、</w:t>
      </w:r>
      <w:r w:rsidR="00E8251F">
        <w:rPr>
          <w:rFonts w:ascii="メイリオ" w:eastAsia="メイリオ" w:hAnsi="メイリオ" w:hint="eastAsia"/>
          <w:sz w:val="22"/>
          <w:szCs w:val="22"/>
        </w:rPr>
        <w:t>自分たちの</w:t>
      </w:r>
      <w:r>
        <w:rPr>
          <w:rFonts w:ascii="メイリオ" w:eastAsia="メイリオ" w:hAnsi="メイリオ" w:hint="eastAsia"/>
          <w:sz w:val="22"/>
          <w:szCs w:val="22"/>
        </w:rPr>
        <w:t>意見を発表して</w:t>
      </w:r>
      <w:r w:rsidR="00EF6714">
        <w:rPr>
          <w:rFonts w:ascii="メイリオ" w:eastAsia="メイリオ" w:hAnsi="メイリオ" w:hint="eastAsia"/>
          <w:sz w:val="22"/>
          <w:szCs w:val="22"/>
        </w:rPr>
        <w:t>いました。</w:t>
      </w:r>
    </w:p>
    <w:p w14:paraId="358BCF52" w14:textId="41AB211A" w:rsidR="00EF6714" w:rsidRDefault="00E8251F" w:rsidP="00E8251F">
      <w:pPr>
        <w:snapToGrid w:val="0"/>
        <w:spacing w:line="30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また、</w:t>
      </w:r>
      <w:r w:rsidR="00561A45">
        <w:rPr>
          <w:rFonts w:ascii="メイリオ" w:eastAsia="メイリオ" w:hAnsi="メイリオ" w:hint="eastAsia"/>
          <w:sz w:val="22"/>
          <w:szCs w:val="22"/>
        </w:rPr>
        <w:t>セブン‐</w:t>
      </w:r>
      <w:r w:rsidR="00EF6714">
        <w:rPr>
          <w:rFonts w:ascii="メイリオ" w:eastAsia="メイリオ" w:hAnsi="メイリオ" w:hint="eastAsia"/>
          <w:sz w:val="22"/>
          <w:szCs w:val="22"/>
        </w:rPr>
        <w:t>イレブン</w:t>
      </w:r>
      <w:r w:rsidR="00774A05">
        <w:rPr>
          <w:rFonts w:ascii="メイリオ" w:eastAsia="メイリオ" w:hAnsi="メイリオ" w:hint="eastAsia"/>
          <w:sz w:val="22"/>
          <w:szCs w:val="22"/>
        </w:rPr>
        <w:t>の取組みとして、食品ロスを削減する</w:t>
      </w:r>
      <w:r>
        <w:rPr>
          <w:rFonts w:ascii="メイリオ" w:eastAsia="メイリオ" w:hAnsi="メイリオ" w:hint="eastAsia"/>
          <w:sz w:val="22"/>
          <w:szCs w:val="22"/>
        </w:rPr>
        <w:t>「</w:t>
      </w:r>
      <w:r w:rsidR="00774A05">
        <w:rPr>
          <w:rFonts w:ascii="メイリオ" w:eastAsia="メイリオ" w:hAnsi="メイリオ" w:hint="eastAsia"/>
          <w:sz w:val="22"/>
          <w:szCs w:val="22"/>
        </w:rPr>
        <w:t>エシカル消費（エシカルシールを食品に貼る等）</w:t>
      </w:r>
      <w:r>
        <w:rPr>
          <w:rFonts w:ascii="メイリオ" w:eastAsia="メイリオ" w:hAnsi="メイリオ" w:hint="eastAsia"/>
          <w:sz w:val="22"/>
          <w:szCs w:val="22"/>
        </w:rPr>
        <w:t>」</w:t>
      </w:r>
      <w:r w:rsidR="00774A05">
        <w:rPr>
          <w:rFonts w:ascii="メイリオ" w:eastAsia="メイリオ" w:hAnsi="メイリオ" w:hint="eastAsia"/>
          <w:sz w:val="22"/>
          <w:szCs w:val="22"/>
        </w:rPr>
        <w:t>や</w:t>
      </w:r>
      <w:r>
        <w:rPr>
          <w:rFonts w:ascii="メイリオ" w:eastAsia="メイリオ" w:hAnsi="メイリオ" w:hint="eastAsia"/>
          <w:sz w:val="22"/>
          <w:szCs w:val="22"/>
        </w:rPr>
        <w:t>「</w:t>
      </w:r>
      <w:r w:rsidR="00774A05">
        <w:rPr>
          <w:rFonts w:ascii="メイリオ" w:eastAsia="メイリオ" w:hAnsi="メイリオ" w:hint="eastAsia"/>
          <w:sz w:val="22"/>
          <w:szCs w:val="22"/>
        </w:rPr>
        <w:t>てまえどり（食品を手前から取る</w:t>
      </w:r>
      <w:r>
        <w:rPr>
          <w:rFonts w:ascii="メイリオ" w:eastAsia="メイリオ" w:hAnsi="メイリオ" w:hint="eastAsia"/>
          <w:sz w:val="22"/>
          <w:szCs w:val="22"/>
        </w:rPr>
        <w:t>こと</w:t>
      </w:r>
      <w:r w:rsidR="00774A05">
        <w:rPr>
          <w:rFonts w:ascii="メイリオ" w:eastAsia="メイリオ" w:hAnsi="メイリオ" w:hint="eastAsia"/>
          <w:sz w:val="22"/>
          <w:szCs w:val="22"/>
        </w:rPr>
        <w:t>）</w:t>
      </w:r>
      <w:r>
        <w:rPr>
          <w:rFonts w:ascii="メイリオ" w:eastAsia="メイリオ" w:hAnsi="メイリオ" w:hint="eastAsia"/>
          <w:sz w:val="22"/>
          <w:szCs w:val="22"/>
        </w:rPr>
        <w:t>」</w:t>
      </w:r>
      <w:r w:rsidR="00774A05">
        <w:rPr>
          <w:rFonts w:ascii="メイリオ" w:eastAsia="メイリオ" w:hAnsi="メイリオ" w:hint="eastAsia"/>
          <w:sz w:val="22"/>
          <w:szCs w:val="22"/>
        </w:rPr>
        <w:t>についても教えていただきました。</w:t>
      </w:r>
    </w:p>
    <w:p w14:paraId="4F025879" w14:textId="75FFE083" w:rsidR="0032633E" w:rsidRDefault="00E8251F" w:rsidP="00774A05">
      <w:pPr>
        <w:snapToGrid w:val="0"/>
        <w:spacing w:line="300" w:lineRule="exact"/>
        <w:rPr>
          <w:rFonts w:ascii="メイリオ" w:eastAsia="メイリオ" w:hAnsi="メイリオ"/>
          <w:sz w:val="22"/>
          <w:szCs w:val="22"/>
        </w:rPr>
      </w:pPr>
      <w:r>
        <w:rPr>
          <w:rFonts w:ascii="メイリオ" w:eastAsia="メイリオ" w:hAnsi="メイリオ"/>
          <w:noProof/>
          <w:sz w:val="22"/>
          <w:szCs w:val="22"/>
        </w:rPr>
        <w:drawing>
          <wp:anchor distT="0" distB="0" distL="114300" distR="114300" simplePos="0" relativeHeight="251674624" behindDoc="1" locked="0" layoutInCell="1" allowOverlap="1" wp14:anchorId="0663750A" wp14:editId="325F8448">
            <wp:simplePos x="0" y="0"/>
            <wp:positionH relativeFrom="margin">
              <wp:align>right</wp:align>
            </wp:positionH>
            <wp:positionV relativeFrom="paragraph">
              <wp:posOffset>491490</wp:posOffset>
            </wp:positionV>
            <wp:extent cx="1930400" cy="1285875"/>
            <wp:effectExtent l="0" t="0" r="0" b="9525"/>
            <wp:wrapTight wrapText="bothSides">
              <wp:wrapPolygon edited="0">
                <wp:start x="0" y="0"/>
                <wp:lineTo x="0" y="21440"/>
                <wp:lineTo x="21316" y="21440"/>
                <wp:lineTo x="2131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irakawaHir\AppData\Local\Microsoft\Windows\INetCache\Content.Word\IMG_5017.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930400"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714">
        <w:rPr>
          <w:rFonts w:ascii="メイリオ" w:eastAsia="メイリオ" w:hAnsi="メイリオ" w:hint="eastAsia"/>
          <w:sz w:val="22"/>
          <w:szCs w:val="22"/>
        </w:rPr>
        <w:t xml:space="preserve">　</w:t>
      </w:r>
      <w:r>
        <w:rPr>
          <w:rFonts w:ascii="メイリオ" w:eastAsia="メイリオ" w:hAnsi="メイリオ" w:hint="eastAsia"/>
          <w:sz w:val="22"/>
          <w:szCs w:val="22"/>
        </w:rPr>
        <w:t>まとめとして、①</w:t>
      </w:r>
      <w:r w:rsidR="00774A05">
        <w:rPr>
          <w:rFonts w:ascii="メイリオ" w:eastAsia="メイリオ" w:hAnsi="メイリオ" w:hint="eastAsia"/>
          <w:sz w:val="22"/>
          <w:szCs w:val="22"/>
        </w:rPr>
        <w:t>買い物をするときは食べきれる分だけ買うこと、</w:t>
      </w:r>
      <w:r>
        <w:rPr>
          <w:rFonts w:ascii="メイリオ" w:eastAsia="メイリオ" w:hAnsi="メイリオ" w:hint="eastAsia"/>
          <w:sz w:val="22"/>
          <w:szCs w:val="22"/>
        </w:rPr>
        <w:t>②</w:t>
      </w:r>
      <w:r w:rsidR="00774A05">
        <w:rPr>
          <w:rFonts w:ascii="メイリオ" w:eastAsia="メイリオ" w:hAnsi="メイリオ" w:hint="eastAsia"/>
          <w:sz w:val="22"/>
          <w:szCs w:val="22"/>
        </w:rPr>
        <w:t>すぐに食</w:t>
      </w:r>
      <w:r>
        <w:rPr>
          <w:rFonts w:ascii="メイリオ" w:eastAsia="メイリオ" w:hAnsi="メイリオ" w:hint="eastAsia"/>
          <w:sz w:val="22"/>
          <w:szCs w:val="22"/>
        </w:rPr>
        <w:t>べるなら手前から選んで買うこと、③食べ物は残さずたべることを確認しました</w:t>
      </w:r>
      <w:r w:rsidR="00774A05">
        <w:rPr>
          <w:rFonts w:ascii="メイリオ" w:eastAsia="メイリオ" w:hAnsi="メイリオ" w:hint="eastAsia"/>
          <w:sz w:val="22"/>
          <w:szCs w:val="22"/>
        </w:rPr>
        <w:t>。</w:t>
      </w:r>
    </w:p>
    <w:p w14:paraId="6C162F69" w14:textId="3704C466" w:rsidR="00774A05" w:rsidRDefault="00774A05" w:rsidP="00774A05">
      <w:pPr>
        <w:snapToGrid w:val="0"/>
        <w:spacing w:line="300" w:lineRule="exact"/>
        <w:rPr>
          <w:rFonts w:ascii="メイリオ" w:eastAsia="メイリオ" w:hAnsi="メイリオ"/>
          <w:sz w:val="22"/>
          <w:szCs w:val="22"/>
        </w:rPr>
      </w:pPr>
      <w:r>
        <w:rPr>
          <w:rFonts w:ascii="メイリオ" w:eastAsia="メイリオ" w:hAnsi="メイリオ" w:hint="eastAsia"/>
          <w:sz w:val="22"/>
          <w:szCs w:val="22"/>
        </w:rPr>
        <w:t xml:space="preserve">　身近にあるセブン</w:t>
      </w:r>
      <w:r w:rsidR="00561A45">
        <w:rPr>
          <w:rFonts w:ascii="メイリオ" w:eastAsia="メイリオ" w:hAnsi="メイリオ" w:hint="eastAsia"/>
          <w:sz w:val="22"/>
          <w:szCs w:val="22"/>
        </w:rPr>
        <w:t>‐</w:t>
      </w:r>
      <w:r>
        <w:rPr>
          <w:rFonts w:ascii="メイリオ" w:eastAsia="メイリオ" w:hAnsi="メイリオ" w:hint="eastAsia"/>
          <w:sz w:val="22"/>
          <w:szCs w:val="22"/>
        </w:rPr>
        <w:t>イレブン</w:t>
      </w:r>
      <w:r w:rsidR="0082029D">
        <w:rPr>
          <w:rFonts w:ascii="メイリオ" w:eastAsia="メイリオ" w:hAnsi="メイリオ" w:hint="eastAsia"/>
          <w:sz w:val="22"/>
          <w:szCs w:val="22"/>
        </w:rPr>
        <w:t>のお店</w:t>
      </w:r>
      <w:r>
        <w:rPr>
          <w:rFonts w:ascii="メイリオ" w:eastAsia="メイリオ" w:hAnsi="メイリオ" w:hint="eastAsia"/>
          <w:sz w:val="22"/>
          <w:szCs w:val="22"/>
        </w:rPr>
        <w:t>には、</w:t>
      </w:r>
      <w:r w:rsidR="00E8251F">
        <w:rPr>
          <w:rFonts w:ascii="メイリオ" w:eastAsia="メイリオ" w:hAnsi="メイリオ" w:hint="eastAsia"/>
          <w:sz w:val="22"/>
          <w:szCs w:val="22"/>
        </w:rPr>
        <w:t>子どもたちがこれまで気づかな</w:t>
      </w:r>
      <w:r w:rsidR="002F4793">
        <w:rPr>
          <w:rFonts w:ascii="メイリオ" w:eastAsia="メイリオ" w:hAnsi="メイリオ" w:hint="eastAsia"/>
          <w:sz w:val="22"/>
          <w:szCs w:val="22"/>
        </w:rPr>
        <w:t>かった、</w:t>
      </w:r>
      <w:r>
        <w:rPr>
          <w:rFonts w:ascii="メイリオ" w:eastAsia="メイリオ" w:hAnsi="メイリオ" w:hint="eastAsia"/>
          <w:sz w:val="22"/>
          <w:szCs w:val="22"/>
        </w:rPr>
        <w:t>たくさんのヒミツや取組みがあ</w:t>
      </w:r>
      <w:r w:rsidR="00B9748B">
        <w:rPr>
          <w:rFonts w:ascii="メイリオ" w:eastAsia="メイリオ" w:hAnsi="メイリオ" w:hint="eastAsia"/>
          <w:sz w:val="22"/>
          <w:szCs w:val="22"/>
        </w:rPr>
        <w:t>りました。子どもたちにとって、発見に満ちた、たいへん</w:t>
      </w:r>
      <w:r>
        <w:rPr>
          <w:rFonts w:ascii="メイリオ" w:eastAsia="メイリオ" w:hAnsi="メイリオ" w:hint="eastAsia"/>
          <w:sz w:val="22"/>
          <w:szCs w:val="22"/>
        </w:rPr>
        <w:t>貴重な</w:t>
      </w:r>
      <w:r w:rsidR="00B9748B">
        <w:rPr>
          <w:rFonts w:ascii="メイリオ" w:eastAsia="メイリオ" w:hAnsi="メイリオ" w:hint="eastAsia"/>
          <w:sz w:val="22"/>
          <w:szCs w:val="22"/>
        </w:rPr>
        <w:t>時間になりました。</w:t>
      </w:r>
    </w:p>
    <w:p w14:paraId="2EF18D73" w14:textId="574C45E0" w:rsidR="000A5983" w:rsidRPr="00DB2B52" w:rsidRDefault="000A5983" w:rsidP="00E75EB7">
      <w:pPr>
        <w:snapToGrid w:val="0"/>
        <w:spacing w:line="300" w:lineRule="exact"/>
        <w:ind w:firstLineChars="100" w:firstLine="220"/>
        <w:rPr>
          <w:rFonts w:ascii="メイリオ" w:eastAsia="メイリオ" w:hAnsi="メイリオ"/>
          <w:sz w:val="22"/>
          <w:szCs w:val="22"/>
        </w:rPr>
      </w:pPr>
    </w:p>
    <w:sectPr w:rsidR="000A5983" w:rsidRPr="00DB2B52"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4749E" w14:textId="77777777" w:rsidR="00B11B6E" w:rsidRDefault="00B11B6E" w:rsidP="002C365F">
      <w:r>
        <w:separator/>
      </w:r>
    </w:p>
  </w:endnote>
  <w:endnote w:type="continuationSeparator" w:id="0">
    <w:p w14:paraId="245B15D0" w14:textId="77777777" w:rsidR="00B11B6E" w:rsidRDefault="00B11B6E"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28E2" w14:textId="77777777" w:rsidR="00B11B6E" w:rsidRDefault="00B11B6E" w:rsidP="002C365F">
      <w:r>
        <w:separator/>
      </w:r>
    </w:p>
  </w:footnote>
  <w:footnote w:type="continuationSeparator" w:id="0">
    <w:p w14:paraId="6A606E9E" w14:textId="77777777" w:rsidR="00B11B6E" w:rsidRDefault="00B11B6E"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114C0"/>
    <w:rsid w:val="0002720A"/>
    <w:rsid w:val="0003096D"/>
    <w:rsid w:val="00045772"/>
    <w:rsid w:val="00064E93"/>
    <w:rsid w:val="00072101"/>
    <w:rsid w:val="00081118"/>
    <w:rsid w:val="000A19FA"/>
    <w:rsid w:val="000A1C83"/>
    <w:rsid w:val="000A5983"/>
    <w:rsid w:val="000B5537"/>
    <w:rsid w:val="000B7189"/>
    <w:rsid w:val="000C0F3A"/>
    <w:rsid w:val="000D599A"/>
    <w:rsid w:val="000E28D5"/>
    <w:rsid w:val="000E4802"/>
    <w:rsid w:val="000F5596"/>
    <w:rsid w:val="00115C65"/>
    <w:rsid w:val="001171FC"/>
    <w:rsid w:val="00117A87"/>
    <w:rsid w:val="001253FF"/>
    <w:rsid w:val="001356F3"/>
    <w:rsid w:val="00144A52"/>
    <w:rsid w:val="00150CC9"/>
    <w:rsid w:val="001702DD"/>
    <w:rsid w:val="00172CC2"/>
    <w:rsid w:val="001A2B36"/>
    <w:rsid w:val="001C1DA9"/>
    <w:rsid w:val="001D0424"/>
    <w:rsid w:val="001D107F"/>
    <w:rsid w:val="001E27B6"/>
    <w:rsid w:val="001F645C"/>
    <w:rsid w:val="00202F75"/>
    <w:rsid w:val="00213B91"/>
    <w:rsid w:val="00216FC5"/>
    <w:rsid w:val="002210FC"/>
    <w:rsid w:val="002230B3"/>
    <w:rsid w:val="0023280E"/>
    <w:rsid w:val="00251CEF"/>
    <w:rsid w:val="00272C18"/>
    <w:rsid w:val="00287A25"/>
    <w:rsid w:val="00291474"/>
    <w:rsid w:val="002934DC"/>
    <w:rsid w:val="00294C62"/>
    <w:rsid w:val="002B03E4"/>
    <w:rsid w:val="002B0EB8"/>
    <w:rsid w:val="002B1248"/>
    <w:rsid w:val="002B66EC"/>
    <w:rsid w:val="002C19C5"/>
    <w:rsid w:val="002C365F"/>
    <w:rsid w:val="002E7A28"/>
    <w:rsid w:val="002F4443"/>
    <w:rsid w:val="002F4793"/>
    <w:rsid w:val="00301D81"/>
    <w:rsid w:val="003124D3"/>
    <w:rsid w:val="00312C64"/>
    <w:rsid w:val="0031322C"/>
    <w:rsid w:val="00317B73"/>
    <w:rsid w:val="0032633E"/>
    <w:rsid w:val="00367209"/>
    <w:rsid w:val="003B1FD1"/>
    <w:rsid w:val="003B4D96"/>
    <w:rsid w:val="003D2EAC"/>
    <w:rsid w:val="003D3CFE"/>
    <w:rsid w:val="003F7B87"/>
    <w:rsid w:val="00401E43"/>
    <w:rsid w:val="00404EDF"/>
    <w:rsid w:val="004077C1"/>
    <w:rsid w:val="00416192"/>
    <w:rsid w:val="00416E4A"/>
    <w:rsid w:val="0042645D"/>
    <w:rsid w:val="0042651B"/>
    <w:rsid w:val="00427A8E"/>
    <w:rsid w:val="004317C7"/>
    <w:rsid w:val="00434E9C"/>
    <w:rsid w:val="0043561B"/>
    <w:rsid w:val="00463353"/>
    <w:rsid w:val="00482DE2"/>
    <w:rsid w:val="00487732"/>
    <w:rsid w:val="004948F3"/>
    <w:rsid w:val="004A26CA"/>
    <w:rsid w:val="004A5F6A"/>
    <w:rsid w:val="004A714C"/>
    <w:rsid w:val="004B5802"/>
    <w:rsid w:val="004C6509"/>
    <w:rsid w:val="004F25F8"/>
    <w:rsid w:val="004F2C6B"/>
    <w:rsid w:val="004F4B9F"/>
    <w:rsid w:val="00501736"/>
    <w:rsid w:val="00505A9A"/>
    <w:rsid w:val="00530997"/>
    <w:rsid w:val="0053172F"/>
    <w:rsid w:val="005500B8"/>
    <w:rsid w:val="00561A45"/>
    <w:rsid w:val="00562CAE"/>
    <w:rsid w:val="005677CA"/>
    <w:rsid w:val="00574B72"/>
    <w:rsid w:val="00576E79"/>
    <w:rsid w:val="0059437E"/>
    <w:rsid w:val="00596182"/>
    <w:rsid w:val="005A04FE"/>
    <w:rsid w:val="005A154B"/>
    <w:rsid w:val="005A2498"/>
    <w:rsid w:val="005A7F17"/>
    <w:rsid w:val="005B72D9"/>
    <w:rsid w:val="005E3918"/>
    <w:rsid w:val="0061306F"/>
    <w:rsid w:val="00652596"/>
    <w:rsid w:val="00657BEB"/>
    <w:rsid w:val="006659C8"/>
    <w:rsid w:val="006804AE"/>
    <w:rsid w:val="00690528"/>
    <w:rsid w:val="00690E60"/>
    <w:rsid w:val="006912A7"/>
    <w:rsid w:val="006D70D6"/>
    <w:rsid w:val="006E702E"/>
    <w:rsid w:val="00746B8B"/>
    <w:rsid w:val="00760189"/>
    <w:rsid w:val="007666B3"/>
    <w:rsid w:val="007702F4"/>
    <w:rsid w:val="00774A05"/>
    <w:rsid w:val="00785972"/>
    <w:rsid w:val="00797311"/>
    <w:rsid w:val="007B42CE"/>
    <w:rsid w:val="007B681F"/>
    <w:rsid w:val="007B785A"/>
    <w:rsid w:val="007C0D60"/>
    <w:rsid w:val="007C6E55"/>
    <w:rsid w:val="007D55CE"/>
    <w:rsid w:val="007E4C93"/>
    <w:rsid w:val="007E5AF3"/>
    <w:rsid w:val="00804C56"/>
    <w:rsid w:val="00810204"/>
    <w:rsid w:val="00814353"/>
    <w:rsid w:val="00816728"/>
    <w:rsid w:val="0082029D"/>
    <w:rsid w:val="0082541D"/>
    <w:rsid w:val="0083114E"/>
    <w:rsid w:val="0085329E"/>
    <w:rsid w:val="008610C3"/>
    <w:rsid w:val="0086584D"/>
    <w:rsid w:val="00890B82"/>
    <w:rsid w:val="008932FD"/>
    <w:rsid w:val="008B37EF"/>
    <w:rsid w:val="008B4167"/>
    <w:rsid w:val="008D05D4"/>
    <w:rsid w:val="008E2458"/>
    <w:rsid w:val="008E591E"/>
    <w:rsid w:val="008F6587"/>
    <w:rsid w:val="0093274B"/>
    <w:rsid w:val="00933DAF"/>
    <w:rsid w:val="0094244E"/>
    <w:rsid w:val="00956005"/>
    <w:rsid w:val="0097169E"/>
    <w:rsid w:val="00995928"/>
    <w:rsid w:val="009A3872"/>
    <w:rsid w:val="009B2C0C"/>
    <w:rsid w:val="009C1DFD"/>
    <w:rsid w:val="009D1AB5"/>
    <w:rsid w:val="009E22A5"/>
    <w:rsid w:val="009E2CBA"/>
    <w:rsid w:val="009E37CB"/>
    <w:rsid w:val="00A13A41"/>
    <w:rsid w:val="00A438C6"/>
    <w:rsid w:val="00A45497"/>
    <w:rsid w:val="00A478EF"/>
    <w:rsid w:val="00A54831"/>
    <w:rsid w:val="00A71B5A"/>
    <w:rsid w:val="00A87F31"/>
    <w:rsid w:val="00A9680B"/>
    <w:rsid w:val="00AA7BF0"/>
    <w:rsid w:val="00AB4405"/>
    <w:rsid w:val="00AC30C6"/>
    <w:rsid w:val="00AD3FEC"/>
    <w:rsid w:val="00AE0F78"/>
    <w:rsid w:val="00B05507"/>
    <w:rsid w:val="00B071B7"/>
    <w:rsid w:val="00B11B6E"/>
    <w:rsid w:val="00B16046"/>
    <w:rsid w:val="00B176AB"/>
    <w:rsid w:val="00B17FDC"/>
    <w:rsid w:val="00B23221"/>
    <w:rsid w:val="00B27250"/>
    <w:rsid w:val="00B63C04"/>
    <w:rsid w:val="00B66664"/>
    <w:rsid w:val="00B701ED"/>
    <w:rsid w:val="00B70240"/>
    <w:rsid w:val="00B726F2"/>
    <w:rsid w:val="00B927A0"/>
    <w:rsid w:val="00B94540"/>
    <w:rsid w:val="00B9748B"/>
    <w:rsid w:val="00B97A76"/>
    <w:rsid w:val="00BA5467"/>
    <w:rsid w:val="00BA6657"/>
    <w:rsid w:val="00BB1A43"/>
    <w:rsid w:val="00BB1A88"/>
    <w:rsid w:val="00BD472A"/>
    <w:rsid w:val="00BF0F17"/>
    <w:rsid w:val="00BF613C"/>
    <w:rsid w:val="00C333FC"/>
    <w:rsid w:val="00C42F09"/>
    <w:rsid w:val="00C45C4C"/>
    <w:rsid w:val="00C6151F"/>
    <w:rsid w:val="00C74928"/>
    <w:rsid w:val="00C83879"/>
    <w:rsid w:val="00C90B9D"/>
    <w:rsid w:val="00CC17D7"/>
    <w:rsid w:val="00CC4818"/>
    <w:rsid w:val="00CC4BF1"/>
    <w:rsid w:val="00CC4DD7"/>
    <w:rsid w:val="00CD3D60"/>
    <w:rsid w:val="00CD7C71"/>
    <w:rsid w:val="00CE3CA1"/>
    <w:rsid w:val="00CF593D"/>
    <w:rsid w:val="00D23829"/>
    <w:rsid w:val="00D603B2"/>
    <w:rsid w:val="00D71F87"/>
    <w:rsid w:val="00D7375B"/>
    <w:rsid w:val="00DB2B52"/>
    <w:rsid w:val="00DE3114"/>
    <w:rsid w:val="00DF38D9"/>
    <w:rsid w:val="00E144F4"/>
    <w:rsid w:val="00E15553"/>
    <w:rsid w:val="00E1721A"/>
    <w:rsid w:val="00E20058"/>
    <w:rsid w:val="00E2470E"/>
    <w:rsid w:val="00E335F3"/>
    <w:rsid w:val="00E43D74"/>
    <w:rsid w:val="00E46435"/>
    <w:rsid w:val="00E52017"/>
    <w:rsid w:val="00E544C4"/>
    <w:rsid w:val="00E603B3"/>
    <w:rsid w:val="00E70202"/>
    <w:rsid w:val="00E70494"/>
    <w:rsid w:val="00E75EB7"/>
    <w:rsid w:val="00E8251F"/>
    <w:rsid w:val="00E8621C"/>
    <w:rsid w:val="00E960A2"/>
    <w:rsid w:val="00E97C2A"/>
    <w:rsid w:val="00EB72ED"/>
    <w:rsid w:val="00EB7B45"/>
    <w:rsid w:val="00EC193A"/>
    <w:rsid w:val="00ED5DF7"/>
    <w:rsid w:val="00EF22C9"/>
    <w:rsid w:val="00EF6714"/>
    <w:rsid w:val="00EF6739"/>
    <w:rsid w:val="00F37208"/>
    <w:rsid w:val="00F925F4"/>
    <w:rsid w:val="00FA2E33"/>
    <w:rsid w:val="00FA70C6"/>
    <w:rsid w:val="00FB04A4"/>
    <w:rsid w:val="00FB7AE9"/>
    <w:rsid w:val="00FC043C"/>
    <w:rsid w:val="00FC6E53"/>
    <w:rsid w:val="00FC772D"/>
    <w:rsid w:val="00FD4504"/>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0E86A4B"/>
  <w14:defaultImageDpi w14:val="300"/>
  <w15:docId w15:val="{B5335318-3BB9-441C-AEB6-8653F29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paragraph" w:styleId="a9">
    <w:name w:val="Revision"/>
    <w:hidden/>
    <w:uiPriority w:val="99"/>
    <w:semiHidden/>
    <w:rsid w:val="0076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777C-12AD-42D1-9E27-3911878E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FGB</dc:creator>
  <cp:lastModifiedBy>和田　武史</cp:lastModifiedBy>
  <cp:revision>3</cp:revision>
  <cp:lastPrinted>2021-12-03T06:43:00Z</cp:lastPrinted>
  <dcterms:created xsi:type="dcterms:W3CDTF">2022-01-04T00:59:00Z</dcterms:created>
  <dcterms:modified xsi:type="dcterms:W3CDTF">2023-02-08T07:06:00Z</dcterms:modified>
</cp:coreProperties>
</file>