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Default="001A725C" w:rsidP="00AF5D23">
      <w:pPr>
        <w:widowControl/>
        <w:jc w:val="center"/>
        <w:rPr>
          <w:rFonts w:ascii="ＭＳ ゴシック" w:eastAsia="ＭＳ ゴシック" w:hAnsi="ＭＳ ゴシック"/>
          <w:bCs/>
          <w:sz w:val="36"/>
          <w:szCs w:val="36"/>
        </w:rPr>
      </w:pPr>
    </w:p>
    <w:p w14:paraId="11D759D5" w14:textId="77777777" w:rsidR="002D01EB" w:rsidRDefault="002D01EB" w:rsidP="00AF5D23">
      <w:pPr>
        <w:widowControl/>
        <w:jc w:val="center"/>
        <w:rPr>
          <w:rFonts w:ascii="ＭＳ ゴシック" w:eastAsia="ＭＳ ゴシック" w:hAnsi="ＭＳ ゴシック"/>
          <w:bCs/>
          <w:sz w:val="36"/>
          <w:szCs w:val="36"/>
        </w:rPr>
      </w:pPr>
    </w:p>
    <w:p w14:paraId="0D9E0817" w14:textId="77777777" w:rsidR="00D51885" w:rsidRDefault="00D51885" w:rsidP="00AF5D23">
      <w:pPr>
        <w:spacing w:line="400" w:lineRule="exact"/>
        <w:jc w:val="center"/>
        <w:rPr>
          <w:rFonts w:ascii="ＭＳ ゴシック" w:eastAsia="ＭＳ ゴシック" w:hAnsi="ＭＳ ゴシック"/>
          <w:bCs/>
          <w:sz w:val="36"/>
          <w:szCs w:val="36"/>
        </w:rPr>
      </w:pPr>
    </w:p>
    <w:p w14:paraId="02A90751" w14:textId="77777777" w:rsidR="00D51885" w:rsidRDefault="00D51885" w:rsidP="00AF5D23">
      <w:pPr>
        <w:spacing w:line="400" w:lineRule="exact"/>
        <w:jc w:val="center"/>
        <w:rPr>
          <w:rFonts w:ascii="ＭＳ ゴシック" w:eastAsia="ＭＳ ゴシック" w:hAnsi="ＭＳ ゴシック"/>
          <w:bCs/>
          <w:sz w:val="36"/>
          <w:szCs w:val="36"/>
        </w:rPr>
      </w:pPr>
    </w:p>
    <w:p w14:paraId="298A614E" w14:textId="77777777" w:rsidR="002D01EB" w:rsidRDefault="002D01EB" w:rsidP="00AF5D23">
      <w:pPr>
        <w:spacing w:line="400" w:lineRule="exact"/>
        <w:jc w:val="center"/>
        <w:rPr>
          <w:rFonts w:ascii="ＭＳ ゴシック" w:eastAsia="ＭＳ ゴシック" w:hAnsi="ＭＳ ゴシック"/>
          <w:bCs/>
          <w:sz w:val="36"/>
          <w:szCs w:val="36"/>
        </w:rPr>
      </w:pPr>
    </w:p>
    <w:p w14:paraId="32245F32" w14:textId="77777777" w:rsidR="00515FF8" w:rsidRDefault="00515FF8" w:rsidP="00515FF8">
      <w:pPr>
        <w:jc w:val="center"/>
        <w:rPr>
          <w:rFonts w:ascii="Generic0-Regular" w:eastAsiaTheme="minorEastAsia" w:hAnsi="Generic0-Regular" w:hint="eastAsia"/>
          <w:kern w:val="0"/>
          <w:sz w:val="40"/>
        </w:rPr>
      </w:pPr>
      <w:r w:rsidRPr="00515FF8">
        <w:rPr>
          <w:rFonts w:ascii="Generic0-Regular" w:eastAsia="Generic0-Regular" w:hAnsi="Generic0-Regular" w:hint="eastAsia"/>
          <w:kern w:val="0"/>
          <w:sz w:val="40"/>
        </w:rPr>
        <w:t>防災・減災、国土強靱化の更なる</w:t>
      </w:r>
    </w:p>
    <w:p w14:paraId="30D293CA" w14:textId="3704119C" w:rsidR="002D01EB" w:rsidRPr="00515FF8" w:rsidRDefault="00515FF8" w:rsidP="00515FF8">
      <w:pPr>
        <w:jc w:val="center"/>
        <w:rPr>
          <w:rFonts w:ascii="Generic0-Regular" w:eastAsia="Generic0-Regular" w:hAnsi="Generic0-Regular"/>
          <w:b/>
          <w:sz w:val="40"/>
          <w:szCs w:val="40"/>
        </w:rPr>
      </w:pPr>
      <w:r w:rsidRPr="00515FF8">
        <w:rPr>
          <w:rFonts w:ascii="Generic0-Regular" w:eastAsia="Generic0-Regular" w:hAnsi="Generic0-Regular" w:hint="eastAsia"/>
          <w:kern w:val="0"/>
          <w:sz w:val="40"/>
        </w:rPr>
        <w:t>加速化・深化に関する提言</w:t>
      </w:r>
    </w:p>
    <w:p w14:paraId="197C6EC6" w14:textId="77777777" w:rsidR="002D01EB" w:rsidRPr="001869E3"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0A19B436" w:rsidR="002D01EB" w:rsidRDefault="002D01EB" w:rsidP="002D01EB">
      <w:pPr>
        <w:spacing w:line="400" w:lineRule="exact"/>
        <w:jc w:val="center"/>
        <w:rPr>
          <w:rFonts w:ascii="ＭＳ ゴシック" w:eastAsia="ＭＳ ゴシック" w:hAnsi="ＭＳ ゴシック"/>
          <w:b/>
          <w:sz w:val="40"/>
          <w:szCs w:val="40"/>
        </w:rPr>
      </w:pPr>
    </w:p>
    <w:p w14:paraId="17233E4E" w14:textId="77777777" w:rsidR="00502D9D" w:rsidRPr="001869E3" w:rsidRDefault="00502D9D"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Default="002D01EB" w:rsidP="00E12A15">
      <w:pPr>
        <w:spacing w:line="400" w:lineRule="exact"/>
        <w:jc w:val="center"/>
        <w:rPr>
          <w:rFonts w:ascii="ＭＳ ゴシック" w:eastAsia="ＭＳ ゴシック" w:hAnsi="ＭＳ ゴシック"/>
          <w:b/>
          <w:sz w:val="40"/>
          <w:szCs w:val="40"/>
        </w:rPr>
      </w:pPr>
    </w:p>
    <w:p w14:paraId="5AD63EF6" w14:textId="77777777" w:rsidR="00186A24" w:rsidRPr="001869E3" w:rsidRDefault="00186A24" w:rsidP="00E12A15">
      <w:pPr>
        <w:spacing w:line="400" w:lineRule="exact"/>
        <w:jc w:val="center"/>
        <w:rPr>
          <w:rFonts w:ascii="ＭＳ ゴシック" w:eastAsia="ＭＳ ゴシック" w:hAnsi="ＭＳ ゴシック"/>
          <w:b/>
          <w:sz w:val="40"/>
          <w:szCs w:val="40"/>
        </w:rPr>
      </w:pPr>
    </w:p>
    <w:p w14:paraId="3AF62E75" w14:textId="77777777" w:rsidR="002D01EB" w:rsidRDefault="002D01EB" w:rsidP="00E12A15">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679748BA"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5A46C6D5" w:rsidR="002D01EB" w:rsidRPr="00502D9D" w:rsidRDefault="00F61176" w:rsidP="002D01EB">
      <w:pPr>
        <w:widowControl/>
        <w:jc w:val="center"/>
        <w:rPr>
          <w:rFonts w:ascii="ＭＳ ゴシック" w:eastAsia="ＭＳ ゴシック" w:hAnsi="ＭＳ ゴシック"/>
          <w:b/>
          <w:color w:val="000000" w:themeColor="text1"/>
          <w:sz w:val="40"/>
          <w:szCs w:val="40"/>
        </w:rPr>
      </w:pPr>
      <w:r w:rsidRPr="00502D9D">
        <w:rPr>
          <w:rFonts w:ascii="ＭＳ ゴシック" w:eastAsia="ＭＳ ゴシック" w:hAnsi="ＭＳ ゴシック" w:hint="eastAsia"/>
          <w:b/>
          <w:color w:val="000000" w:themeColor="text1"/>
          <w:sz w:val="40"/>
          <w:szCs w:val="40"/>
        </w:rPr>
        <w:t>令和</w:t>
      </w:r>
      <w:r w:rsidR="00E12A15">
        <w:rPr>
          <w:rFonts w:ascii="ＭＳ ゴシック" w:eastAsia="ＭＳ ゴシック" w:hAnsi="ＭＳ ゴシック" w:hint="eastAsia"/>
          <w:b/>
          <w:color w:val="000000" w:themeColor="text1"/>
          <w:sz w:val="40"/>
          <w:szCs w:val="40"/>
        </w:rPr>
        <w:t>７</w:t>
      </w:r>
      <w:r w:rsidR="002D01EB" w:rsidRPr="00502D9D">
        <w:rPr>
          <w:rFonts w:ascii="ＭＳ ゴシック" w:eastAsia="ＭＳ ゴシック" w:hAnsi="ＭＳ ゴシック" w:hint="eastAsia"/>
          <w:b/>
          <w:color w:val="000000" w:themeColor="text1"/>
          <w:sz w:val="40"/>
          <w:szCs w:val="40"/>
        </w:rPr>
        <w:t>年</w:t>
      </w:r>
      <w:r w:rsidR="00A159CF">
        <w:rPr>
          <w:rFonts w:ascii="ＭＳ ゴシック" w:eastAsia="ＭＳ ゴシック" w:hAnsi="ＭＳ ゴシック" w:hint="eastAsia"/>
          <w:b/>
          <w:color w:val="000000" w:themeColor="text1"/>
          <w:sz w:val="40"/>
          <w:szCs w:val="40"/>
        </w:rPr>
        <w:t>８</w:t>
      </w:r>
      <w:r w:rsidR="002D01EB" w:rsidRPr="00502D9D">
        <w:rPr>
          <w:rFonts w:ascii="ＭＳ ゴシック" w:eastAsia="ＭＳ ゴシック" w:hAnsi="ＭＳ ゴシック" w:hint="eastAsia"/>
          <w:b/>
          <w:color w:val="000000" w:themeColor="text1"/>
          <w:sz w:val="40"/>
          <w:szCs w:val="40"/>
        </w:rPr>
        <w:t>月</w:t>
      </w:r>
    </w:p>
    <w:p w14:paraId="00C1FAA6" w14:textId="77777777" w:rsidR="00EB40E1" w:rsidRDefault="00EB40E1" w:rsidP="00E12A15">
      <w:pPr>
        <w:spacing w:line="400" w:lineRule="exact"/>
        <w:jc w:val="center"/>
        <w:rPr>
          <w:rFonts w:asciiTheme="majorEastAsia" w:eastAsiaTheme="majorEastAsia" w:hAnsiTheme="majorEastAsia"/>
          <w:b/>
          <w:sz w:val="28"/>
        </w:rPr>
      </w:pPr>
    </w:p>
    <w:p w14:paraId="12C96CE0" w14:textId="77777777" w:rsidR="009302A3" w:rsidRDefault="009302A3" w:rsidP="00E12A15">
      <w:pPr>
        <w:spacing w:line="400" w:lineRule="exact"/>
        <w:jc w:val="center"/>
        <w:rPr>
          <w:rFonts w:asciiTheme="majorEastAsia" w:eastAsiaTheme="majorEastAsia" w:hAnsiTheme="majorEastAsia"/>
          <w:b/>
          <w:sz w:val="24"/>
        </w:rPr>
      </w:pPr>
    </w:p>
    <w:p w14:paraId="695E1322" w14:textId="515EB2D8" w:rsidR="00A4080B" w:rsidRPr="002B517D" w:rsidRDefault="00A4080B" w:rsidP="002B517D">
      <w:pPr>
        <w:spacing w:line="240" w:lineRule="atLeast"/>
        <w:rPr>
          <w:rFonts w:eastAsia="ＭＳ ゴシック" w:hAnsi="ＭＳ 明朝"/>
          <w:color w:val="000000"/>
          <w:szCs w:val="20"/>
        </w:rPr>
      </w:pPr>
    </w:p>
    <w:p w14:paraId="75A157CC" w14:textId="77777777" w:rsidR="00515FF8" w:rsidRPr="00515FF8" w:rsidRDefault="00515FF8" w:rsidP="00515FF8">
      <w:pPr>
        <w:spacing w:line="240" w:lineRule="atLeast"/>
        <w:jc w:val="center"/>
        <w:rPr>
          <w:rFonts w:eastAsia="ＭＳ ゴシック" w:hAnsi="ＭＳ 明朝"/>
          <w:color w:val="000000"/>
          <w:szCs w:val="20"/>
        </w:rPr>
      </w:pPr>
      <w:r w:rsidRPr="00515FF8">
        <w:rPr>
          <w:rFonts w:eastAsia="ＭＳ ゴシック" w:hAnsi="ＭＳ 明朝" w:hint="eastAsia"/>
          <w:color w:val="000000"/>
          <w:szCs w:val="20"/>
        </w:rPr>
        <w:lastRenderedPageBreak/>
        <w:t>防災・減災、国土強靱化の更なる</w:t>
      </w:r>
    </w:p>
    <w:p w14:paraId="76B3D89C" w14:textId="13CA0EBD" w:rsidR="00AB2541" w:rsidRPr="009302A3" w:rsidRDefault="00515FF8" w:rsidP="00515FF8">
      <w:pPr>
        <w:spacing w:line="240" w:lineRule="atLeast"/>
        <w:jc w:val="center"/>
        <w:rPr>
          <w:rFonts w:eastAsia="ＭＳ ゴシック" w:hAnsi="ＭＳ 明朝"/>
          <w:color w:val="000000"/>
          <w:szCs w:val="20"/>
        </w:rPr>
      </w:pPr>
      <w:r w:rsidRPr="00515FF8">
        <w:rPr>
          <w:rFonts w:eastAsia="ＭＳ ゴシック" w:hAnsi="ＭＳ 明朝" w:hint="eastAsia"/>
          <w:color w:val="000000"/>
          <w:szCs w:val="20"/>
        </w:rPr>
        <w:t>加速化・深化に関する提言</w:t>
      </w:r>
    </w:p>
    <w:p w14:paraId="6C89C923" w14:textId="77777777"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4AB79F5D" w14:textId="77777777" w:rsidR="00E24A80" w:rsidRPr="00E24A80" w:rsidRDefault="00515FF8" w:rsidP="00E24A80">
      <w:pPr>
        <w:widowControl/>
        <w:spacing w:line="360" w:lineRule="exact"/>
        <w:jc w:val="left"/>
        <w:rPr>
          <w:rFonts w:asciiTheme="minorEastAsia" w:eastAsiaTheme="minorEastAsia" w:hAnsiTheme="minorEastAsia"/>
          <w:sz w:val="26"/>
          <w:szCs w:val="26"/>
        </w:rPr>
      </w:pPr>
      <w:r w:rsidRPr="00515FF8">
        <w:rPr>
          <w:rFonts w:asciiTheme="minorEastAsia" w:eastAsiaTheme="minorEastAsia" w:hAnsiTheme="minorEastAsia" w:hint="eastAsia"/>
          <w:sz w:val="26"/>
          <w:szCs w:val="26"/>
        </w:rPr>
        <w:t xml:space="preserve">　</w:t>
      </w:r>
      <w:r w:rsidR="00E24A80" w:rsidRPr="00E24A80">
        <w:rPr>
          <w:rFonts w:asciiTheme="minorEastAsia" w:eastAsiaTheme="minorEastAsia" w:hAnsiTheme="minorEastAsia" w:hint="eastAsia"/>
          <w:sz w:val="26"/>
          <w:szCs w:val="26"/>
        </w:rPr>
        <w:t>国土強靱化に向けた取組は、これまで地方と国が一丸となり、「防災・減災、国土強靱化のための３か年緊急対策」や「防災・減災、国土強靱化のための５か年加速化対策」を通じて、着実に推進してきた結果、近年の豪雨や台風による自然災害において、大規模被害の抑制に一定の効果が各地で確認されているところである。</w:t>
      </w:r>
    </w:p>
    <w:p w14:paraId="01698DD4" w14:textId="77777777" w:rsidR="00E24A80" w:rsidRPr="00E24A80" w:rsidRDefault="00E24A80" w:rsidP="00E24A80">
      <w:pPr>
        <w:widowControl/>
        <w:spacing w:line="360" w:lineRule="exact"/>
        <w:jc w:val="left"/>
        <w:rPr>
          <w:rFonts w:asciiTheme="minorEastAsia" w:eastAsiaTheme="minorEastAsia" w:hAnsiTheme="minorEastAsia"/>
          <w:sz w:val="26"/>
          <w:szCs w:val="26"/>
        </w:rPr>
      </w:pPr>
      <w:r w:rsidRPr="00E24A80">
        <w:rPr>
          <w:rFonts w:asciiTheme="minorEastAsia" w:eastAsiaTheme="minorEastAsia" w:hAnsiTheme="minorEastAsia" w:hint="eastAsia"/>
          <w:sz w:val="26"/>
          <w:szCs w:val="26"/>
        </w:rPr>
        <w:t xml:space="preserve">　今後も引き続き、国民の生命・財産・暮らしを守るため、今後５年間でおおむね20兆円強を事業規模として、本年６月６日に閣議決定された「第一次国土強靱化実施中期計画」の下、切迫する南海トラフ地震等の巨大地震や気候変動に伴い激甚化・頻発化する水災害への備え、加速度的に老朽化が進行するインフラの更新など、国土強靱化を実現するための取組を着実に推進する必要がある。</w:t>
      </w:r>
    </w:p>
    <w:p w14:paraId="4972A5BA" w14:textId="77777777" w:rsidR="00E24A80" w:rsidRPr="00E24A80" w:rsidRDefault="00E24A80" w:rsidP="00E24A80">
      <w:pPr>
        <w:widowControl/>
        <w:spacing w:line="360" w:lineRule="exact"/>
        <w:jc w:val="left"/>
        <w:rPr>
          <w:rFonts w:asciiTheme="minorEastAsia" w:eastAsiaTheme="minorEastAsia" w:hAnsiTheme="minorEastAsia"/>
          <w:sz w:val="26"/>
          <w:szCs w:val="26"/>
        </w:rPr>
      </w:pPr>
      <w:r w:rsidRPr="00E24A80">
        <w:rPr>
          <w:rFonts w:asciiTheme="minorEastAsia" w:eastAsiaTheme="minorEastAsia" w:hAnsiTheme="minorEastAsia" w:hint="eastAsia"/>
          <w:sz w:val="26"/>
          <w:szCs w:val="26"/>
        </w:rPr>
        <w:t xml:space="preserve">　また、国土強靱化に向けたインフラ整備は、国民を守るのみならず、生産性の向上や地域のポテンシャルを最大限に引き出し、地域経済への波及効果をもたらすものである。</w:t>
      </w:r>
    </w:p>
    <w:p w14:paraId="4E4CB4C0" w14:textId="77777777" w:rsidR="00E24A80" w:rsidRPr="00E24A80" w:rsidRDefault="00E24A80" w:rsidP="00E24A80">
      <w:pPr>
        <w:widowControl/>
        <w:spacing w:line="360" w:lineRule="exact"/>
        <w:jc w:val="left"/>
        <w:rPr>
          <w:rFonts w:asciiTheme="minorEastAsia" w:eastAsiaTheme="minorEastAsia" w:hAnsiTheme="minorEastAsia"/>
          <w:sz w:val="26"/>
          <w:szCs w:val="26"/>
        </w:rPr>
      </w:pPr>
      <w:r w:rsidRPr="00E24A80">
        <w:rPr>
          <w:rFonts w:asciiTheme="minorEastAsia" w:eastAsiaTheme="minorEastAsia" w:hAnsiTheme="minorEastAsia" w:hint="eastAsia"/>
          <w:sz w:val="26"/>
          <w:szCs w:val="26"/>
        </w:rPr>
        <w:t xml:space="preserve">　そこで、こうした国土強靱化の取組の加速化・深化の進度を落とすことなく、速やかな予算措置や地方の実情を踏まえた財源確保に向け、下記のとおり強く提言する。</w:t>
      </w:r>
    </w:p>
    <w:p w14:paraId="6FBF096E" w14:textId="77777777" w:rsidR="00E24A80" w:rsidRPr="00E24A80" w:rsidRDefault="00E24A80" w:rsidP="00E24A80">
      <w:pPr>
        <w:widowControl/>
        <w:spacing w:line="360" w:lineRule="exact"/>
        <w:jc w:val="left"/>
        <w:rPr>
          <w:rFonts w:asciiTheme="minorEastAsia" w:eastAsiaTheme="minorEastAsia" w:hAnsiTheme="minorEastAsia"/>
          <w:sz w:val="26"/>
          <w:szCs w:val="26"/>
        </w:rPr>
      </w:pPr>
    </w:p>
    <w:p w14:paraId="4E85760D" w14:textId="0ED9BF71" w:rsidR="00515FF8" w:rsidRDefault="00E24A80" w:rsidP="00E24A80">
      <w:pPr>
        <w:widowControl/>
        <w:spacing w:line="360" w:lineRule="exact"/>
        <w:ind w:left="261" w:hangingChars="100" w:hanging="261"/>
        <w:jc w:val="left"/>
        <w:rPr>
          <w:rFonts w:asciiTheme="minorEastAsia" w:eastAsiaTheme="minorEastAsia" w:hAnsiTheme="minorEastAsia"/>
          <w:sz w:val="26"/>
          <w:szCs w:val="26"/>
        </w:rPr>
      </w:pPr>
      <w:r w:rsidRPr="00E24A80">
        <w:rPr>
          <w:rFonts w:asciiTheme="minorEastAsia" w:eastAsiaTheme="minorEastAsia" w:hAnsiTheme="minorEastAsia" w:hint="eastAsia"/>
          <w:sz w:val="26"/>
          <w:szCs w:val="26"/>
        </w:rPr>
        <w:t>１　「第一次国土強靱化実施中期計画」に盛り込まれた取組を速やかに推進するため、令和７年度補正予算及び令和８年度当初予算において、通常予算とは別枠で必要な予算を措置すること。これにあたっては、今後の資材価格や人件費高騰の影響について適切に反映するとともに、災害の発生状況や地方自治体の財政状況を踏まえ、機動的かつ弾力的な対応を初年度から講じること。</w:t>
      </w:r>
    </w:p>
    <w:p w14:paraId="11E80B6E" w14:textId="23F4511F" w:rsidR="00C035BA" w:rsidRDefault="00C035BA" w:rsidP="00515FF8">
      <w:pPr>
        <w:widowControl/>
        <w:spacing w:line="360" w:lineRule="exact"/>
        <w:ind w:left="261" w:hangingChars="100" w:hanging="261"/>
        <w:jc w:val="left"/>
        <w:rPr>
          <w:rFonts w:hAnsi="ＭＳ 明朝"/>
          <w:sz w:val="26"/>
          <w:szCs w:val="26"/>
        </w:rPr>
      </w:pPr>
    </w:p>
    <w:p w14:paraId="0713B824" w14:textId="2381E2C8" w:rsidR="00EB040E" w:rsidRDefault="00E24A80" w:rsidP="00E24A80">
      <w:pPr>
        <w:widowControl/>
        <w:spacing w:line="360" w:lineRule="exact"/>
        <w:ind w:left="261" w:hangingChars="100" w:hanging="261"/>
        <w:jc w:val="left"/>
        <w:rPr>
          <w:rFonts w:hAnsi="ＭＳ 明朝"/>
          <w:sz w:val="26"/>
          <w:szCs w:val="26"/>
        </w:rPr>
      </w:pPr>
      <w:r w:rsidRPr="00E24A80">
        <w:rPr>
          <w:rFonts w:hAnsi="ＭＳ 明朝" w:hint="eastAsia"/>
          <w:sz w:val="26"/>
          <w:szCs w:val="26"/>
        </w:rPr>
        <w:t>２　財政基盤の脆弱な地方自治体が、国と歩調を合わせて防災・減災事業を進めるための財政支援制度である緊急防災・減災事業債や緊急自然災害防止対策事業債については、令和８年度以降もこれらの制度を継続すること。</w:t>
      </w:r>
    </w:p>
    <w:p w14:paraId="05C36752" w14:textId="345F76BA" w:rsidR="00EB040E" w:rsidRDefault="00EB040E" w:rsidP="001B4461">
      <w:pPr>
        <w:widowControl/>
        <w:spacing w:line="360" w:lineRule="exact"/>
        <w:jc w:val="left"/>
        <w:rPr>
          <w:rFonts w:hAnsi="ＭＳ 明朝"/>
          <w:sz w:val="26"/>
          <w:szCs w:val="26"/>
        </w:rPr>
      </w:pPr>
    </w:p>
    <w:p w14:paraId="4D5A916A" w14:textId="77777777" w:rsidR="00EB040E" w:rsidRDefault="00EB040E" w:rsidP="001B4461">
      <w:pPr>
        <w:widowControl/>
        <w:spacing w:line="360" w:lineRule="exact"/>
        <w:jc w:val="left"/>
        <w:rPr>
          <w:rFonts w:hAnsi="ＭＳ 明朝"/>
          <w:sz w:val="26"/>
          <w:szCs w:val="26"/>
        </w:rPr>
      </w:pPr>
    </w:p>
    <w:p w14:paraId="0139B5CF" w14:textId="77777777" w:rsidR="00515FF8" w:rsidRDefault="00515FF8" w:rsidP="001B4461">
      <w:pPr>
        <w:widowControl/>
        <w:spacing w:line="360" w:lineRule="exact"/>
        <w:jc w:val="left"/>
        <w:rPr>
          <w:rFonts w:hAnsi="ＭＳ 明朝"/>
          <w:color w:val="000000" w:themeColor="text1"/>
          <w:sz w:val="26"/>
          <w:szCs w:val="26"/>
        </w:rPr>
      </w:pPr>
    </w:p>
    <w:p w14:paraId="369D8218" w14:textId="77777777" w:rsidR="00E24A80" w:rsidRDefault="00E24A80" w:rsidP="001B4461">
      <w:pPr>
        <w:widowControl/>
        <w:spacing w:line="360" w:lineRule="exact"/>
        <w:jc w:val="left"/>
        <w:rPr>
          <w:rFonts w:hAnsi="ＭＳ 明朝"/>
          <w:color w:val="000000" w:themeColor="text1"/>
          <w:sz w:val="26"/>
          <w:szCs w:val="26"/>
        </w:rPr>
      </w:pPr>
    </w:p>
    <w:p w14:paraId="0AC94ED2" w14:textId="77777777" w:rsidR="00E24A80" w:rsidRDefault="00E24A80" w:rsidP="001B4461">
      <w:pPr>
        <w:widowControl/>
        <w:spacing w:line="360" w:lineRule="exact"/>
        <w:jc w:val="left"/>
        <w:rPr>
          <w:rFonts w:hAnsi="ＭＳ 明朝"/>
          <w:color w:val="000000" w:themeColor="text1"/>
          <w:sz w:val="26"/>
          <w:szCs w:val="26"/>
        </w:rPr>
      </w:pPr>
    </w:p>
    <w:p w14:paraId="53445677" w14:textId="77777777" w:rsidR="00E24A80" w:rsidRDefault="00E24A80" w:rsidP="001B4461">
      <w:pPr>
        <w:widowControl/>
        <w:spacing w:line="360" w:lineRule="exact"/>
        <w:jc w:val="left"/>
        <w:rPr>
          <w:rFonts w:hAnsi="ＭＳ 明朝"/>
          <w:color w:val="000000" w:themeColor="text1"/>
          <w:sz w:val="26"/>
          <w:szCs w:val="26"/>
        </w:rPr>
      </w:pPr>
    </w:p>
    <w:p w14:paraId="04769922" w14:textId="77777777" w:rsidR="00E24A80" w:rsidRDefault="00E24A80" w:rsidP="001B4461">
      <w:pPr>
        <w:widowControl/>
        <w:spacing w:line="360" w:lineRule="exact"/>
        <w:jc w:val="left"/>
        <w:rPr>
          <w:rFonts w:hAnsi="ＭＳ 明朝"/>
          <w:color w:val="000000" w:themeColor="text1"/>
          <w:sz w:val="26"/>
          <w:szCs w:val="26"/>
        </w:rPr>
      </w:pPr>
    </w:p>
    <w:p w14:paraId="16883105" w14:textId="63B55475" w:rsidR="00F25572" w:rsidRPr="00502D9D" w:rsidRDefault="00F61176" w:rsidP="001B4461">
      <w:pPr>
        <w:widowControl/>
        <w:spacing w:line="360" w:lineRule="exact"/>
        <w:jc w:val="left"/>
        <w:rPr>
          <w:rFonts w:hAnsi="ＭＳ 明朝"/>
          <w:color w:val="000000" w:themeColor="text1"/>
          <w:sz w:val="26"/>
          <w:szCs w:val="26"/>
        </w:rPr>
      </w:pPr>
      <w:r w:rsidRPr="00502D9D">
        <w:rPr>
          <w:rFonts w:hAnsi="ＭＳ 明朝" w:hint="eastAsia"/>
          <w:color w:val="000000" w:themeColor="text1"/>
          <w:sz w:val="26"/>
          <w:szCs w:val="26"/>
        </w:rPr>
        <w:t>令和</w:t>
      </w:r>
      <w:r w:rsidR="00E12A15">
        <w:rPr>
          <w:rFonts w:hAnsi="ＭＳ 明朝" w:hint="eastAsia"/>
          <w:color w:val="000000" w:themeColor="text1"/>
          <w:sz w:val="26"/>
          <w:szCs w:val="26"/>
        </w:rPr>
        <w:t>７</w:t>
      </w:r>
      <w:r w:rsidR="00F25572" w:rsidRPr="00502D9D">
        <w:rPr>
          <w:rFonts w:hAnsi="ＭＳ 明朝" w:hint="eastAsia"/>
          <w:color w:val="000000" w:themeColor="text1"/>
          <w:sz w:val="26"/>
          <w:szCs w:val="26"/>
        </w:rPr>
        <w:t>年</w:t>
      </w:r>
      <w:r w:rsidR="00A159CF">
        <w:rPr>
          <w:rFonts w:hAnsi="ＭＳ 明朝" w:hint="eastAsia"/>
          <w:color w:val="000000" w:themeColor="text1"/>
          <w:sz w:val="26"/>
          <w:szCs w:val="26"/>
        </w:rPr>
        <w:t>８</w:t>
      </w:r>
      <w:r w:rsidR="00F25572" w:rsidRPr="00502D9D">
        <w:rPr>
          <w:rFonts w:hAnsi="ＭＳ 明朝" w:hint="eastAsia"/>
          <w:color w:val="000000" w:themeColor="text1"/>
          <w:sz w:val="26"/>
          <w:szCs w:val="26"/>
        </w:rPr>
        <w:t>月</w:t>
      </w:r>
    </w:p>
    <w:p w14:paraId="01CD4C6F" w14:textId="52E91247"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近畿ブロック知事会</w:t>
      </w:r>
    </w:p>
    <w:p w14:paraId="3BF9F9F8" w14:textId="087C03EA"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福井県知事　　</w:t>
      </w:r>
      <w:r w:rsidR="008A3C7A" w:rsidRPr="009302A3">
        <w:rPr>
          <w:rFonts w:hAnsi="ＭＳ 明朝" w:hint="eastAsia"/>
          <w:sz w:val="26"/>
          <w:szCs w:val="26"/>
        </w:rPr>
        <w:t>杉　本　達　治</w:t>
      </w:r>
    </w:p>
    <w:p w14:paraId="7FF7690C" w14:textId="08F001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三重県知事　　</w:t>
      </w:r>
      <w:r w:rsidR="004F201B" w:rsidRPr="009302A3">
        <w:rPr>
          <w:rFonts w:hAnsi="ＭＳ 明朝" w:hint="eastAsia"/>
          <w:sz w:val="26"/>
          <w:szCs w:val="26"/>
        </w:rPr>
        <w:t>一　見　勝　之</w:t>
      </w:r>
    </w:p>
    <w:p w14:paraId="5185ECEA" w14:textId="30AA354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滋賀県知事　　三日月　大　造</w:t>
      </w:r>
    </w:p>
    <w:p w14:paraId="19DEBB15" w14:textId="423AA4CC"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京都府知事　　</w:t>
      </w:r>
      <w:r w:rsidR="008A3C7A" w:rsidRPr="009302A3">
        <w:rPr>
          <w:rFonts w:hAnsi="ＭＳ 明朝" w:hint="eastAsia"/>
          <w:sz w:val="26"/>
          <w:szCs w:val="26"/>
        </w:rPr>
        <w:t>西　脇　隆　俊</w:t>
      </w:r>
    </w:p>
    <w:p w14:paraId="10BBC197" w14:textId="120C298F"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大阪府知事　　</w:t>
      </w:r>
      <w:r w:rsidR="008A3C7A" w:rsidRPr="009302A3">
        <w:rPr>
          <w:rFonts w:hAnsi="ＭＳ 明朝" w:hint="eastAsia"/>
          <w:sz w:val="26"/>
          <w:szCs w:val="26"/>
        </w:rPr>
        <w:t>吉　村　洋　文</w:t>
      </w:r>
    </w:p>
    <w:p w14:paraId="0DFE70BC" w14:textId="430F62B8"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兵庫県知事　　</w:t>
      </w:r>
      <w:r w:rsidR="00E501A5" w:rsidRPr="009302A3">
        <w:rPr>
          <w:rFonts w:hAnsi="ＭＳ 明朝" w:hint="eastAsia"/>
          <w:sz w:val="26"/>
          <w:szCs w:val="26"/>
        </w:rPr>
        <w:t>齋　藤　元　彦</w:t>
      </w:r>
    </w:p>
    <w:p w14:paraId="75379C95" w14:textId="1A3DAE63"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奈良県知事　　</w:t>
      </w:r>
      <w:r w:rsidR="00EB40E1" w:rsidRPr="009302A3">
        <w:rPr>
          <w:rFonts w:hAnsi="ＭＳ 明朝" w:hint="eastAsia"/>
          <w:sz w:val="26"/>
          <w:szCs w:val="26"/>
        </w:rPr>
        <w:t>山　下　　　真</w:t>
      </w:r>
    </w:p>
    <w:p w14:paraId="717EFA7C" w14:textId="0F989E8E"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和歌山県知事　</w:t>
      </w:r>
      <w:r w:rsidR="00E12A15" w:rsidRPr="00E24A80">
        <w:rPr>
          <w:rFonts w:hAnsi="ＭＳ 明朝" w:hint="eastAsia"/>
          <w:sz w:val="26"/>
          <w:szCs w:val="26"/>
        </w:rPr>
        <w:t>宮　﨑　　　泉</w:t>
      </w:r>
    </w:p>
    <w:p w14:paraId="2F5C58B7" w14:textId="37399D29" w:rsidR="00F25572" w:rsidRPr="009302A3" w:rsidRDefault="00F25572" w:rsidP="00E80F0C">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w:t>
      </w:r>
      <w:r w:rsidR="008A3C7A" w:rsidRPr="009302A3">
        <w:rPr>
          <w:rFonts w:hAnsi="ＭＳ 明朝" w:hint="eastAsia"/>
          <w:sz w:val="26"/>
          <w:szCs w:val="26"/>
        </w:rPr>
        <w:t xml:space="preserve">鳥取県知事　　</w:t>
      </w:r>
      <w:r w:rsidR="00E501A5" w:rsidRPr="009302A3">
        <w:rPr>
          <w:rFonts w:hAnsi="ＭＳ 明朝" w:hint="eastAsia"/>
          <w:sz w:val="26"/>
          <w:szCs w:val="26"/>
        </w:rPr>
        <w:t>平　井　伸　治</w:t>
      </w:r>
    </w:p>
    <w:p w14:paraId="75027F34" w14:textId="48295218" w:rsidR="00916CD1" w:rsidRPr="009302A3" w:rsidRDefault="00F25572" w:rsidP="00E12A15">
      <w:pPr>
        <w:snapToGrid w:val="0"/>
        <w:spacing w:line="360" w:lineRule="exact"/>
        <w:ind w:left="522" w:hangingChars="200" w:hanging="522"/>
        <w:jc w:val="left"/>
        <w:rPr>
          <w:rFonts w:hAnsi="ＭＳ 明朝"/>
          <w:sz w:val="26"/>
          <w:szCs w:val="26"/>
        </w:rPr>
      </w:pPr>
      <w:r w:rsidRPr="009302A3">
        <w:rPr>
          <w:rFonts w:hAnsi="ＭＳ 明朝" w:hint="eastAsia"/>
          <w:sz w:val="26"/>
          <w:szCs w:val="26"/>
        </w:rPr>
        <w:t xml:space="preserve">　　　　　　　　　　　　　　　　　徳島県知事　　</w:t>
      </w:r>
      <w:r w:rsidR="00EB40E1" w:rsidRPr="009302A3">
        <w:rPr>
          <w:rFonts w:hAnsi="ＭＳ 明朝" w:hint="eastAsia"/>
          <w:sz w:val="26"/>
          <w:szCs w:val="26"/>
        </w:rPr>
        <w:t>後藤田　正　純</w:t>
      </w:r>
    </w:p>
    <w:sectPr w:rsidR="00916CD1" w:rsidRPr="009302A3"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2D224" w14:textId="77777777" w:rsidR="000E21DB" w:rsidRDefault="000E21DB">
      <w:r>
        <w:separator/>
      </w:r>
    </w:p>
  </w:endnote>
  <w:endnote w:type="continuationSeparator" w:id="0">
    <w:p w14:paraId="58EB66B2" w14:textId="77777777" w:rsidR="000E21DB" w:rsidRDefault="000E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61DD5" w14:textId="77777777" w:rsidR="000E21DB" w:rsidRDefault="000E21DB">
      <w:r>
        <w:separator/>
      </w:r>
    </w:p>
  </w:footnote>
  <w:footnote w:type="continuationSeparator" w:id="0">
    <w:p w14:paraId="3FFD2DC1" w14:textId="77777777" w:rsidR="000E21DB" w:rsidRDefault="000E2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0E21DB" w:rsidRDefault="000E21DB"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57250"/>
    <w:rsid w:val="000606FB"/>
    <w:rsid w:val="00067815"/>
    <w:rsid w:val="000714FB"/>
    <w:rsid w:val="00072595"/>
    <w:rsid w:val="000810BC"/>
    <w:rsid w:val="00084222"/>
    <w:rsid w:val="0008783B"/>
    <w:rsid w:val="000907AE"/>
    <w:rsid w:val="00092355"/>
    <w:rsid w:val="00096B62"/>
    <w:rsid w:val="000A41F7"/>
    <w:rsid w:val="000A76FB"/>
    <w:rsid w:val="000B7461"/>
    <w:rsid w:val="000B75BE"/>
    <w:rsid w:val="000C5EB8"/>
    <w:rsid w:val="000D1D0E"/>
    <w:rsid w:val="000D55AF"/>
    <w:rsid w:val="000D6983"/>
    <w:rsid w:val="000E1556"/>
    <w:rsid w:val="000E21DB"/>
    <w:rsid w:val="000F0337"/>
    <w:rsid w:val="000F105B"/>
    <w:rsid w:val="000F2256"/>
    <w:rsid w:val="000F24C4"/>
    <w:rsid w:val="00103C26"/>
    <w:rsid w:val="00105328"/>
    <w:rsid w:val="001209EE"/>
    <w:rsid w:val="00126EDA"/>
    <w:rsid w:val="0013048A"/>
    <w:rsid w:val="0013222D"/>
    <w:rsid w:val="001343D4"/>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35F8"/>
    <w:rsid w:val="001C66F9"/>
    <w:rsid w:val="001D0B5D"/>
    <w:rsid w:val="001D4669"/>
    <w:rsid w:val="001D4939"/>
    <w:rsid w:val="001E0734"/>
    <w:rsid w:val="001E2B1A"/>
    <w:rsid w:val="001F239B"/>
    <w:rsid w:val="0020310B"/>
    <w:rsid w:val="00206CFC"/>
    <w:rsid w:val="00213CBA"/>
    <w:rsid w:val="0021583B"/>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517D"/>
    <w:rsid w:val="002C153C"/>
    <w:rsid w:val="002D01EB"/>
    <w:rsid w:val="002D30DB"/>
    <w:rsid w:val="002D3F98"/>
    <w:rsid w:val="002D4794"/>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80103"/>
    <w:rsid w:val="004859B1"/>
    <w:rsid w:val="004914C2"/>
    <w:rsid w:val="00492059"/>
    <w:rsid w:val="004A6EA0"/>
    <w:rsid w:val="004B67A4"/>
    <w:rsid w:val="004D04F0"/>
    <w:rsid w:val="004D473A"/>
    <w:rsid w:val="004E13DE"/>
    <w:rsid w:val="004E1E2D"/>
    <w:rsid w:val="004E2FE2"/>
    <w:rsid w:val="004F201B"/>
    <w:rsid w:val="004F312E"/>
    <w:rsid w:val="004F3653"/>
    <w:rsid w:val="004F57AD"/>
    <w:rsid w:val="00502485"/>
    <w:rsid w:val="00502D9D"/>
    <w:rsid w:val="005032B4"/>
    <w:rsid w:val="0050455C"/>
    <w:rsid w:val="00515FF8"/>
    <w:rsid w:val="005166AE"/>
    <w:rsid w:val="00520B84"/>
    <w:rsid w:val="0053198F"/>
    <w:rsid w:val="00541F8E"/>
    <w:rsid w:val="00542A05"/>
    <w:rsid w:val="00542C0A"/>
    <w:rsid w:val="00542FF1"/>
    <w:rsid w:val="00544E04"/>
    <w:rsid w:val="00547210"/>
    <w:rsid w:val="005532C4"/>
    <w:rsid w:val="00565C6B"/>
    <w:rsid w:val="00567983"/>
    <w:rsid w:val="00567C16"/>
    <w:rsid w:val="00570807"/>
    <w:rsid w:val="00583BCE"/>
    <w:rsid w:val="005A243B"/>
    <w:rsid w:val="005A408F"/>
    <w:rsid w:val="005A7A28"/>
    <w:rsid w:val="005B22E4"/>
    <w:rsid w:val="005C2257"/>
    <w:rsid w:val="005D3625"/>
    <w:rsid w:val="005E23D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3BB2"/>
    <w:rsid w:val="007D52FD"/>
    <w:rsid w:val="007F3EFC"/>
    <w:rsid w:val="007F642C"/>
    <w:rsid w:val="007F6BCC"/>
    <w:rsid w:val="007F77C1"/>
    <w:rsid w:val="00801D6C"/>
    <w:rsid w:val="00816D7A"/>
    <w:rsid w:val="0082276D"/>
    <w:rsid w:val="00824A4A"/>
    <w:rsid w:val="0083053D"/>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D4903"/>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96419"/>
    <w:rsid w:val="009A2596"/>
    <w:rsid w:val="009A37DF"/>
    <w:rsid w:val="009B0CAE"/>
    <w:rsid w:val="009B33A2"/>
    <w:rsid w:val="009B72D1"/>
    <w:rsid w:val="009C18F6"/>
    <w:rsid w:val="009D139B"/>
    <w:rsid w:val="009E02FC"/>
    <w:rsid w:val="009E2F93"/>
    <w:rsid w:val="009E74D5"/>
    <w:rsid w:val="009F29AD"/>
    <w:rsid w:val="00A01AA9"/>
    <w:rsid w:val="00A01D7F"/>
    <w:rsid w:val="00A074C7"/>
    <w:rsid w:val="00A07AD4"/>
    <w:rsid w:val="00A11519"/>
    <w:rsid w:val="00A159CF"/>
    <w:rsid w:val="00A16B8A"/>
    <w:rsid w:val="00A21E01"/>
    <w:rsid w:val="00A32594"/>
    <w:rsid w:val="00A3450F"/>
    <w:rsid w:val="00A364F7"/>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5D23"/>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29FB"/>
    <w:rsid w:val="00BD5C6A"/>
    <w:rsid w:val="00BD7611"/>
    <w:rsid w:val="00BE28C0"/>
    <w:rsid w:val="00BE4614"/>
    <w:rsid w:val="00BF4505"/>
    <w:rsid w:val="00BF6035"/>
    <w:rsid w:val="00BF7EA5"/>
    <w:rsid w:val="00C00ED1"/>
    <w:rsid w:val="00C035BA"/>
    <w:rsid w:val="00C057BD"/>
    <w:rsid w:val="00C057C8"/>
    <w:rsid w:val="00C05B5E"/>
    <w:rsid w:val="00C108A3"/>
    <w:rsid w:val="00C129E1"/>
    <w:rsid w:val="00C35ECB"/>
    <w:rsid w:val="00C36694"/>
    <w:rsid w:val="00C40B67"/>
    <w:rsid w:val="00C52E26"/>
    <w:rsid w:val="00C55F74"/>
    <w:rsid w:val="00C60900"/>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34C11"/>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DF7601"/>
    <w:rsid w:val="00E01270"/>
    <w:rsid w:val="00E01BA5"/>
    <w:rsid w:val="00E04096"/>
    <w:rsid w:val="00E06AAA"/>
    <w:rsid w:val="00E1077E"/>
    <w:rsid w:val="00E12A15"/>
    <w:rsid w:val="00E1396B"/>
    <w:rsid w:val="00E14AC1"/>
    <w:rsid w:val="00E17760"/>
    <w:rsid w:val="00E24A80"/>
    <w:rsid w:val="00E462E0"/>
    <w:rsid w:val="00E501A5"/>
    <w:rsid w:val="00E5267E"/>
    <w:rsid w:val="00E61C17"/>
    <w:rsid w:val="00E64408"/>
    <w:rsid w:val="00E67B26"/>
    <w:rsid w:val="00E7101E"/>
    <w:rsid w:val="00E77A21"/>
    <w:rsid w:val="00E80F0C"/>
    <w:rsid w:val="00E816A3"/>
    <w:rsid w:val="00E83AF7"/>
    <w:rsid w:val="00E94ADE"/>
    <w:rsid w:val="00E95AD5"/>
    <w:rsid w:val="00EA0CDF"/>
    <w:rsid w:val="00EA290A"/>
    <w:rsid w:val="00EA4D83"/>
    <w:rsid w:val="00EB040E"/>
    <w:rsid w:val="00EB40E1"/>
    <w:rsid w:val="00EE34C2"/>
    <w:rsid w:val="00EF0DE3"/>
    <w:rsid w:val="00F049AC"/>
    <w:rsid w:val="00F06B22"/>
    <w:rsid w:val="00F21553"/>
    <w:rsid w:val="00F25572"/>
    <w:rsid w:val="00F468F7"/>
    <w:rsid w:val="00F473EB"/>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7D3BB2"/>
    <w:rPr>
      <w:rFonts w:ascii="ＭＳ 明朝"/>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0036-95AC-47B8-B44E-96E72CFBC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923</Words>
  <Characters>305</Characters>
  <Application>Microsoft Office Word</Application>
  <DocSecurity>0</DocSecurity>
  <Lines>2</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2025-09-26T09:45:00Z</dcterms:created>
  <dcterms:modified xsi:type="dcterms:W3CDTF">2025-09-26T09:45:00Z</dcterms:modified>
</cp:coreProperties>
</file>