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A6FE" w14:textId="2C9C5830" w:rsidR="001A725C" w:rsidRPr="00AC0B5A" w:rsidRDefault="001A725C" w:rsidP="00AC0B5A">
      <w:pPr>
        <w:widowControl/>
        <w:jc w:val="center"/>
        <w:rPr>
          <w:rFonts w:ascii="ＭＳ ゴシック" w:eastAsia="ＭＳ ゴシック" w:hAnsi="ＭＳ ゴシック"/>
          <w:bCs/>
          <w:sz w:val="40"/>
          <w:szCs w:val="40"/>
        </w:rPr>
      </w:pPr>
    </w:p>
    <w:p w14:paraId="11D759D5" w14:textId="77777777" w:rsidR="002D01EB" w:rsidRPr="00AC0B5A" w:rsidRDefault="002D01EB" w:rsidP="00AC0B5A">
      <w:pPr>
        <w:widowControl/>
        <w:jc w:val="center"/>
        <w:rPr>
          <w:rFonts w:ascii="ＭＳ ゴシック" w:eastAsia="ＭＳ ゴシック" w:hAnsi="ＭＳ ゴシック"/>
          <w:bCs/>
          <w:sz w:val="40"/>
          <w:szCs w:val="40"/>
        </w:rPr>
      </w:pPr>
    </w:p>
    <w:p w14:paraId="0D9E0817" w14:textId="77777777" w:rsidR="00D51885" w:rsidRPr="00AC0B5A" w:rsidRDefault="00D51885" w:rsidP="00AC0B5A">
      <w:pPr>
        <w:spacing w:line="400" w:lineRule="exact"/>
        <w:jc w:val="center"/>
        <w:rPr>
          <w:rFonts w:ascii="ＭＳ ゴシック" w:eastAsia="ＭＳ ゴシック" w:hAnsi="ＭＳ ゴシック"/>
          <w:bCs/>
          <w:sz w:val="40"/>
          <w:szCs w:val="40"/>
        </w:rPr>
      </w:pPr>
    </w:p>
    <w:p w14:paraId="02A90751" w14:textId="77777777" w:rsidR="00D51885" w:rsidRPr="00AC0B5A" w:rsidRDefault="00D51885" w:rsidP="00AC0B5A">
      <w:pPr>
        <w:spacing w:line="400" w:lineRule="exact"/>
        <w:jc w:val="center"/>
        <w:rPr>
          <w:rFonts w:ascii="ＭＳ ゴシック" w:eastAsia="ＭＳ ゴシック" w:hAnsi="ＭＳ ゴシック"/>
          <w:bCs/>
          <w:sz w:val="40"/>
          <w:szCs w:val="40"/>
        </w:rPr>
      </w:pPr>
    </w:p>
    <w:p w14:paraId="298A614E" w14:textId="77777777" w:rsidR="002D01EB" w:rsidRPr="00AC0B5A" w:rsidRDefault="002D01EB" w:rsidP="00AC0B5A">
      <w:pPr>
        <w:spacing w:line="400" w:lineRule="exact"/>
        <w:jc w:val="center"/>
        <w:rPr>
          <w:rFonts w:ascii="ＭＳ ゴシック" w:eastAsia="ＭＳ ゴシック" w:hAnsi="ＭＳ ゴシック"/>
          <w:bCs/>
          <w:sz w:val="40"/>
          <w:szCs w:val="40"/>
        </w:rPr>
      </w:pPr>
    </w:p>
    <w:p w14:paraId="63800227" w14:textId="77777777" w:rsidR="00142452" w:rsidRPr="00FD2D02" w:rsidRDefault="00142452" w:rsidP="00FD2D02">
      <w:pPr>
        <w:autoSpaceDE w:val="0"/>
        <w:autoSpaceDN w:val="0"/>
        <w:adjustRightInd w:val="0"/>
        <w:jc w:val="center"/>
        <w:rPr>
          <w:rFonts w:ascii="Generic0-Regular" w:eastAsiaTheme="minorEastAsia" w:hAnsi="Generic0-Regular" w:hint="eastAsia"/>
          <w:kern w:val="0"/>
          <w:sz w:val="40"/>
          <w:szCs w:val="22"/>
        </w:rPr>
      </w:pPr>
      <w:r w:rsidRPr="00FD2D02">
        <w:rPr>
          <w:rFonts w:ascii="Generic0-Regular" w:eastAsia="Generic0-Regular" w:hAnsi="Generic0-Regular" w:hint="eastAsia"/>
          <w:kern w:val="0"/>
          <w:sz w:val="40"/>
          <w:szCs w:val="22"/>
        </w:rPr>
        <w:t>アウトバウンドの推進による交流拡大</w:t>
      </w:r>
    </w:p>
    <w:p w14:paraId="1E5695AF" w14:textId="075BB01D" w:rsidR="00186A24" w:rsidRPr="00FD2D02" w:rsidRDefault="00142452" w:rsidP="00FD2D02">
      <w:pPr>
        <w:autoSpaceDE w:val="0"/>
        <w:autoSpaceDN w:val="0"/>
        <w:adjustRightInd w:val="0"/>
        <w:jc w:val="center"/>
        <w:rPr>
          <w:rFonts w:ascii="Generic0-Regular" w:eastAsiaTheme="minorEastAsia" w:hAnsi="Generic0-Regular" w:hint="eastAsia"/>
          <w:kern w:val="0"/>
          <w:sz w:val="40"/>
          <w:szCs w:val="22"/>
        </w:rPr>
      </w:pPr>
      <w:r w:rsidRPr="00FD2D02">
        <w:rPr>
          <w:rFonts w:ascii="Generic0-Regular" w:eastAsia="Generic0-Regular" w:hAnsi="Generic0-Regular" w:hint="eastAsia"/>
          <w:kern w:val="0"/>
          <w:sz w:val="40"/>
          <w:szCs w:val="22"/>
        </w:rPr>
        <w:t>に向けた取組についての</w:t>
      </w:r>
      <w:r w:rsidR="00FB4BD3" w:rsidRPr="00FD2D02">
        <w:rPr>
          <w:rFonts w:ascii="Generic0-Regular" w:eastAsia="Generic0-Regular" w:hAnsi="Generic0-Regular" w:hint="eastAsia"/>
          <w:kern w:val="0"/>
          <w:sz w:val="40"/>
          <w:szCs w:val="22"/>
        </w:rPr>
        <w:t>提言</w:t>
      </w:r>
    </w:p>
    <w:p w14:paraId="30D293CA" w14:textId="0CDFC3D3" w:rsidR="002D01EB" w:rsidRPr="0053759D" w:rsidRDefault="002D01EB" w:rsidP="00AC0B5A">
      <w:pPr>
        <w:spacing w:line="400" w:lineRule="exact"/>
        <w:jc w:val="center"/>
        <w:rPr>
          <w:rFonts w:ascii="ＭＳ ゴシック" w:eastAsia="ＭＳ ゴシック" w:hAnsi="ＭＳ ゴシック"/>
          <w:b/>
          <w:sz w:val="40"/>
          <w:szCs w:val="40"/>
        </w:rPr>
      </w:pPr>
    </w:p>
    <w:p w14:paraId="197C6EC6" w14:textId="77777777" w:rsidR="002D01EB" w:rsidRPr="0053759D"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Pr="0053759D"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Pr="0053759D"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53759D"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Pr="0053759D" w:rsidRDefault="002D01EB" w:rsidP="00AC0B5A">
      <w:pPr>
        <w:spacing w:line="400" w:lineRule="exact"/>
        <w:jc w:val="center"/>
        <w:rPr>
          <w:rFonts w:ascii="ＭＳ ゴシック" w:eastAsia="ＭＳ ゴシック" w:hAnsi="ＭＳ ゴシック"/>
          <w:b/>
          <w:sz w:val="40"/>
          <w:szCs w:val="40"/>
        </w:rPr>
      </w:pPr>
    </w:p>
    <w:p w14:paraId="5AD63EF6" w14:textId="77777777" w:rsidR="00186A24" w:rsidRPr="0053759D" w:rsidRDefault="00186A24" w:rsidP="00AC0B5A">
      <w:pPr>
        <w:spacing w:line="400" w:lineRule="exact"/>
        <w:jc w:val="center"/>
        <w:rPr>
          <w:rFonts w:ascii="ＭＳ ゴシック" w:eastAsia="ＭＳ ゴシック" w:hAnsi="ＭＳ ゴシック"/>
          <w:b/>
          <w:sz w:val="40"/>
          <w:szCs w:val="40"/>
        </w:rPr>
      </w:pPr>
    </w:p>
    <w:p w14:paraId="3AF62E75" w14:textId="77777777" w:rsidR="002D01EB" w:rsidRPr="0053759D" w:rsidRDefault="002D01EB" w:rsidP="00AC0B5A">
      <w:pPr>
        <w:spacing w:line="400" w:lineRule="exact"/>
        <w:jc w:val="center"/>
        <w:rPr>
          <w:rFonts w:ascii="ＭＳ ゴシック" w:eastAsia="ＭＳ ゴシック" w:hAnsi="ＭＳ ゴシック"/>
          <w:b/>
          <w:sz w:val="40"/>
          <w:szCs w:val="40"/>
        </w:rPr>
      </w:pPr>
    </w:p>
    <w:p w14:paraId="535A6BE0" w14:textId="77777777" w:rsidR="002D01EB" w:rsidRPr="0053759D"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53759D" w:rsidRDefault="002D01EB" w:rsidP="002D01EB">
      <w:pPr>
        <w:spacing w:line="400" w:lineRule="exact"/>
        <w:jc w:val="center"/>
        <w:rPr>
          <w:rFonts w:ascii="ＭＳ ゴシック" w:eastAsia="ＭＳ ゴシック" w:hAnsi="ＭＳ ゴシック"/>
          <w:b/>
          <w:sz w:val="40"/>
          <w:szCs w:val="40"/>
        </w:rPr>
      </w:pPr>
      <w:r w:rsidRPr="0053759D">
        <w:rPr>
          <w:rFonts w:ascii="ＭＳ ゴシック" w:eastAsia="ＭＳ ゴシック" w:hAnsi="ＭＳ ゴシック" w:hint="eastAsia"/>
          <w:b/>
          <w:sz w:val="40"/>
          <w:szCs w:val="40"/>
        </w:rPr>
        <w:t>近畿ブロック知事会</w:t>
      </w:r>
    </w:p>
    <w:p w14:paraId="679748BA"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53759D" w:rsidRDefault="00DF3C72" w:rsidP="002D01EB">
      <w:pPr>
        <w:spacing w:line="400" w:lineRule="exact"/>
        <w:jc w:val="center"/>
        <w:rPr>
          <w:rFonts w:ascii="ＭＳ ゴシック" w:eastAsia="ＭＳ ゴシック" w:hAnsi="ＭＳ ゴシック"/>
          <w:b/>
          <w:sz w:val="40"/>
          <w:szCs w:val="40"/>
        </w:rPr>
      </w:pPr>
    </w:p>
    <w:p w14:paraId="3D601310" w14:textId="4195D1DB" w:rsidR="002D01EB" w:rsidRPr="0053759D" w:rsidRDefault="00F61176" w:rsidP="002D01EB">
      <w:pPr>
        <w:widowControl/>
        <w:jc w:val="center"/>
        <w:rPr>
          <w:rFonts w:ascii="ＭＳ ゴシック" w:eastAsia="ＭＳ ゴシック" w:hAnsi="ＭＳ ゴシック"/>
          <w:b/>
          <w:sz w:val="40"/>
          <w:szCs w:val="40"/>
        </w:rPr>
      </w:pPr>
      <w:r w:rsidRPr="0053759D">
        <w:rPr>
          <w:rFonts w:ascii="ＭＳ ゴシック" w:eastAsia="ＭＳ ゴシック" w:hAnsi="ＭＳ ゴシック" w:hint="eastAsia"/>
          <w:b/>
          <w:sz w:val="40"/>
          <w:szCs w:val="40"/>
        </w:rPr>
        <w:t>令和</w:t>
      </w:r>
      <w:r w:rsidR="003D331E">
        <w:rPr>
          <w:rFonts w:ascii="ＭＳ ゴシック" w:eastAsia="ＭＳ ゴシック" w:hAnsi="ＭＳ ゴシック" w:hint="eastAsia"/>
          <w:b/>
          <w:sz w:val="40"/>
          <w:szCs w:val="40"/>
        </w:rPr>
        <w:t>７</w:t>
      </w:r>
      <w:r w:rsidR="002D01EB" w:rsidRPr="0053759D">
        <w:rPr>
          <w:rFonts w:ascii="ＭＳ ゴシック" w:eastAsia="ＭＳ ゴシック" w:hAnsi="ＭＳ ゴシック" w:hint="eastAsia"/>
          <w:b/>
          <w:sz w:val="40"/>
          <w:szCs w:val="40"/>
        </w:rPr>
        <w:t>年</w:t>
      </w:r>
      <w:r w:rsidR="00264CB8">
        <w:rPr>
          <w:rFonts w:ascii="ＭＳ ゴシック" w:eastAsia="ＭＳ ゴシック" w:hAnsi="ＭＳ ゴシック" w:hint="eastAsia"/>
          <w:b/>
          <w:sz w:val="40"/>
          <w:szCs w:val="40"/>
        </w:rPr>
        <w:t>８</w:t>
      </w:r>
      <w:r w:rsidR="002D01EB" w:rsidRPr="0053759D">
        <w:rPr>
          <w:rFonts w:ascii="ＭＳ ゴシック" w:eastAsia="ＭＳ ゴシック" w:hAnsi="ＭＳ ゴシック" w:hint="eastAsia"/>
          <w:b/>
          <w:sz w:val="40"/>
          <w:szCs w:val="40"/>
        </w:rPr>
        <w:t>月</w:t>
      </w:r>
    </w:p>
    <w:p w14:paraId="00C1FAA6" w14:textId="77777777" w:rsidR="00EB40E1" w:rsidRPr="0053759D" w:rsidRDefault="00EB40E1" w:rsidP="00AC0B5A">
      <w:pPr>
        <w:spacing w:line="400" w:lineRule="exact"/>
        <w:jc w:val="center"/>
        <w:rPr>
          <w:rFonts w:asciiTheme="majorEastAsia" w:eastAsiaTheme="majorEastAsia" w:hAnsiTheme="majorEastAsia"/>
          <w:b/>
          <w:sz w:val="28"/>
        </w:rPr>
      </w:pPr>
    </w:p>
    <w:p w14:paraId="12C96CE0" w14:textId="77777777" w:rsidR="009302A3" w:rsidRPr="0053759D" w:rsidRDefault="009302A3" w:rsidP="00AC0B5A">
      <w:pPr>
        <w:spacing w:line="400" w:lineRule="exact"/>
        <w:jc w:val="center"/>
        <w:rPr>
          <w:rFonts w:asciiTheme="majorEastAsia" w:eastAsiaTheme="majorEastAsia" w:hAnsiTheme="majorEastAsia"/>
          <w:b/>
          <w:sz w:val="24"/>
        </w:rPr>
      </w:pPr>
    </w:p>
    <w:p w14:paraId="507B172D" w14:textId="6F69B887" w:rsidR="00D53BAB" w:rsidRDefault="00D53BAB" w:rsidP="00AC0B5A">
      <w:pPr>
        <w:snapToGrid w:val="0"/>
        <w:spacing w:line="360" w:lineRule="exact"/>
        <w:jc w:val="center"/>
        <w:rPr>
          <w:rFonts w:asciiTheme="minorEastAsia" w:eastAsiaTheme="minorEastAsia" w:hAnsiTheme="minorEastAsia"/>
          <w:sz w:val="26"/>
          <w:szCs w:val="26"/>
        </w:rPr>
      </w:pPr>
    </w:p>
    <w:p w14:paraId="3C95F574" w14:textId="77777777" w:rsidR="0053759D" w:rsidRPr="0053759D" w:rsidRDefault="0053759D" w:rsidP="0053759D">
      <w:pPr>
        <w:snapToGrid w:val="0"/>
        <w:spacing w:line="360" w:lineRule="exact"/>
        <w:jc w:val="left"/>
        <w:rPr>
          <w:rFonts w:asciiTheme="minorEastAsia" w:eastAsiaTheme="minorEastAsia" w:hAnsiTheme="minorEastAsia"/>
          <w:sz w:val="26"/>
          <w:szCs w:val="26"/>
        </w:rPr>
      </w:pPr>
    </w:p>
    <w:p w14:paraId="2EE75503" w14:textId="39603250" w:rsidR="00142452" w:rsidRPr="0053759D" w:rsidRDefault="00142452" w:rsidP="00142452">
      <w:pPr>
        <w:spacing w:line="240" w:lineRule="atLeast"/>
        <w:jc w:val="center"/>
        <w:rPr>
          <w:rFonts w:eastAsia="ＭＳ ゴシック" w:hAnsi="ＭＳ 明朝"/>
          <w:szCs w:val="20"/>
        </w:rPr>
      </w:pPr>
      <w:r w:rsidRPr="0053759D">
        <w:rPr>
          <w:rFonts w:eastAsia="ＭＳ ゴシック" w:hAnsi="ＭＳ 明朝" w:hint="eastAsia"/>
          <w:szCs w:val="20"/>
        </w:rPr>
        <w:t>アウトバウンドの推進による交流拡大</w:t>
      </w:r>
    </w:p>
    <w:p w14:paraId="76B3D89C" w14:textId="7BB528D5" w:rsidR="00AB2541" w:rsidRPr="0053759D" w:rsidRDefault="00142452" w:rsidP="00142452">
      <w:pPr>
        <w:spacing w:line="240" w:lineRule="atLeast"/>
        <w:jc w:val="center"/>
        <w:rPr>
          <w:rFonts w:eastAsia="ＭＳ ゴシック" w:hAnsi="ＭＳ 明朝"/>
          <w:szCs w:val="20"/>
        </w:rPr>
      </w:pPr>
      <w:r w:rsidRPr="0053759D">
        <w:rPr>
          <w:rFonts w:eastAsia="ＭＳ ゴシック" w:hAnsi="ＭＳ 明朝" w:hint="eastAsia"/>
          <w:szCs w:val="20"/>
        </w:rPr>
        <w:t>に向けた取組についての提言</w:t>
      </w:r>
    </w:p>
    <w:p w14:paraId="5D2EABC2" w14:textId="77777777" w:rsidR="003C6D4D" w:rsidRDefault="003C6D4D" w:rsidP="003C6D4D">
      <w:pPr>
        <w:widowControl/>
        <w:spacing w:line="360" w:lineRule="exact"/>
        <w:jc w:val="left"/>
        <w:rPr>
          <w:rFonts w:asciiTheme="minorEastAsia" w:eastAsiaTheme="minorEastAsia" w:hAnsiTheme="minorEastAsia"/>
          <w:sz w:val="26"/>
          <w:szCs w:val="26"/>
        </w:rPr>
      </w:pPr>
    </w:p>
    <w:p w14:paraId="48CFC6FA" w14:textId="685D1F82" w:rsidR="003C6D4D" w:rsidRPr="003C6D4D" w:rsidRDefault="003C6D4D" w:rsidP="003C6D4D">
      <w:pPr>
        <w:widowControl/>
        <w:spacing w:line="360" w:lineRule="exact"/>
        <w:ind w:firstLineChars="100" w:firstLine="261"/>
        <w:jc w:val="left"/>
        <w:rPr>
          <w:rFonts w:asciiTheme="minorEastAsia" w:eastAsiaTheme="minorEastAsia" w:hAnsiTheme="minorEastAsia"/>
          <w:sz w:val="26"/>
          <w:szCs w:val="26"/>
        </w:rPr>
      </w:pPr>
      <w:r w:rsidRPr="0062415D">
        <w:rPr>
          <w:rFonts w:asciiTheme="minorEastAsia" w:eastAsiaTheme="minorEastAsia" w:hAnsiTheme="minorEastAsia" w:hint="eastAsia"/>
          <w:sz w:val="26"/>
          <w:szCs w:val="26"/>
        </w:rPr>
        <w:t>2</w:t>
      </w:r>
      <w:r w:rsidRPr="0062415D">
        <w:rPr>
          <w:rFonts w:asciiTheme="minorEastAsia" w:eastAsiaTheme="minorEastAsia" w:hAnsiTheme="minorEastAsia"/>
          <w:sz w:val="26"/>
          <w:szCs w:val="26"/>
        </w:rPr>
        <w:t>025</w:t>
      </w:r>
      <w:r w:rsidRPr="0062415D">
        <w:rPr>
          <w:rFonts w:asciiTheme="minorEastAsia" w:eastAsiaTheme="minorEastAsia" w:hAnsiTheme="minorEastAsia" w:hint="eastAsia"/>
          <w:sz w:val="26"/>
          <w:szCs w:val="26"/>
        </w:rPr>
        <w:t>年4月の訪日外国人旅行者数（推計値）は</w:t>
      </w:r>
      <w:r w:rsidRPr="003C6D4D">
        <w:rPr>
          <w:rFonts w:asciiTheme="minorEastAsia" w:eastAsiaTheme="minorEastAsia" w:hAnsiTheme="minorEastAsia" w:hint="eastAsia"/>
          <w:sz w:val="26"/>
          <w:szCs w:val="26"/>
        </w:rPr>
        <w:t>単月で過去最高を記録し、３月までの累計では過去最速で累計1,000万人を突破するなど、大きく増加しているものの、記録的な円安と物価高が続く中、いまだに出国日本人数はコロナ前の2019年水準の6割程度までしか回復しておらず、伸び悩んでいる現状がある。</w:t>
      </w:r>
    </w:p>
    <w:p w14:paraId="3B73BA4F" w14:textId="77777777" w:rsidR="003C6D4D" w:rsidRPr="003C6D4D" w:rsidRDefault="003C6D4D" w:rsidP="003C6D4D">
      <w:pPr>
        <w:widowControl/>
        <w:spacing w:line="360" w:lineRule="exact"/>
        <w:ind w:leftChars="100" w:left="321"/>
        <w:jc w:val="left"/>
        <w:rPr>
          <w:rFonts w:asciiTheme="minorEastAsia" w:eastAsiaTheme="minorEastAsia" w:hAnsiTheme="minorEastAsia"/>
          <w:sz w:val="26"/>
          <w:szCs w:val="26"/>
        </w:rPr>
      </w:pPr>
      <w:r w:rsidRPr="003C6D4D">
        <w:rPr>
          <w:rFonts w:asciiTheme="minorEastAsia" w:eastAsiaTheme="minorEastAsia" w:hAnsiTheme="minorEastAsia" w:hint="eastAsia"/>
          <w:sz w:val="26"/>
          <w:szCs w:val="26"/>
        </w:rPr>
        <w:t>R5.3.31に閣議決定された「観光立国推進基本計画（第4次）」では、イン</w:t>
      </w:r>
    </w:p>
    <w:p w14:paraId="634B6855" w14:textId="5EEE701A" w:rsidR="003C6D4D" w:rsidRPr="003C6D4D" w:rsidRDefault="003C6D4D" w:rsidP="003C6D4D">
      <w:pPr>
        <w:widowControl/>
        <w:spacing w:line="360" w:lineRule="exact"/>
        <w:jc w:val="left"/>
        <w:rPr>
          <w:rFonts w:asciiTheme="minorEastAsia" w:eastAsiaTheme="minorEastAsia" w:hAnsiTheme="minorEastAsia"/>
          <w:sz w:val="26"/>
          <w:szCs w:val="26"/>
        </w:rPr>
      </w:pPr>
      <w:r w:rsidRPr="003C6D4D">
        <w:rPr>
          <w:rFonts w:asciiTheme="minorEastAsia" w:eastAsiaTheme="minorEastAsia" w:hAnsiTheme="minorEastAsia" w:hint="eastAsia"/>
          <w:sz w:val="26"/>
          <w:szCs w:val="26"/>
        </w:rPr>
        <w:t>バウンドと相乗効果を上げるアウトバウンド（日本人の海外旅行）についても、日本人の国際感覚や異文化理解力を育む意義を踏まえ、若者の海外旅行や海外留学の促進などにより、その復活に向けて取り組んでいくことが明記され、グローバルレベルでの人流の回復が必要である。</w:t>
      </w:r>
    </w:p>
    <w:p w14:paraId="0E02B9FB" w14:textId="77777777" w:rsidR="003C6D4D" w:rsidRPr="003C6D4D" w:rsidRDefault="003C6D4D" w:rsidP="003C6D4D">
      <w:pPr>
        <w:widowControl/>
        <w:spacing w:line="360" w:lineRule="exact"/>
        <w:ind w:leftChars="100" w:left="321"/>
        <w:jc w:val="left"/>
        <w:rPr>
          <w:rFonts w:asciiTheme="minorEastAsia" w:eastAsiaTheme="minorEastAsia" w:hAnsiTheme="minorEastAsia"/>
          <w:sz w:val="26"/>
          <w:szCs w:val="26"/>
        </w:rPr>
      </w:pPr>
      <w:r w:rsidRPr="003C6D4D">
        <w:rPr>
          <w:rFonts w:asciiTheme="minorEastAsia" w:eastAsiaTheme="minorEastAsia" w:hAnsiTheme="minorEastAsia" w:hint="eastAsia"/>
          <w:sz w:val="26"/>
          <w:szCs w:val="26"/>
        </w:rPr>
        <w:t>また、アウトバウンドの推進は双方向の交流拡大（ツーウェイツーリズム</w:t>
      </w:r>
    </w:p>
    <w:p w14:paraId="3D89B77B" w14:textId="19A58450" w:rsidR="003C6D4D" w:rsidRPr="003C6D4D" w:rsidRDefault="003C6D4D" w:rsidP="003C6D4D">
      <w:pPr>
        <w:widowControl/>
        <w:spacing w:line="360" w:lineRule="exact"/>
        <w:jc w:val="left"/>
        <w:rPr>
          <w:rFonts w:asciiTheme="minorEastAsia" w:eastAsiaTheme="minorEastAsia" w:hAnsiTheme="minorEastAsia"/>
          <w:sz w:val="26"/>
          <w:szCs w:val="26"/>
        </w:rPr>
      </w:pPr>
      <w:r w:rsidRPr="003C6D4D">
        <w:rPr>
          <w:rFonts w:asciiTheme="minorEastAsia" w:eastAsiaTheme="minorEastAsia" w:hAnsiTheme="minorEastAsia" w:hint="eastAsia"/>
          <w:sz w:val="26"/>
          <w:szCs w:val="26"/>
        </w:rPr>
        <w:t>の推進）を通じ、航空ネットワークの拡大、ひいてはインバウンドの更なる拡大にも貢献するとされていることから、国を挙げて取り組んでいく必要がある。</w:t>
      </w:r>
    </w:p>
    <w:p w14:paraId="1080B412" w14:textId="77777777" w:rsidR="003C6D4D" w:rsidRPr="003C6D4D" w:rsidRDefault="003C6D4D" w:rsidP="003C6D4D">
      <w:pPr>
        <w:widowControl/>
        <w:spacing w:line="360" w:lineRule="exact"/>
        <w:ind w:left="261" w:hangingChars="100" w:hanging="261"/>
        <w:jc w:val="left"/>
        <w:rPr>
          <w:rFonts w:asciiTheme="minorEastAsia" w:eastAsiaTheme="minorEastAsia" w:hAnsiTheme="minorEastAsia"/>
          <w:sz w:val="26"/>
          <w:szCs w:val="26"/>
        </w:rPr>
      </w:pPr>
      <w:r w:rsidRPr="003C6D4D">
        <w:rPr>
          <w:rFonts w:asciiTheme="minorEastAsia" w:eastAsiaTheme="minorEastAsia" w:hAnsiTheme="minorEastAsia" w:hint="eastAsia"/>
          <w:sz w:val="26"/>
          <w:szCs w:val="26"/>
        </w:rPr>
        <w:t xml:space="preserve">　英国のコンサルティング会社によると、日本のパスポートは、ビザなしで</w:t>
      </w:r>
    </w:p>
    <w:p w14:paraId="6750CF0F" w14:textId="42B763E9" w:rsidR="003C6D4D" w:rsidRPr="003C6D4D" w:rsidRDefault="003C6D4D" w:rsidP="003C6D4D">
      <w:pPr>
        <w:widowControl/>
        <w:spacing w:line="360" w:lineRule="exact"/>
        <w:ind w:left="261" w:hangingChars="100" w:hanging="261"/>
        <w:jc w:val="left"/>
        <w:rPr>
          <w:rFonts w:asciiTheme="minorEastAsia" w:eastAsiaTheme="minorEastAsia" w:hAnsiTheme="minorEastAsia"/>
          <w:sz w:val="26"/>
          <w:szCs w:val="26"/>
        </w:rPr>
      </w:pPr>
      <w:r w:rsidRPr="003C6D4D">
        <w:rPr>
          <w:rFonts w:asciiTheme="minorEastAsia" w:eastAsiaTheme="minorEastAsia" w:hAnsiTheme="minorEastAsia" w:hint="eastAsia"/>
          <w:sz w:val="26"/>
          <w:szCs w:val="26"/>
        </w:rPr>
        <w:t>訪問できる国・地域（190）が2番目に多い。</w:t>
      </w:r>
    </w:p>
    <w:p w14:paraId="22246970" w14:textId="3488C286" w:rsidR="003C6D4D" w:rsidRPr="003C6D4D" w:rsidRDefault="003C6D4D" w:rsidP="003C6D4D">
      <w:pPr>
        <w:widowControl/>
        <w:spacing w:line="360" w:lineRule="exact"/>
        <w:ind w:firstLineChars="100" w:firstLine="261"/>
        <w:jc w:val="left"/>
        <w:rPr>
          <w:rFonts w:asciiTheme="minorEastAsia" w:eastAsiaTheme="minorEastAsia" w:hAnsiTheme="minorEastAsia"/>
          <w:sz w:val="26"/>
          <w:szCs w:val="26"/>
        </w:rPr>
      </w:pPr>
      <w:r w:rsidRPr="003C6D4D">
        <w:rPr>
          <w:rFonts w:asciiTheme="minorEastAsia" w:eastAsiaTheme="minorEastAsia" w:hAnsiTheme="minorEastAsia" w:hint="eastAsia"/>
          <w:sz w:val="26"/>
          <w:szCs w:val="26"/>
        </w:rPr>
        <w:t>すなわち、日本のパスポートは、邦人がビザなしで様々な国や地域を訪れ、「海外体験」を行い、多様な気づきの可能性を広げられる高いポテンシャルを備えているといえる。</w:t>
      </w:r>
    </w:p>
    <w:p w14:paraId="5E0B6FCE" w14:textId="77777777" w:rsidR="003C6D4D" w:rsidRPr="003C6D4D" w:rsidRDefault="003C6D4D" w:rsidP="003C6D4D">
      <w:pPr>
        <w:widowControl/>
        <w:spacing w:line="360" w:lineRule="exact"/>
        <w:ind w:leftChars="100" w:left="321"/>
        <w:jc w:val="left"/>
        <w:rPr>
          <w:rFonts w:asciiTheme="minorEastAsia" w:eastAsiaTheme="minorEastAsia" w:hAnsiTheme="minorEastAsia"/>
          <w:sz w:val="26"/>
          <w:szCs w:val="26"/>
        </w:rPr>
      </w:pPr>
      <w:r w:rsidRPr="003C6D4D">
        <w:rPr>
          <w:rFonts w:asciiTheme="minorEastAsia" w:eastAsiaTheme="minorEastAsia" w:hAnsiTheme="minorEastAsia" w:hint="eastAsia"/>
          <w:sz w:val="26"/>
          <w:szCs w:val="26"/>
        </w:rPr>
        <w:t>しかしながら、我が国のパスポート保有率（約17％）は、近隣の韓国、台</w:t>
      </w:r>
    </w:p>
    <w:p w14:paraId="69EDB23F" w14:textId="3A0146F1" w:rsidR="003C6D4D" w:rsidRPr="003C6D4D" w:rsidRDefault="003C6D4D" w:rsidP="003C6D4D">
      <w:pPr>
        <w:widowControl/>
        <w:spacing w:line="360" w:lineRule="exact"/>
        <w:jc w:val="left"/>
        <w:rPr>
          <w:rFonts w:asciiTheme="minorEastAsia" w:eastAsiaTheme="minorEastAsia" w:hAnsiTheme="minorEastAsia"/>
          <w:sz w:val="26"/>
          <w:szCs w:val="26"/>
        </w:rPr>
      </w:pPr>
      <w:r w:rsidRPr="003C6D4D">
        <w:rPr>
          <w:rFonts w:asciiTheme="minorEastAsia" w:eastAsiaTheme="minorEastAsia" w:hAnsiTheme="minorEastAsia" w:hint="eastAsia"/>
          <w:sz w:val="26"/>
          <w:szCs w:val="26"/>
        </w:rPr>
        <w:t>湾の保有率（約60％）と比べても著しく低い状況となっている。この要因の一つとして、パスポート取得費用の高さが考えられる。日本では１０年間有効のパスポートの発給申請手数料は１５，９００円（電子申請）又は１６，３００円（紙申請）であるのに対し、韓国や台湾では約６，０００円である。</w:t>
      </w:r>
    </w:p>
    <w:p w14:paraId="5EDBFC71" w14:textId="77777777" w:rsidR="003C6D4D" w:rsidRPr="003C6D4D" w:rsidRDefault="003C6D4D" w:rsidP="003C6D4D">
      <w:pPr>
        <w:widowControl/>
        <w:spacing w:line="360" w:lineRule="exact"/>
        <w:ind w:leftChars="100" w:left="321"/>
        <w:jc w:val="left"/>
        <w:rPr>
          <w:rFonts w:asciiTheme="minorEastAsia" w:eastAsiaTheme="minorEastAsia" w:hAnsiTheme="minorEastAsia"/>
          <w:sz w:val="26"/>
          <w:szCs w:val="26"/>
        </w:rPr>
      </w:pPr>
      <w:r w:rsidRPr="003C6D4D">
        <w:rPr>
          <w:rFonts w:asciiTheme="minorEastAsia" w:eastAsiaTheme="minorEastAsia" w:hAnsiTheme="minorEastAsia" w:hint="eastAsia"/>
          <w:sz w:val="26"/>
          <w:szCs w:val="26"/>
        </w:rPr>
        <w:t>以上のことから、次の事項について国へ要望する。</w:t>
      </w:r>
    </w:p>
    <w:p w14:paraId="387067EC" w14:textId="77777777" w:rsidR="003C6D4D" w:rsidRPr="003C6D4D" w:rsidRDefault="003C6D4D" w:rsidP="003C6D4D">
      <w:pPr>
        <w:widowControl/>
        <w:spacing w:line="360" w:lineRule="exact"/>
        <w:ind w:left="261" w:hangingChars="100" w:hanging="261"/>
        <w:jc w:val="left"/>
        <w:rPr>
          <w:rFonts w:asciiTheme="minorEastAsia" w:eastAsiaTheme="minorEastAsia" w:hAnsiTheme="minorEastAsia"/>
          <w:sz w:val="26"/>
          <w:szCs w:val="26"/>
        </w:rPr>
      </w:pPr>
    </w:p>
    <w:p w14:paraId="4B4F9FA7" w14:textId="77777777" w:rsidR="003C6D4D" w:rsidRPr="003C6D4D" w:rsidRDefault="003C6D4D" w:rsidP="003C6D4D">
      <w:pPr>
        <w:widowControl/>
        <w:spacing w:line="360" w:lineRule="exact"/>
        <w:ind w:left="261" w:hangingChars="100" w:hanging="261"/>
        <w:jc w:val="left"/>
        <w:rPr>
          <w:rFonts w:asciiTheme="minorEastAsia" w:eastAsiaTheme="minorEastAsia" w:hAnsiTheme="minorEastAsia"/>
          <w:sz w:val="26"/>
          <w:szCs w:val="26"/>
        </w:rPr>
      </w:pPr>
      <w:r w:rsidRPr="003C6D4D">
        <w:rPr>
          <w:rFonts w:asciiTheme="minorEastAsia" w:eastAsiaTheme="minorEastAsia" w:hAnsiTheme="minorEastAsia" w:hint="eastAsia"/>
          <w:sz w:val="26"/>
          <w:szCs w:val="26"/>
        </w:rPr>
        <w:t>１　若者世代が「海外体験」の機会を得られるよう、国際感覚の涵養と相互理解の増進に向けた取組に対する支援を拡充すること。</w:t>
      </w:r>
    </w:p>
    <w:p w14:paraId="48AC981E" w14:textId="77777777" w:rsidR="003C6D4D" w:rsidRPr="003C6D4D" w:rsidRDefault="003C6D4D" w:rsidP="003C6D4D">
      <w:pPr>
        <w:widowControl/>
        <w:spacing w:line="360" w:lineRule="exact"/>
        <w:ind w:left="261" w:hangingChars="100" w:hanging="261"/>
        <w:jc w:val="left"/>
        <w:rPr>
          <w:rFonts w:asciiTheme="minorEastAsia" w:eastAsiaTheme="minorEastAsia" w:hAnsiTheme="minorEastAsia"/>
          <w:sz w:val="26"/>
          <w:szCs w:val="26"/>
        </w:rPr>
      </w:pPr>
    </w:p>
    <w:p w14:paraId="2E8D205C" w14:textId="2054978F" w:rsidR="00142452" w:rsidRPr="003C6D4D" w:rsidRDefault="003C6D4D" w:rsidP="003C6D4D">
      <w:pPr>
        <w:widowControl/>
        <w:spacing w:line="360" w:lineRule="exact"/>
        <w:ind w:left="261" w:hangingChars="100" w:hanging="261"/>
        <w:jc w:val="left"/>
        <w:rPr>
          <w:rFonts w:hAnsi="ＭＳ 明朝"/>
          <w:sz w:val="26"/>
          <w:szCs w:val="26"/>
        </w:rPr>
      </w:pPr>
      <w:r w:rsidRPr="003C6D4D">
        <w:rPr>
          <w:rFonts w:asciiTheme="minorEastAsia" w:eastAsiaTheme="minorEastAsia" w:hAnsiTheme="minorEastAsia" w:hint="eastAsia"/>
          <w:sz w:val="26"/>
          <w:szCs w:val="26"/>
        </w:rPr>
        <w:t>２　アウトバウンドを推進し、国際的な人的往来の促進を図るため、パスポート取得費用の一部を国が支援するなど、海外旅行者の費用負担の軽減を図ること。</w:t>
      </w:r>
    </w:p>
    <w:p w14:paraId="08A345B1" w14:textId="77777777" w:rsidR="00142452" w:rsidRPr="003C6D4D" w:rsidRDefault="00142452" w:rsidP="00142452">
      <w:pPr>
        <w:widowControl/>
        <w:spacing w:line="360" w:lineRule="exact"/>
        <w:ind w:left="261" w:hangingChars="100" w:hanging="261"/>
        <w:jc w:val="left"/>
        <w:rPr>
          <w:rFonts w:hAnsi="ＭＳ 明朝"/>
          <w:sz w:val="26"/>
          <w:szCs w:val="26"/>
        </w:rPr>
      </w:pPr>
    </w:p>
    <w:p w14:paraId="2E90804E" w14:textId="77777777" w:rsidR="00926D8C" w:rsidRPr="0053759D" w:rsidRDefault="00926D8C" w:rsidP="001B4461">
      <w:pPr>
        <w:widowControl/>
        <w:spacing w:line="360" w:lineRule="exact"/>
        <w:jc w:val="left"/>
        <w:rPr>
          <w:rFonts w:hAnsi="ＭＳ 明朝"/>
          <w:sz w:val="26"/>
          <w:szCs w:val="26"/>
        </w:rPr>
      </w:pPr>
    </w:p>
    <w:p w14:paraId="3AC5CE03" w14:textId="77777777" w:rsidR="0053759D" w:rsidRPr="0053759D" w:rsidRDefault="0053759D" w:rsidP="0053759D">
      <w:pPr>
        <w:snapToGrid w:val="0"/>
        <w:spacing w:line="360" w:lineRule="exact"/>
        <w:jc w:val="left"/>
        <w:rPr>
          <w:rFonts w:asciiTheme="minorEastAsia" w:eastAsiaTheme="minorEastAsia" w:hAnsiTheme="minorEastAsia"/>
          <w:sz w:val="26"/>
          <w:szCs w:val="26"/>
        </w:rPr>
      </w:pPr>
    </w:p>
    <w:p w14:paraId="16883105" w14:textId="250FD93B" w:rsidR="00F25572" w:rsidRPr="0053759D" w:rsidRDefault="00F61176" w:rsidP="001B4461">
      <w:pPr>
        <w:widowControl/>
        <w:spacing w:line="360" w:lineRule="exact"/>
        <w:jc w:val="left"/>
        <w:rPr>
          <w:rFonts w:hAnsi="ＭＳ 明朝"/>
          <w:sz w:val="26"/>
          <w:szCs w:val="26"/>
        </w:rPr>
      </w:pPr>
      <w:r w:rsidRPr="0053759D">
        <w:rPr>
          <w:rFonts w:hAnsi="ＭＳ 明朝" w:hint="eastAsia"/>
          <w:sz w:val="26"/>
          <w:szCs w:val="26"/>
        </w:rPr>
        <w:t>令和</w:t>
      </w:r>
      <w:r w:rsidR="00AC0B5A">
        <w:rPr>
          <w:rFonts w:hAnsi="ＭＳ 明朝" w:hint="eastAsia"/>
          <w:sz w:val="26"/>
          <w:szCs w:val="26"/>
        </w:rPr>
        <w:t>７</w:t>
      </w:r>
      <w:r w:rsidR="00F25572" w:rsidRPr="0053759D">
        <w:rPr>
          <w:rFonts w:hAnsi="ＭＳ 明朝" w:hint="eastAsia"/>
          <w:sz w:val="26"/>
          <w:szCs w:val="26"/>
        </w:rPr>
        <w:t>年</w:t>
      </w:r>
      <w:r w:rsidR="00264CB8">
        <w:rPr>
          <w:rFonts w:hAnsi="ＭＳ 明朝" w:hint="eastAsia"/>
          <w:sz w:val="26"/>
          <w:szCs w:val="26"/>
        </w:rPr>
        <w:t>８</w:t>
      </w:r>
      <w:r w:rsidR="00F25572" w:rsidRPr="0053759D">
        <w:rPr>
          <w:rFonts w:hAnsi="ＭＳ 明朝" w:hint="eastAsia"/>
          <w:sz w:val="26"/>
          <w:szCs w:val="26"/>
        </w:rPr>
        <w:t>月</w:t>
      </w:r>
    </w:p>
    <w:p w14:paraId="01CD4C6F" w14:textId="52E91247"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近畿ブロック知事会</w:t>
      </w:r>
    </w:p>
    <w:p w14:paraId="3BF9F9F8" w14:textId="087C03EA"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福井県知事　　</w:t>
      </w:r>
      <w:r w:rsidR="008A3C7A" w:rsidRPr="0053759D">
        <w:rPr>
          <w:rFonts w:hAnsi="ＭＳ 明朝" w:hint="eastAsia"/>
          <w:sz w:val="26"/>
          <w:szCs w:val="26"/>
        </w:rPr>
        <w:t>杉　本　達　治</w:t>
      </w:r>
    </w:p>
    <w:p w14:paraId="7FF7690C" w14:textId="08F00129"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三重県知事　　</w:t>
      </w:r>
      <w:r w:rsidR="004F201B" w:rsidRPr="0053759D">
        <w:rPr>
          <w:rFonts w:hAnsi="ＭＳ 明朝" w:hint="eastAsia"/>
          <w:sz w:val="26"/>
          <w:szCs w:val="26"/>
        </w:rPr>
        <w:t>一　見　勝　之</w:t>
      </w:r>
    </w:p>
    <w:p w14:paraId="5185ECEA" w14:textId="30AA3543"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滋賀県知事　　三日月　大　造</w:t>
      </w:r>
    </w:p>
    <w:p w14:paraId="19DEBB15" w14:textId="423AA4CC"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京都府知事　　</w:t>
      </w:r>
      <w:r w:rsidR="008A3C7A" w:rsidRPr="0053759D">
        <w:rPr>
          <w:rFonts w:hAnsi="ＭＳ 明朝" w:hint="eastAsia"/>
          <w:sz w:val="26"/>
          <w:szCs w:val="26"/>
        </w:rPr>
        <w:t>西　脇　隆　俊</w:t>
      </w:r>
    </w:p>
    <w:p w14:paraId="10BBC197" w14:textId="120C298F"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大阪府知事　　</w:t>
      </w:r>
      <w:r w:rsidR="008A3C7A" w:rsidRPr="0053759D">
        <w:rPr>
          <w:rFonts w:hAnsi="ＭＳ 明朝" w:hint="eastAsia"/>
          <w:sz w:val="26"/>
          <w:szCs w:val="26"/>
        </w:rPr>
        <w:t>吉　村　洋　文</w:t>
      </w:r>
    </w:p>
    <w:p w14:paraId="0DFE70BC" w14:textId="430F62B8"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兵庫県知事　　</w:t>
      </w:r>
      <w:r w:rsidR="00E501A5" w:rsidRPr="0053759D">
        <w:rPr>
          <w:rFonts w:hAnsi="ＭＳ 明朝" w:hint="eastAsia"/>
          <w:sz w:val="26"/>
          <w:szCs w:val="26"/>
        </w:rPr>
        <w:t>齋　藤　元　彦</w:t>
      </w:r>
    </w:p>
    <w:p w14:paraId="75379C95" w14:textId="1A3DAE63"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奈良県知事　　</w:t>
      </w:r>
      <w:r w:rsidR="00EB40E1" w:rsidRPr="0053759D">
        <w:rPr>
          <w:rFonts w:hAnsi="ＭＳ 明朝" w:hint="eastAsia"/>
          <w:sz w:val="26"/>
          <w:szCs w:val="26"/>
        </w:rPr>
        <w:t>山　下　　　真</w:t>
      </w:r>
    </w:p>
    <w:p w14:paraId="717EFA7C" w14:textId="7F5941CB"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和歌山県知事　</w:t>
      </w:r>
      <w:r w:rsidR="00AC0B5A" w:rsidRPr="0062415D">
        <w:rPr>
          <w:rFonts w:hAnsi="ＭＳ 明朝" w:hint="eastAsia"/>
          <w:sz w:val="26"/>
          <w:szCs w:val="26"/>
        </w:rPr>
        <w:t>宮　﨑　　　泉</w:t>
      </w:r>
    </w:p>
    <w:p w14:paraId="2F5C58B7" w14:textId="37399D29"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w:t>
      </w:r>
      <w:r w:rsidR="008A3C7A" w:rsidRPr="0053759D">
        <w:rPr>
          <w:rFonts w:hAnsi="ＭＳ 明朝" w:hint="eastAsia"/>
          <w:sz w:val="26"/>
          <w:szCs w:val="26"/>
        </w:rPr>
        <w:t xml:space="preserve">鳥取県知事　　</w:t>
      </w:r>
      <w:r w:rsidR="00E501A5" w:rsidRPr="0053759D">
        <w:rPr>
          <w:rFonts w:hAnsi="ＭＳ 明朝" w:hint="eastAsia"/>
          <w:sz w:val="26"/>
          <w:szCs w:val="26"/>
        </w:rPr>
        <w:t>平　井　伸　治</w:t>
      </w:r>
    </w:p>
    <w:p w14:paraId="04C42D17" w14:textId="48F3A786"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徳島県知事　　</w:t>
      </w:r>
      <w:r w:rsidR="00EB40E1" w:rsidRPr="0053759D">
        <w:rPr>
          <w:rFonts w:hAnsi="ＭＳ 明朝" w:hint="eastAsia"/>
          <w:sz w:val="26"/>
          <w:szCs w:val="26"/>
        </w:rPr>
        <w:t>後藤田　正　純</w:t>
      </w:r>
    </w:p>
    <w:p w14:paraId="75027F34" w14:textId="77777777" w:rsidR="00916CD1" w:rsidRPr="0053759D" w:rsidRDefault="00D30D3B"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w:t>
      </w:r>
    </w:p>
    <w:sectPr w:rsidR="00916CD1" w:rsidRPr="0053759D"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93920" w14:textId="77777777" w:rsidR="00225570" w:rsidRDefault="00225570">
      <w:r>
        <w:separator/>
      </w:r>
    </w:p>
  </w:endnote>
  <w:endnote w:type="continuationSeparator" w:id="0">
    <w:p w14:paraId="58D0CEE7" w14:textId="77777777" w:rsidR="00225570" w:rsidRDefault="0022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74ECF" w14:textId="77777777" w:rsidR="00225570" w:rsidRDefault="00225570">
      <w:r>
        <w:separator/>
      </w:r>
    </w:p>
  </w:footnote>
  <w:footnote w:type="continuationSeparator" w:id="0">
    <w:p w14:paraId="4ACC98B3" w14:textId="77777777" w:rsidR="00225570" w:rsidRDefault="00225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2452"/>
    <w:rsid w:val="00144C38"/>
    <w:rsid w:val="001464F5"/>
    <w:rsid w:val="00147D42"/>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66F9"/>
    <w:rsid w:val="001D0B5D"/>
    <w:rsid w:val="001D4669"/>
    <w:rsid w:val="001D4939"/>
    <w:rsid w:val="001E0734"/>
    <w:rsid w:val="001F239B"/>
    <w:rsid w:val="0020310B"/>
    <w:rsid w:val="00206CFC"/>
    <w:rsid w:val="00213CBA"/>
    <w:rsid w:val="0021583B"/>
    <w:rsid w:val="00222C9C"/>
    <w:rsid w:val="00224F54"/>
    <w:rsid w:val="00225570"/>
    <w:rsid w:val="00240F7D"/>
    <w:rsid w:val="002411EA"/>
    <w:rsid w:val="0024688C"/>
    <w:rsid w:val="0025102C"/>
    <w:rsid w:val="002573A1"/>
    <w:rsid w:val="00260BF4"/>
    <w:rsid w:val="00264CB8"/>
    <w:rsid w:val="00265A04"/>
    <w:rsid w:val="00265EA7"/>
    <w:rsid w:val="00272001"/>
    <w:rsid w:val="002724A8"/>
    <w:rsid w:val="002A5042"/>
    <w:rsid w:val="002A7933"/>
    <w:rsid w:val="002B09DF"/>
    <w:rsid w:val="002B517D"/>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38D9"/>
    <w:rsid w:val="003A754C"/>
    <w:rsid w:val="003B44B5"/>
    <w:rsid w:val="003C6D4D"/>
    <w:rsid w:val="003D331E"/>
    <w:rsid w:val="003E08B7"/>
    <w:rsid w:val="003E0AA6"/>
    <w:rsid w:val="003E3F33"/>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A0F15"/>
    <w:rsid w:val="004A6EA0"/>
    <w:rsid w:val="004B67A4"/>
    <w:rsid w:val="004D04F0"/>
    <w:rsid w:val="004D473A"/>
    <w:rsid w:val="004E13DE"/>
    <w:rsid w:val="004E1E2D"/>
    <w:rsid w:val="004E2FE2"/>
    <w:rsid w:val="004F201B"/>
    <w:rsid w:val="004F312E"/>
    <w:rsid w:val="004F3653"/>
    <w:rsid w:val="00502485"/>
    <w:rsid w:val="005032B4"/>
    <w:rsid w:val="0050455C"/>
    <w:rsid w:val="005069BC"/>
    <w:rsid w:val="005166AE"/>
    <w:rsid w:val="00520B84"/>
    <w:rsid w:val="0053198F"/>
    <w:rsid w:val="0053759D"/>
    <w:rsid w:val="00541F8E"/>
    <w:rsid w:val="00542A05"/>
    <w:rsid w:val="00542C0A"/>
    <w:rsid w:val="00544E04"/>
    <w:rsid w:val="00547210"/>
    <w:rsid w:val="005532C4"/>
    <w:rsid w:val="00565C6B"/>
    <w:rsid w:val="00567983"/>
    <w:rsid w:val="00567C16"/>
    <w:rsid w:val="00583BCE"/>
    <w:rsid w:val="005A243B"/>
    <w:rsid w:val="005A408F"/>
    <w:rsid w:val="005A7A28"/>
    <w:rsid w:val="005B22E4"/>
    <w:rsid w:val="005C2257"/>
    <w:rsid w:val="005D3625"/>
    <w:rsid w:val="005E6803"/>
    <w:rsid w:val="005E7B9D"/>
    <w:rsid w:val="005F1BCB"/>
    <w:rsid w:val="005F4C07"/>
    <w:rsid w:val="005F4D03"/>
    <w:rsid w:val="005F7C44"/>
    <w:rsid w:val="005F7F88"/>
    <w:rsid w:val="006068C5"/>
    <w:rsid w:val="0060771E"/>
    <w:rsid w:val="00623019"/>
    <w:rsid w:val="0062415D"/>
    <w:rsid w:val="00627FCA"/>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934D9"/>
    <w:rsid w:val="008A3C7A"/>
    <w:rsid w:val="008A680B"/>
    <w:rsid w:val="008C159C"/>
    <w:rsid w:val="008E2F15"/>
    <w:rsid w:val="008F1243"/>
    <w:rsid w:val="009121DC"/>
    <w:rsid w:val="00916CD1"/>
    <w:rsid w:val="00923329"/>
    <w:rsid w:val="00926315"/>
    <w:rsid w:val="00926D8C"/>
    <w:rsid w:val="009302A3"/>
    <w:rsid w:val="0093233B"/>
    <w:rsid w:val="009349F3"/>
    <w:rsid w:val="00943456"/>
    <w:rsid w:val="00946A69"/>
    <w:rsid w:val="00946C5C"/>
    <w:rsid w:val="009507A5"/>
    <w:rsid w:val="009626F4"/>
    <w:rsid w:val="009748A2"/>
    <w:rsid w:val="00991EF2"/>
    <w:rsid w:val="0099555C"/>
    <w:rsid w:val="009A088D"/>
    <w:rsid w:val="009A2596"/>
    <w:rsid w:val="009A37DF"/>
    <w:rsid w:val="009B0CAE"/>
    <w:rsid w:val="009B33A2"/>
    <w:rsid w:val="009B72D1"/>
    <w:rsid w:val="009C18F6"/>
    <w:rsid w:val="009D139B"/>
    <w:rsid w:val="009E02FC"/>
    <w:rsid w:val="009E2F93"/>
    <w:rsid w:val="009F29AD"/>
    <w:rsid w:val="009F5EC1"/>
    <w:rsid w:val="00A01AA9"/>
    <w:rsid w:val="00A01D7F"/>
    <w:rsid w:val="00A074C7"/>
    <w:rsid w:val="00A07AD4"/>
    <w:rsid w:val="00A11519"/>
    <w:rsid w:val="00A16B8A"/>
    <w:rsid w:val="00A21E01"/>
    <w:rsid w:val="00A3450F"/>
    <w:rsid w:val="00A4080B"/>
    <w:rsid w:val="00A41D98"/>
    <w:rsid w:val="00A450C8"/>
    <w:rsid w:val="00A4666D"/>
    <w:rsid w:val="00A47513"/>
    <w:rsid w:val="00A53B9F"/>
    <w:rsid w:val="00A70667"/>
    <w:rsid w:val="00A70EF8"/>
    <w:rsid w:val="00A90485"/>
    <w:rsid w:val="00AA0A4C"/>
    <w:rsid w:val="00AB2541"/>
    <w:rsid w:val="00AB6C11"/>
    <w:rsid w:val="00AC0B5A"/>
    <w:rsid w:val="00AC32EB"/>
    <w:rsid w:val="00AC62BA"/>
    <w:rsid w:val="00AD13D3"/>
    <w:rsid w:val="00AD6AA7"/>
    <w:rsid w:val="00AE5B53"/>
    <w:rsid w:val="00AE7D0A"/>
    <w:rsid w:val="00AF6C49"/>
    <w:rsid w:val="00AF7DD3"/>
    <w:rsid w:val="00B126AD"/>
    <w:rsid w:val="00B16786"/>
    <w:rsid w:val="00B33901"/>
    <w:rsid w:val="00B43583"/>
    <w:rsid w:val="00B52D1D"/>
    <w:rsid w:val="00B55904"/>
    <w:rsid w:val="00B55B72"/>
    <w:rsid w:val="00B56C4E"/>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06D4"/>
    <w:rsid w:val="00CF3173"/>
    <w:rsid w:val="00D07DE9"/>
    <w:rsid w:val="00D119EA"/>
    <w:rsid w:val="00D14FEE"/>
    <w:rsid w:val="00D15BB5"/>
    <w:rsid w:val="00D15F68"/>
    <w:rsid w:val="00D2149F"/>
    <w:rsid w:val="00D22977"/>
    <w:rsid w:val="00D23A9D"/>
    <w:rsid w:val="00D30D3B"/>
    <w:rsid w:val="00D406B3"/>
    <w:rsid w:val="00D51694"/>
    <w:rsid w:val="00D51885"/>
    <w:rsid w:val="00D53BAB"/>
    <w:rsid w:val="00D57C4B"/>
    <w:rsid w:val="00D8504F"/>
    <w:rsid w:val="00D85273"/>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D69AA"/>
    <w:rsid w:val="00EE34C2"/>
    <w:rsid w:val="00EF0DE3"/>
    <w:rsid w:val="00F049AC"/>
    <w:rsid w:val="00F06B22"/>
    <w:rsid w:val="00F21553"/>
    <w:rsid w:val="00F25572"/>
    <w:rsid w:val="00F468F7"/>
    <w:rsid w:val="00F50286"/>
    <w:rsid w:val="00F513BB"/>
    <w:rsid w:val="00F53061"/>
    <w:rsid w:val="00F5481F"/>
    <w:rsid w:val="00F57B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4BD3"/>
    <w:rsid w:val="00FB7659"/>
    <w:rsid w:val="00FB7F1B"/>
    <w:rsid w:val="00FC0090"/>
    <w:rsid w:val="00FC0D4C"/>
    <w:rsid w:val="00FC798B"/>
    <w:rsid w:val="00FD2D02"/>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D3FE-347F-48A0-A37C-8B1E2F98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2025-09-29T00:47:00Z</dcterms:created>
  <dcterms:modified xsi:type="dcterms:W3CDTF">2025-09-29T00:47:00Z</dcterms:modified>
</cp:coreProperties>
</file>