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6BADA" w14:textId="071CB6E2" w:rsidR="006423B7" w:rsidRPr="00570730" w:rsidRDefault="006423B7" w:rsidP="004217B8">
      <w:pPr>
        <w:jc w:val="center"/>
        <w:rPr>
          <w:rFonts w:ascii="ＭＳ ゴシック" w:eastAsia="ＭＳ ゴシック" w:hAnsi="ＭＳ ゴシック"/>
          <w:sz w:val="40"/>
          <w:szCs w:val="40"/>
        </w:rPr>
      </w:pPr>
    </w:p>
    <w:p w14:paraId="104B2041" w14:textId="77777777" w:rsidR="002377B7" w:rsidRDefault="002377B7" w:rsidP="004217B8">
      <w:pPr>
        <w:jc w:val="center"/>
        <w:rPr>
          <w:rFonts w:asciiTheme="majorEastAsia" w:eastAsiaTheme="majorEastAsia" w:hAnsiTheme="majorEastAsia"/>
          <w:sz w:val="40"/>
          <w:szCs w:val="40"/>
        </w:rPr>
      </w:pPr>
    </w:p>
    <w:p w14:paraId="2D211630" w14:textId="77777777" w:rsidR="004217B8" w:rsidRPr="004217B8" w:rsidRDefault="004217B8" w:rsidP="004217B8">
      <w:pPr>
        <w:jc w:val="center"/>
        <w:rPr>
          <w:rFonts w:asciiTheme="majorEastAsia" w:eastAsiaTheme="majorEastAsia" w:hAnsiTheme="majorEastAsia"/>
          <w:sz w:val="40"/>
          <w:szCs w:val="40"/>
        </w:rPr>
      </w:pPr>
    </w:p>
    <w:p w14:paraId="715149DE" w14:textId="77777777" w:rsidR="00567A74" w:rsidRDefault="000D3AC9" w:rsidP="00567A74">
      <w:pPr>
        <w:snapToGrid w:val="0"/>
        <w:ind w:rightChars="-203" w:right="-426"/>
        <w:jc w:val="center"/>
        <w:rPr>
          <w:rFonts w:ascii="ＭＳ Ｐゴシック" w:eastAsia="ＭＳ Ｐゴシック" w:hAnsi="ＭＳ Ｐゴシック"/>
          <w:b/>
          <w:sz w:val="44"/>
          <w:szCs w:val="32"/>
        </w:rPr>
      </w:pPr>
      <w:r>
        <w:rPr>
          <w:rFonts w:ascii="ＭＳ Ｐゴシック" w:eastAsia="ＭＳ Ｐゴシック" w:hAnsi="ＭＳ Ｐゴシック" w:hint="eastAsia"/>
          <w:b/>
          <w:sz w:val="44"/>
          <w:szCs w:val="32"/>
        </w:rPr>
        <w:t>水上オートバイによる危険行為等に</w:t>
      </w:r>
    </w:p>
    <w:p w14:paraId="2C461380" w14:textId="568BB060" w:rsidR="00D7498A" w:rsidRPr="00783444" w:rsidRDefault="000D3AC9" w:rsidP="00567A74">
      <w:pPr>
        <w:snapToGrid w:val="0"/>
        <w:ind w:rightChars="-203" w:right="-426"/>
        <w:jc w:val="center"/>
        <w:rPr>
          <w:rFonts w:ascii="ＭＳ Ｐゴシック" w:eastAsia="ＭＳ Ｐゴシック" w:hAnsi="ＭＳ Ｐゴシック"/>
          <w:b/>
          <w:sz w:val="44"/>
        </w:rPr>
      </w:pPr>
      <w:r>
        <w:rPr>
          <w:rFonts w:ascii="ＭＳ Ｐゴシック" w:eastAsia="ＭＳ Ｐゴシック" w:hAnsi="ＭＳ Ｐゴシック" w:hint="eastAsia"/>
          <w:b/>
          <w:sz w:val="44"/>
          <w:szCs w:val="32"/>
        </w:rPr>
        <w:t>関する対策</w:t>
      </w:r>
      <w:r w:rsidR="00567A74">
        <w:rPr>
          <w:rFonts w:ascii="ＭＳ Ｐゴシック" w:eastAsia="ＭＳ Ｐゴシック" w:hAnsi="ＭＳ Ｐゴシック" w:hint="eastAsia"/>
          <w:b/>
          <w:sz w:val="44"/>
          <w:szCs w:val="32"/>
        </w:rPr>
        <w:t>強化</w:t>
      </w:r>
    </w:p>
    <w:p w14:paraId="1766D6D7" w14:textId="77777777" w:rsidR="002377B7" w:rsidRPr="00570730" w:rsidRDefault="002377B7" w:rsidP="004217B8">
      <w:pPr>
        <w:jc w:val="center"/>
        <w:rPr>
          <w:rFonts w:ascii="ＭＳ ゴシック" w:eastAsia="ＭＳ ゴシック" w:hAnsi="ＭＳ ゴシック"/>
          <w:b/>
          <w:sz w:val="40"/>
          <w:szCs w:val="40"/>
        </w:rPr>
      </w:pPr>
    </w:p>
    <w:p w14:paraId="5F4CB891"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1D5170F0" w14:textId="77777777" w:rsidR="002377B7" w:rsidRDefault="002377B7" w:rsidP="002377B7">
      <w:pPr>
        <w:spacing w:line="400" w:lineRule="exact"/>
        <w:jc w:val="center"/>
        <w:rPr>
          <w:rFonts w:ascii="ＭＳ ゴシック" w:eastAsia="ＭＳ ゴシック" w:hAnsi="ＭＳ ゴシック"/>
          <w:b/>
          <w:sz w:val="40"/>
          <w:szCs w:val="40"/>
        </w:rPr>
      </w:pPr>
    </w:p>
    <w:p w14:paraId="58666DFE" w14:textId="77777777" w:rsidR="004217B8" w:rsidRDefault="004217B8" w:rsidP="002377B7">
      <w:pPr>
        <w:spacing w:line="400" w:lineRule="exact"/>
        <w:jc w:val="center"/>
        <w:rPr>
          <w:rFonts w:ascii="ＭＳ ゴシック" w:eastAsia="ＭＳ ゴシック" w:hAnsi="ＭＳ ゴシック"/>
          <w:b/>
          <w:sz w:val="40"/>
          <w:szCs w:val="40"/>
        </w:rPr>
      </w:pPr>
    </w:p>
    <w:p w14:paraId="6C969C10" w14:textId="77777777" w:rsidR="004217B8" w:rsidRPr="00570730" w:rsidRDefault="004217B8" w:rsidP="002377B7">
      <w:pPr>
        <w:spacing w:line="400" w:lineRule="exact"/>
        <w:jc w:val="center"/>
        <w:rPr>
          <w:rFonts w:ascii="ＭＳ ゴシック" w:eastAsia="ＭＳ ゴシック" w:hAnsi="ＭＳ ゴシック"/>
          <w:b/>
          <w:sz w:val="40"/>
          <w:szCs w:val="40"/>
        </w:rPr>
      </w:pPr>
    </w:p>
    <w:p w14:paraId="68EDF624"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0C08A550"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42BAA68F"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0D949425" w14:textId="77777777" w:rsidR="002377B7" w:rsidRDefault="002377B7" w:rsidP="002377B7">
      <w:pPr>
        <w:spacing w:line="400" w:lineRule="exact"/>
        <w:jc w:val="center"/>
        <w:rPr>
          <w:rFonts w:ascii="ＭＳ ゴシック" w:eastAsia="ＭＳ ゴシック" w:hAnsi="ＭＳ ゴシック"/>
          <w:b/>
          <w:sz w:val="40"/>
          <w:szCs w:val="40"/>
        </w:rPr>
      </w:pPr>
    </w:p>
    <w:p w14:paraId="1803FAE7" w14:textId="77777777" w:rsidR="00F63AFA" w:rsidRDefault="00F63AFA" w:rsidP="004217B8">
      <w:pPr>
        <w:spacing w:line="400" w:lineRule="exact"/>
        <w:rPr>
          <w:rFonts w:ascii="ＭＳ ゴシック" w:eastAsia="ＭＳ ゴシック" w:hAnsi="ＭＳ ゴシック"/>
          <w:b/>
          <w:sz w:val="40"/>
          <w:szCs w:val="40"/>
        </w:rPr>
      </w:pPr>
    </w:p>
    <w:p w14:paraId="6BBD30E1" w14:textId="77777777" w:rsidR="004217B8" w:rsidRDefault="004217B8" w:rsidP="004217B8">
      <w:pPr>
        <w:spacing w:line="400" w:lineRule="exact"/>
        <w:rPr>
          <w:rFonts w:ascii="ＭＳ ゴシック" w:eastAsia="ＭＳ ゴシック" w:hAnsi="ＭＳ ゴシック"/>
          <w:b/>
          <w:sz w:val="40"/>
          <w:szCs w:val="40"/>
        </w:rPr>
      </w:pPr>
    </w:p>
    <w:p w14:paraId="54091415" w14:textId="77777777" w:rsidR="00F63AFA" w:rsidRPr="00570730" w:rsidRDefault="00F63AFA" w:rsidP="002377B7">
      <w:pPr>
        <w:spacing w:line="400" w:lineRule="exact"/>
        <w:jc w:val="center"/>
        <w:rPr>
          <w:rFonts w:ascii="ＭＳ ゴシック" w:eastAsia="ＭＳ ゴシック" w:hAnsi="ＭＳ ゴシック"/>
          <w:b/>
          <w:sz w:val="40"/>
          <w:szCs w:val="40"/>
        </w:rPr>
      </w:pPr>
    </w:p>
    <w:p w14:paraId="7B545CA4"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6E72F8CF"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4BC01981"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239F50E4"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31EF0B4D" w14:textId="77777777" w:rsidR="002377B7" w:rsidRDefault="002377B7" w:rsidP="002377B7">
      <w:pPr>
        <w:spacing w:line="400" w:lineRule="exact"/>
        <w:jc w:val="center"/>
        <w:rPr>
          <w:rFonts w:ascii="ＭＳ ゴシック" w:eastAsia="ＭＳ ゴシック" w:hAnsi="ＭＳ ゴシック"/>
          <w:b/>
          <w:sz w:val="40"/>
          <w:szCs w:val="40"/>
        </w:rPr>
      </w:pPr>
    </w:p>
    <w:p w14:paraId="3A9165F6" w14:textId="77777777" w:rsidR="004217B8" w:rsidRPr="00570730" w:rsidRDefault="004217B8" w:rsidP="002377B7">
      <w:pPr>
        <w:spacing w:line="400" w:lineRule="exact"/>
        <w:jc w:val="center"/>
        <w:rPr>
          <w:rFonts w:ascii="ＭＳ ゴシック" w:eastAsia="ＭＳ ゴシック" w:hAnsi="ＭＳ ゴシック"/>
          <w:b/>
          <w:sz w:val="40"/>
          <w:szCs w:val="40"/>
        </w:rPr>
      </w:pPr>
    </w:p>
    <w:p w14:paraId="770151CD"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08AC1199" w14:textId="77777777" w:rsidR="002377B7" w:rsidRPr="004217B8" w:rsidRDefault="002377B7" w:rsidP="002377B7">
      <w:pPr>
        <w:spacing w:line="400" w:lineRule="exact"/>
        <w:jc w:val="center"/>
        <w:rPr>
          <w:rFonts w:ascii="ＭＳ ゴシック" w:eastAsia="ＭＳ ゴシック" w:hAnsi="ＭＳ ゴシック"/>
          <w:b/>
          <w:sz w:val="40"/>
          <w:szCs w:val="40"/>
        </w:rPr>
      </w:pPr>
      <w:r w:rsidRPr="004217B8">
        <w:rPr>
          <w:rFonts w:ascii="ＭＳ ゴシック" w:eastAsia="ＭＳ ゴシック" w:hAnsi="ＭＳ ゴシック" w:hint="eastAsia"/>
          <w:b/>
          <w:sz w:val="40"/>
          <w:szCs w:val="40"/>
        </w:rPr>
        <w:t>近畿ブロック知事会</w:t>
      </w:r>
    </w:p>
    <w:p w14:paraId="4C2BD241" w14:textId="77777777" w:rsidR="002377B7" w:rsidRPr="004217B8" w:rsidRDefault="002377B7" w:rsidP="002377B7">
      <w:pPr>
        <w:spacing w:line="400" w:lineRule="exact"/>
        <w:jc w:val="center"/>
        <w:rPr>
          <w:rFonts w:ascii="ＭＳ ゴシック" w:eastAsia="ＭＳ ゴシック" w:hAnsi="ＭＳ ゴシック"/>
          <w:b/>
          <w:sz w:val="40"/>
          <w:szCs w:val="40"/>
        </w:rPr>
      </w:pPr>
    </w:p>
    <w:p w14:paraId="482DDFE1" w14:textId="77777777" w:rsidR="00F63AFA" w:rsidRPr="004217B8" w:rsidRDefault="00F63AFA" w:rsidP="002377B7">
      <w:pPr>
        <w:spacing w:line="400" w:lineRule="exact"/>
        <w:jc w:val="center"/>
        <w:rPr>
          <w:rFonts w:ascii="ＭＳ ゴシック" w:eastAsia="ＭＳ ゴシック" w:hAnsi="ＭＳ ゴシック"/>
          <w:b/>
          <w:sz w:val="40"/>
          <w:szCs w:val="40"/>
        </w:rPr>
      </w:pPr>
    </w:p>
    <w:p w14:paraId="22F29388" w14:textId="664284FA" w:rsidR="002377B7" w:rsidRPr="004217B8" w:rsidRDefault="009D6096" w:rsidP="002377B7">
      <w:pPr>
        <w:spacing w:line="600" w:lineRule="exact"/>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w:t>
      </w:r>
      <w:r w:rsidR="007821C0">
        <w:rPr>
          <w:rFonts w:ascii="ＭＳ ゴシック" w:eastAsia="ＭＳ ゴシック" w:hAnsi="ＭＳ ゴシック" w:hint="eastAsia"/>
          <w:b/>
          <w:sz w:val="40"/>
          <w:szCs w:val="40"/>
        </w:rPr>
        <w:t>７</w:t>
      </w:r>
      <w:r w:rsidR="00A153B4" w:rsidRPr="004217B8">
        <w:rPr>
          <w:rFonts w:ascii="ＭＳ ゴシック" w:eastAsia="ＭＳ ゴシック" w:hAnsi="ＭＳ ゴシック" w:hint="eastAsia"/>
          <w:b/>
          <w:sz w:val="40"/>
          <w:szCs w:val="40"/>
        </w:rPr>
        <w:t>年</w:t>
      </w:r>
      <w:r w:rsidR="007821C0">
        <w:rPr>
          <w:rFonts w:ascii="ＭＳ ゴシック" w:eastAsia="ＭＳ ゴシック" w:hAnsi="ＭＳ ゴシック" w:hint="eastAsia"/>
          <w:b/>
          <w:sz w:val="40"/>
          <w:szCs w:val="40"/>
        </w:rPr>
        <w:t>８</w:t>
      </w:r>
      <w:r w:rsidR="002377B7" w:rsidRPr="00F3189F">
        <w:rPr>
          <w:rFonts w:ascii="ＭＳ ゴシック" w:eastAsia="ＭＳ ゴシック" w:hAnsi="ＭＳ ゴシック" w:hint="eastAsia"/>
          <w:b/>
          <w:sz w:val="40"/>
          <w:szCs w:val="40"/>
        </w:rPr>
        <w:t>月</w:t>
      </w:r>
    </w:p>
    <w:p w14:paraId="00EA14AB" w14:textId="4D97C7EC" w:rsidR="0086790F" w:rsidRDefault="0086790F">
      <w:pPr>
        <w:widowControl/>
        <w:jc w:val="left"/>
        <w:rPr>
          <w:rFonts w:ascii="ＭＳ Ｐゴシック" w:eastAsia="ＭＳ Ｐゴシック" w:hAnsi="ＭＳ Ｐゴシック"/>
          <w:sz w:val="28"/>
          <w:szCs w:val="32"/>
        </w:rPr>
      </w:pPr>
    </w:p>
    <w:p w14:paraId="148EAE9C" w14:textId="4274DF9F" w:rsidR="00790A57" w:rsidRPr="00913D1D" w:rsidRDefault="000D3AC9" w:rsidP="000D3AC9">
      <w:pPr>
        <w:snapToGrid w:val="0"/>
        <w:spacing w:line="400" w:lineRule="exact"/>
        <w:jc w:val="center"/>
        <w:rPr>
          <w:rFonts w:ascii="ＭＳ Ｐゴシック" w:eastAsia="ＭＳ Ｐゴシック" w:hAnsi="ＭＳ Ｐゴシック"/>
          <w:sz w:val="28"/>
        </w:rPr>
      </w:pPr>
      <w:r w:rsidRPr="000D3AC9">
        <w:rPr>
          <w:rFonts w:ascii="ＭＳ Ｐゴシック" w:eastAsia="ＭＳ Ｐゴシック" w:hAnsi="ＭＳ Ｐゴシック" w:hint="eastAsia"/>
          <w:sz w:val="28"/>
          <w:szCs w:val="32"/>
        </w:rPr>
        <w:lastRenderedPageBreak/>
        <w:t>水上オートバイによる危険行為等に関する対策</w:t>
      </w:r>
      <w:r w:rsidR="00A1473B">
        <w:rPr>
          <w:rFonts w:ascii="ＭＳ Ｐゴシック" w:eastAsia="ＭＳ Ｐゴシック" w:hAnsi="ＭＳ Ｐゴシック" w:hint="eastAsia"/>
          <w:sz w:val="28"/>
          <w:szCs w:val="32"/>
        </w:rPr>
        <w:t>強化</w:t>
      </w:r>
    </w:p>
    <w:p w14:paraId="40CD5FA7" w14:textId="77777777" w:rsidR="00E13CD6" w:rsidRPr="00D7498A" w:rsidRDefault="00E13CD6" w:rsidP="00265D13">
      <w:pPr>
        <w:snapToGrid w:val="0"/>
        <w:spacing w:line="400" w:lineRule="exact"/>
        <w:jc w:val="center"/>
        <w:rPr>
          <w:rFonts w:asciiTheme="minorEastAsia" w:eastAsiaTheme="minorEastAsia" w:hAnsiTheme="minorEastAsia"/>
          <w:szCs w:val="20"/>
        </w:rPr>
      </w:pPr>
    </w:p>
    <w:p w14:paraId="4B1B508B" w14:textId="5E1CFA5F" w:rsidR="000D3AC9" w:rsidRPr="000D3AC9" w:rsidRDefault="000D3AC9" w:rsidP="002C3DF8">
      <w:pPr>
        <w:widowControl/>
        <w:spacing w:line="320" w:lineRule="exact"/>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近年、</w:t>
      </w:r>
      <w:r w:rsidRPr="000D3AC9">
        <w:rPr>
          <w:rFonts w:asciiTheme="minorEastAsia" w:eastAsiaTheme="minorEastAsia" w:hAnsiTheme="minorEastAsia" w:hint="eastAsia"/>
          <w:sz w:val="24"/>
        </w:rPr>
        <w:t>水上オートバイでの危険な行為</w:t>
      </w:r>
      <w:r>
        <w:rPr>
          <w:rFonts w:asciiTheme="minorEastAsia" w:eastAsiaTheme="minorEastAsia" w:hAnsiTheme="minorEastAsia" w:hint="eastAsia"/>
          <w:sz w:val="24"/>
        </w:rPr>
        <w:t>による死亡事故が発生するなど</w:t>
      </w:r>
      <w:r w:rsidRPr="000D3AC9">
        <w:rPr>
          <w:rFonts w:asciiTheme="minorEastAsia" w:eastAsiaTheme="minorEastAsia" w:hAnsiTheme="minorEastAsia" w:hint="eastAsia"/>
          <w:sz w:val="24"/>
        </w:rPr>
        <w:t>、</w:t>
      </w:r>
      <w:r w:rsidR="008800F0">
        <w:rPr>
          <w:rFonts w:asciiTheme="minorEastAsia" w:eastAsiaTheme="minorEastAsia" w:hAnsiTheme="minorEastAsia" w:hint="eastAsia"/>
          <w:sz w:val="24"/>
        </w:rPr>
        <w:t>水上オートバイに対する国</w:t>
      </w:r>
      <w:r w:rsidR="008800F0" w:rsidRPr="000D3AC9">
        <w:rPr>
          <w:rFonts w:asciiTheme="minorEastAsia" w:eastAsiaTheme="minorEastAsia" w:hAnsiTheme="minorEastAsia" w:hint="eastAsia"/>
          <w:sz w:val="24"/>
        </w:rPr>
        <w:t>民の不安感がかつてなく高まっている。</w:t>
      </w:r>
    </w:p>
    <w:p w14:paraId="6C2C3532" w14:textId="009C994D" w:rsidR="008800F0" w:rsidRPr="00567A74" w:rsidRDefault="008800F0" w:rsidP="0071544A">
      <w:pPr>
        <w:widowControl/>
        <w:spacing w:line="320" w:lineRule="exact"/>
        <w:ind w:rightChars="-68" w:right="-143"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今後、</w:t>
      </w:r>
      <w:r w:rsidR="00962F43" w:rsidRPr="000D3AC9">
        <w:rPr>
          <w:rFonts w:asciiTheme="minorEastAsia" w:eastAsiaTheme="minorEastAsia" w:hAnsiTheme="minorEastAsia" w:hint="eastAsia"/>
          <w:sz w:val="24"/>
        </w:rPr>
        <w:t>水上オートバイに対する国民</w:t>
      </w:r>
      <w:r w:rsidR="00962F43" w:rsidRPr="00567A74">
        <w:rPr>
          <w:rFonts w:asciiTheme="minorEastAsia" w:eastAsiaTheme="minorEastAsia" w:hAnsiTheme="minorEastAsia" w:hint="eastAsia"/>
          <w:sz w:val="24"/>
        </w:rPr>
        <w:t>の不安を緩和・解消</w:t>
      </w:r>
      <w:r w:rsidRPr="00567A74">
        <w:rPr>
          <w:rFonts w:asciiTheme="minorEastAsia" w:eastAsiaTheme="minorEastAsia" w:hAnsiTheme="minorEastAsia" w:hint="eastAsia"/>
          <w:sz w:val="24"/>
        </w:rPr>
        <w:t>するため</w:t>
      </w:r>
      <w:r w:rsidR="00962F43" w:rsidRPr="00567A74">
        <w:rPr>
          <w:rFonts w:asciiTheme="minorEastAsia" w:eastAsiaTheme="minorEastAsia" w:hAnsiTheme="minorEastAsia" w:hint="eastAsia"/>
          <w:sz w:val="24"/>
        </w:rPr>
        <w:t>には</w:t>
      </w:r>
      <w:r w:rsidRPr="00567A74">
        <w:rPr>
          <w:rFonts w:asciiTheme="minorEastAsia" w:eastAsiaTheme="minorEastAsia" w:hAnsiTheme="minorEastAsia" w:hint="eastAsia"/>
          <w:sz w:val="24"/>
        </w:rPr>
        <w:t>ルール</w:t>
      </w:r>
      <w:r w:rsidR="000D3AC9" w:rsidRPr="00567A74">
        <w:rPr>
          <w:rFonts w:asciiTheme="minorEastAsia" w:eastAsiaTheme="minorEastAsia" w:hAnsiTheme="minorEastAsia" w:hint="eastAsia"/>
          <w:sz w:val="24"/>
        </w:rPr>
        <w:t>・マナーを守る優良ユーザーの拡大</w:t>
      </w:r>
      <w:r w:rsidRPr="00567A74">
        <w:rPr>
          <w:rFonts w:asciiTheme="minorEastAsia" w:eastAsiaTheme="minorEastAsia" w:hAnsiTheme="minorEastAsia" w:hint="eastAsia"/>
          <w:sz w:val="24"/>
        </w:rPr>
        <w:t>が不可欠である。</w:t>
      </w:r>
    </w:p>
    <w:p w14:paraId="5C8E610B" w14:textId="0220CF82" w:rsidR="000D3AC9" w:rsidRPr="00567A74" w:rsidRDefault="000D3AC9" w:rsidP="002C3DF8">
      <w:pPr>
        <w:widowControl/>
        <w:spacing w:line="320" w:lineRule="exact"/>
        <w:ind w:firstLineChars="100" w:firstLine="240"/>
        <w:jc w:val="left"/>
        <w:rPr>
          <w:rFonts w:asciiTheme="minorEastAsia" w:eastAsiaTheme="minorEastAsia" w:hAnsiTheme="minorEastAsia"/>
          <w:sz w:val="24"/>
        </w:rPr>
      </w:pPr>
      <w:r w:rsidRPr="00567A74">
        <w:rPr>
          <w:rFonts w:asciiTheme="minorEastAsia" w:eastAsiaTheme="minorEastAsia" w:hAnsiTheme="minorEastAsia" w:hint="eastAsia"/>
          <w:sz w:val="24"/>
        </w:rPr>
        <w:t>一方で、危険操縦や飲酒操縦などルールを守らない悪質なユーザーに対しては、厳しい対応が必要で</w:t>
      </w:r>
      <w:r w:rsidR="008800F0" w:rsidRPr="00567A74">
        <w:rPr>
          <w:rFonts w:asciiTheme="minorEastAsia" w:eastAsiaTheme="minorEastAsia" w:hAnsiTheme="minorEastAsia" w:hint="eastAsia"/>
          <w:sz w:val="24"/>
        </w:rPr>
        <w:t>ある</w:t>
      </w:r>
      <w:r w:rsidR="000530D1" w:rsidRPr="00567A74">
        <w:rPr>
          <w:rFonts w:asciiTheme="minorEastAsia" w:eastAsiaTheme="minorEastAsia" w:hAnsiTheme="minorEastAsia" w:hint="eastAsia"/>
          <w:sz w:val="24"/>
        </w:rPr>
        <w:t>。</w:t>
      </w:r>
      <w:r w:rsidR="00567A74" w:rsidRPr="00567A74">
        <w:rPr>
          <w:rFonts w:asciiTheme="minorEastAsia" w:eastAsiaTheme="minorEastAsia" w:hAnsiTheme="minorEastAsia" w:hint="eastAsia"/>
          <w:sz w:val="24"/>
        </w:rPr>
        <w:t>海や</w:t>
      </w:r>
      <w:r w:rsidR="000530D1" w:rsidRPr="00567A74">
        <w:rPr>
          <w:rFonts w:asciiTheme="minorEastAsia" w:eastAsiaTheme="minorEastAsia" w:hAnsiTheme="minorEastAsia" w:hint="eastAsia"/>
          <w:sz w:val="24"/>
        </w:rPr>
        <w:t>湖</w:t>
      </w:r>
      <w:r w:rsidR="00567A74" w:rsidRPr="00567A74">
        <w:rPr>
          <w:rFonts w:asciiTheme="minorEastAsia" w:eastAsiaTheme="minorEastAsia" w:hAnsiTheme="minorEastAsia" w:hint="eastAsia"/>
          <w:sz w:val="24"/>
        </w:rPr>
        <w:t>、</w:t>
      </w:r>
      <w:r w:rsidR="000530D1" w:rsidRPr="00567A74">
        <w:rPr>
          <w:rFonts w:asciiTheme="minorEastAsia" w:eastAsiaTheme="minorEastAsia" w:hAnsiTheme="minorEastAsia" w:hint="eastAsia"/>
          <w:sz w:val="24"/>
        </w:rPr>
        <w:t>河川等</w:t>
      </w:r>
      <w:r w:rsidR="00567A74" w:rsidRPr="00567A74">
        <w:rPr>
          <w:rFonts w:asciiTheme="minorEastAsia" w:eastAsiaTheme="minorEastAsia" w:hAnsiTheme="minorEastAsia" w:hint="eastAsia"/>
          <w:sz w:val="24"/>
        </w:rPr>
        <w:t>での</w:t>
      </w:r>
      <w:r w:rsidR="002C3DF8" w:rsidRPr="00567A74">
        <w:rPr>
          <w:rFonts w:asciiTheme="minorEastAsia" w:eastAsiaTheme="minorEastAsia" w:hAnsiTheme="minorEastAsia" w:hint="eastAsia"/>
          <w:sz w:val="24"/>
        </w:rPr>
        <w:t>水上オートバイによる危険行為等に関する対策は全国的な課題であることから</w:t>
      </w:r>
      <w:r w:rsidR="00AA7A7E" w:rsidRPr="00567A74">
        <w:rPr>
          <w:rFonts w:asciiTheme="minorEastAsia" w:eastAsiaTheme="minorEastAsia" w:hAnsiTheme="minorEastAsia" w:hint="eastAsia"/>
          <w:sz w:val="24"/>
        </w:rPr>
        <w:t>、法律上の規制強化など、下記について要望する</w:t>
      </w:r>
      <w:r w:rsidRPr="00567A74">
        <w:rPr>
          <w:rFonts w:asciiTheme="minorEastAsia" w:eastAsiaTheme="minorEastAsia" w:hAnsiTheme="minorEastAsia" w:hint="eastAsia"/>
          <w:sz w:val="24"/>
        </w:rPr>
        <w:t>。</w:t>
      </w:r>
    </w:p>
    <w:p w14:paraId="5D2DCF31" w14:textId="38C96F03" w:rsidR="000D3AC9" w:rsidRPr="00567A74" w:rsidRDefault="000D3AC9" w:rsidP="002C3DF8">
      <w:pPr>
        <w:widowControl/>
        <w:spacing w:line="320" w:lineRule="exact"/>
        <w:jc w:val="left"/>
        <w:rPr>
          <w:rFonts w:asciiTheme="minorEastAsia" w:eastAsiaTheme="minorEastAsia" w:hAnsiTheme="minorEastAsia"/>
          <w:sz w:val="24"/>
        </w:rPr>
      </w:pPr>
    </w:p>
    <w:p w14:paraId="22B48F4C" w14:textId="03FE4157" w:rsidR="00AA7A7E" w:rsidRPr="00567A74" w:rsidRDefault="00AA7A7E" w:rsidP="00AA7A7E">
      <w:pPr>
        <w:widowControl/>
        <w:spacing w:line="320" w:lineRule="exact"/>
        <w:jc w:val="center"/>
        <w:rPr>
          <w:rFonts w:asciiTheme="minorEastAsia" w:eastAsiaTheme="minorEastAsia" w:hAnsiTheme="minorEastAsia"/>
          <w:sz w:val="24"/>
        </w:rPr>
      </w:pPr>
      <w:r w:rsidRPr="00567A74">
        <w:rPr>
          <w:rFonts w:asciiTheme="minorEastAsia" w:eastAsiaTheme="minorEastAsia" w:hAnsiTheme="minorEastAsia" w:hint="eastAsia"/>
          <w:sz w:val="24"/>
        </w:rPr>
        <w:t>記</w:t>
      </w:r>
    </w:p>
    <w:p w14:paraId="473B0104" w14:textId="77777777" w:rsidR="00AA7A7E" w:rsidRPr="00567A74" w:rsidRDefault="00AA7A7E" w:rsidP="002C3DF8">
      <w:pPr>
        <w:widowControl/>
        <w:spacing w:line="320" w:lineRule="exact"/>
        <w:jc w:val="left"/>
        <w:rPr>
          <w:rFonts w:asciiTheme="minorEastAsia" w:eastAsiaTheme="minorEastAsia" w:hAnsiTheme="minorEastAsia"/>
          <w:sz w:val="24"/>
        </w:rPr>
      </w:pPr>
    </w:p>
    <w:p w14:paraId="5E35261C" w14:textId="0DDE8797" w:rsidR="000D3AC9" w:rsidRPr="00160CC4" w:rsidRDefault="000D3AC9" w:rsidP="002C3DF8">
      <w:pPr>
        <w:widowControl/>
        <w:spacing w:line="320" w:lineRule="exact"/>
        <w:jc w:val="left"/>
        <w:rPr>
          <w:rFonts w:asciiTheme="majorEastAsia" w:eastAsiaTheme="majorEastAsia" w:hAnsiTheme="majorEastAsia"/>
          <w:sz w:val="24"/>
        </w:rPr>
      </w:pPr>
      <w:r w:rsidRPr="00160CC4">
        <w:rPr>
          <w:rFonts w:asciiTheme="majorEastAsia" w:eastAsiaTheme="majorEastAsia" w:hAnsiTheme="majorEastAsia" w:hint="eastAsia"/>
          <w:sz w:val="24"/>
        </w:rPr>
        <w:t>１　危険行為及び飲酒操縦に対する法律上の規制強化</w:t>
      </w:r>
    </w:p>
    <w:p w14:paraId="3803DD75" w14:textId="77777777" w:rsidR="000D3AC9" w:rsidRPr="00160CC4" w:rsidRDefault="000D3AC9" w:rsidP="002C3DF8">
      <w:pPr>
        <w:widowControl/>
        <w:spacing w:line="320" w:lineRule="exact"/>
        <w:jc w:val="left"/>
        <w:rPr>
          <w:rFonts w:asciiTheme="majorEastAsia" w:eastAsiaTheme="majorEastAsia" w:hAnsiTheme="majorEastAsia"/>
          <w:sz w:val="24"/>
        </w:rPr>
      </w:pPr>
      <w:r w:rsidRPr="00160CC4">
        <w:rPr>
          <w:rFonts w:asciiTheme="majorEastAsia" w:eastAsiaTheme="majorEastAsia" w:hAnsiTheme="majorEastAsia" w:hint="eastAsia"/>
          <w:sz w:val="24"/>
        </w:rPr>
        <w:t>（１）刑事罰の創設</w:t>
      </w:r>
    </w:p>
    <w:p w14:paraId="0753B0D1" w14:textId="554112E6" w:rsidR="000D3AC9" w:rsidRPr="00567A74" w:rsidRDefault="000D3AC9" w:rsidP="002C3DF8">
      <w:pPr>
        <w:widowControl/>
        <w:spacing w:line="320" w:lineRule="exact"/>
        <w:ind w:left="240" w:hangingChars="100" w:hanging="240"/>
        <w:jc w:val="left"/>
        <w:rPr>
          <w:rFonts w:asciiTheme="minorEastAsia" w:eastAsiaTheme="minorEastAsia" w:hAnsiTheme="minorEastAsia"/>
          <w:sz w:val="24"/>
        </w:rPr>
      </w:pPr>
      <w:r w:rsidRPr="00567A74">
        <w:rPr>
          <w:rFonts w:asciiTheme="minorEastAsia" w:eastAsiaTheme="minorEastAsia" w:hAnsiTheme="minorEastAsia" w:hint="eastAsia"/>
          <w:sz w:val="24"/>
        </w:rPr>
        <w:t xml:space="preserve">　</w:t>
      </w:r>
      <w:r w:rsidR="002C3DF8" w:rsidRPr="00567A74">
        <w:rPr>
          <w:rFonts w:asciiTheme="minorEastAsia" w:eastAsiaTheme="minorEastAsia" w:hAnsiTheme="minorEastAsia" w:hint="eastAsia"/>
          <w:sz w:val="24"/>
        </w:rPr>
        <w:t xml:space="preserve">　</w:t>
      </w:r>
      <w:r w:rsidRPr="00567A74">
        <w:rPr>
          <w:rFonts w:asciiTheme="minorEastAsia" w:eastAsiaTheme="minorEastAsia" w:hAnsiTheme="minorEastAsia" w:hint="eastAsia"/>
          <w:sz w:val="24"/>
        </w:rPr>
        <w:t>条例において刑事罰を規定している都道府県が多いが、危険操縦や飲酒操縦は全国的に共通する課題であるため、法律においても刑事罰の規定を創設すること。</w:t>
      </w:r>
    </w:p>
    <w:p w14:paraId="3C7EF1B9" w14:textId="77777777" w:rsidR="004D2F13" w:rsidRPr="00567A74" w:rsidRDefault="004D2F13" w:rsidP="002C3DF8">
      <w:pPr>
        <w:widowControl/>
        <w:spacing w:line="320" w:lineRule="exact"/>
        <w:ind w:left="240" w:hangingChars="100" w:hanging="240"/>
        <w:jc w:val="left"/>
        <w:rPr>
          <w:rFonts w:asciiTheme="minorEastAsia" w:eastAsiaTheme="minorEastAsia" w:hAnsiTheme="minorEastAsia"/>
          <w:sz w:val="24"/>
        </w:rPr>
      </w:pPr>
    </w:p>
    <w:p w14:paraId="30B2F733" w14:textId="72CDB4CD" w:rsidR="000D3AC9" w:rsidRPr="00567A74" w:rsidRDefault="000D3AC9" w:rsidP="004D2F13">
      <w:pPr>
        <w:widowControl/>
        <w:spacing w:line="280" w:lineRule="exact"/>
        <w:ind w:leftChars="100" w:left="420" w:hangingChars="100" w:hanging="210"/>
        <w:jc w:val="left"/>
        <w:rPr>
          <w:rFonts w:asciiTheme="minorEastAsia" w:eastAsiaTheme="minorEastAsia" w:hAnsiTheme="minorEastAsia"/>
        </w:rPr>
      </w:pPr>
      <w:r w:rsidRPr="00567A74">
        <w:rPr>
          <w:rFonts w:asciiTheme="minorEastAsia" w:eastAsiaTheme="minorEastAsia" w:hAnsiTheme="minorEastAsia" w:hint="eastAsia"/>
        </w:rPr>
        <w:t>※「船舶職員及び小型船舶操縦者法」では、小型船操縦者（免許取得者）が守るべき遵守事項として、危険操縦や酒酔等操縦の禁止が規定されているが、違反した場合の措置は業務停止等の行政処分にとどまっている。</w:t>
      </w:r>
    </w:p>
    <w:p w14:paraId="22F7331F" w14:textId="77777777" w:rsidR="000D3AC9" w:rsidRPr="00567A74" w:rsidRDefault="000D3AC9" w:rsidP="002C3DF8">
      <w:pPr>
        <w:widowControl/>
        <w:spacing w:line="320" w:lineRule="exact"/>
        <w:jc w:val="left"/>
        <w:rPr>
          <w:rFonts w:asciiTheme="minorEastAsia" w:eastAsiaTheme="minorEastAsia" w:hAnsiTheme="minorEastAsia"/>
          <w:sz w:val="24"/>
        </w:rPr>
      </w:pPr>
    </w:p>
    <w:p w14:paraId="0071037C" w14:textId="77777777" w:rsidR="000D3AC9" w:rsidRPr="00160CC4" w:rsidRDefault="000D3AC9" w:rsidP="002C3DF8">
      <w:pPr>
        <w:widowControl/>
        <w:spacing w:line="320" w:lineRule="exact"/>
        <w:jc w:val="left"/>
        <w:rPr>
          <w:rFonts w:asciiTheme="majorEastAsia" w:eastAsiaTheme="majorEastAsia" w:hAnsiTheme="majorEastAsia"/>
          <w:sz w:val="24"/>
        </w:rPr>
      </w:pPr>
      <w:r w:rsidRPr="00160CC4">
        <w:rPr>
          <w:rFonts w:asciiTheme="majorEastAsia" w:eastAsiaTheme="majorEastAsia" w:hAnsiTheme="majorEastAsia" w:hint="eastAsia"/>
          <w:sz w:val="24"/>
        </w:rPr>
        <w:t>（２）酒気帯びでの操縦に対する規制</w:t>
      </w:r>
    </w:p>
    <w:p w14:paraId="0A9F49A6" w14:textId="59EC1C6D" w:rsidR="000D3AC9" w:rsidRPr="00567A74" w:rsidRDefault="004D2F13" w:rsidP="002C3DF8">
      <w:pPr>
        <w:widowControl/>
        <w:spacing w:line="320" w:lineRule="exact"/>
        <w:ind w:leftChars="100" w:left="210" w:firstLineChars="100" w:firstLine="240"/>
        <w:jc w:val="left"/>
        <w:rPr>
          <w:rFonts w:asciiTheme="minorEastAsia" w:eastAsiaTheme="minorEastAsia" w:hAnsiTheme="minorEastAsia"/>
          <w:sz w:val="24"/>
        </w:rPr>
      </w:pPr>
      <w:r w:rsidRPr="00567A74">
        <w:rPr>
          <w:rFonts w:asciiTheme="minorEastAsia" w:eastAsiaTheme="minorEastAsia" w:hAnsiTheme="minorEastAsia" w:hint="eastAsia"/>
          <w:sz w:val="24"/>
        </w:rPr>
        <w:t>令和３</w:t>
      </w:r>
      <w:r w:rsidR="000D3AC9" w:rsidRPr="00567A74">
        <w:rPr>
          <w:rFonts w:asciiTheme="minorEastAsia" w:eastAsiaTheme="minorEastAsia" w:hAnsiTheme="minorEastAsia" w:hint="eastAsia"/>
          <w:sz w:val="24"/>
        </w:rPr>
        <w:t>年９月の</w:t>
      </w:r>
      <w:r w:rsidRPr="00567A74">
        <w:rPr>
          <w:rFonts w:asciiTheme="minorEastAsia" w:eastAsiaTheme="minorEastAsia" w:hAnsiTheme="minorEastAsia" w:hint="eastAsia"/>
          <w:sz w:val="24"/>
        </w:rPr>
        <w:t>兵庫県</w:t>
      </w:r>
      <w:r w:rsidR="00567A74" w:rsidRPr="00567A74">
        <w:rPr>
          <w:rFonts w:asciiTheme="minorEastAsia" w:eastAsiaTheme="minorEastAsia" w:hAnsiTheme="minorEastAsia" w:hint="eastAsia"/>
          <w:sz w:val="24"/>
        </w:rPr>
        <w:t>で</w:t>
      </w:r>
      <w:r w:rsidR="000D3AC9" w:rsidRPr="00567A74">
        <w:rPr>
          <w:rFonts w:asciiTheme="minorEastAsia" w:eastAsiaTheme="minorEastAsia" w:hAnsiTheme="minorEastAsia" w:hint="eastAsia"/>
          <w:sz w:val="24"/>
        </w:rPr>
        <w:t>の死亡事故では、操縦者からアルコールが検出された。また、</w:t>
      </w:r>
      <w:r w:rsidRPr="00567A74">
        <w:rPr>
          <w:rFonts w:asciiTheme="minorEastAsia" w:eastAsiaTheme="minorEastAsia" w:hAnsiTheme="minorEastAsia" w:hint="eastAsia"/>
          <w:sz w:val="24"/>
        </w:rPr>
        <w:t>この事例に限らず、これまでの死亡事故でも飲酒後の</w:t>
      </w:r>
      <w:r w:rsidR="000D3AC9" w:rsidRPr="00567A74">
        <w:rPr>
          <w:rFonts w:asciiTheme="minorEastAsia" w:eastAsiaTheme="minorEastAsia" w:hAnsiTheme="minorEastAsia" w:hint="eastAsia"/>
          <w:sz w:val="24"/>
        </w:rPr>
        <w:t>航走が確認されている</w:t>
      </w:r>
      <w:r w:rsidRPr="00567A74">
        <w:rPr>
          <w:rFonts w:asciiTheme="minorEastAsia" w:eastAsiaTheme="minorEastAsia" w:hAnsiTheme="minorEastAsia" w:hint="eastAsia"/>
          <w:sz w:val="24"/>
        </w:rPr>
        <w:t>ケースがある</w:t>
      </w:r>
      <w:r w:rsidR="000D3AC9" w:rsidRPr="00567A74">
        <w:rPr>
          <w:rFonts w:asciiTheme="minorEastAsia" w:eastAsiaTheme="minorEastAsia" w:hAnsiTheme="minorEastAsia" w:hint="eastAsia"/>
          <w:sz w:val="24"/>
        </w:rPr>
        <w:t>。</w:t>
      </w:r>
    </w:p>
    <w:p w14:paraId="1BD90F1E" w14:textId="77777777" w:rsidR="000D3AC9" w:rsidRPr="000D3AC9" w:rsidRDefault="000D3AC9" w:rsidP="002C3DF8">
      <w:pPr>
        <w:widowControl/>
        <w:spacing w:line="320" w:lineRule="exact"/>
        <w:ind w:leftChars="100" w:left="210" w:firstLineChars="100" w:firstLine="240"/>
        <w:jc w:val="left"/>
        <w:rPr>
          <w:rFonts w:asciiTheme="minorEastAsia" w:eastAsiaTheme="minorEastAsia" w:hAnsiTheme="minorEastAsia"/>
          <w:sz w:val="24"/>
        </w:rPr>
      </w:pPr>
      <w:r w:rsidRPr="00567A74">
        <w:rPr>
          <w:rFonts w:asciiTheme="minorEastAsia" w:eastAsiaTheme="minorEastAsia" w:hAnsiTheme="minorEastAsia" w:hint="eastAsia"/>
          <w:sz w:val="24"/>
        </w:rPr>
        <w:t>アルコールは少量でも脳の機能を麻痺させるため、酒気帯びでの操縦についても、行政処分の対象とするとともに、刑事罰の規定を創設するこ</w:t>
      </w:r>
      <w:r w:rsidRPr="000D3AC9">
        <w:rPr>
          <w:rFonts w:asciiTheme="minorEastAsia" w:eastAsiaTheme="minorEastAsia" w:hAnsiTheme="minorEastAsia" w:hint="eastAsia"/>
          <w:sz w:val="24"/>
        </w:rPr>
        <w:t>と。</w:t>
      </w:r>
    </w:p>
    <w:p w14:paraId="500A8A28" w14:textId="77777777" w:rsidR="000D3AC9" w:rsidRPr="000D3AC9" w:rsidRDefault="000D3AC9" w:rsidP="002C3DF8">
      <w:pPr>
        <w:widowControl/>
        <w:spacing w:line="320" w:lineRule="exact"/>
        <w:jc w:val="left"/>
        <w:rPr>
          <w:rFonts w:asciiTheme="minorEastAsia" w:eastAsiaTheme="minorEastAsia" w:hAnsiTheme="minorEastAsia"/>
          <w:sz w:val="24"/>
        </w:rPr>
      </w:pPr>
    </w:p>
    <w:p w14:paraId="3F630B9B" w14:textId="77777777" w:rsidR="000D3AC9" w:rsidRPr="00160CC4" w:rsidRDefault="000D3AC9" w:rsidP="002C3DF8">
      <w:pPr>
        <w:widowControl/>
        <w:spacing w:line="320" w:lineRule="exact"/>
        <w:jc w:val="left"/>
        <w:rPr>
          <w:rFonts w:asciiTheme="majorEastAsia" w:eastAsiaTheme="majorEastAsia" w:hAnsiTheme="majorEastAsia"/>
          <w:sz w:val="24"/>
        </w:rPr>
      </w:pPr>
      <w:r w:rsidRPr="00160CC4">
        <w:rPr>
          <w:rFonts w:asciiTheme="majorEastAsia" w:eastAsiaTheme="majorEastAsia" w:hAnsiTheme="majorEastAsia" w:hint="eastAsia"/>
          <w:sz w:val="24"/>
        </w:rPr>
        <w:t>２　特殊小型船舶操縦士免許の取得などに関する教習等の強化</w:t>
      </w:r>
    </w:p>
    <w:p w14:paraId="55C10270" w14:textId="273AC6DF" w:rsidR="000D3AC9" w:rsidRPr="000D3AC9" w:rsidRDefault="000D3AC9" w:rsidP="002C3DF8">
      <w:pPr>
        <w:widowControl/>
        <w:spacing w:line="320" w:lineRule="exact"/>
        <w:ind w:leftChars="100" w:left="210" w:firstLineChars="100" w:firstLine="240"/>
        <w:jc w:val="left"/>
        <w:rPr>
          <w:rFonts w:asciiTheme="minorEastAsia" w:eastAsiaTheme="minorEastAsia" w:hAnsiTheme="minorEastAsia"/>
          <w:sz w:val="24"/>
        </w:rPr>
      </w:pPr>
      <w:r w:rsidRPr="000D3AC9">
        <w:rPr>
          <w:rFonts w:asciiTheme="minorEastAsia" w:eastAsiaTheme="minorEastAsia" w:hAnsiTheme="minorEastAsia" w:hint="eastAsia"/>
          <w:sz w:val="24"/>
        </w:rPr>
        <w:t>特殊小型船舶操縦士免許は２日程度で取得可能であり、インターネット上では比較的</w:t>
      </w:r>
      <w:r w:rsidR="00AA7A7E">
        <w:rPr>
          <w:rFonts w:asciiTheme="minorEastAsia" w:eastAsiaTheme="minorEastAsia" w:hAnsiTheme="minorEastAsia" w:hint="eastAsia"/>
          <w:sz w:val="24"/>
        </w:rPr>
        <w:t>容易に資格取得可能なことを強調したサイトも見受けられるため、以下</w:t>
      </w:r>
      <w:r w:rsidRPr="000D3AC9">
        <w:rPr>
          <w:rFonts w:asciiTheme="minorEastAsia" w:eastAsiaTheme="minorEastAsia" w:hAnsiTheme="minorEastAsia" w:hint="eastAsia"/>
          <w:sz w:val="24"/>
        </w:rPr>
        <w:t>のとおり、教習等の強化を行なうこと。</w:t>
      </w:r>
    </w:p>
    <w:p w14:paraId="2D936618" w14:textId="6F9CF2A6" w:rsidR="000D3AC9" w:rsidRPr="000D3AC9" w:rsidRDefault="002C3DF8" w:rsidP="00AA7A7E">
      <w:pPr>
        <w:widowControl/>
        <w:spacing w:line="320" w:lineRule="exact"/>
        <w:ind w:leftChars="118" w:left="488" w:hangingChars="100" w:hanging="240"/>
        <w:jc w:val="left"/>
        <w:rPr>
          <w:rFonts w:asciiTheme="minorEastAsia" w:eastAsiaTheme="minorEastAsia" w:hAnsiTheme="minorEastAsia"/>
          <w:sz w:val="24"/>
        </w:rPr>
      </w:pPr>
      <w:r>
        <w:rPr>
          <w:rFonts w:asciiTheme="minorEastAsia" w:eastAsiaTheme="minorEastAsia" w:hAnsiTheme="minorEastAsia" w:hint="eastAsia"/>
          <w:sz w:val="24"/>
        </w:rPr>
        <w:t>・</w:t>
      </w:r>
      <w:r w:rsidR="000D3AC9" w:rsidRPr="000D3AC9">
        <w:rPr>
          <w:rFonts w:asciiTheme="minorEastAsia" w:eastAsiaTheme="minorEastAsia" w:hAnsiTheme="minorEastAsia" w:hint="eastAsia"/>
          <w:sz w:val="24"/>
        </w:rPr>
        <w:t>学科教習において、危険操縦や酒酔い等操縦に関する内容及び時間を拡充すること。</w:t>
      </w:r>
    </w:p>
    <w:p w14:paraId="134D9F70" w14:textId="7315C2F0" w:rsidR="000D3AC9" w:rsidRPr="000D3AC9" w:rsidRDefault="000D3AC9" w:rsidP="002C3DF8">
      <w:pPr>
        <w:widowControl/>
        <w:spacing w:line="320" w:lineRule="exact"/>
        <w:ind w:firstLineChars="118" w:firstLine="283"/>
        <w:jc w:val="left"/>
        <w:rPr>
          <w:rFonts w:asciiTheme="minorEastAsia" w:eastAsiaTheme="minorEastAsia" w:hAnsiTheme="minorEastAsia"/>
          <w:sz w:val="24"/>
        </w:rPr>
      </w:pPr>
      <w:r w:rsidRPr="000D3AC9">
        <w:rPr>
          <w:rFonts w:asciiTheme="minorEastAsia" w:eastAsiaTheme="minorEastAsia" w:hAnsiTheme="minorEastAsia" w:hint="eastAsia"/>
          <w:sz w:val="24"/>
        </w:rPr>
        <w:t>・５年ごとの更新時の講習についても、講習内容を拡充すること。</w:t>
      </w:r>
    </w:p>
    <w:p w14:paraId="13BC2D76" w14:textId="24E45C1D" w:rsidR="0086790F" w:rsidRDefault="000D3AC9" w:rsidP="00AA7A7E">
      <w:pPr>
        <w:widowControl/>
        <w:spacing w:line="320" w:lineRule="exact"/>
        <w:ind w:leftChars="118" w:left="488" w:hangingChars="100" w:hanging="240"/>
        <w:jc w:val="left"/>
        <w:rPr>
          <w:sz w:val="22"/>
        </w:rPr>
      </w:pPr>
      <w:r w:rsidRPr="000D3AC9">
        <w:rPr>
          <w:rFonts w:asciiTheme="minorEastAsia" w:eastAsiaTheme="minorEastAsia" w:hAnsiTheme="minorEastAsia" w:hint="eastAsia"/>
          <w:sz w:val="24"/>
        </w:rPr>
        <w:t>・法律上の遵守事項以外にも、マナー等に関する教習・講習を充実させること。</w:t>
      </w:r>
      <w:r w:rsidR="0086790F">
        <w:rPr>
          <w:sz w:val="22"/>
        </w:rPr>
        <w:br w:type="page"/>
      </w:r>
    </w:p>
    <w:p w14:paraId="353D04EC" w14:textId="646B8012" w:rsidR="000E589D" w:rsidRDefault="000E589D" w:rsidP="000E589D">
      <w:pPr>
        <w:snapToGrid w:val="0"/>
        <w:spacing w:line="360" w:lineRule="exact"/>
        <w:ind w:firstLineChars="100" w:firstLine="240"/>
        <w:jc w:val="left"/>
        <w:rPr>
          <w:sz w:val="24"/>
          <w:szCs w:val="26"/>
        </w:rPr>
      </w:pPr>
      <w:r>
        <w:rPr>
          <w:rFonts w:hint="eastAsia"/>
          <w:sz w:val="24"/>
          <w:szCs w:val="26"/>
        </w:rPr>
        <w:lastRenderedPageBreak/>
        <w:t>令和</w:t>
      </w:r>
      <w:r w:rsidR="007821C0">
        <w:rPr>
          <w:rFonts w:hint="eastAsia"/>
          <w:sz w:val="24"/>
          <w:szCs w:val="26"/>
        </w:rPr>
        <w:t>７</w:t>
      </w:r>
      <w:r>
        <w:rPr>
          <w:rFonts w:hint="eastAsia"/>
          <w:sz w:val="24"/>
          <w:szCs w:val="26"/>
        </w:rPr>
        <w:t>年</w:t>
      </w:r>
      <w:r w:rsidR="007821C0">
        <w:rPr>
          <w:rFonts w:asciiTheme="minorEastAsia" w:eastAsiaTheme="minorEastAsia" w:hAnsiTheme="minorEastAsia" w:hint="eastAsia"/>
          <w:sz w:val="24"/>
          <w:szCs w:val="26"/>
        </w:rPr>
        <w:t>８</w:t>
      </w:r>
      <w:r w:rsidRPr="002E3BA8">
        <w:rPr>
          <w:rFonts w:hint="eastAsia"/>
          <w:sz w:val="24"/>
          <w:szCs w:val="26"/>
        </w:rPr>
        <w:t>月</w:t>
      </w:r>
    </w:p>
    <w:p w14:paraId="00F29600" w14:textId="77777777" w:rsidR="000E589D" w:rsidRPr="003D2CCA" w:rsidRDefault="000E589D" w:rsidP="000E589D">
      <w:pPr>
        <w:snapToGrid w:val="0"/>
        <w:spacing w:line="360" w:lineRule="exact"/>
        <w:ind w:firstLineChars="100" w:firstLine="240"/>
        <w:jc w:val="left"/>
        <w:rPr>
          <w:sz w:val="24"/>
          <w:szCs w:val="26"/>
        </w:rPr>
      </w:pPr>
    </w:p>
    <w:p w14:paraId="75711D51" w14:textId="77777777" w:rsidR="000E589D" w:rsidRPr="009302A3" w:rsidRDefault="000E589D" w:rsidP="000E589D">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近畿ブロック知事会</w:t>
      </w:r>
    </w:p>
    <w:p w14:paraId="0F7EA9C9" w14:textId="77777777" w:rsidR="000E589D" w:rsidRPr="009302A3" w:rsidRDefault="000E589D" w:rsidP="000E589D">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福井県知事　　杉　本　達　治</w:t>
      </w:r>
    </w:p>
    <w:p w14:paraId="09443EB1" w14:textId="77777777" w:rsidR="000E589D" w:rsidRPr="009302A3" w:rsidRDefault="000E589D" w:rsidP="000E589D">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三重県知事　　一　見　勝　之</w:t>
      </w:r>
    </w:p>
    <w:p w14:paraId="1A25C865" w14:textId="77777777" w:rsidR="000E589D" w:rsidRPr="009302A3" w:rsidRDefault="000E589D" w:rsidP="000E589D">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滋賀県知事　　三日月　大　造</w:t>
      </w:r>
    </w:p>
    <w:p w14:paraId="36859818" w14:textId="77777777" w:rsidR="000E589D" w:rsidRPr="009302A3" w:rsidRDefault="000E589D" w:rsidP="000E589D">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京都府知事　　西　脇　隆　俊</w:t>
      </w:r>
    </w:p>
    <w:p w14:paraId="3E289C8C" w14:textId="77777777" w:rsidR="000E589D" w:rsidRPr="009302A3" w:rsidRDefault="000E589D" w:rsidP="000E589D">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大阪府知事　　吉　村　洋　文</w:t>
      </w:r>
    </w:p>
    <w:p w14:paraId="370A79CE" w14:textId="77777777" w:rsidR="000E589D" w:rsidRPr="009302A3" w:rsidRDefault="000E589D" w:rsidP="000E589D">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兵庫県知事　　</w:t>
      </w:r>
      <w:r w:rsidRPr="009F74DC">
        <w:rPr>
          <w:rFonts w:hAnsi="ＭＳ 明朝" w:hint="eastAsia"/>
          <w:sz w:val="26"/>
          <w:szCs w:val="26"/>
        </w:rPr>
        <w:t>齋　藤　元　彦</w:t>
      </w:r>
    </w:p>
    <w:p w14:paraId="27EFB099" w14:textId="77777777" w:rsidR="000E589D" w:rsidRPr="009302A3" w:rsidRDefault="000E589D" w:rsidP="000E589D">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奈良県知事　　山　下　　　真</w:t>
      </w:r>
    </w:p>
    <w:p w14:paraId="3156B27A" w14:textId="0C918AEA" w:rsidR="000E589D" w:rsidRPr="009302A3" w:rsidRDefault="000E589D" w:rsidP="000E589D">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和歌山県知事　</w:t>
      </w:r>
      <w:r w:rsidR="007821C0">
        <w:rPr>
          <w:rFonts w:hAnsi="ＭＳ 明朝" w:hint="eastAsia"/>
          <w:sz w:val="26"/>
          <w:szCs w:val="26"/>
        </w:rPr>
        <w:t>宮　﨑　　　泉</w:t>
      </w:r>
    </w:p>
    <w:p w14:paraId="6609C471" w14:textId="77777777" w:rsidR="000E589D" w:rsidRPr="009302A3" w:rsidRDefault="000E589D" w:rsidP="000E589D">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鳥取県知事　　平　井　伸　治</w:t>
      </w:r>
    </w:p>
    <w:p w14:paraId="1FC1FFE4" w14:textId="77777777" w:rsidR="000E589D" w:rsidRPr="009302A3" w:rsidRDefault="000E589D" w:rsidP="000E589D">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徳島県知事　　後藤田　正　純</w:t>
      </w:r>
    </w:p>
    <w:p w14:paraId="4824E51F" w14:textId="62AE7C1B" w:rsidR="00E53336" w:rsidRPr="000E589D" w:rsidRDefault="00E53336" w:rsidP="00F3189F">
      <w:pPr>
        <w:snapToGrid w:val="0"/>
        <w:spacing w:line="360" w:lineRule="exact"/>
        <w:ind w:firstLineChars="1700" w:firstLine="4080"/>
        <w:jc w:val="left"/>
        <w:rPr>
          <w:sz w:val="24"/>
          <w:szCs w:val="26"/>
        </w:rPr>
      </w:pPr>
    </w:p>
    <w:sectPr w:rsidR="00E53336" w:rsidRPr="000E589D" w:rsidSect="00CE360C">
      <w:pgSz w:w="11906" w:h="16838" w:code="9"/>
      <w:pgMar w:top="1985" w:right="1701" w:bottom="1701"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55D4E" w14:textId="77777777" w:rsidR="007D2A9E" w:rsidRDefault="007D2A9E" w:rsidP="003A6B0E">
      <w:r>
        <w:separator/>
      </w:r>
    </w:p>
  </w:endnote>
  <w:endnote w:type="continuationSeparator" w:id="0">
    <w:p w14:paraId="33A05DE0" w14:textId="77777777" w:rsidR="007D2A9E" w:rsidRDefault="007D2A9E" w:rsidP="003A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6B199" w14:textId="77777777" w:rsidR="007D2A9E" w:rsidRDefault="007D2A9E" w:rsidP="003A6B0E">
      <w:r>
        <w:separator/>
      </w:r>
    </w:p>
  </w:footnote>
  <w:footnote w:type="continuationSeparator" w:id="0">
    <w:p w14:paraId="6FEE4919" w14:textId="77777777" w:rsidR="007D2A9E" w:rsidRDefault="007D2A9E" w:rsidP="003A6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8070F"/>
    <w:multiLevelType w:val="hybridMultilevel"/>
    <w:tmpl w:val="90C4353A"/>
    <w:lvl w:ilvl="0" w:tplc="D6B0A9AA">
      <w:numFmt w:val="bullet"/>
      <w:lvlText w:val="○"/>
      <w:lvlJc w:val="left"/>
      <w:pPr>
        <w:ind w:left="600" w:hanging="360"/>
      </w:pPr>
      <w:rPr>
        <w:rFonts w:ascii="ＭＳ ゴシック" w:eastAsia="ＭＳ ゴシック" w:hAnsi="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57"/>
    <w:rsid w:val="000037FD"/>
    <w:rsid w:val="0000578F"/>
    <w:rsid w:val="00014B8B"/>
    <w:rsid w:val="0002101E"/>
    <w:rsid w:val="000279F1"/>
    <w:rsid w:val="000318AA"/>
    <w:rsid w:val="00034015"/>
    <w:rsid w:val="00043C02"/>
    <w:rsid w:val="000452C3"/>
    <w:rsid w:val="00047E0F"/>
    <w:rsid w:val="00051AEF"/>
    <w:rsid w:val="000530D1"/>
    <w:rsid w:val="00055374"/>
    <w:rsid w:val="00064D5E"/>
    <w:rsid w:val="0006579E"/>
    <w:rsid w:val="00070818"/>
    <w:rsid w:val="0008254A"/>
    <w:rsid w:val="000846B4"/>
    <w:rsid w:val="00090705"/>
    <w:rsid w:val="0009115F"/>
    <w:rsid w:val="000A2A36"/>
    <w:rsid w:val="000A474A"/>
    <w:rsid w:val="000A50B6"/>
    <w:rsid w:val="000B03B6"/>
    <w:rsid w:val="000B4360"/>
    <w:rsid w:val="000C04A2"/>
    <w:rsid w:val="000D1A95"/>
    <w:rsid w:val="000D3AC9"/>
    <w:rsid w:val="000E210B"/>
    <w:rsid w:val="000E2964"/>
    <w:rsid w:val="000E589D"/>
    <w:rsid w:val="000F5A3B"/>
    <w:rsid w:val="0012626C"/>
    <w:rsid w:val="001367D7"/>
    <w:rsid w:val="00143330"/>
    <w:rsid w:val="00160CC4"/>
    <w:rsid w:val="00191B5A"/>
    <w:rsid w:val="001970E0"/>
    <w:rsid w:val="001A1D08"/>
    <w:rsid w:val="001A3F60"/>
    <w:rsid w:val="001D425C"/>
    <w:rsid w:val="001D4D7A"/>
    <w:rsid w:val="001E0D10"/>
    <w:rsid w:val="001E63E8"/>
    <w:rsid w:val="001F7B59"/>
    <w:rsid w:val="0020793E"/>
    <w:rsid w:val="002155C4"/>
    <w:rsid w:val="0023481A"/>
    <w:rsid w:val="002377B7"/>
    <w:rsid w:val="00244B3D"/>
    <w:rsid w:val="002465A5"/>
    <w:rsid w:val="00264D63"/>
    <w:rsid w:val="00265D13"/>
    <w:rsid w:val="002723D6"/>
    <w:rsid w:val="0027298A"/>
    <w:rsid w:val="00294FE6"/>
    <w:rsid w:val="002A3B29"/>
    <w:rsid w:val="002A43A1"/>
    <w:rsid w:val="002A66C3"/>
    <w:rsid w:val="002B7339"/>
    <w:rsid w:val="002C0EF3"/>
    <w:rsid w:val="002C3DF8"/>
    <w:rsid w:val="002D3E6A"/>
    <w:rsid w:val="002D66B5"/>
    <w:rsid w:val="002D707D"/>
    <w:rsid w:val="002F01C9"/>
    <w:rsid w:val="002F463E"/>
    <w:rsid w:val="002F70F2"/>
    <w:rsid w:val="00307519"/>
    <w:rsid w:val="003517AB"/>
    <w:rsid w:val="00373D8D"/>
    <w:rsid w:val="003775D9"/>
    <w:rsid w:val="0038585C"/>
    <w:rsid w:val="00395F77"/>
    <w:rsid w:val="003A56EE"/>
    <w:rsid w:val="003A6B0E"/>
    <w:rsid w:val="003B5A6F"/>
    <w:rsid w:val="003C3907"/>
    <w:rsid w:val="003D09A3"/>
    <w:rsid w:val="003D2CCA"/>
    <w:rsid w:val="003E12CC"/>
    <w:rsid w:val="003E635D"/>
    <w:rsid w:val="003F7E08"/>
    <w:rsid w:val="00400130"/>
    <w:rsid w:val="00402442"/>
    <w:rsid w:val="0040707E"/>
    <w:rsid w:val="0041786B"/>
    <w:rsid w:val="004217B8"/>
    <w:rsid w:val="00422A2A"/>
    <w:rsid w:val="004429F2"/>
    <w:rsid w:val="00444991"/>
    <w:rsid w:val="00445C06"/>
    <w:rsid w:val="00450EF1"/>
    <w:rsid w:val="004600AD"/>
    <w:rsid w:val="00460D6F"/>
    <w:rsid w:val="00466923"/>
    <w:rsid w:val="004755F9"/>
    <w:rsid w:val="00482EF9"/>
    <w:rsid w:val="004834DA"/>
    <w:rsid w:val="004902B6"/>
    <w:rsid w:val="004A0CCE"/>
    <w:rsid w:val="004B797C"/>
    <w:rsid w:val="004C1975"/>
    <w:rsid w:val="004C2200"/>
    <w:rsid w:val="004C38D6"/>
    <w:rsid w:val="004C55C1"/>
    <w:rsid w:val="004C5C68"/>
    <w:rsid w:val="004D2F13"/>
    <w:rsid w:val="004E659F"/>
    <w:rsid w:val="0050167A"/>
    <w:rsid w:val="00503D33"/>
    <w:rsid w:val="00524DC4"/>
    <w:rsid w:val="0052680E"/>
    <w:rsid w:val="005308E3"/>
    <w:rsid w:val="00533E13"/>
    <w:rsid w:val="005429A5"/>
    <w:rsid w:val="00546320"/>
    <w:rsid w:val="00553EAA"/>
    <w:rsid w:val="0055650C"/>
    <w:rsid w:val="0056595C"/>
    <w:rsid w:val="00567A74"/>
    <w:rsid w:val="00570730"/>
    <w:rsid w:val="0058071E"/>
    <w:rsid w:val="00594066"/>
    <w:rsid w:val="00594AAC"/>
    <w:rsid w:val="005951D7"/>
    <w:rsid w:val="005A026D"/>
    <w:rsid w:val="005A390C"/>
    <w:rsid w:val="005B396B"/>
    <w:rsid w:val="005C501F"/>
    <w:rsid w:val="005C571C"/>
    <w:rsid w:val="005C6BDB"/>
    <w:rsid w:val="005D51DE"/>
    <w:rsid w:val="005E1765"/>
    <w:rsid w:val="005F1987"/>
    <w:rsid w:val="005F5618"/>
    <w:rsid w:val="006035C4"/>
    <w:rsid w:val="00603BAD"/>
    <w:rsid w:val="0060554B"/>
    <w:rsid w:val="00606E39"/>
    <w:rsid w:val="006074F8"/>
    <w:rsid w:val="00611F26"/>
    <w:rsid w:val="00615B8B"/>
    <w:rsid w:val="0061717A"/>
    <w:rsid w:val="0061799F"/>
    <w:rsid w:val="0062677C"/>
    <w:rsid w:val="00626C46"/>
    <w:rsid w:val="006279C2"/>
    <w:rsid w:val="00630B6D"/>
    <w:rsid w:val="00640164"/>
    <w:rsid w:val="006423B7"/>
    <w:rsid w:val="00656F69"/>
    <w:rsid w:val="0066065A"/>
    <w:rsid w:val="006638B3"/>
    <w:rsid w:val="006639D6"/>
    <w:rsid w:val="00673D1F"/>
    <w:rsid w:val="0067745F"/>
    <w:rsid w:val="00682F44"/>
    <w:rsid w:val="006A57A1"/>
    <w:rsid w:val="006B45F4"/>
    <w:rsid w:val="006C2B8B"/>
    <w:rsid w:val="006D25CC"/>
    <w:rsid w:val="006D3F9C"/>
    <w:rsid w:val="006D7741"/>
    <w:rsid w:val="006E02DD"/>
    <w:rsid w:val="006E60A4"/>
    <w:rsid w:val="006F3805"/>
    <w:rsid w:val="00702A16"/>
    <w:rsid w:val="0070588A"/>
    <w:rsid w:val="007142BC"/>
    <w:rsid w:val="0071544A"/>
    <w:rsid w:val="00720348"/>
    <w:rsid w:val="0073088C"/>
    <w:rsid w:val="0074235C"/>
    <w:rsid w:val="00745388"/>
    <w:rsid w:val="00747E95"/>
    <w:rsid w:val="00766776"/>
    <w:rsid w:val="00766A2E"/>
    <w:rsid w:val="007742CE"/>
    <w:rsid w:val="007821C0"/>
    <w:rsid w:val="00783444"/>
    <w:rsid w:val="0078635C"/>
    <w:rsid w:val="00790A57"/>
    <w:rsid w:val="00792D88"/>
    <w:rsid w:val="0079739F"/>
    <w:rsid w:val="007A15D4"/>
    <w:rsid w:val="007B1DAB"/>
    <w:rsid w:val="007C311B"/>
    <w:rsid w:val="007D282C"/>
    <w:rsid w:val="007D2A9E"/>
    <w:rsid w:val="00804D59"/>
    <w:rsid w:val="00807E42"/>
    <w:rsid w:val="008134CB"/>
    <w:rsid w:val="00822C92"/>
    <w:rsid w:val="00834B23"/>
    <w:rsid w:val="00836FA1"/>
    <w:rsid w:val="008370D2"/>
    <w:rsid w:val="00840F67"/>
    <w:rsid w:val="00852C31"/>
    <w:rsid w:val="00854927"/>
    <w:rsid w:val="00854EFC"/>
    <w:rsid w:val="00861E79"/>
    <w:rsid w:val="0086790F"/>
    <w:rsid w:val="008712A6"/>
    <w:rsid w:val="00874FBE"/>
    <w:rsid w:val="00875076"/>
    <w:rsid w:val="008775E4"/>
    <w:rsid w:val="008800F0"/>
    <w:rsid w:val="00880CB4"/>
    <w:rsid w:val="00881EA5"/>
    <w:rsid w:val="008821CF"/>
    <w:rsid w:val="008A0311"/>
    <w:rsid w:val="008A155E"/>
    <w:rsid w:val="008B34EC"/>
    <w:rsid w:val="008C4056"/>
    <w:rsid w:val="008D3AFE"/>
    <w:rsid w:val="008E3AD0"/>
    <w:rsid w:val="008F0E13"/>
    <w:rsid w:val="008F5307"/>
    <w:rsid w:val="008F5994"/>
    <w:rsid w:val="00903EF3"/>
    <w:rsid w:val="009052E9"/>
    <w:rsid w:val="00913D1D"/>
    <w:rsid w:val="00915A15"/>
    <w:rsid w:val="00917C32"/>
    <w:rsid w:val="009248C9"/>
    <w:rsid w:val="00936096"/>
    <w:rsid w:val="00947301"/>
    <w:rsid w:val="0095096B"/>
    <w:rsid w:val="00953FFD"/>
    <w:rsid w:val="00954AB6"/>
    <w:rsid w:val="00962F43"/>
    <w:rsid w:val="009641D4"/>
    <w:rsid w:val="009643E4"/>
    <w:rsid w:val="00964563"/>
    <w:rsid w:val="00984705"/>
    <w:rsid w:val="00993DC4"/>
    <w:rsid w:val="00997BE3"/>
    <w:rsid w:val="009A5A95"/>
    <w:rsid w:val="009B36DD"/>
    <w:rsid w:val="009B7B5A"/>
    <w:rsid w:val="009C1865"/>
    <w:rsid w:val="009D1B1D"/>
    <w:rsid w:val="009D5DD3"/>
    <w:rsid w:val="009D6096"/>
    <w:rsid w:val="009D6285"/>
    <w:rsid w:val="009F08DE"/>
    <w:rsid w:val="009F16B0"/>
    <w:rsid w:val="009F74DC"/>
    <w:rsid w:val="00A07232"/>
    <w:rsid w:val="00A126A7"/>
    <w:rsid w:val="00A13D59"/>
    <w:rsid w:val="00A1473B"/>
    <w:rsid w:val="00A153B4"/>
    <w:rsid w:val="00A15866"/>
    <w:rsid w:val="00A21A06"/>
    <w:rsid w:val="00A259FF"/>
    <w:rsid w:val="00A3181D"/>
    <w:rsid w:val="00A34A18"/>
    <w:rsid w:val="00A400CF"/>
    <w:rsid w:val="00A47DC7"/>
    <w:rsid w:val="00A66FB9"/>
    <w:rsid w:val="00A80DC5"/>
    <w:rsid w:val="00A97289"/>
    <w:rsid w:val="00A97304"/>
    <w:rsid w:val="00AA39F0"/>
    <w:rsid w:val="00AA7A7E"/>
    <w:rsid w:val="00AC4C8B"/>
    <w:rsid w:val="00AC62C2"/>
    <w:rsid w:val="00AC6773"/>
    <w:rsid w:val="00AD4CFA"/>
    <w:rsid w:val="00AD591C"/>
    <w:rsid w:val="00AF6161"/>
    <w:rsid w:val="00B023E3"/>
    <w:rsid w:val="00B53E63"/>
    <w:rsid w:val="00B62128"/>
    <w:rsid w:val="00B66FC0"/>
    <w:rsid w:val="00B67645"/>
    <w:rsid w:val="00B6787D"/>
    <w:rsid w:val="00B70469"/>
    <w:rsid w:val="00B83A59"/>
    <w:rsid w:val="00BA765E"/>
    <w:rsid w:val="00BB09F7"/>
    <w:rsid w:val="00BB58FB"/>
    <w:rsid w:val="00BD58DE"/>
    <w:rsid w:val="00BD6791"/>
    <w:rsid w:val="00BE4013"/>
    <w:rsid w:val="00C0213D"/>
    <w:rsid w:val="00C05EC6"/>
    <w:rsid w:val="00C11AA5"/>
    <w:rsid w:val="00C12B72"/>
    <w:rsid w:val="00C27A17"/>
    <w:rsid w:val="00C302E1"/>
    <w:rsid w:val="00C41BC2"/>
    <w:rsid w:val="00C43A36"/>
    <w:rsid w:val="00C43C2C"/>
    <w:rsid w:val="00C50BBF"/>
    <w:rsid w:val="00C514C4"/>
    <w:rsid w:val="00C549DB"/>
    <w:rsid w:val="00C61FAF"/>
    <w:rsid w:val="00C70F75"/>
    <w:rsid w:val="00C81B9B"/>
    <w:rsid w:val="00C862FF"/>
    <w:rsid w:val="00C924D5"/>
    <w:rsid w:val="00CA0F34"/>
    <w:rsid w:val="00CA60A7"/>
    <w:rsid w:val="00CB44ED"/>
    <w:rsid w:val="00CE360C"/>
    <w:rsid w:val="00CF097F"/>
    <w:rsid w:val="00CF223C"/>
    <w:rsid w:val="00D01634"/>
    <w:rsid w:val="00D054D9"/>
    <w:rsid w:val="00D10AC3"/>
    <w:rsid w:val="00D1297D"/>
    <w:rsid w:val="00D16BB6"/>
    <w:rsid w:val="00D30B58"/>
    <w:rsid w:val="00D32245"/>
    <w:rsid w:val="00D347F9"/>
    <w:rsid w:val="00D3779E"/>
    <w:rsid w:val="00D4458F"/>
    <w:rsid w:val="00D44FAA"/>
    <w:rsid w:val="00D46E5B"/>
    <w:rsid w:val="00D54726"/>
    <w:rsid w:val="00D569A0"/>
    <w:rsid w:val="00D64031"/>
    <w:rsid w:val="00D670EC"/>
    <w:rsid w:val="00D7498A"/>
    <w:rsid w:val="00DA008C"/>
    <w:rsid w:val="00DA1CAA"/>
    <w:rsid w:val="00DA2736"/>
    <w:rsid w:val="00DB0C90"/>
    <w:rsid w:val="00DB28F2"/>
    <w:rsid w:val="00DC362C"/>
    <w:rsid w:val="00DD3502"/>
    <w:rsid w:val="00DE1503"/>
    <w:rsid w:val="00DE18B7"/>
    <w:rsid w:val="00DF1667"/>
    <w:rsid w:val="00E13371"/>
    <w:rsid w:val="00E13CD6"/>
    <w:rsid w:val="00E21BA6"/>
    <w:rsid w:val="00E21C04"/>
    <w:rsid w:val="00E27B60"/>
    <w:rsid w:val="00E309BA"/>
    <w:rsid w:val="00E36FFD"/>
    <w:rsid w:val="00E4388C"/>
    <w:rsid w:val="00E47B3D"/>
    <w:rsid w:val="00E53336"/>
    <w:rsid w:val="00E61903"/>
    <w:rsid w:val="00E631DA"/>
    <w:rsid w:val="00E65D48"/>
    <w:rsid w:val="00E757B3"/>
    <w:rsid w:val="00E80640"/>
    <w:rsid w:val="00E82A8D"/>
    <w:rsid w:val="00E86555"/>
    <w:rsid w:val="00E86DD3"/>
    <w:rsid w:val="00E96035"/>
    <w:rsid w:val="00EC50F9"/>
    <w:rsid w:val="00EC57A6"/>
    <w:rsid w:val="00ED4440"/>
    <w:rsid w:val="00EE3E6F"/>
    <w:rsid w:val="00EF01F1"/>
    <w:rsid w:val="00EF51E8"/>
    <w:rsid w:val="00F15F95"/>
    <w:rsid w:val="00F3189F"/>
    <w:rsid w:val="00F63AFA"/>
    <w:rsid w:val="00F74CAC"/>
    <w:rsid w:val="00F84FA9"/>
    <w:rsid w:val="00F90E06"/>
    <w:rsid w:val="00F929A1"/>
    <w:rsid w:val="00FA051D"/>
    <w:rsid w:val="00FB2DD3"/>
    <w:rsid w:val="00FC164E"/>
    <w:rsid w:val="00FC20D3"/>
    <w:rsid w:val="00FC301F"/>
    <w:rsid w:val="00FC371A"/>
    <w:rsid w:val="00FC5702"/>
    <w:rsid w:val="00FC5DB3"/>
    <w:rsid w:val="00FD3349"/>
    <w:rsid w:val="00FD66DC"/>
    <w:rsid w:val="00FF2984"/>
    <w:rsid w:val="00FF4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5E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A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B0E"/>
    <w:pPr>
      <w:tabs>
        <w:tab w:val="center" w:pos="4252"/>
        <w:tab w:val="right" w:pos="8504"/>
      </w:tabs>
      <w:snapToGrid w:val="0"/>
    </w:pPr>
    <w:rPr>
      <w:lang w:val="x-none" w:eastAsia="x-none"/>
    </w:rPr>
  </w:style>
  <w:style w:type="character" w:customStyle="1" w:styleId="a4">
    <w:name w:val="ヘッダー (文字)"/>
    <w:link w:val="a3"/>
    <w:uiPriority w:val="99"/>
    <w:rsid w:val="003A6B0E"/>
    <w:rPr>
      <w:kern w:val="2"/>
      <w:sz w:val="21"/>
      <w:szCs w:val="22"/>
    </w:rPr>
  </w:style>
  <w:style w:type="paragraph" w:styleId="a5">
    <w:name w:val="footer"/>
    <w:basedOn w:val="a"/>
    <w:link w:val="a6"/>
    <w:uiPriority w:val="99"/>
    <w:unhideWhenUsed/>
    <w:rsid w:val="003A6B0E"/>
    <w:pPr>
      <w:tabs>
        <w:tab w:val="center" w:pos="4252"/>
        <w:tab w:val="right" w:pos="8504"/>
      </w:tabs>
      <w:snapToGrid w:val="0"/>
    </w:pPr>
    <w:rPr>
      <w:lang w:val="x-none" w:eastAsia="x-none"/>
    </w:rPr>
  </w:style>
  <w:style w:type="character" w:customStyle="1" w:styleId="a6">
    <w:name w:val="フッター (文字)"/>
    <w:link w:val="a5"/>
    <w:uiPriority w:val="99"/>
    <w:rsid w:val="003A6B0E"/>
    <w:rPr>
      <w:kern w:val="2"/>
      <w:sz w:val="21"/>
      <w:szCs w:val="22"/>
    </w:rPr>
  </w:style>
  <w:style w:type="paragraph" w:styleId="a7">
    <w:name w:val="Balloon Text"/>
    <w:basedOn w:val="a"/>
    <w:link w:val="a8"/>
    <w:uiPriority w:val="99"/>
    <w:semiHidden/>
    <w:unhideWhenUsed/>
    <w:rsid w:val="00A400CF"/>
    <w:rPr>
      <w:rFonts w:ascii="Arial" w:eastAsia="ＭＳ ゴシック" w:hAnsi="Arial"/>
      <w:sz w:val="18"/>
      <w:szCs w:val="18"/>
      <w:lang w:val="x-none" w:eastAsia="x-none"/>
    </w:rPr>
  </w:style>
  <w:style w:type="character" w:customStyle="1" w:styleId="a8">
    <w:name w:val="吹き出し (文字)"/>
    <w:link w:val="a7"/>
    <w:uiPriority w:val="99"/>
    <w:semiHidden/>
    <w:rsid w:val="00A400CF"/>
    <w:rPr>
      <w:rFonts w:ascii="Arial" w:eastAsia="ＭＳ ゴシック" w:hAnsi="Arial" w:cs="Times New Roman"/>
      <w:kern w:val="2"/>
      <w:sz w:val="18"/>
      <w:szCs w:val="18"/>
    </w:rPr>
  </w:style>
  <w:style w:type="character" w:styleId="HTML">
    <w:name w:val="HTML Typewriter"/>
    <w:uiPriority w:val="99"/>
    <w:semiHidden/>
    <w:unhideWhenUsed/>
    <w:rsid w:val="009F08DE"/>
    <w:rPr>
      <w:rFonts w:ascii="ＭＳ ゴシック" w:eastAsia="ＭＳ ゴシック" w:hAnsi="ＭＳ ゴシック" w:cs="ＭＳ ゴシック"/>
      <w:sz w:val="24"/>
      <w:szCs w:val="24"/>
    </w:rPr>
  </w:style>
  <w:style w:type="table" w:styleId="a9">
    <w:name w:val="Table Grid"/>
    <w:basedOn w:val="a1"/>
    <w:uiPriority w:val="59"/>
    <w:rsid w:val="006E0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FB2DD3"/>
    <w:rPr>
      <w:kern w:val="2"/>
      <w:sz w:val="21"/>
      <w:szCs w:val="22"/>
    </w:rPr>
  </w:style>
  <w:style w:type="paragraph" w:customStyle="1" w:styleId="Default">
    <w:name w:val="Default"/>
    <w:rsid w:val="00D01634"/>
    <w:pPr>
      <w:widowControl w:val="0"/>
      <w:autoSpaceDE w:val="0"/>
      <w:autoSpaceDN w:val="0"/>
      <w:adjustRightInd w:val="0"/>
    </w:pPr>
    <w:rPr>
      <w:rFonts w:ascii="ＭＳ ゴシック" w:eastAsia="ＭＳ ゴシック" w:cs="ＭＳ ゴシック"/>
      <w:color w:val="000000"/>
      <w:sz w:val="24"/>
      <w:szCs w:val="24"/>
    </w:rPr>
  </w:style>
  <w:style w:type="paragraph" w:styleId="ab">
    <w:name w:val="List Paragraph"/>
    <w:basedOn w:val="a"/>
    <w:uiPriority w:val="34"/>
    <w:qFormat/>
    <w:rsid w:val="008F5307"/>
    <w:pPr>
      <w:suppressAutoHyphens/>
      <w:kinsoku w:val="0"/>
      <w:wordWrap w:val="0"/>
      <w:overflowPunct w:val="0"/>
      <w:autoSpaceDE w:val="0"/>
      <w:autoSpaceDN w:val="0"/>
      <w:adjustRightInd w:val="0"/>
      <w:ind w:leftChars="400" w:left="840"/>
      <w:jc w:val="left"/>
      <w:textAlignment w:val="baseline"/>
    </w:pPr>
    <w:rPr>
      <w:rFonts w:ascii="Times New Roman" w:eastAsia="ＭＳ ゴシック" w:hAnsi="Times New Roman" w:cs="ＭＳ ゴシック"/>
      <w:kern w:val="0"/>
      <w:sz w:val="24"/>
      <w:szCs w:val="24"/>
    </w:rPr>
  </w:style>
  <w:style w:type="character" w:styleId="ac">
    <w:name w:val="annotation reference"/>
    <w:basedOn w:val="a0"/>
    <w:uiPriority w:val="99"/>
    <w:semiHidden/>
    <w:unhideWhenUsed/>
    <w:rsid w:val="00DB0C90"/>
    <w:rPr>
      <w:sz w:val="18"/>
      <w:szCs w:val="18"/>
    </w:rPr>
  </w:style>
  <w:style w:type="paragraph" w:styleId="ad">
    <w:name w:val="annotation text"/>
    <w:basedOn w:val="a"/>
    <w:link w:val="ae"/>
    <w:uiPriority w:val="99"/>
    <w:semiHidden/>
    <w:unhideWhenUsed/>
    <w:rsid w:val="00DB0C90"/>
    <w:pPr>
      <w:jc w:val="left"/>
    </w:pPr>
  </w:style>
  <w:style w:type="character" w:customStyle="1" w:styleId="ae">
    <w:name w:val="コメント文字列 (文字)"/>
    <w:basedOn w:val="a0"/>
    <w:link w:val="ad"/>
    <w:uiPriority w:val="99"/>
    <w:semiHidden/>
    <w:rsid w:val="00DB0C90"/>
    <w:rPr>
      <w:kern w:val="2"/>
      <w:sz w:val="21"/>
      <w:szCs w:val="22"/>
    </w:rPr>
  </w:style>
  <w:style w:type="paragraph" w:styleId="af">
    <w:name w:val="annotation subject"/>
    <w:basedOn w:val="ad"/>
    <w:next w:val="ad"/>
    <w:link w:val="af0"/>
    <w:uiPriority w:val="99"/>
    <w:semiHidden/>
    <w:unhideWhenUsed/>
    <w:rsid w:val="00DB0C90"/>
    <w:rPr>
      <w:b/>
      <w:bCs/>
    </w:rPr>
  </w:style>
  <w:style w:type="character" w:customStyle="1" w:styleId="af0">
    <w:name w:val="コメント内容 (文字)"/>
    <w:basedOn w:val="ae"/>
    <w:link w:val="af"/>
    <w:uiPriority w:val="99"/>
    <w:semiHidden/>
    <w:rsid w:val="00DB0C90"/>
    <w:rPr>
      <w:b/>
      <w:bCs/>
      <w:kern w:val="2"/>
      <w:sz w:val="21"/>
      <w:szCs w:val="22"/>
    </w:rPr>
  </w:style>
  <w:style w:type="paragraph" w:styleId="af1">
    <w:name w:val="Date"/>
    <w:basedOn w:val="a"/>
    <w:next w:val="a"/>
    <w:link w:val="af2"/>
    <w:uiPriority w:val="99"/>
    <w:semiHidden/>
    <w:unhideWhenUsed/>
    <w:rsid w:val="00E13CD6"/>
  </w:style>
  <w:style w:type="character" w:customStyle="1" w:styleId="af2">
    <w:name w:val="日付 (文字)"/>
    <w:basedOn w:val="a0"/>
    <w:link w:val="af1"/>
    <w:uiPriority w:val="99"/>
    <w:semiHidden/>
    <w:rsid w:val="00E13CD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1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938956-756A-45A6-8E59-4F761D20B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2025-09-26T09:40:00Z</dcterms:created>
  <dcterms:modified xsi:type="dcterms:W3CDTF">2025-09-26T09:40:00Z</dcterms:modified>
</cp:coreProperties>
</file>