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AB3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492D9D0E"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6E7F8B08" w14:textId="77777777" w:rsidR="00D0782E" w:rsidRDefault="00D0782E" w:rsidP="00D0782E">
      <w:pPr>
        <w:spacing w:beforeLines="50" w:before="280" w:line="400" w:lineRule="exact"/>
        <w:jc w:val="center"/>
        <w:rPr>
          <w:rFonts w:ascii="BIZ UDゴシック" w:eastAsia="BIZ UDゴシック" w:hAnsi="BIZ UDゴシック"/>
          <w:b/>
          <w:bCs/>
          <w:kern w:val="0"/>
          <w:sz w:val="36"/>
          <w:szCs w:val="21"/>
        </w:rPr>
      </w:pPr>
    </w:p>
    <w:p w14:paraId="55B252DB" w14:textId="66D29E77" w:rsidR="002D01EB" w:rsidRPr="002A428B" w:rsidRDefault="002A428B" w:rsidP="002A428B">
      <w:pPr>
        <w:spacing w:beforeLines="50" w:before="280" w:line="400" w:lineRule="exact"/>
        <w:jc w:val="center"/>
        <w:rPr>
          <w:rFonts w:asciiTheme="majorEastAsia" w:eastAsiaTheme="majorEastAsia" w:hAnsiTheme="majorEastAsia"/>
          <w:b/>
          <w:bCs/>
          <w:kern w:val="0"/>
          <w:sz w:val="40"/>
          <w:szCs w:val="22"/>
        </w:rPr>
      </w:pPr>
      <w:r w:rsidRPr="002A428B">
        <w:rPr>
          <w:rFonts w:asciiTheme="majorEastAsia" w:eastAsiaTheme="majorEastAsia" w:hAnsiTheme="majorEastAsia" w:hint="eastAsia"/>
          <w:b/>
          <w:bCs/>
          <w:kern w:val="0"/>
          <w:sz w:val="40"/>
          <w:szCs w:val="22"/>
        </w:rPr>
        <w:t>関西半導体人材育成等連絡協議会の取組強化</w:t>
      </w:r>
      <w:r>
        <w:rPr>
          <w:rFonts w:asciiTheme="majorEastAsia" w:eastAsiaTheme="majorEastAsia" w:hAnsiTheme="majorEastAsia" w:hint="eastAsia"/>
          <w:b/>
          <w:bCs/>
          <w:kern w:val="0"/>
          <w:sz w:val="40"/>
          <w:szCs w:val="22"/>
        </w:rPr>
        <w:t xml:space="preserve">　　</w:t>
      </w:r>
      <w:r w:rsidRPr="002A428B">
        <w:rPr>
          <w:rFonts w:asciiTheme="majorEastAsia" w:eastAsiaTheme="majorEastAsia" w:hAnsiTheme="majorEastAsia" w:hint="eastAsia"/>
          <w:b/>
          <w:bCs/>
          <w:kern w:val="0"/>
          <w:sz w:val="40"/>
          <w:szCs w:val="22"/>
        </w:rPr>
        <w:t>に関する提言</w:t>
      </w:r>
    </w:p>
    <w:p w14:paraId="35218CDA" w14:textId="6F631938" w:rsidR="002D01EB" w:rsidRDefault="002D01EB" w:rsidP="00D0782E">
      <w:pPr>
        <w:spacing w:beforeLines="50" w:before="280" w:line="400" w:lineRule="exact"/>
        <w:jc w:val="center"/>
        <w:rPr>
          <w:rFonts w:ascii="ＭＳ ゴシック" w:eastAsia="ＭＳ ゴシック" w:hAnsi="ＭＳ ゴシック"/>
          <w:b/>
          <w:sz w:val="40"/>
          <w:szCs w:val="40"/>
        </w:rPr>
      </w:pPr>
    </w:p>
    <w:p w14:paraId="47CB6FBB" w14:textId="628A3279" w:rsidR="00EB40E1" w:rsidRDefault="00EB40E1" w:rsidP="00D0782E">
      <w:pPr>
        <w:spacing w:beforeLines="50" w:before="280" w:line="400" w:lineRule="exact"/>
        <w:jc w:val="center"/>
        <w:rPr>
          <w:rFonts w:ascii="ＭＳ ゴシック" w:eastAsia="ＭＳ ゴシック" w:hAnsi="ＭＳ ゴシック"/>
          <w:b/>
          <w:sz w:val="40"/>
          <w:szCs w:val="40"/>
        </w:rPr>
      </w:pPr>
    </w:p>
    <w:p w14:paraId="6ABF281E" w14:textId="77777777" w:rsidR="00EB40E1" w:rsidRPr="001869E3" w:rsidRDefault="00EB40E1" w:rsidP="00D0782E">
      <w:pPr>
        <w:spacing w:beforeLines="50" w:before="280" w:line="400" w:lineRule="exact"/>
        <w:jc w:val="center"/>
        <w:rPr>
          <w:rFonts w:ascii="ＭＳ ゴシック" w:eastAsia="ＭＳ ゴシック" w:hAnsi="ＭＳ ゴシック"/>
          <w:b/>
          <w:sz w:val="40"/>
          <w:szCs w:val="40"/>
        </w:rPr>
      </w:pPr>
    </w:p>
    <w:p w14:paraId="6325533F"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08E66C83" w14:textId="77777777" w:rsidR="002D01EB" w:rsidRDefault="002D01EB" w:rsidP="00D0782E">
      <w:pPr>
        <w:spacing w:beforeLines="50" w:before="280" w:line="400" w:lineRule="exact"/>
        <w:jc w:val="center"/>
        <w:rPr>
          <w:rFonts w:ascii="ＭＳ ゴシック" w:eastAsia="ＭＳ ゴシック" w:hAnsi="ＭＳ ゴシック"/>
          <w:b/>
          <w:sz w:val="40"/>
          <w:szCs w:val="40"/>
        </w:rPr>
      </w:pPr>
    </w:p>
    <w:p w14:paraId="5F6E77E4" w14:textId="7F682EBF" w:rsidR="002D01EB" w:rsidRDefault="002D01EB" w:rsidP="00D0782E">
      <w:pPr>
        <w:spacing w:beforeLines="50" w:before="280" w:line="400" w:lineRule="exact"/>
        <w:rPr>
          <w:rFonts w:ascii="ＭＳ ゴシック" w:eastAsia="ＭＳ ゴシック" w:hAnsi="ＭＳ ゴシック"/>
          <w:b/>
          <w:sz w:val="40"/>
          <w:szCs w:val="40"/>
        </w:rPr>
      </w:pPr>
    </w:p>
    <w:p w14:paraId="3AF62E75" w14:textId="77777777" w:rsidR="002D01EB" w:rsidRDefault="002D01EB" w:rsidP="00D0782E">
      <w:pPr>
        <w:spacing w:beforeLines="50" w:before="280" w:line="400" w:lineRule="exact"/>
        <w:rPr>
          <w:rFonts w:ascii="ＭＳ ゴシック" w:eastAsia="ＭＳ ゴシック" w:hAnsi="ＭＳ ゴシック"/>
          <w:b/>
          <w:sz w:val="40"/>
          <w:szCs w:val="40"/>
        </w:rPr>
      </w:pPr>
    </w:p>
    <w:p w14:paraId="535A6BE0" w14:textId="77777777" w:rsidR="002D01EB" w:rsidRPr="001869E3" w:rsidRDefault="002D01EB" w:rsidP="00D0782E">
      <w:pPr>
        <w:spacing w:beforeLines="50" w:before="280" w:line="400" w:lineRule="exact"/>
        <w:jc w:val="center"/>
        <w:rPr>
          <w:rFonts w:ascii="ＭＳ ゴシック" w:eastAsia="ＭＳ ゴシック" w:hAnsi="ＭＳ ゴシック"/>
          <w:b/>
          <w:sz w:val="40"/>
          <w:szCs w:val="40"/>
        </w:rPr>
      </w:pPr>
    </w:p>
    <w:p w14:paraId="4EE94F62" w14:textId="77777777" w:rsidR="002D01EB" w:rsidRPr="00775B90" w:rsidRDefault="002D01EB" w:rsidP="00D0782E">
      <w:pPr>
        <w:spacing w:beforeLines="50" w:before="280" w:line="400" w:lineRule="exact"/>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近畿ブロック知事会</w:t>
      </w:r>
    </w:p>
    <w:p w14:paraId="459D44AA" w14:textId="77777777" w:rsidR="00DF3C72" w:rsidRPr="001869E3" w:rsidRDefault="00DF3C72" w:rsidP="00D0782E">
      <w:pPr>
        <w:spacing w:beforeLines="50" w:before="280" w:line="400" w:lineRule="exact"/>
        <w:rPr>
          <w:rFonts w:ascii="ＭＳ ゴシック" w:eastAsia="ＭＳ ゴシック" w:hAnsi="ＭＳ ゴシック"/>
          <w:b/>
          <w:sz w:val="40"/>
          <w:szCs w:val="40"/>
        </w:rPr>
      </w:pPr>
    </w:p>
    <w:p w14:paraId="3D601310" w14:textId="3DB79626" w:rsidR="002D01EB" w:rsidRPr="00775B90" w:rsidRDefault="00F61176" w:rsidP="00D0782E">
      <w:pPr>
        <w:widowControl/>
        <w:spacing w:beforeLines="50" w:before="280"/>
        <w:jc w:val="center"/>
        <w:rPr>
          <w:rFonts w:asciiTheme="majorEastAsia" w:eastAsiaTheme="majorEastAsia" w:hAnsiTheme="majorEastAsia"/>
          <w:b/>
          <w:sz w:val="40"/>
          <w:szCs w:val="40"/>
        </w:rPr>
      </w:pPr>
      <w:r w:rsidRPr="00775B90">
        <w:rPr>
          <w:rFonts w:asciiTheme="majorEastAsia" w:eastAsiaTheme="majorEastAsia" w:hAnsiTheme="majorEastAsia" w:hint="eastAsia"/>
          <w:b/>
          <w:sz w:val="40"/>
          <w:szCs w:val="40"/>
        </w:rPr>
        <w:t>令和</w:t>
      </w:r>
      <w:r w:rsidR="002A428B">
        <w:rPr>
          <w:rFonts w:asciiTheme="majorEastAsia" w:eastAsiaTheme="majorEastAsia" w:hAnsiTheme="majorEastAsia" w:hint="eastAsia"/>
          <w:b/>
          <w:sz w:val="40"/>
          <w:szCs w:val="40"/>
        </w:rPr>
        <w:t>７</w:t>
      </w:r>
      <w:r w:rsidR="002D01EB" w:rsidRPr="00775B90">
        <w:rPr>
          <w:rFonts w:asciiTheme="majorEastAsia" w:eastAsiaTheme="majorEastAsia" w:hAnsiTheme="majorEastAsia" w:hint="eastAsia"/>
          <w:b/>
          <w:sz w:val="40"/>
          <w:szCs w:val="40"/>
        </w:rPr>
        <w:t>年</w:t>
      </w:r>
      <w:r w:rsidR="00DF7604">
        <w:rPr>
          <w:rFonts w:asciiTheme="majorEastAsia" w:eastAsiaTheme="majorEastAsia" w:hAnsiTheme="majorEastAsia" w:hint="eastAsia"/>
          <w:b/>
          <w:sz w:val="40"/>
          <w:szCs w:val="40"/>
        </w:rPr>
        <w:t>７</w:t>
      </w:r>
      <w:r w:rsidR="002D01EB" w:rsidRPr="00775B90">
        <w:rPr>
          <w:rFonts w:asciiTheme="majorEastAsia" w:eastAsiaTheme="majorEastAsia" w:hAnsiTheme="majorEastAsia" w:hint="eastAsia"/>
          <w:b/>
          <w:sz w:val="40"/>
          <w:szCs w:val="40"/>
        </w:rPr>
        <w:t>月</w:t>
      </w:r>
    </w:p>
    <w:p w14:paraId="5A94F443" w14:textId="1F6B936C" w:rsidR="002665C7" w:rsidRDefault="002665C7" w:rsidP="002B517D">
      <w:pPr>
        <w:spacing w:line="240" w:lineRule="atLeast"/>
        <w:rPr>
          <w:rFonts w:eastAsia="ＭＳ ゴシック" w:hAnsi="ＭＳ 明朝"/>
          <w:color w:val="000000"/>
          <w:szCs w:val="20"/>
        </w:rPr>
      </w:pPr>
    </w:p>
    <w:p w14:paraId="7D034AFB" w14:textId="72E27A10" w:rsidR="002665C7" w:rsidRDefault="002665C7" w:rsidP="002B517D">
      <w:pPr>
        <w:spacing w:line="240" w:lineRule="atLeast"/>
        <w:rPr>
          <w:rFonts w:eastAsia="ＭＳ ゴシック" w:hAnsi="ＭＳ 明朝"/>
          <w:color w:val="000000"/>
          <w:szCs w:val="20"/>
        </w:rPr>
      </w:pPr>
    </w:p>
    <w:p w14:paraId="7571ACB3" w14:textId="24FB36A8" w:rsidR="00D0782E" w:rsidRDefault="00D0782E" w:rsidP="002B517D">
      <w:pPr>
        <w:spacing w:line="240" w:lineRule="atLeast"/>
        <w:rPr>
          <w:rFonts w:eastAsia="ＭＳ ゴシック" w:hAnsi="ＭＳ 明朝"/>
          <w:color w:val="000000"/>
          <w:szCs w:val="20"/>
        </w:rPr>
      </w:pPr>
    </w:p>
    <w:p w14:paraId="546C8699" w14:textId="39162CAC" w:rsidR="00D0782E" w:rsidRDefault="00D0782E" w:rsidP="002B517D">
      <w:pPr>
        <w:spacing w:line="240" w:lineRule="atLeast"/>
        <w:rPr>
          <w:rFonts w:eastAsia="ＭＳ ゴシック" w:hAnsi="ＭＳ 明朝"/>
          <w:color w:val="000000"/>
          <w:szCs w:val="20"/>
        </w:rPr>
      </w:pPr>
    </w:p>
    <w:p w14:paraId="22BC9C7A" w14:textId="77777777" w:rsidR="002A428B" w:rsidRDefault="002A428B" w:rsidP="002B517D">
      <w:pPr>
        <w:spacing w:line="240" w:lineRule="atLeast"/>
        <w:rPr>
          <w:rFonts w:eastAsia="ＭＳ ゴシック" w:hAnsi="ＭＳ 明朝"/>
          <w:color w:val="000000"/>
          <w:szCs w:val="20"/>
        </w:rPr>
      </w:pPr>
    </w:p>
    <w:p w14:paraId="2B1C8723" w14:textId="77777777" w:rsidR="00D0782E" w:rsidRPr="002B517D" w:rsidRDefault="00D0782E" w:rsidP="002B517D">
      <w:pPr>
        <w:spacing w:line="240" w:lineRule="atLeast"/>
        <w:rPr>
          <w:rFonts w:eastAsia="ＭＳ ゴシック" w:hAnsi="ＭＳ 明朝"/>
          <w:color w:val="000000"/>
          <w:szCs w:val="20"/>
        </w:rPr>
      </w:pPr>
    </w:p>
    <w:p w14:paraId="6C89C923" w14:textId="0742881D" w:rsidR="00AB2541" w:rsidRDefault="002A428B" w:rsidP="00AB2541">
      <w:pPr>
        <w:snapToGrid w:val="0"/>
        <w:spacing w:line="360" w:lineRule="exact"/>
        <w:ind w:firstLineChars="100" w:firstLine="321"/>
        <w:jc w:val="left"/>
        <w:rPr>
          <w:rFonts w:eastAsia="ＭＳ ゴシック" w:hAnsi="ＭＳ 明朝"/>
          <w:color w:val="000000"/>
          <w:szCs w:val="20"/>
        </w:rPr>
      </w:pPr>
      <w:r w:rsidRPr="002A428B">
        <w:rPr>
          <w:rFonts w:eastAsia="ＭＳ ゴシック" w:hAnsi="ＭＳ 明朝" w:hint="eastAsia"/>
          <w:color w:val="000000"/>
          <w:szCs w:val="20"/>
        </w:rPr>
        <w:lastRenderedPageBreak/>
        <w:t>関西半導体人材育成等連絡協議会の取組強化に関する提言</w:t>
      </w:r>
    </w:p>
    <w:p w14:paraId="1E6C742A" w14:textId="688A51DD" w:rsidR="002A428B" w:rsidRDefault="002A428B" w:rsidP="00AB2541">
      <w:pPr>
        <w:snapToGrid w:val="0"/>
        <w:spacing w:line="360" w:lineRule="exact"/>
        <w:ind w:firstLineChars="100" w:firstLine="321"/>
        <w:jc w:val="left"/>
        <w:rPr>
          <w:rFonts w:eastAsia="ＭＳ ゴシック" w:hAnsi="ＭＳ 明朝"/>
          <w:color w:val="000000"/>
          <w:szCs w:val="20"/>
        </w:rPr>
      </w:pPr>
    </w:p>
    <w:p w14:paraId="1D737144" w14:textId="77777777" w:rsidR="002A428B" w:rsidRDefault="002A428B" w:rsidP="00AB2541">
      <w:pPr>
        <w:snapToGrid w:val="0"/>
        <w:spacing w:line="360" w:lineRule="exact"/>
        <w:ind w:firstLineChars="100" w:firstLine="241"/>
        <w:jc w:val="left"/>
        <w:rPr>
          <w:rFonts w:asciiTheme="minorEastAsia" w:eastAsiaTheme="minorEastAsia" w:hAnsiTheme="minorEastAsia"/>
          <w:sz w:val="24"/>
        </w:rPr>
      </w:pPr>
    </w:p>
    <w:p w14:paraId="4DDB3FF1" w14:textId="77777777" w:rsidR="002A428B" w:rsidRPr="002A428B" w:rsidRDefault="002A428B" w:rsidP="002A428B">
      <w:pPr>
        <w:snapToGrid w:val="0"/>
        <w:spacing w:line="360" w:lineRule="exact"/>
        <w:ind w:firstLineChars="100" w:firstLine="261"/>
        <w:jc w:val="left"/>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半導体産業は世界的に急速な成長を遂げ、我が国においても経済成長の鍵となる戦略分野として、その重要性が一層高まっている。この成長を支える人材の育成は喫緊の課題であり、半導体分野は裾野が広く、サプライチェーンや周辺産業を含めると地域の様々な企業の参入が期待できることから、新規参入につながる人材育成や企業マッチングが必要不可欠である。</w:t>
      </w:r>
    </w:p>
    <w:p w14:paraId="6F30E746" w14:textId="77777777" w:rsidR="002A428B" w:rsidRPr="002A428B" w:rsidRDefault="002A428B" w:rsidP="002A428B">
      <w:pPr>
        <w:snapToGrid w:val="0"/>
        <w:spacing w:line="360" w:lineRule="exact"/>
        <w:ind w:firstLineChars="100" w:firstLine="261"/>
        <w:jc w:val="left"/>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近畿地域は製造業比率が日本全体よりも高く、特に生産用、汎用、電気機械に強みを有している。半導体分野においてはパワー半導体やロジック半導体設計、製造装置関連の有力企業や研究拠点、大学発ベンチャーなど、多様な要素を持つ企業・機関が集積しており、半導体産業において大きな強みとなっている。こうした背景から、近畿は、ファウンドリ需要に応える基盤人材だけでなく、半導体利用・応用に対応できる高度な知識とスキルを持つ人材育成が可能なポテンシャルを大いに有していると言える。</w:t>
      </w:r>
    </w:p>
    <w:p w14:paraId="3587141C" w14:textId="3056FEBC" w:rsidR="00BB4A94" w:rsidRDefault="002A428B" w:rsidP="002A428B">
      <w:pPr>
        <w:snapToGrid w:val="0"/>
        <w:spacing w:line="360" w:lineRule="exact"/>
        <w:ind w:firstLineChars="100" w:firstLine="261"/>
        <w:jc w:val="left"/>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しかしながら、半導体産業が多様化・高度化する中、企業内での専門知識を持つ人材が不足している。半導体産業の成長力を地域の中小企業を含む様々な企業に波及させるには、設計から製造プロセス全体を網羅した最新知識やスキルの習得、新分野進出や新技術習得のための教育プログラムの提供が極めて重要だと考える。</w:t>
      </w:r>
    </w:p>
    <w:p w14:paraId="24F9F389" w14:textId="77777777" w:rsidR="002A428B" w:rsidRPr="002A428B" w:rsidRDefault="002A428B" w:rsidP="002A428B">
      <w:pPr>
        <w:spacing w:line="360" w:lineRule="exact"/>
        <w:ind w:firstLineChars="100" w:firstLine="261"/>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こうした課題に対し、「関西半導体人材育成等連絡協議会」が組成され、その活動に期待を寄せているところである。近畿地域の半導体産業の持続的な発展と、ひいては我が国経済全体の活性化に資するため、この協議会における近畿地域の特性を活かした半導体人材育成の取組を強化いただくよう要望する。</w:t>
      </w:r>
    </w:p>
    <w:p w14:paraId="24009009" w14:textId="77777777" w:rsidR="002A428B" w:rsidRPr="002A428B" w:rsidRDefault="002A428B" w:rsidP="002A428B">
      <w:pPr>
        <w:spacing w:line="360" w:lineRule="exact"/>
        <w:ind w:firstLineChars="100" w:firstLine="261"/>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ついては、次の事項について、特段の措置が講じられるよう提言する。</w:t>
      </w:r>
    </w:p>
    <w:p w14:paraId="44A264C3" w14:textId="77777777" w:rsidR="002A428B" w:rsidRPr="002A428B" w:rsidRDefault="002A428B" w:rsidP="002A428B">
      <w:pPr>
        <w:spacing w:line="360" w:lineRule="exact"/>
        <w:ind w:firstLineChars="100" w:firstLine="261"/>
        <w:rPr>
          <w:rFonts w:asciiTheme="minorEastAsia" w:eastAsiaTheme="minorEastAsia" w:hAnsiTheme="minorEastAsia"/>
          <w:sz w:val="26"/>
          <w:szCs w:val="26"/>
        </w:rPr>
      </w:pPr>
    </w:p>
    <w:p w14:paraId="25006F39" w14:textId="77777777" w:rsidR="002A428B" w:rsidRPr="002A428B" w:rsidRDefault="002A428B" w:rsidP="002A428B">
      <w:pPr>
        <w:spacing w:line="360" w:lineRule="exact"/>
        <w:ind w:firstLineChars="100" w:firstLine="261"/>
        <w:rPr>
          <w:rFonts w:asciiTheme="minorEastAsia" w:eastAsiaTheme="minorEastAsia" w:hAnsiTheme="minorEastAsia"/>
          <w:sz w:val="26"/>
          <w:szCs w:val="26"/>
        </w:rPr>
      </w:pPr>
      <w:r w:rsidRPr="002A428B">
        <w:rPr>
          <w:rFonts w:asciiTheme="minorEastAsia" w:eastAsiaTheme="minorEastAsia" w:hAnsiTheme="minorEastAsia" w:hint="eastAsia"/>
          <w:sz w:val="26"/>
          <w:szCs w:val="26"/>
        </w:rPr>
        <w:t>１　協議会においては、学生はもとより、企業人材も対象とした様々な企業の半導体分野における取組事例の紹介、大学の技術シーズの紹介、そしてマッチング会の開催など多様な教育プログラムの充実を図られること。</w:t>
      </w:r>
    </w:p>
    <w:p w14:paraId="1CB7A424" w14:textId="77777777" w:rsidR="002A428B" w:rsidRPr="002A428B" w:rsidRDefault="002A428B" w:rsidP="002A428B">
      <w:pPr>
        <w:spacing w:line="360" w:lineRule="exact"/>
        <w:ind w:firstLineChars="100" w:firstLine="261"/>
        <w:rPr>
          <w:rFonts w:asciiTheme="minorEastAsia" w:eastAsiaTheme="minorEastAsia" w:hAnsiTheme="minorEastAsia"/>
          <w:sz w:val="26"/>
          <w:szCs w:val="26"/>
        </w:rPr>
      </w:pPr>
    </w:p>
    <w:p w14:paraId="4E3613AF" w14:textId="4C20C907" w:rsidR="003E08B7" w:rsidRDefault="002A428B" w:rsidP="002A428B">
      <w:pPr>
        <w:spacing w:line="360" w:lineRule="exact"/>
        <w:ind w:firstLineChars="100" w:firstLine="261"/>
        <w:rPr>
          <w:rFonts w:hAnsi="ＭＳ 明朝"/>
          <w:sz w:val="26"/>
          <w:szCs w:val="26"/>
        </w:rPr>
      </w:pPr>
      <w:r w:rsidRPr="002A428B">
        <w:rPr>
          <w:rFonts w:asciiTheme="minorEastAsia" w:eastAsiaTheme="minorEastAsia" w:hAnsiTheme="minorEastAsia" w:hint="eastAsia"/>
          <w:sz w:val="26"/>
          <w:szCs w:val="26"/>
        </w:rPr>
        <w:t>２　関西広域連合や各府県の独自の取組とも緊密に連携し、近畿地域の強みを最大限に生かせる広域的な人材育成体制を構築し、地域のものづくり基盤強化の推進に取り組むこと。</w:t>
      </w:r>
    </w:p>
    <w:p w14:paraId="2DAF664E" w14:textId="77777777" w:rsidR="00502485" w:rsidRDefault="00502485" w:rsidP="001B4461">
      <w:pPr>
        <w:widowControl/>
        <w:spacing w:line="360" w:lineRule="exact"/>
        <w:jc w:val="left"/>
        <w:rPr>
          <w:rFonts w:hAnsi="ＭＳ 明朝"/>
          <w:sz w:val="26"/>
          <w:szCs w:val="26"/>
        </w:rPr>
      </w:pPr>
    </w:p>
    <w:p w14:paraId="005098A8" w14:textId="7275FAE9" w:rsidR="00502485" w:rsidRDefault="00502485" w:rsidP="001B4461">
      <w:pPr>
        <w:widowControl/>
        <w:spacing w:line="360" w:lineRule="exact"/>
        <w:jc w:val="left"/>
        <w:rPr>
          <w:rFonts w:hAnsi="ＭＳ 明朝"/>
          <w:sz w:val="26"/>
          <w:szCs w:val="26"/>
        </w:rPr>
      </w:pPr>
    </w:p>
    <w:p w14:paraId="3327B32F" w14:textId="1511D357" w:rsidR="002A428B" w:rsidRDefault="002A428B" w:rsidP="001B4461">
      <w:pPr>
        <w:widowControl/>
        <w:spacing w:line="360" w:lineRule="exact"/>
        <w:jc w:val="left"/>
        <w:rPr>
          <w:rFonts w:hAnsi="ＭＳ 明朝"/>
          <w:sz w:val="26"/>
          <w:szCs w:val="26"/>
        </w:rPr>
      </w:pPr>
    </w:p>
    <w:p w14:paraId="67E56C19" w14:textId="6770DD76" w:rsidR="002A428B" w:rsidRDefault="002A428B" w:rsidP="001B4461">
      <w:pPr>
        <w:widowControl/>
        <w:spacing w:line="360" w:lineRule="exact"/>
        <w:jc w:val="left"/>
        <w:rPr>
          <w:rFonts w:hAnsi="ＭＳ 明朝"/>
          <w:sz w:val="26"/>
          <w:szCs w:val="26"/>
        </w:rPr>
      </w:pPr>
    </w:p>
    <w:p w14:paraId="6FECE4A9" w14:textId="77777777" w:rsidR="002A428B" w:rsidRDefault="002A428B" w:rsidP="001B4461">
      <w:pPr>
        <w:widowControl/>
        <w:spacing w:line="360" w:lineRule="exact"/>
        <w:jc w:val="left"/>
        <w:rPr>
          <w:rFonts w:hAnsi="ＭＳ 明朝"/>
          <w:sz w:val="26"/>
          <w:szCs w:val="26"/>
        </w:rPr>
      </w:pPr>
    </w:p>
    <w:p w14:paraId="16883105" w14:textId="1741F4D4" w:rsidR="00F25572" w:rsidRPr="00A76A76" w:rsidRDefault="00F61176" w:rsidP="001B4461">
      <w:pPr>
        <w:widowControl/>
        <w:spacing w:line="360" w:lineRule="exact"/>
        <w:jc w:val="left"/>
        <w:rPr>
          <w:rFonts w:hAnsi="ＭＳ 明朝"/>
          <w:sz w:val="26"/>
          <w:szCs w:val="26"/>
        </w:rPr>
      </w:pPr>
      <w:r w:rsidRPr="00A76A76">
        <w:rPr>
          <w:rFonts w:hAnsi="ＭＳ 明朝" w:hint="eastAsia"/>
          <w:sz w:val="26"/>
          <w:szCs w:val="26"/>
        </w:rPr>
        <w:lastRenderedPageBreak/>
        <w:t>令和</w:t>
      </w:r>
      <w:r w:rsidR="002A428B">
        <w:rPr>
          <w:rFonts w:hAnsi="ＭＳ 明朝" w:hint="eastAsia"/>
          <w:sz w:val="26"/>
          <w:szCs w:val="26"/>
        </w:rPr>
        <w:t>７</w:t>
      </w:r>
      <w:r w:rsidR="00F25572" w:rsidRPr="00A76A76">
        <w:rPr>
          <w:rFonts w:hAnsi="ＭＳ 明朝" w:hint="eastAsia"/>
          <w:sz w:val="26"/>
          <w:szCs w:val="26"/>
        </w:rPr>
        <w:t>年</w:t>
      </w:r>
      <w:r w:rsidR="00DF7604">
        <w:rPr>
          <w:rFonts w:hAnsi="ＭＳ 明朝" w:hint="eastAsia"/>
          <w:sz w:val="26"/>
          <w:szCs w:val="26"/>
        </w:rPr>
        <w:t>７</w:t>
      </w:r>
      <w:r w:rsidR="00F25572" w:rsidRPr="00A76A76">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4499779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2A428B" w:rsidRPr="002A428B">
        <w:rPr>
          <w:rFonts w:hAnsi="ＭＳ 明朝" w:hint="eastAsia"/>
          <w:sz w:val="26"/>
          <w:szCs w:val="26"/>
        </w:rPr>
        <w:t>宮</w:t>
      </w:r>
      <w:r w:rsidR="002A428B">
        <w:rPr>
          <w:rFonts w:hAnsi="ＭＳ 明朝" w:hint="eastAsia"/>
          <w:sz w:val="26"/>
          <w:szCs w:val="26"/>
        </w:rPr>
        <w:t xml:space="preserve">　</w:t>
      </w:r>
      <w:r w:rsidR="002A428B" w:rsidRPr="002A428B">
        <w:rPr>
          <w:rFonts w:hAnsi="ＭＳ 明朝" w:hint="eastAsia"/>
          <w:sz w:val="26"/>
          <w:szCs w:val="26"/>
        </w:rPr>
        <w:t xml:space="preserve">﨑　</w:t>
      </w:r>
      <w:r w:rsidR="002A428B">
        <w:rPr>
          <w:rFonts w:hAnsi="ＭＳ 明朝" w:hint="eastAsia"/>
          <w:sz w:val="26"/>
          <w:szCs w:val="26"/>
        </w:rPr>
        <w:t xml:space="preserve">　　</w:t>
      </w:r>
      <w:r w:rsidR="002A428B" w:rsidRPr="002A428B">
        <w:rPr>
          <w:rFonts w:hAnsi="ＭＳ 明朝" w:hint="eastAsia"/>
          <w:sz w:val="26"/>
          <w:szCs w:val="26"/>
        </w:rPr>
        <w:t>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04C42D17" w14:textId="48F3A78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665C7"/>
    <w:rsid w:val="00272001"/>
    <w:rsid w:val="002724A8"/>
    <w:rsid w:val="002A428B"/>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271F5"/>
    <w:rsid w:val="004336E9"/>
    <w:rsid w:val="004434A7"/>
    <w:rsid w:val="00444088"/>
    <w:rsid w:val="0047342F"/>
    <w:rsid w:val="004859B1"/>
    <w:rsid w:val="004914C2"/>
    <w:rsid w:val="00492059"/>
    <w:rsid w:val="00492867"/>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0C69"/>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75B90"/>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76A76"/>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4A94"/>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82E"/>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DF7604"/>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80B2F"/>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2A428B"/>
  </w:style>
  <w:style w:type="character" w:customStyle="1" w:styleId="a9">
    <w:name w:val="日付 (文字)"/>
    <w:basedOn w:val="a0"/>
    <w:link w:val="a8"/>
    <w:rsid w:val="002A428B"/>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2025-09-26T09:27:00Z</dcterms:created>
  <dcterms:modified xsi:type="dcterms:W3CDTF">2025-09-26T09:28:00Z</dcterms:modified>
</cp:coreProperties>
</file>