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CEF96" w14:textId="77777777" w:rsidR="00551477" w:rsidRPr="00551477" w:rsidRDefault="00551477" w:rsidP="00551477">
      <w:pPr>
        <w:jc w:val="center"/>
        <w:rPr>
          <w:rFonts w:ascii="ＭＳ ゴシック" w:eastAsia="ＭＳ ゴシック" w:hAnsi="ＭＳ ゴシック"/>
        </w:rPr>
      </w:pPr>
      <w:r w:rsidRPr="00551477">
        <w:rPr>
          <w:rFonts w:ascii="ＭＳ ゴシック" w:eastAsia="ＭＳ ゴシック" w:hAnsi="ＭＳ ゴシック" w:hint="eastAsia"/>
          <w:sz w:val="32"/>
        </w:rPr>
        <w:t>処遇改善要素について</w:t>
      </w:r>
    </w:p>
    <w:p w14:paraId="6CC74407" w14:textId="77777777" w:rsidR="00A84CAC" w:rsidRDefault="00A84CAC" w:rsidP="00551477">
      <w:pPr>
        <w:rPr>
          <w:rFonts w:ascii="ＭＳ ゴシック" w:eastAsia="ＭＳ ゴシック" w:hAnsi="ＭＳ ゴシック"/>
          <w:b/>
          <w:sz w:val="24"/>
        </w:rPr>
      </w:pPr>
    </w:p>
    <w:p w14:paraId="3A9A998E" w14:textId="27E73ACB" w:rsidR="00551477" w:rsidRPr="00551477" w:rsidRDefault="00551477" w:rsidP="00551477">
      <w:pPr>
        <w:rPr>
          <w:rFonts w:ascii="ＭＳ ゴシック" w:eastAsia="ＭＳ ゴシック" w:hAnsi="ＭＳ ゴシック"/>
          <w:b/>
        </w:rPr>
      </w:pPr>
      <w:r w:rsidRPr="00551477">
        <w:rPr>
          <w:rFonts w:ascii="ＭＳ ゴシック" w:eastAsia="ＭＳ ゴシック" w:hAnsi="ＭＳ ゴシック" w:hint="eastAsia"/>
          <w:b/>
          <w:sz w:val="24"/>
        </w:rPr>
        <w:t>１　補助制度の概要について</w:t>
      </w:r>
    </w:p>
    <w:p w14:paraId="520B8470" w14:textId="09925AD6" w:rsidR="005F42AF" w:rsidRDefault="00551477" w:rsidP="00586F7B">
      <w:pPr>
        <w:ind w:firstLineChars="100" w:firstLine="210"/>
        <w:rPr>
          <w:rFonts w:ascii="ＭＳ ゴシック" w:eastAsia="ＭＳ ゴシック" w:hAnsi="ＭＳ ゴシック"/>
        </w:rPr>
      </w:pPr>
      <w:r w:rsidRPr="00551477">
        <w:rPr>
          <w:rFonts w:ascii="ＭＳ ゴシック" w:eastAsia="ＭＳ ゴシック" w:hAnsi="ＭＳ ゴシック"/>
        </w:rPr>
        <w:t>令和</w:t>
      </w:r>
      <w:r w:rsidR="00586F7B">
        <w:rPr>
          <w:rFonts w:ascii="ＭＳ ゴシック" w:eastAsia="ＭＳ ゴシック" w:hAnsi="ＭＳ ゴシック" w:hint="eastAsia"/>
        </w:rPr>
        <w:t>６</w:t>
      </w:r>
      <w:r w:rsidRPr="00551477">
        <w:rPr>
          <w:rFonts w:ascii="ＭＳ ゴシック" w:eastAsia="ＭＳ ゴシック" w:hAnsi="ＭＳ ゴシック"/>
        </w:rPr>
        <w:t>年度を基準年度として、</w:t>
      </w:r>
      <w:r w:rsidR="00877233" w:rsidRPr="000101C5">
        <w:rPr>
          <w:rFonts w:ascii="ＭＳ ゴシック" w:eastAsia="ＭＳ ゴシック" w:hAnsi="ＭＳ ゴシック" w:hint="eastAsia"/>
          <w:u w:val="single"/>
        </w:rPr>
        <w:t>処遇改善要素の対象となる</w:t>
      </w:r>
      <w:r w:rsidR="00A84CAC" w:rsidRPr="000101C5">
        <w:rPr>
          <w:rFonts w:ascii="ＭＳ ゴシック" w:eastAsia="ＭＳ ゴシック" w:hAnsi="ＭＳ ゴシック" w:hint="eastAsia"/>
          <w:u w:val="single"/>
        </w:rPr>
        <w:t>支払賃金総額</w:t>
      </w:r>
      <w:r w:rsidR="00877233" w:rsidRPr="000101C5">
        <w:rPr>
          <w:rFonts w:ascii="ＭＳ ゴシック" w:eastAsia="ＭＳ ゴシック" w:hAnsi="ＭＳ ゴシック" w:hint="eastAsia"/>
          <w:u w:val="single"/>
        </w:rPr>
        <w:t>（※）</w:t>
      </w:r>
      <w:r w:rsidR="00A84CAC">
        <w:rPr>
          <w:rFonts w:ascii="ＭＳ ゴシック" w:eastAsia="ＭＳ ゴシック" w:hAnsi="ＭＳ ゴシック" w:hint="eastAsia"/>
        </w:rPr>
        <w:t>が前年度を下回らないことに加え、賃金改善の合計額の３分の２以上は、基本給又は毎月決まって支払われる手当の引上げによる賃金改善</w:t>
      </w:r>
      <w:r w:rsidRPr="00551477">
        <w:rPr>
          <w:rFonts w:ascii="ＭＳ ゴシック" w:eastAsia="ＭＳ ゴシック" w:hAnsi="ＭＳ ゴシック" w:hint="eastAsia"/>
        </w:rPr>
        <w:t>の取組みを行う私立幼稚園に対して補助を行う。</w:t>
      </w:r>
    </w:p>
    <w:p w14:paraId="1EE491CF" w14:textId="2D105132" w:rsidR="00551477" w:rsidRDefault="00877233" w:rsidP="00551477">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6607C932" wp14:editId="119C65B7">
                <wp:simplePos x="0" y="0"/>
                <wp:positionH relativeFrom="column">
                  <wp:posOffset>12277</wp:posOffset>
                </wp:positionH>
                <wp:positionV relativeFrom="paragraph">
                  <wp:posOffset>166370</wp:posOffset>
                </wp:positionV>
                <wp:extent cx="6066366" cy="605367"/>
                <wp:effectExtent l="0" t="0" r="10795" b="23495"/>
                <wp:wrapNone/>
                <wp:docPr id="1" name="正方形/長方形 1"/>
                <wp:cNvGraphicFramePr/>
                <a:graphic xmlns:a="http://schemas.openxmlformats.org/drawingml/2006/main">
                  <a:graphicData uri="http://schemas.microsoft.com/office/word/2010/wordprocessingShape">
                    <wps:wsp>
                      <wps:cNvSpPr/>
                      <wps:spPr>
                        <a:xfrm>
                          <a:off x="0" y="0"/>
                          <a:ext cx="6066366" cy="605367"/>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C00405" id="正方形/長方形 1" o:spid="_x0000_s1026" style="position:absolute;left:0;text-align:left;margin-left:.95pt;margin-top:13.1pt;width:477.65pt;height:47.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" filled="f" strokecolor="black [3213]">
                <v:stroke dashstyle="dash"/>
              </v:rect>
            </w:pict>
          </mc:Fallback>
        </mc:AlternateContent>
      </w:r>
    </w:p>
    <w:p w14:paraId="3266089A" w14:textId="127127CF" w:rsidR="00877233" w:rsidRDefault="00877233" w:rsidP="00551477">
      <w:pPr>
        <w:rPr>
          <w:rFonts w:ascii="ＭＳ ゴシック" w:eastAsia="ＭＳ ゴシック" w:hAnsi="ＭＳ ゴシック"/>
        </w:rPr>
      </w:pPr>
      <w:r>
        <w:rPr>
          <w:rFonts w:ascii="ＭＳ ゴシック" w:eastAsia="ＭＳ ゴシック" w:hAnsi="ＭＳ ゴシック" w:hint="eastAsia"/>
        </w:rPr>
        <w:t xml:space="preserve">　（※）処遇改善要素の対象となる支払賃金総額</w:t>
      </w:r>
    </w:p>
    <w:p w14:paraId="1A10F18A" w14:textId="7101A90C" w:rsidR="00877233" w:rsidRDefault="00877233" w:rsidP="00877233">
      <w:pPr>
        <w:ind w:firstLineChars="200" w:firstLine="420"/>
        <w:rPr>
          <w:rFonts w:ascii="ＭＳ ゴシック" w:eastAsia="ＭＳ ゴシック" w:hAnsi="ＭＳ ゴシック"/>
        </w:rPr>
      </w:pPr>
      <w:r w:rsidRPr="00F306CF">
        <w:rPr>
          <w:rFonts w:ascii="ＭＳ ゴシック" w:eastAsia="ＭＳ ゴシック" w:hAnsi="ＭＳ ゴシック" w:hint="eastAsia"/>
        </w:rPr>
        <w:t>基本給＋毎月支払われる手当の総額</w:t>
      </w:r>
      <w:r>
        <w:rPr>
          <w:rFonts w:ascii="ＭＳ ゴシック" w:eastAsia="ＭＳ ゴシック" w:hAnsi="ＭＳ ゴシック" w:hint="eastAsia"/>
        </w:rPr>
        <w:t>（</w:t>
      </w:r>
      <w:r w:rsidRPr="00CC7E90">
        <w:rPr>
          <w:rFonts w:ascii="ＭＳ ゴシック" w:eastAsia="ＭＳ ゴシック" w:hAnsi="ＭＳ ゴシック" w:hint="eastAsia"/>
        </w:rPr>
        <w:t>賞与、残業代、通勤手当</w:t>
      </w:r>
      <w:r>
        <w:rPr>
          <w:rFonts w:ascii="ＭＳ ゴシック" w:eastAsia="ＭＳ ゴシック" w:hAnsi="ＭＳ ゴシック" w:hint="eastAsia"/>
        </w:rPr>
        <w:t>は</w:t>
      </w:r>
      <w:r w:rsidRPr="00CC7E90">
        <w:rPr>
          <w:rFonts w:ascii="ＭＳ ゴシック" w:eastAsia="ＭＳ ゴシック" w:hAnsi="ＭＳ ゴシック" w:hint="eastAsia"/>
        </w:rPr>
        <w:t>除く）。</w:t>
      </w:r>
    </w:p>
    <w:p w14:paraId="2A72F14E" w14:textId="77777777" w:rsidR="00877233" w:rsidRDefault="00877233" w:rsidP="00551477">
      <w:pPr>
        <w:rPr>
          <w:rFonts w:ascii="ＭＳ ゴシック" w:eastAsia="ＭＳ ゴシック" w:hAnsi="ＭＳ ゴシック"/>
        </w:rPr>
      </w:pPr>
    </w:p>
    <w:p w14:paraId="41BA72DD" w14:textId="77777777" w:rsidR="00551477" w:rsidRPr="00551477" w:rsidRDefault="00551477" w:rsidP="00551477">
      <w:pPr>
        <w:rPr>
          <w:rFonts w:ascii="ＭＳ ゴシック" w:eastAsia="ＭＳ ゴシック" w:hAnsi="ＭＳ ゴシック"/>
          <w:b/>
        </w:rPr>
      </w:pPr>
      <w:r w:rsidRPr="00551477">
        <w:rPr>
          <w:rFonts w:ascii="ＭＳ ゴシック" w:eastAsia="ＭＳ ゴシック" w:hAnsi="ＭＳ ゴシック" w:hint="eastAsia"/>
          <w:b/>
          <w:sz w:val="24"/>
        </w:rPr>
        <w:t>２　補助対象要件</w:t>
      </w:r>
    </w:p>
    <w:p w14:paraId="1BBAE777" w14:textId="77777777" w:rsidR="00551477" w:rsidRPr="00551477" w:rsidRDefault="00551477" w:rsidP="000C7AF9">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551477">
        <w:rPr>
          <w:rFonts w:ascii="ＭＳ ゴシック" w:eastAsia="ＭＳ ゴシック" w:hAnsi="ＭＳ ゴシック" w:hint="eastAsia"/>
        </w:rPr>
        <w:t>対象者（補助対象教</w:t>
      </w:r>
      <w:r w:rsidR="004850A7">
        <w:rPr>
          <w:rFonts w:ascii="ＭＳ ゴシック" w:eastAsia="ＭＳ ゴシック" w:hAnsi="ＭＳ ゴシック" w:hint="eastAsia"/>
        </w:rPr>
        <w:t>職</w:t>
      </w:r>
      <w:r w:rsidRPr="00551477">
        <w:rPr>
          <w:rFonts w:ascii="ＭＳ ゴシック" w:eastAsia="ＭＳ ゴシック" w:hAnsi="ＭＳ ゴシック" w:hint="eastAsia"/>
        </w:rPr>
        <w:t>員）</w:t>
      </w:r>
    </w:p>
    <w:p w14:paraId="6C4E83AA" w14:textId="235DD8D6" w:rsidR="00551477" w:rsidRDefault="00551477" w:rsidP="00354609">
      <w:pPr>
        <w:spacing w:afterLines="50" w:after="180"/>
        <w:ind w:leftChars="300" w:left="630"/>
        <w:rPr>
          <w:rFonts w:ascii="ＭＳ ゴシック" w:eastAsia="ＭＳ ゴシック" w:hAnsi="ＭＳ ゴシック"/>
        </w:rPr>
      </w:pPr>
      <w:r w:rsidRPr="00551477">
        <w:rPr>
          <w:rFonts w:ascii="ＭＳ ゴシック" w:eastAsia="ＭＳ ゴシック" w:hAnsi="ＭＳ ゴシック" w:hint="eastAsia"/>
        </w:rPr>
        <w:t>幼稚園に勤務する教職員（非常勤を含み、</w:t>
      </w:r>
      <w:r w:rsidR="004850A7">
        <w:rPr>
          <w:rFonts w:ascii="ＭＳ ゴシック" w:eastAsia="ＭＳ ゴシック" w:hAnsi="ＭＳ ゴシック" w:hint="eastAsia"/>
        </w:rPr>
        <w:t>当該幼稚園の</w:t>
      </w:r>
      <w:r w:rsidRPr="00551477">
        <w:rPr>
          <w:rFonts w:ascii="ＭＳ ゴシック" w:eastAsia="ＭＳ ゴシック" w:hAnsi="ＭＳ ゴシック" w:hint="eastAsia"/>
        </w:rPr>
        <w:t>園長</w:t>
      </w:r>
      <w:r w:rsidR="00CB02CD">
        <w:rPr>
          <w:rFonts w:ascii="ＭＳ ゴシック" w:eastAsia="ＭＳ ゴシック" w:hAnsi="ＭＳ ゴシック" w:hint="eastAsia"/>
        </w:rPr>
        <w:t>、預かり保育や未就園児クラス等のみ従事する教職員</w:t>
      </w:r>
      <w:r w:rsidRPr="00551477">
        <w:rPr>
          <w:rFonts w:ascii="ＭＳ ゴシック" w:eastAsia="ＭＳ ゴシック" w:hAnsi="ＭＳ ゴシック" w:hint="eastAsia"/>
        </w:rPr>
        <w:t>を除く。）</w:t>
      </w:r>
    </w:p>
    <w:p w14:paraId="1B1DFCE2" w14:textId="77777777" w:rsidR="00EF4B48" w:rsidRDefault="00EF4B48" w:rsidP="000C7AF9">
      <w:pPr>
        <w:ind w:firstLineChars="100" w:firstLine="210"/>
        <w:rPr>
          <w:rFonts w:ascii="ＭＳ ゴシック" w:eastAsia="ＭＳ ゴシック" w:hAnsi="ＭＳ ゴシック"/>
        </w:rPr>
      </w:pPr>
      <w:r>
        <w:rPr>
          <w:rFonts w:ascii="ＭＳ ゴシック" w:eastAsia="ＭＳ ゴシック" w:hAnsi="ＭＳ ゴシック" w:hint="eastAsia"/>
        </w:rPr>
        <w:t>●対象園</w:t>
      </w:r>
    </w:p>
    <w:p w14:paraId="687B21C5" w14:textId="53BA1DBC" w:rsidR="00EF4B48" w:rsidRDefault="00EF4B48" w:rsidP="000C7AF9">
      <w:pPr>
        <w:ind w:firstLineChars="200" w:firstLine="420"/>
        <w:rPr>
          <w:rFonts w:ascii="ＭＳ ゴシック" w:eastAsia="ＭＳ ゴシック" w:hAnsi="ＭＳ ゴシック"/>
        </w:rPr>
      </w:pPr>
      <w:r>
        <w:rPr>
          <w:rFonts w:ascii="ＭＳ ゴシック" w:eastAsia="ＭＳ ゴシック" w:hAnsi="ＭＳ ゴシック" w:hint="eastAsia"/>
        </w:rPr>
        <w:t>以下の要件を満たしていること。</w:t>
      </w:r>
      <w:r w:rsidR="00FC1C06">
        <w:rPr>
          <w:rFonts w:ascii="ＭＳ ゴシック" w:eastAsia="ＭＳ ゴシック" w:hAnsi="ＭＳ ゴシック" w:hint="eastAsia"/>
        </w:rPr>
        <w:t>（下線部は令和７年度より変更となった点）</w:t>
      </w:r>
    </w:p>
    <w:p w14:paraId="582833F4" w14:textId="0125AC83" w:rsidR="00EF4B48" w:rsidRPr="00FC1C06" w:rsidRDefault="00586F7B" w:rsidP="000C7AF9">
      <w:pPr>
        <w:ind w:firstLineChars="100" w:firstLine="210"/>
        <w:rPr>
          <w:rFonts w:ascii="ＭＳ ゴシック" w:eastAsia="ＭＳ ゴシック" w:hAnsi="ＭＳ ゴシック"/>
          <w:u w:val="single"/>
        </w:rPr>
      </w:pPr>
      <w:r>
        <w:rPr>
          <w:rFonts w:ascii="ＭＳ ゴシック" w:eastAsia="ＭＳ ゴシック" w:hAnsi="ＭＳ ゴシック" w:hint="eastAsia"/>
        </w:rPr>
        <w:t xml:space="preserve">　　</w:t>
      </w:r>
      <w:r w:rsidRPr="00FC1C06">
        <w:rPr>
          <w:rFonts w:ascii="ＭＳ ゴシック" w:eastAsia="ＭＳ ゴシック" w:hAnsi="ＭＳ ゴシック" w:hint="eastAsia"/>
          <w:u w:val="single"/>
        </w:rPr>
        <w:t>①支払賃金総額（※）が前年度の水準を下回らないことに加えて、以下の水準を満たすこと。</w:t>
      </w:r>
    </w:p>
    <w:p w14:paraId="682EB52F" w14:textId="4AB4C51A" w:rsidR="00586F7B" w:rsidRPr="00FC1C06" w:rsidRDefault="00586F7B" w:rsidP="000C7AF9">
      <w:pPr>
        <w:ind w:firstLineChars="100" w:firstLine="210"/>
        <w:rPr>
          <w:rFonts w:ascii="ＭＳ ゴシック" w:eastAsia="ＭＳ ゴシック" w:hAnsi="ＭＳ ゴシック"/>
          <w:u w:val="single"/>
        </w:rPr>
      </w:pPr>
      <w:r w:rsidRPr="00FC1C06">
        <w:rPr>
          <w:rFonts w:ascii="ＭＳ ゴシック" w:eastAsia="ＭＳ ゴシック" w:hAnsi="ＭＳ ゴシック" w:hint="eastAsia"/>
        </w:rPr>
        <w:t xml:space="preserve">　　</w:t>
      </w:r>
      <w:r w:rsidRPr="00FC1C06">
        <w:rPr>
          <w:rFonts w:ascii="ＭＳ ゴシック" w:eastAsia="ＭＳ ゴシック" w:hAnsi="ＭＳ ゴシック" w:hint="eastAsia"/>
          <w:u w:val="single"/>
        </w:rPr>
        <w:t>・賃金改善を交付金事業または当該事業で令和７年</w:t>
      </w:r>
      <w:r w:rsidR="00FC1C06" w:rsidRPr="00FC1C06">
        <w:rPr>
          <w:rFonts w:ascii="ＭＳ ゴシック" w:eastAsia="ＭＳ ゴシック" w:hAnsi="ＭＳ ゴシック" w:hint="eastAsia"/>
          <w:u w:val="single"/>
        </w:rPr>
        <w:t>３</w:t>
      </w:r>
      <w:r w:rsidRPr="00FC1C06">
        <w:rPr>
          <w:rFonts w:ascii="ＭＳ ゴシック" w:eastAsia="ＭＳ ゴシック" w:hAnsi="ＭＳ ゴシック" w:hint="eastAsia"/>
          <w:u w:val="single"/>
        </w:rPr>
        <w:t>月末までに実施している場合</w:t>
      </w:r>
    </w:p>
    <w:p w14:paraId="51A79AC2" w14:textId="7A98B72F" w:rsidR="00586F7B" w:rsidRPr="00FC1C06" w:rsidRDefault="00586F7B" w:rsidP="00586F7B">
      <w:pPr>
        <w:rPr>
          <w:rFonts w:ascii="ＭＳ ゴシック" w:eastAsia="ＭＳ ゴシック" w:hAnsi="ＭＳ ゴシック"/>
          <w:u w:val="single"/>
        </w:rPr>
      </w:pPr>
      <w:r w:rsidRPr="00FC1C06">
        <w:rPr>
          <w:rFonts w:ascii="ＭＳ ゴシック" w:eastAsia="ＭＳ ゴシック" w:hAnsi="ＭＳ ゴシック" w:hint="eastAsia"/>
        </w:rPr>
        <w:t xml:space="preserve">　　　　</w:t>
      </w:r>
      <w:r w:rsidRPr="00FC1C06">
        <w:rPr>
          <w:rFonts w:ascii="ＭＳ ゴシック" w:eastAsia="ＭＳ ゴシック" w:hAnsi="ＭＳ ゴシック" w:hint="eastAsia"/>
          <w:u w:val="single"/>
        </w:rPr>
        <w:t>→　継続分の水準を維持していること</w:t>
      </w:r>
      <w:r w:rsidR="00877233">
        <w:rPr>
          <w:rFonts w:ascii="ＭＳ ゴシック" w:eastAsia="ＭＳ ゴシック" w:hAnsi="ＭＳ ゴシック" w:hint="eastAsia"/>
          <w:u w:val="single"/>
        </w:rPr>
        <w:t>。</w:t>
      </w:r>
    </w:p>
    <w:p w14:paraId="3934462D" w14:textId="05723BE3" w:rsidR="00586F7B" w:rsidRPr="00FC1C06" w:rsidRDefault="00586F7B" w:rsidP="00586F7B">
      <w:pPr>
        <w:rPr>
          <w:rFonts w:ascii="ＭＳ ゴシック" w:eastAsia="ＭＳ ゴシック" w:hAnsi="ＭＳ ゴシック"/>
          <w:u w:val="single"/>
        </w:rPr>
      </w:pPr>
      <w:r w:rsidRPr="00FC1C06">
        <w:rPr>
          <w:rFonts w:ascii="ＭＳ ゴシック" w:eastAsia="ＭＳ ゴシック" w:hAnsi="ＭＳ ゴシック" w:hint="eastAsia"/>
        </w:rPr>
        <w:t xml:space="preserve">　　　</w:t>
      </w:r>
      <w:r w:rsidRPr="00FC1C06">
        <w:rPr>
          <w:rFonts w:ascii="ＭＳ ゴシック" w:eastAsia="ＭＳ ゴシック" w:hAnsi="ＭＳ ゴシック" w:hint="eastAsia"/>
          <w:u w:val="single"/>
        </w:rPr>
        <w:t>・令和７年度から新たに賃金改善に取り組む場合</w:t>
      </w:r>
    </w:p>
    <w:p w14:paraId="0C857C51" w14:textId="0A701AF5" w:rsidR="00586F7B" w:rsidRPr="00FC1C06" w:rsidRDefault="00586F7B" w:rsidP="00586F7B">
      <w:pPr>
        <w:rPr>
          <w:rFonts w:ascii="ＭＳ ゴシック" w:eastAsia="ＭＳ ゴシック" w:hAnsi="ＭＳ ゴシック"/>
          <w:u w:val="single"/>
        </w:rPr>
      </w:pPr>
      <w:r w:rsidRPr="00FC1C06">
        <w:rPr>
          <w:rFonts w:ascii="ＭＳ ゴシック" w:eastAsia="ＭＳ ゴシック" w:hAnsi="ＭＳ ゴシック" w:hint="eastAsia"/>
        </w:rPr>
        <w:t xml:space="preserve">　　　　</w:t>
      </w:r>
      <w:r w:rsidRPr="00FC1C06">
        <w:rPr>
          <w:rFonts w:ascii="ＭＳ ゴシック" w:eastAsia="ＭＳ ゴシック" w:hAnsi="ＭＳ ゴシック" w:hint="eastAsia"/>
          <w:u w:val="single"/>
        </w:rPr>
        <w:t>→　R7支払賃金額</w:t>
      </w:r>
      <w:r w:rsidRPr="00FC1C06">
        <w:rPr>
          <w:rFonts w:ascii="ＭＳ ゴシック" w:eastAsia="ＭＳ ゴシック" w:hAnsi="ＭＳ ゴシック"/>
          <w:u w:val="single"/>
        </w:rPr>
        <w:t xml:space="preserve"> –</w:t>
      </w:r>
      <w:r w:rsidRPr="00FC1C06">
        <w:rPr>
          <w:rFonts w:ascii="ＭＳ ゴシック" w:eastAsia="ＭＳ ゴシック" w:hAnsi="ＭＳ ゴシック" w:hint="eastAsia"/>
          <w:u w:val="single"/>
        </w:rPr>
        <w:t xml:space="preserve"> R6支払賃金額 ≧</w:t>
      </w:r>
      <w:r w:rsidRPr="00FC1C06">
        <w:rPr>
          <w:rFonts w:ascii="ＭＳ ゴシック" w:eastAsia="ＭＳ ゴシック" w:hAnsi="ＭＳ ゴシック"/>
          <w:u w:val="single"/>
        </w:rPr>
        <w:t xml:space="preserve"> </w:t>
      </w:r>
      <w:r w:rsidRPr="00FC1C06">
        <w:rPr>
          <w:rFonts w:ascii="ＭＳ ゴシック" w:eastAsia="ＭＳ ゴシック" w:hAnsi="ＭＳ ゴシック" w:hint="eastAsia"/>
          <w:u w:val="single"/>
        </w:rPr>
        <w:t>改善総額</w:t>
      </w:r>
    </w:p>
    <w:p w14:paraId="195DFAD9" w14:textId="36D319DC" w:rsidR="00EF4B48" w:rsidRDefault="00FC1C06" w:rsidP="000C7AF9">
      <w:pPr>
        <w:ind w:firstLineChars="300" w:firstLine="630"/>
        <w:rPr>
          <w:rFonts w:ascii="ＭＳ ゴシック" w:eastAsia="ＭＳ ゴシック" w:hAnsi="ＭＳ ゴシック"/>
        </w:rPr>
      </w:pPr>
      <w:r>
        <w:rPr>
          <w:rFonts w:ascii="ＭＳ ゴシック" w:eastAsia="ＭＳ ゴシック" w:hAnsi="ＭＳ ゴシック" w:hint="eastAsia"/>
        </w:rPr>
        <w:t>②</w:t>
      </w:r>
      <w:r w:rsidR="00EF4B48" w:rsidRPr="00EF4B48">
        <w:rPr>
          <w:rFonts w:ascii="ＭＳ ゴシック" w:eastAsia="ＭＳ ゴシック" w:hAnsi="ＭＳ ゴシック" w:hint="eastAsia"/>
        </w:rPr>
        <w:t>本事業による賃金改善に係る計画の具体的な内容を教職員に周知していること。</w:t>
      </w:r>
    </w:p>
    <w:p w14:paraId="38AFA77D" w14:textId="4D968248" w:rsidR="00877233" w:rsidRPr="00877233" w:rsidRDefault="00FC1C06" w:rsidP="00877233">
      <w:pPr>
        <w:ind w:leftChars="300" w:left="840" w:hangingChars="100" w:hanging="210"/>
        <w:rPr>
          <w:rFonts w:ascii="ＭＳ ゴシック" w:eastAsia="ＭＳ ゴシック" w:hAnsi="ＭＳ ゴシック"/>
          <w:u w:val="single"/>
        </w:rPr>
      </w:pPr>
      <w:r w:rsidRPr="00877233">
        <w:rPr>
          <w:rFonts w:ascii="ＭＳ ゴシック" w:eastAsia="ＭＳ ゴシック" w:hAnsi="ＭＳ ゴシック" w:hint="eastAsia"/>
          <w:u w:val="single"/>
        </w:rPr>
        <w:t>③</w:t>
      </w:r>
      <w:r w:rsidR="00EF4B48" w:rsidRPr="00877233">
        <w:rPr>
          <w:rFonts w:ascii="ＭＳ ゴシック" w:eastAsia="ＭＳ ゴシック" w:hAnsi="ＭＳ ゴシック" w:hint="eastAsia"/>
          <w:u w:val="single"/>
        </w:rPr>
        <w:t>本事業による補助額は、教職員の賃金改善</w:t>
      </w:r>
      <w:r w:rsidR="00877233" w:rsidRPr="00877233">
        <w:rPr>
          <w:rFonts w:ascii="ＭＳ ゴシック" w:eastAsia="ＭＳ ゴシック" w:hAnsi="ＭＳ ゴシック" w:hint="eastAsia"/>
          <w:u w:val="single"/>
        </w:rPr>
        <w:t>及び当該賃金</w:t>
      </w:r>
      <w:r w:rsidR="00997AFA">
        <w:rPr>
          <w:rFonts w:ascii="ＭＳ ゴシック" w:eastAsia="ＭＳ ゴシック" w:hAnsi="ＭＳ ゴシック" w:hint="eastAsia"/>
          <w:u w:val="single"/>
        </w:rPr>
        <w:t>改善</w:t>
      </w:r>
      <w:r w:rsidR="00877233" w:rsidRPr="00877233">
        <w:rPr>
          <w:rFonts w:ascii="ＭＳ ゴシック" w:eastAsia="ＭＳ ゴシック" w:hAnsi="ＭＳ ゴシック" w:hint="eastAsia"/>
          <w:u w:val="single"/>
        </w:rPr>
        <w:t>に伴い増加する法定福利費等の事業主負担分に</w:t>
      </w:r>
      <w:r w:rsidR="00EF4B48" w:rsidRPr="00877233">
        <w:rPr>
          <w:rFonts w:ascii="ＭＳ ゴシック" w:eastAsia="ＭＳ ゴシック" w:hAnsi="ＭＳ ゴシック" w:hint="eastAsia"/>
          <w:u w:val="single"/>
        </w:rPr>
        <w:t>全額充てること。</w:t>
      </w:r>
    </w:p>
    <w:p w14:paraId="0605A9C9" w14:textId="0B7F9624" w:rsidR="00EF4B48" w:rsidRPr="00877233" w:rsidRDefault="00FC1C06" w:rsidP="00877233">
      <w:pPr>
        <w:ind w:leftChars="300" w:left="840" w:hangingChars="100" w:hanging="210"/>
        <w:rPr>
          <w:rFonts w:ascii="ＭＳ ゴシック" w:eastAsia="ＭＳ ゴシック" w:hAnsi="ＭＳ ゴシック"/>
        </w:rPr>
      </w:pPr>
      <w:r w:rsidRPr="00FC1C06">
        <w:rPr>
          <w:rFonts w:ascii="ＭＳ ゴシック" w:eastAsia="ＭＳ ゴシック" w:hAnsi="ＭＳ ゴシック" w:hint="eastAsia"/>
          <w:u w:val="single"/>
        </w:rPr>
        <w:t>④本事業による賃金改善が賃上げ効果の継続に資するよう、最低でも賃金改善の合計額の３分の２以上は、基本給又は決まって毎月支払われる手当の引き上げにより改善を図ること</w:t>
      </w:r>
      <w:r>
        <w:rPr>
          <w:rFonts w:ascii="ＭＳ ゴシック" w:eastAsia="ＭＳ ゴシック" w:hAnsi="ＭＳ ゴシック" w:hint="eastAsia"/>
          <w:u w:val="single"/>
        </w:rPr>
        <w:t>。</w:t>
      </w:r>
    </w:p>
    <w:p w14:paraId="47A2EA33" w14:textId="358C0A6D" w:rsidR="00877233" w:rsidRDefault="00FC1C06" w:rsidP="00877233">
      <w:pPr>
        <w:ind w:leftChars="300" w:left="840" w:hangingChars="100" w:hanging="210"/>
        <w:rPr>
          <w:rFonts w:ascii="ＭＳ ゴシック" w:eastAsia="ＭＳ ゴシック" w:hAnsi="ＭＳ ゴシック"/>
        </w:rPr>
      </w:pPr>
      <w:r>
        <w:rPr>
          <w:rFonts w:ascii="ＭＳ ゴシック" w:eastAsia="ＭＳ ゴシック" w:hAnsi="ＭＳ ゴシック" w:hint="eastAsia"/>
        </w:rPr>
        <w:t>⑤</w:t>
      </w:r>
      <w:r w:rsidR="00EF4B48" w:rsidRPr="00EF4B48">
        <w:rPr>
          <w:rFonts w:ascii="ＭＳ ゴシック" w:eastAsia="ＭＳ ゴシック" w:hAnsi="ＭＳ ゴシック" w:hint="eastAsia"/>
        </w:rPr>
        <w:t>給与改善が一時的なものでなく後年度にわたり</w:t>
      </w:r>
      <w:r w:rsidR="00877233">
        <w:rPr>
          <w:rFonts w:ascii="ＭＳ ゴシック" w:eastAsia="ＭＳ ゴシック" w:hAnsi="ＭＳ ゴシック" w:hint="eastAsia"/>
        </w:rPr>
        <w:t>効果が及ぶものであること、あるいは後年度においても同等の措置を行う意思決定等がなされていること</w:t>
      </w:r>
      <w:r w:rsidR="00EF4B48" w:rsidRPr="00EF4B48">
        <w:rPr>
          <w:rFonts w:ascii="ＭＳ ゴシック" w:eastAsia="ＭＳ ゴシック" w:hAnsi="ＭＳ ゴシック" w:hint="eastAsia"/>
        </w:rPr>
        <w:t>。</w:t>
      </w:r>
    </w:p>
    <w:p w14:paraId="53981A3D" w14:textId="6DF413A7" w:rsidR="00EF4B48" w:rsidRPr="00EF4B48" w:rsidRDefault="00FC1C06" w:rsidP="00877233">
      <w:pPr>
        <w:ind w:leftChars="300" w:left="840" w:hangingChars="100" w:hanging="210"/>
        <w:rPr>
          <w:rFonts w:ascii="ＭＳ ゴシック" w:eastAsia="ＭＳ ゴシック" w:hAnsi="ＭＳ ゴシック"/>
        </w:rPr>
      </w:pPr>
      <w:r>
        <w:rPr>
          <w:rFonts w:ascii="ＭＳ ゴシック" w:eastAsia="ＭＳ ゴシック" w:hAnsi="ＭＳ ゴシック" w:hint="eastAsia"/>
        </w:rPr>
        <w:t>⑥</w:t>
      </w:r>
      <w:r w:rsidR="00EF4B48" w:rsidRPr="00EF4B48">
        <w:rPr>
          <w:rFonts w:ascii="ＭＳ ゴシック" w:eastAsia="ＭＳ ゴシック" w:hAnsi="ＭＳ ゴシック" w:hint="eastAsia"/>
        </w:rPr>
        <w:t>令和</w:t>
      </w:r>
      <w:r>
        <w:rPr>
          <w:rFonts w:ascii="ＭＳ ゴシック" w:eastAsia="ＭＳ ゴシック" w:hAnsi="ＭＳ ゴシック" w:hint="eastAsia"/>
        </w:rPr>
        <w:t>７</w:t>
      </w:r>
      <w:r w:rsidR="00EF4B48" w:rsidRPr="00EF4B48">
        <w:rPr>
          <w:rFonts w:ascii="ＭＳ ゴシック" w:eastAsia="ＭＳ ゴシック" w:hAnsi="ＭＳ ゴシック" w:hint="eastAsia"/>
        </w:rPr>
        <w:t>年度の賃金に関する規程について、令和</w:t>
      </w:r>
      <w:r>
        <w:rPr>
          <w:rFonts w:ascii="ＭＳ ゴシック" w:eastAsia="ＭＳ ゴシック" w:hAnsi="ＭＳ ゴシック" w:hint="eastAsia"/>
        </w:rPr>
        <w:t>６</w:t>
      </w:r>
      <w:r w:rsidR="00EF4B48" w:rsidRPr="00EF4B48">
        <w:rPr>
          <w:rFonts w:ascii="ＭＳ ゴシック" w:eastAsia="ＭＳ ゴシック" w:hAnsi="ＭＳ ゴシック" w:hint="eastAsia"/>
        </w:rPr>
        <w:t>年人事委員会勧告等を受けた引下げに関わらず、当該引下げに係る分を賃金水準に反映していないこと（該当があ</w:t>
      </w:r>
      <w:r w:rsidR="00EF4B48">
        <w:rPr>
          <w:rFonts w:ascii="ＭＳ ゴシック" w:eastAsia="ＭＳ ゴシック" w:hAnsi="ＭＳ ゴシック" w:hint="eastAsia"/>
        </w:rPr>
        <w:t>る場合に限る</w:t>
      </w:r>
      <w:r w:rsidR="00EF4B48" w:rsidRPr="00EF4B48">
        <w:rPr>
          <w:rFonts w:ascii="ＭＳ ゴシック" w:eastAsia="ＭＳ ゴシック" w:hAnsi="ＭＳ ゴシック" w:hint="eastAsia"/>
        </w:rPr>
        <w:t>）。</w:t>
      </w:r>
    </w:p>
    <w:p w14:paraId="0D33832F" w14:textId="77777777" w:rsidR="00551477" w:rsidRDefault="00551477" w:rsidP="000C7AF9">
      <w:pPr>
        <w:spacing w:beforeLines="50" w:before="180"/>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551477">
        <w:rPr>
          <w:rFonts w:ascii="ＭＳ ゴシック" w:eastAsia="ＭＳ ゴシック" w:hAnsi="ＭＳ ゴシック" w:hint="eastAsia"/>
        </w:rPr>
        <w:t>実績確認</w:t>
      </w:r>
    </w:p>
    <w:p w14:paraId="0C3C6091" w14:textId="7F456EF4" w:rsidR="00551477" w:rsidRDefault="00551477" w:rsidP="000C7AF9">
      <w:pPr>
        <w:spacing w:afterLines="50" w:after="180"/>
        <w:ind w:leftChars="200" w:left="420"/>
        <w:rPr>
          <w:rFonts w:ascii="ＭＳ ゴシック" w:eastAsia="ＭＳ ゴシック" w:hAnsi="ＭＳ ゴシック"/>
        </w:rPr>
      </w:pPr>
      <w:r w:rsidRPr="00551477">
        <w:rPr>
          <w:rFonts w:ascii="ＭＳ ゴシック" w:eastAsia="ＭＳ ゴシック" w:hAnsi="ＭＳ ゴシック" w:hint="eastAsia"/>
        </w:rPr>
        <w:t>実績については、令和</w:t>
      </w:r>
      <w:r w:rsidR="00FC1C06">
        <w:rPr>
          <w:rFonts w:ascii="ＭＳ ゴシック" w:eastAsia="ＭＳ ゴシック" w:hAnsi="ＭＳ ゴシック" w:hint="eastAsia"/>
        </w:rPr>
        <w:t>８</w:t>
      </w:r>
      <w:r w:rsidRPr="00551477">
        <w:rPr>
          <w:rFonts w:ascii="ＭＳ ゴシック" w:eastAsia="ＭＳ ゴシック" w:hAnsi="ＭＳ ゴシック" w:hint="eastAsia"/>
        </w:rPr>
        <w:t>年４月に報告を求める大阪府私立幼稚園経常費補助金実績報告書の提出の際に提出すること（報告様式は別途提示します）。</w:t>
      </w:r>
    </w:p>
    <w:p w14:paraId="627DA40E" w14:textId="29D2BE78" w:rsidR="00551477" w:rsidRPr="00FC1C06" w:rsidRDefault="00FC1C06" w:rsidP="000C7AF9">
      <w:pPr>
        <w:ind w:firstLineChars="100" w:firstLine="210"/>
        <w:rPr>
          <w:rFonts w:ascii="ＭＳ ゴシック" w:eastAsia="ＭＳ ゴシック" w:hAnsi="ＭＳ ゴシック"/>
        </w:rPr>
      </w:pPr>
      <w:r w:rsidRPr="00FC1C06">
        <w:rPr>
          <w:rFonts w:ascii="ＭＳ ゴシック" w:eastAsia="ＭＳ ゴシック" w:hAnsi="ＭＳ ゴシック" w:hint="eastAsia"/>
        </w:rPr>
        <w:t>●</w:t>
      </w:r>
      <w:r w:rsidR="00551477" w:rsidRPr="00FC1C06">
        <w:rPr>
          <w:rFonts w:ascii="ＭＳ ゴシック" w:eastAsia="ＭＳ ゴシック" w:hAnsi="ＭＳ ゴシック" w:hint="eastAsia"/>
        </w:rPr>
        <w:t>給与改善方法</w:t>
      </w:r>
    </w:p>
    <w:p w14:paraId="482EE12F" w14:textId="1C9CFB36" w:rsidR="00CC7E90" w:rsidRDefault="00F306CF" w:rsidP="000C7AF9">
      <w:pPr>
        <w:ind w:firstLineChars="200" w:firstLine="420"/>
        <w:rPr>
          <w:rFonts w:ascii="ＭＳ ゴシック" w:eastAsia="ＭＳ ゴシック" w:hAnsi="ＭＳ ゴシック"/>
        </w:rPr>
      </w:pPr>
      <w:r>
        <w:rPr>
          <w:rFonts w:ascii="ＭＳ ゴシック" w:eastAsia="ＭＳ ゴシック" w:hAnsi="ＭＳ ゴシック" w:hint="eastAsia"/>
        </w:rPr>
        <w:t>支払賃金総額</w:t>
      </w:r>
      <w:r w:rsidR="00551477" w:rsidRPr="00551477">
        <w:rPr>
          <w:rFonts w:ascii="ＭＳ ゴシック" w:eastAsia="ＭＳ ゴシック" w:hAnsi="ＭＳ ゴシック" w:hint="eastAsia"/>
        </w:rPr>
        <w:t>の増額。</w:t>
      </w:r>
    </w:p>
    <w:p w14:paraId="6191CE89" w14:textId="7845E49A" w:rsidR="00586F7B" w:rsidRDefault="00586F7B" w:rsidP="00FC481E">
      <w:pPr>
        <w:rPr>
          <w:rFonts w:ascii="ＭＳ ゴシック" w:eastAsia="ＭＳ ゴシック" w:hAnsi="ＭＳ ゴシック"/>
        </w:rPr>
      </w:pPr>
    </w:p>
    <w:p w14:paraId="2C5FD019" w14:textId="77777777" w:rsidR="00877233" w:rsidRDefault="00877233" w:rsidP="00FC481E">
      <w:pPr>
        <w:rPr>
          <w:rFonts w:ascii="ＭＳ ゴシック" w:eastAsia="ＭＳ ゴシック" w:hAnsi="ＭＳ ゴシック"/>
        </w:rPr>
      </w:pPr>
    </w:p>
    <w:p w14:paraId="2ECB5940" w14:textId="25524E47" w:rsidR="00FC481E" w:rsidRDefault="00FC481E" w:rsidP="00FC481E">
      <w:pPr>
        <w:rPr>
          <w:rFonts w:ascii="ＭＳ ゴシック" w:eastAsia="ＭＳ ゴシック" w:hAnsi="ＭＳ ゴシック"/>
          <w:b/>
          <w:sz w:val="24"/>
        </w:rPr>
      </w:pPr>
      <w:r>
        <w:rPr>
          <w:rFonts w:ascii="ＭＳ ゴシック" w:eastAsia="ＭＳ ゴシック" w:hAnsi="ＭＳ ゴシック" w:hint="eastAsia"/>
          <w:b/>
          <w:sz w:val="24"/>
        </w:rPr>
        <w:lastRenderedPageBreak/>
        <w:t>３</w:t>
      </w:r>
      <w:r w:rsidRPr="00551477">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配分</w:t>
      </w:r>
    </w:p>
    <w:p w14:paraId="7D6F87A6" w14:textId="66D62FAA" w:rsidR="00877233" w:rsidRDefault="00FC481E" w:rsidP="00877233">
      <w:pPr>
        <w:ind w:leftChars="200" w:left="420"/>
        <w:rPr>
          <w:rFonts w:ascii="ＭＳ ゴシック" w:eastAsia="ＭＳ ゴシック" w:hAnsi="ＭＳ ゴシック"/>
        </w:rPr>
      </w:pPr>
      <w:r w:rsidRPr="00FC481E">
        <w:rPr>
          <w:rFonts w:ascii="ＭＳ ゴシック" w:eastAsia="ＭＳ ゴシック" w:hAnsi="ＭＳ ゴシック" w:hint="eastAsia"/>
        </w:rPr>
        <w:t>２の要件を満たす幼稚園</w:t>
      </w:r>
      <w:r w:rsidR="00877233">
        <w:rPr>
          <w:rFonts w:ascii="ＭＳ ゴシック" w:eastAsia="ＭＳ ゴシック" w:hAnsi="ＭＳ ゴシック" w:hint="eastAsia"/>
        </w:rPr>
        <w:t>の</w:t>
      </w:r>
      <w:r w:rsidR="005957A3">
        <w:rPr>
          <w:rFonts w:ascii="ＭＳ ゴシック" w:eastAsia="ＭＳ ゴシック" w:hAnsi="ＭＳ ゴシック" w:hint="eastAsia"/>
        </w:rPr>
        <w:t>補助対象教員数に対し、補助単価を乗じた額を配分する。</w:t>
      </w:r>
    </w:p>
    <w:p w14:paraId="105DEE41" w14:textId="4953C8C0" w:rsidR="00354609" w:rsidRDefault="00FC481E" w:rsidP="00877233">
      <w:pPr>
        <w:ind w:leftChars="200" w:left="420"/>
        <w:rPr>
          <w:rFonts w:ascii="ＭＳ ゴシック" w:eastAsia="ＭＳ ゴシック" w:hAnsi="ＭＳ ゴシック"/>
        </w:rPr>
      </w:pPr>
      <w:r>
        <w:rPr>
          <w:rFonts w:ascii="ＭＳ ゴシック" w:eastAsia="ＭＳ ゴシック" w:hAnsi="ＭＳ ゴシック" w:hint="eastAsia"/>
        </w:rPr>
        <w:t>※</w:t>
      </w:r>
      <w:r w:rsidRPr="00FC481E">
        <w:rPr>
          <w:rFonts w:ascii="ＭＳ ゴシック" w:eastAsia="ＭＳ ゴシック" w:hAnsi="ＭＳ ゴシック" w:hint="eastAsia"/>
        </w:rPr>
        <w:t>補助単価は、配分基準において示す額とする。</w:t>
      </w:r>
    </w:p>
    <w:p w14:paraId="2E4956CD" w14:textId="596AFBAC" w:rsidR="00877233" w:rsidRPr="00877233" w:rsidRDefault="00877233" w:rsidP="00877233">
      <w:pPr>
        <w:ind w:leftChars="200" w:left="420"/>
        <w:rPr>
          <w:rFonts w:ascii="ＭＳ ゴシック" w:eastAsia="ＭＳ ゴシック" w:hAnsi="ＭＳ ゴシック"/>
        </w:rPr>
      </w:pPr>
      <w:r>
        <w:rPr>
          <w:rFonts w:ascii="ＭＳ ゴシック" w:eastAsia="ＭＳ ゴシック" w:hAnsi="ＭＳ ゴシック" w:hint="eastAsia"/>
        </w:rPr>
        <w:t>※職員は配分の対象外となる。ただし、充当確認の経費に含めることは可能。</w:t>
      </w:r>
    </w:p>
    <w:p w14:paraId="4AE62DBC" w14:textId="77777777" w:rsidR="005957A3" w:rsidRPr="005957A3" w:rsidRDefault="005957A3" w:rsidP="00D505D9">
      <w:pPr>
        <w:rPr>
          <w:rFonts w:ascii="ＭＳ ゴシック" w:eastAsia="ＭＳ ゴシック" w:hAnsi="ＭＳ ゴシック"/>
          <w:b/>
          <w:sz w:val="24"/>
        </w:rPr>
      </w:pPr>
    </w:p>
    <w:p w14:paraId="7E89ED88" w14:textId="77777777" w:rsidR="00D505D9" w:rsidRDefault="00D505D9" w:rsidP="00D505D9">
      <w:pPr>
        <w:rPr>
          <w:rFonts w:ascii="ＭＳ ゴシック" w:eastAsia="ＭＳ ゴシック" w:hAnsi="ＭＳ ゴシック"/>
          <w:b/>
          <w:sz w:val="24"/>
        </w:rPr>
      </w:pPr>
      <w:r>
        <w:rPr>
          <w:rFonts w:ascii="ＭＳ ゴシック" w:eastAsia="ＭＳ ゴシック" w:hAnsi="ＭＳ ゴシック" w:hint="eastAsia"/>
          <w:b/>
          <w:sz w:val="24"/>
        </w:rPr>
        <w:t>４</w:t>
      </w:r>
      <w:r w:rsidRPr="00551477">
        <w:rPr>
          <w:rFonts w:ascii="ＭＳ ゴシック" w:eastAsia="ＭＳ ゴシック" w:hAnsi="ＭＳ ゴシック" w:hint="eastAsia"/>
          <w:b/>
          <w:sz w:val="24"/>
        </w:rPr>
        <w:t xml:space="preserve">　</w:t>
      </w:r>
      <w:r w:rsidRPr="00D505D9">
        <w:rPr>
          <w:rFonts w:ascii="ＭＳ ゴシック" w:eastAsia="ＭＳ ゴシック" w:hAnsi="ＭＳ ゴシック" w:hint="eastAsia"/>
          <w:b/>
          <w:sz w:val="24"/>
        </w:rPr>
        <w:t>留意事項</w:t>
      </w:r>
    </w:p>
    <w:p w14:paraId="0C6A63E9" w14:textId="77777777" w:rsidR="00D505D9" w:rsidRDefault="00D505D9" w:rsidP="00D505D9">
      <w:pPr>
        <w:ind w:leftChars="100" w:left="210"/>
        <w:rPr>
          <w:rFonts w:ascii="ＭＳ ゴシック" w:eastAsia="ＭＳ ゴシック" w:hAnsi="ＭＳ ゴシック"/>
        </w:rPr>
      </w:pPr>
      <w:r>
        <w:rPr>
          <w:rFonts w:ascii="ＭＳ ゴシック" w:eastAsia="ＭＳ ゴシック" w:hAnsi="ＭＳ ゴシック" w:hint="eastAsia"/>
        </w:rPr>
        <w:t>●</w:t>
      </w:r>
      <w:r w:rsidRPr="00D505D9">
        <w:rPr>
          <w:rFonts w:ascii="ＭＳ ゴシック" w:eastAsia="ＭＳ ゴシック" w:hAnsi="ＭＳ ゴシック" w:hint="eastAsia"/>
        </w:rPr>
        <w:t>幼稚園ごとに作成のうえ、提出すること。</w:t>
      </w:r>
    </w:p>
    <w:p w14:paraId="68878B87" w14:textId="5BFBB531" w:rsidR="00D505D9" w:rsidRDefault="00D505D9" w:rsidP="00D505D9">
      <w:pPr>
        <w:ind w:leftChars="100" w:left="210"/>
        <w:rPr>
          <w:rFonts w:ascii="ＭＳ ゴシック" w:eastAsia="ＭＳ ゴシック" w:hAnsi="ＭＳ ゴシック"/>
        </w:rPr>
      </w:pPr>
      <w:r>
        <w:rPr>
          <w:rFonts w:ascii="ＭＳ ゴシック" w:eastAsia="ＭＳ ゴシック" w:hAnsi="ＭＳ ゴシック" w:hint="eastAsia"/>
        </w:rPr>
        <w:t>●</w:t>
      </w:r>
      <w:r w:rsidRPr="005A01AA">
        <w:rPr>
          <w:rFonts w:ascii="ＭＳ ゴシック" w:eastAsia="ＭＳ ゴシック" w:hAnsi="ＭＳ ゴシック" w:hint="eastAsia"/>
        </w:rPr>
        <w:t>令和</w:t>
      </w:r>
      <w:r w:rsidR="003D4C1B">
        <w:rPr>
          <w:rFonts w:ascii="ＭＳ ゴシック" w:eastAsia="ＭＳ ゴシック" w:hAnsi="ＭＳ ゴシック" w:hint="eastAsia"/>
        </w:rPr>
        <w:t>７</w:t>
      </w:r>
      <w:r w:rsidRPr="005A01AA">
        <w:rPr>
          <w:rFonts w:ascii="ＭＳ ゴシック" w:eastAsia="ＭＳ ゴシック" w:hAnsi="ＭＳ ゴシック" w:hint="eastAsia"/>
        </w:rPr>
        <w:t>年</w:t>
      </w:r>
      <w:r w:rsidRPr="005A01AA">
        <w:rPr>
          <w:rFonts w:ascii="ＭＳ ゴシック" w:eastAsia="ＭＳ ゴシック" w:hAnsi="ＭＳ ゴシック"/>
        </w:rPr>
        <w:t>11月</w:t>
      </w:r>
      <w:r w:rsidR="009E347E">
        <w:rPr>
          <w:rFonts w:ascii="ＭＳ ゴシック" w:eastAsia="ＭＳ ゴシック" w:hAnsi="ＭＳ ゴシック" w:hint="eastAsia"/>
        </w:rPr>
        <w:t>12</w:t>
      </w:r>
      <w:r w:rsidRPr="005A01AA">
        <w:rPr>
          <w:rFonts w:ascii="ＭＳ ゴシック" w:eastAsia="ＭＳ ゴシック" w:hAnsi="ＭＳ ゴシック"/>
        </w:rPr>
        <w:t>日（</w:t>
      </w:r>
      <w:r w:rsidR="009E347E">
        <w:rPr>
          <w:rFonts w:ascii="ＭＳ ゴシック" w:eastAsia="ＭＳ ゴシック" w:hAnsi="ＭＳ ゴシック" w:hint="eastAsia"/>
        </w:rPr>
        <w:t>水</w:t>
      </w:r>
      <w:r w:rsidRPr="005A01AA">
        <w:rPr>
          <w:rFonts w:ascii="ＭＳ ゴシック" w:eastAsia="ＭＳ ゴシック" w:hAnsi="ＭＳ ゴシック"/>
        </w:rPr>
        <w:t>）【必着】</w:t>
      </w:r>
      <w:r w:rsidRPr="00D505D9">
        <w:rPr>
          <w:rFonts w:ascii="ＭＳ ゴシック" w:eastAsia="ＭＳ ゴシック" w:hAnsi="ＭＳ ゴシック"/>
        </w:rPr>
        <w:t>までに</w:t>
      </w:r>
      <w:r>
        <w:rPr>
          <w:rFonts w:ascii="ＭＳ ゴシック" w:eastAsia="ＭＳ ゴシック" w:hAnsi="ＭＳ ゴシック" w:hint="eastAsia"/>
        </w:rPr>
        <w:t>提出</w:t>
      </w:r>
      <w:r w:rsidRPr="00D505D9">
        <w:rPr>
          <w:rFonts w:ascii="ＭＳ ゴシック" w:eastAsia="ＭＳ ゴシック" w:hAnsi="ＭＳ ゴシック"/>
        </w:rPr>
        <w:t>すること。</w:t>
      </w:r>
    </w:p>
    <w:p w14:paraId="3300A87D" w14:textId="77777777" w:rsidR="00D505D9" w:rsidRDefault="00D505D9" w:rsidP="00D505D9">
      <w:pPr>
        <w:ind w:leftChars="100" w:left="210"/>
        <w:rPr>
          <w:rFonts w:ascii="ＭＳ ゴシック" w:eastAsia="ＭＳ ゴシック" w:hAnsi="ＭＳ ゴシック"/>
        </w:rPr>
      </w:pPr>
      <w:r>
        <w:rPr>
          <w:rFonts w:ascii="ＭＳ ゴシック" w:eastAsia="ＭＳ ゴシック" w:hAnsi="ＭＳ ゴシック" w:hint="eastAsia"/>
        </w:rPr>
        <w:t>●提出方法は通知を確認すること</w:t>
      </w:r>
      <w:r w:rsidRPr="00D505D9">
        <w:rPr>
          <w:rFonts w:ascii="ＭＳ ゴシック" w:eastAsia="ＭＳ ゴシック" w:hAnsi="ＭＳ ゴシック" w:hint="eastAsia"/>
        </w:rPr>
        <w:t>。</w:t>
      </w:r>
    </w:p>
    <w:p w14:paraId="3B4C9336" w14:textId="5193F382" w:rsidR="00D505D9" w:rsidRPr="00D505D9" w:rsidRDefault="00D505D9" w:rsidP="00D505D9">
      <w:pPr>
        <w:ind w:leftChars="100" w:left="210"/>
        <w:rPr>
          <w:rFonts w:ascii="ＭＳ ゴシック" w:eastAsia="ＭＳ ゴシック" w:hAnsi="ＭＳ ゴシック"/>
        </w:rPr>
      </w:pPr>
      <w:r>
        <w:rPr>
          <w:rFonts w:ascii="ＭＳ ゴシック" w:eastAsia="ＭＳ ゴシック" w:hAnsi="ＭＳ ゴシック" w:hint="eastAsia"/>
        </w:rPr>
        <w:t>●</w:t>
      </w:r>
      <w:r w:rsidRPr="00D505D9">
        <w:rPr>
          <w:rFonts w:ascii="ＭＳ ゴシック" w:eastAsia="ＭＳ ゴシック" w:hAnsi="ＭＳ ゴシック" w:hint="eastAsia"/>
        </w:rPr>
        <w:t>実績報告において</w:t>
      </w:r>
      <w:r w:rsidR="0056236B">
        <w:rPr>
          <w:rFonts w:ascii="ＭＳ ゴシック" w:eastAsia="ＭＳ ゴシック" w:hAnsi="ＭＳ ゴシック" w:hint="eastAsia"/>
        </w:rPr>
        <w:t>、補助対象要件を満たさないことが確認された</w:t>
      </w:r>
      <w:r w:rsidRPr="00D505D9">
        <w:rPr>
          <w:rFonts w:ascii="ＭＳ ゴシック" w:eastAsia="ＭＳ ゴシック" w:hAnsi="ＭＳ ゴシック" w:hint="eastAsia"/>
        </w:rPr>
        <w:t>場合、補助金の返還対象とする。</w:t>
      </w:r>
    </w:p>
    <w:sectPr w:rsidR="00D505D9" w:rsidRPr="00D505D9" w:rsidSect="005957A3">
      <w:headerReference w:type="default" r:id="rId8"/>
      <w:pgSz w:w="11906" w:h="16838"/>
      <w:pgMar w:top="1418" w:right="1134" w:bottom="1135" w:left="1134" w:header="102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8C0DF" w14:textId="77777777" w:rsidR="00BE13BA" w:rsidRDefault="00BE13BA" w:rsidP="00551477">
      <w:r>
        <w:separator/>
      </w:r>
    </w:p>
  </w:endnote>
  <w:endnote w:type="continuationSeparator" w:id="0">
    <w:p w14:paraId="2FD1BC0C" w14:textId="77777777" w:rsidR="00BE13BA" w:rsidRDefault="00BE13BA" w:rsidP="0055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9226B" w14:textId="77777777" w:rsidR="00BE13BA" w:rsidRDefault="00BE13BA" w:rsidP="00551477">
      <w:r>
        <w:separator/>
      </w:r>
    </w:p>
  </w:footnote>
  <w:footnote w:type="continuationSeparator" w:id="0">
    <w:p w14:paraId="25B4457A" w14:textId="77777777" w:rsidR="00BE13BA" w:rsidRDefault="00BE13BA" w:rsidP="00551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8366" w14:textId="77777777" w:rsidR="006A06BA" w:rsidRPr="006A06BA" w:rsidRDefault="006A06BA" w:rsidP="006A06BA">
    <w:pPr>
      <w:pStyle w:val="a3"/>
      <w:wordWrap w:val="0"/>
      <w:jc w:val="right"/>
      <w:rPr>
        <w:rFonts w:ascii="ＭＳ ゴシック" w:eastAsia="ＭＳ ゴシック" w:hAnsi="ＭＳ ゴシック"/>
      </w:rPr>
    </w:pPr>
    <w:r>
      <w:rPr>
        <w:rFonts w:ascii="ＭＳ ゴシック" w:eastAsia="ＭＳ ゴシック" w:hAnsi="ＭＳ ゴシック" w:hint="eastAsia"/>
        <w:sz w:val="24"/>
        <w:bdr w:val="single" w:sz="4" w:space="0" w:color="auto"/>
      </w:rPr>
      <w:t xml:space="preserve">　</w:t>
    </w:r>
    <w:r w:rsidRPr="006A06BA">
      <w:rPr>
        <w:rFonts w:ascii="ＭＳ ゴシック" w:eastAsia="ＭＳ ゴシック" w:hAnsi="ＭＳ ゴシック" w:hint="eastAsia"/>
        <w:sz w:val="24"/>
        <w:bdr w:val="single" w:sz="4" w:space="0" w:color="auto"/>
      </w:rPr>
      <w:t>別紙</w:t>
    </w:r>
    <w:r>
      <w:rPr>
        <w:rFonts w:ascii="ＭＳ ゴシック" w:eastAsia="ＭＳ ゴシック" w:hAnsi="ＭＳ ゴシック" w:hint="eastAsia"/>
        <w:sz w:val="24"/>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25BF4"/>
    <w:multiLevelType w:val="hybridMultilevel"/>
    <w:tmpl w:val="C6BCBDEA"/>
    <w:lvl w:ilvl="0" w:tplc="04090009">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68"/>
    <w:rsid w:val="000101C5"/>
    <w:rsid w:val="000C7AF9"/>
    <w:rsid w:val="00125868"/>
    <w:rsid w:val="0012782C"/>
    <w:rsid w:val="001D5C5D"/>
    <w:rsid w:val="00215C4B"/>
    <w:rsid w:val="00354609"/>
    <w:rsid w:val="003601F2"/>
    <w:rsid w:val="00372B6F"/>
    <w:rsid w:val="003D4C1B"/>
    <w:rsid w:val="004850A7"/>
    <w:rsid w:val="00551477"/>
    <w:rsid w:val="0056236B"/>
    <w:rsid w:val="00586F7B"/>
    <w:rsid w:val="005957A3"/>
    <w:rsid w:val="005A01AA"/>
    <w:rsid w:val="005F42AF"/>
    <w:rsid w:val="006358CC"/>
    <w:rsid w:val="006A06BA"/>
    <w:rsid w:val="007255D0"/>
    <w:rsid w:val="00752708"/>
    <w:rsid w:val="0077616C"/>
    <w:rsid w:val="007C5507"/>
    <w:rsid w:val="008672D7"/>
    <w:rsid w:val="00877233"/>
    <w:rsid w:val="008C46A9"/>
    <w:rsid w:val="00932794"/>
    <w:rsid w:val="00953117"/>
    <w:rsid w:val="00997AFA"/>
    <w:rsid w:val="009D74FB"/>
    <w:rsid w:val="009E347E"/>
    <w:rsid w:val="00A84CAC"/>
    <w:rsid w:val="00B223EC"/>
    <w:rsid w:val="00B3475D"/>
    <w:rsid w:val="00B46D2E"/>
    <w:rsid w:val="00B87788"/>
    <w:rsid w:val="00B90461"/>
    <w:rsid w:val="00BA3095"/>
    <w:rsid w:val="00BA5D85"/>
    <w:rsid w:val="00BE13BA"/>
    <w:rsid w:val="00C74DFF"/>
    <w:rsid w:val="00CB02CD"/>
    <w:rsid w:val="00CC57D1"/>
    <w:rsid w:val="00CC7E90"/>
    <w:rsid w:val="00D505D9"/>
    <w:rsid w:val="00E2516D"/>
    <w:rsid w:val="00EF4B48"/>
    <w:rsid w:val="00F306CF"/>
    <w:rsid w:val="00FC1C06"/>
    <w:rsid w:val="00FC4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BB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477"/>
    <w:pPr>
      <w:tabs>
        <w:tab w:val="center" w:pos="4252"/>
        <w:tab w:val="right" w:pos="8504"/>
      </w:tabs>
      <w:snapToGrid w:val="0"/>
    </w:pPr>
  </w:style>
  <w:style w:type="character" w:customStyle="1" w:styleId="a4">
    <w:name w:val="ヘッダー (文字)"/>
    <w:basedOn w:val="a0"/>
    <w:link w:val="a3"/>
    <w:uiPriority w:val="99"/>
    <w:rsid w:val="00551477"/>
  </w:style>
  <w:style w:type="paragraph" w:styleId="a5">
    <w:name w:val="footer"/>
    <w:basedOn w:val="a"/>
    <w:link w:val="a6"/>
    <w:uiPriority w:val="99"/>
    <w:unhideWhenUsed/>
    <w:rsid w:val="00551477"/>
    <w:pPr>
      <w:tabs>
        <w:tab w:val="center" w:pos="4252"/>
        <w:tab w:val="right" w:pos="8504"/>
      </w:tabs>
      <w:snapToGrid w:val="0"/>
    </w:pPr>
  </w:style>
  <w:style w:type="character" w:customStyle="1" w:styleId="a6">
    <w:name w:val="フッター (文字)"/>
    <w:basedOn w:val="a0"/>
    <w:link w:val="a5"/>
    <w:uiPriority w:val="99"/>
    <w:rsid w:val="00551477"/>
  </w:style>
  <w:style w:type="paragraph" w:styleId="a7">
    <w:name w:val="List Paragraph"/>
    <w:basedOn w:val="a"/>
    <w:uiPriority w:val="34"/>
    <w:qFormat/>
    <w:rsid w:val="00FC481E"/>
    <w:pPr>
      <w:ind w:leftChars="400" w:left="840"/>
    </w:pPr>
  </w:style>
  <w:style w:type="table" w:styleId="a8">
    <w:name w:val="Table Grid"/>
    <w:basedOn w:val="a1"/>
    <w:uiPriority w:val="39"/>
    <w:rsid w:val="00D50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8C46A9"/>
    <w:rPr>
      <w:sz w:val="18"/>
      <w:szCs w:val="18"/>
    </w:rPr>
  </w:style>
  <w:style w:type="paragraph" w:styleId="aa">
    <w:name w:val="annotation text"/>
    <w:basedOn w:val="a"/>
    <w:link w:val="ab"/>
    <w:uiPriority w:val="99"/>
    <w:semiHidden/>
    <w:unhideWhenUsed/>
    <w:rsid w:val="008C46A9"/>
    <w:pPr>
      <w:jc w:val="left"/>
    </w:pPr>
  </w:style>
  <w:style w:type="character" w:customStyle="1" w:styleId="ab">
    <w:name w:val="コメント文字列 (文字)"/>
    <w:basedOn w:val="a0"/>
    <w:link w:val="aa"/>
    <w:uiPriority w:val="99"/>
    <w:semiHidden/>
    <w:rsid w:val="008C46A9"/>
  </w:style>
  <w:style w:type="paragraph" w:styleId="ac">
    <w:name w:val="annotation subject"/>
    <w:basedOn w:val="aa"/>
    <w:next w:val="aa"/>
    <w:link w:val="ad"/>
    <w:uiPriority w:val="99"/>
    <w:semiHidden/>
    <w:unhideWhenUsed/>
    <w:rsid w:val="008C46A9"/>
    <w:rPr>
      <w:b/>
      <w:bCs/>
    </w:rPr>
  </w:style>
  <w:style w:type="character" w:customStyle="1" w:styleId="ad">
    <w:name w:val="コメント内容 (文字)"/>
    <w:basedOn w:val="ab"/>
    <w:link w:val="ac"/>
    <w:uiPriority w:val="99"/>
    <w:semiHidden/>
    <w:rsid w:val="008C46A9"/>
    <w:rPr>
      <w:b/>
      <w:bCs/>
    </w:rPr>
  </w:style>
  <w:style w:type="paragraph" w:styleId="ae">
    <w:name w:val="Balloon Text"/>
    <w:basedOn w:val="a"/>
    <w:link w:val="af"/>
    <w:uiPriority w:val="99"/>
    <w:semiHidden/>
    <w:unhideWhenUsed/>
    <w:rsid w:val="008C46A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C46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71041">
      <w:bodyDiv w:val="1"/>
      <w:marLeft w:val="0"/>
      <w:marRight w:val="0"/>
      <w:marTop w:val="0"/>
      <w:marBottom w:val="0"/>
      <w:divBdr>
        <w:top w:val="none" w:sz="0" w:space="0" w:color="auto"/>
        <w:left w:val="none" w:sz="0" w:space="0" w:color="auto"/>
        <w:bottom w:val="none" w:sz="0" w:space="0" w:color="auto"/>
        <w:right w:val="none" w:sz="0" w:space="0" w:color="auto"/>
      </w:divBdr>
    </w:div>
    <w:div w:id="46173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28899-9D5E-4AFE-BA50-BFCDC39D3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2025-10-27T06:02:00Z</dcterms:created>
  <dcterms:modified xsi:type="dcterms:W3CDTF">2025-10-27T06:02:00Z</dcterms:modified>
</cp:coreProperties>
</file>