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9351" w:type="dxa"/>
        <w:tblLook w:val="04A0" w:firstRow="1" w:lastRow="0" w:firstColumn="1" w:lastColumn="0" w:noHBand="0" w:noVBand="1"/>
      </w:tblPr>
      <w:tblGrid>
        <w:gridCol w:w="9351"/>
      </w:tblGrid>
      <w:tr w:rsidR="004D4550" w:rsidRPr="001B3085" w14:paraId="2F2FD902" w14:textId="77777777" w:rsidTr="00EE4151">
        <w:trPr>
          <w:trHeight w:val="624"/>
        </w:trPr>
        <w:tc>
          <w:tcPr>
            <w:tcW w:w="9351" w:type="dxa"/>
            <w:vAlign w:val="center"/>
          </w:tcPr>
          <w:p w14:paraId="27FCFAD7" w14:textId="72598DA8" w:rsidR="004D4550" w:rsidRPr="001B3085" w:rsidRDefault="004D4550" w:rsidP="00583A89">
            <w:pPr>
              <w:snapToGrid w:val="0"/>
              <w:spacing w:line="320" w:lineRule="exact"/>
              <w:jc w:val="center"/>
              <w:rPr>
                <w:rFonts w:ascii="Meiryo UI" w:eastAsia="Meiryo UI" w:hAnsi="Meiryo UI"/>
              </w:rPr>
            </w:pPr>
            <w:r w:rsidRPr="001B3085">
              <w:rPr>
                <w:rFonts w:ascii="Meiryo UI" w:eastAsia="Meiryo UI" w:hAnsi="Meiryo UI" w:hint="eastAsia"/>
                <w:b/>
                <w:sz w:val="28"/>
                <w:szCs w:val="28"/>
              </w:rPr>
              <w:t>今後の進め方について</w:t>
            </w:r>
            <w:r w:rsidR="00286262" w:rsidRPr="001B3085">
              <w:rPr>
                <w:rFonts w:ascii="Meiryo UI" w:eastAsia="Meiryo UI" w:hAnsi="Meiryo UI" w:hint="eastAsia"/>
                <w:b/>
                <w:sz w:val="28"/>
                <w:szCs w:val="28"/>
              </w:rPr>
              <w:t>（案）</w:t>
            </w:r>
          </w:p>
        </w:tc>
      </w:tr>
    </w:tbl>
    <w:p w14:paraId="7EA602B7" w14:textId="6B0A9D2E" w:rsidR="002C7F93" w:rsidRPr="001B3085" w:rsidRDefault="00D0757E" w:rsidP="00583A89">
      <w:pPr>
        <w:snapToGrid w:val="0"/>
        <w:spacing w:line="280" w:lineRule="exact"/>
        <w:ind w:left="252" w:hangingChars="120" w:hanging="252"/>
        <w:rPr>
          <w:rFonts w:ascii="Meiryo UI" w:eastAsia="Meiryo UI" w:hAnsi="Meiryo UI"/>
          <w:bCs/>
          <w:sz w:val="24"/>
          <w:szCs w:val="24"/>
        </w:rPr>
      </w:pPr>
      <w:r>
        <w:rPr>
          <w:noProof/>
        </w:rPr>
        <mc:AlternateContent>
          <mc:Choice Requires="wps">
            <w:drawing>
              <wp:anchor distT="0" distB="0" distL="114300" distR="114300" simplePos="0" relativeHeight="251714560" behindDoc="0" locked="0" layoutInCell="1" allowOverlap="1" wp14:anchorId="072E5673" wp14:editId="486127C1">
                <wp:simplePos x="0" y="0"/>
                <wp:positionH relativeFrom="margin">
                  <wp:posOffset>4806315</wp:posOffset>
                </wp:positionH>
                <wp:positionV relativeFrom="paragraph">
                  <wp:posOffset>-941705</wp:posOffset>
                </wp:positionV>
                <wp:extent cx="1286510" cy="400050"/>
                <wp:effectExtent l="0" t="0" r="27940" b="19050"/>
                <wp:wrapNone/>
                <wp:docPr id="6" name="テキスト ボックス 5">
                  <a:extLst xmlns:a="http://schemas.openxmlformats.org/drawingml/2006/main">
                    <a:ext uri="{FF2B5EF4-FFF2-40B4-BE49-F238E27FC236}">
                      <a16:creationId xmlns:a16="http://schemas.microsoft.com/office/drawing/2014/main" id="{9316D1C2-A602-4F81-A0A4-5ED488CC37D3}"/>
                    </a:ext>
                  </a:extLst>
                </wp:docPr>
                <wp:cNvGraphicFramePr/>
                <a:graphic xmlns:a="http://schemas.openxmlformats.org/drawingml/2006/main">
                  <a:graphicData uri="http://schemas.microsoft.com/office/word/2010/wordprocessingShape">
                    <wps:wsp>
                      <wps:cNvSpPr txBox="1"/>
                      <wps:spPr>
                        <a:xfrm>
                          <a:off x="0" y="0"/>
                          <a:ext cx="1286510" cy="400050"/>
                        </a:xfrm>
                        <a:prstGeom prst="rect">
                          <a:avLst/>
                        </a:prstGeom>
                        <a:noFill/>
                        <a:ln>
                          <a:solidFill>
                            <a:schemeClr val="tx1"/>
                          </a:solidFill>
                        </a:ln>
                      </wps:spPr>
                      <wps:txbx>
                        <w:txbxContent>
                          <w:p w14:paraId="3696253D" w14:textId="7AC167AF" w:rsidR="00D0757E" w:rsidRPr="00D0757E" w:rsidRDefault="00D0757E" w:rsidP="00D0757E">
                            <w:pPr>
                              <w:jc w:val="center"/>
                              <w:rPr>
                                <w:rFonts w:ascii="UD デジタル 教科書体 NP-R" w:eastAsia="UD デジタル 教科書体 NP-R" w:cs="Times New Roman"/>
                                <w:color w:val="000000"/>
                                <w:sz w:val="28"/>
                                <w:szCs w:val="28"/>
                              </w:rPr>
                            </w:pPr>
                            <w:r w:rsidRPr="00D0757E">
                              <w:rPr>
                                <w:rFonts w:ascii="UD デジタル 教科書体 NP-R" w:eastAsia="UD デジタル 教科書体 NP-R" w:cs="Times New Roman" w:hint="eastAsia"/>
                                <w:color w:val="000000"/>
                                <w:sz w:val="28"/>
                                <w:szCs w:val="28"/>
                              </w:rPr>
                              <w:t>資料</w:t>
                            </w:r>
                            <w:r>
                              <w:rPr>
                                <w:rFonts w:ascii="UD デジタル 教科書体 NP-R" w:eastAsia="UD デジタル 教科書体 NP-R" w:cs="Times New Roman" w:hint="eastAsia"/>
                                <w:color w:val="000000"/>
                                <w:sz w:val="28"/>
                                <w:szCs w:val="28"/>
                              </w:rPr>
                              <w:t>５</w:t>
                            </w:r>
                          </w:p>
                        </w:txbxContent>
                      </wps:txbx>
                      <wps:bodyPr wrap="square" tIns="0" bIns="0">
                        <a:noAutofit/>
                      </wps:bodyPr>
                    </wps:wsp>
                  </a:graphicData>
                </a:graphic>
                <wp14:sizeRelH relativeFrom="margin">
                  <wp14:pctWidth>0</wp14:pctWidth>
                </wp14:sizeRelH>
                <wp14:sizeRelV relativeFrom="margin">
                  <wp14:pctHeight>0</wp14:pctHeight>
                </wp14:sizeRelV>
              </wp:anchor>
            </w:drawing>
          </mc:Choice>
          <mc:Fallback>
            <w:pict>
              <v:shapetype w14:anchorId="072E5673" id="_x0000_t202" coordsize="21600,21600" o:spt="202" path="m,l,21600r21600,l21600,xe">
                <v:stroke joinstyle="miter"/>
                <v:path gradientshapeok="t" o:connecttype="rect"/>
              </v:shapetype>
              <v:shape id="テキスト ボックス 5" o:spid="_x0000_s1026" type="#_x0000_t202" style="position:absolute;left:0;text-align:left;margin-left:378.45pt;margin-top:-74.15pt;width:101.3pt;height:31.5pt;z-index:251714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" filled="f" strokecolor="black [3213]">
                <v:textbox inset=",0,,0">
                  <w:txbxContent>
                    <w:p w14:paraId="3696253D" w14:textId="7AC167AF" w:rsidR="00D0757E" w:rsidRPr="00D0757E" w:rsidRDefault="00D0757E" w:rsidP="00D0757E">
                      <w:pPr>
                        <w:jc w:val="center"/>
                        <w:rPr>
                          <w:rFonts w:ascii="UD デジタル 教科書体 NP-R" w:eastAsia="UD デジタル 教科書体 NP-R" w:cs="Times New Roman"/>
                          <w:color w:val="000000"/>
                          <w:sz w:val="28"/>
                          <w:szCs w:val="28"/>
                        </w:rPr>
                      </w:pPr>
                      <w:r w:rsidRPr="00D0757E">
                        <w:rPr>
                          <w:rFonts w:ascii="UD デジタル 教科書体 NP-R" w:eastAsia="UD デジタル 教科書体 NP-R" w:cs="Times New Roman" w:hint="eastAsia"/>
                          <w:color w:val="000000"/>
                          <w:sz w:val="28"/>
                          <w:szCs w:val="28"/>
                        </w:rPr>
                        <w:t>資料</w:t>
                      </w:r>
                      <w:r>
                        <w:rPr>
                          <w:rFonts w:ascii="UD デジタル 教科書体 NP-R" w:eastAsia="UD デジタル 教科書体 NP-R" w:cs="Times New Roman" w:hint="eastAsia"/>
                          <w:color w:val="000000"/>
                          <w:sz w:val="28"/>
                          <w:szCs w:val="28"/>
                        </w:rPr>
                        <w:t>５</w:t>
                      </w:r>
                    </w:p>
                  </w:txbxContent>
                </v:textbox>
                <w10:wrap anchorx="margin"/>
              </v:shape>
            </w:pict>
          </mc:Fallback>
        </mc:AlternateContent>
      </w:r>
    </w:p>
    <w:p w14:paraId="41CEB932" w14:textId="7237D05C" w:rsidR="00E824AA" w:rsidRDefault="001B3085" w:rsidP="00E824AA">
      <w:pPr>
        <w:pStyle w:val="a8"/>
        <w:snapToGrid w:val="0"/>
        <w:spacing w:line="380" w:lineRule="exact"/>
        <w:ind w:leftChars="0" w:left="210" w:hangingChars="100" w:hanging="210"/>
        <w:rPr>
          <w:rFonts w:ascii="Meiryo UI" w:eastAsia="Meiryo UI" w:hAnsi="Meiryo UI"/>
        </w:rPr>
      </w:pPr>
      <w:r w:rsidRPr="001B3085">
        <w:rPr>
          <w:rFonts w:ascii="Meiryo UI" w:eastAsia="Meiryo UI" w:hAnsi="Meiryo UI" w:hint="eastAsia"/>
        </w:rPr>
        <w:t xml:space="preserve">■ </w:t>
      </w:r>
      <w:r w:rsidRPr="00BA6C9D">
        <w:rPr>
          <w:rFonts w:ascii="Meiryo UI" w:eastAsia="Meiryo UI" w:hAnsi="Meiryo UI" w:hint="eastAsia"/>
          <w:spacing w:val="-2"/>
        </w:rPr>
        <w:t>住生活審議会</w:t>
      </w:r>
      <w:r w:rsidR="00E824AA" w:rsidRPr="00BA6C9D">
        <w:rPr>
          <w:rFonts w:ascii="Meiryo UI" w:eastAsia="Meiryo UI" w:hAnsi="Meiryo UI" w:hint="eastAsia"/>
          <w:spacing w:val="-2"/>
        </w:rPr>
        <w:t>で</w:t>
      </w:r>
      <w:r w:rsidR="00056272" w:rsidRPr="00BA6C9D">
        <w:rPr>
          <w:rFonts w:ascii="Meiryo UI" w:eastAsia="Meiryo UI" w:hAnsi="Meiryo UI" w:hint="eastAsia"/>
          <w:spacing w:val="-2"/>
        </w:rPr>
        <w:t>は</w:t>
      </w:r>
      <w:r w:rsidRPr="00BA6C9D">
        <w:rPr>
          <w:rFonts w:ascii="Meiryo UI" w:eastAsia="Meiryo UI" w:hAnsi="Meiryo UI" w:hint="eastAsia"/>
          <w:spacing w:val="-2"/>
        </w:rPr>
        <w:t>、</w:t>
      </w:r>
      <w:r w:rsidR="00E824AA" w:rsidRPr="00BA6C9D">
        <w:rPr>
          <w:rFonts w:ascii="Meiryo UI" w:eastAsia="Meiryo UI" w:hAnsi="Meiryo UI" w:hint="eastAsia"/>
          <w:spacing w:val="-2"/>
        </w:rPr>
        <w:t>これまで「大阪府賃貸住宅供給促進計画」、「大阪府高齢者居住安定確保計画」について専門的な調査・審議を行うため「居住安定確保計画推進部会」を、「大阪府耐震改修促進計画」について</w:t>
      </w:r>
      <w:r w:rsidR="00BA6C9D" w:rsidRPr="00BA6C9D">
        <w:rPr>
          <w:rFonts w:ascii="Meiryo UI" w:eastAsia="Meiryo UI" w:hAnsi="Meiryo UI" w:hint="eastAsia"/>
          <w:spacing w:val="-2"/>
        </w:rPr>
        <w:t>は</w:t>
      </w:r>
      <w:r w:rsidR="00E824AA" w:rsidRPr="00BA6C9D">
        <w:rPr>
          <w:rFonts w:ascii="Meiryo UI" w:eastAsia="Meiryo UI" w:hAnsi="Meiryo UI" w:hint="eastAsia"/>
          <w:spacing w:val="-2"/>
        </w:rPr>
        <w:t>「耐震改修促進計画推進部会」を常設し、機動的な運営を行ってきており、第３回住生活審議会において、「大阪府住生活基本計画」について</w:t>
      </w:r>
      <w:r w:rsidR="00BA6C9D" w:rsidRPr="00BA6C9D">
        <w:rPr>
          <w:rFonts w:ascii="Meiryo UI" w:eastAsia="Meiryo UI" w:hAnsi="Meiryo UI" w:hint="eastAsia"/>
          <w:spacing w:val="-2"/>
        </w:rPr>
        <w:t>継続的な</w:t>
      </w:r>
      <w:r w:rsidR="00E824AA" w:rsidRPr="00BA6C9D">
        <w:rPr>
          <w:rFonts w:ascii="Meiryo UI" w:eastAsia="Meiryo UI" w:hAnsi="Meiryo UI" w:hint="eastAsia"/>
          <w:spacing w:val="-2"/>
        </w:rPr>
        <w:t>専門的な調査・審議を行うため「住生活基本計画推進部会」を設置したところ。</w:t>
      </w:r>
    </w:p>
    <w:p w14:paraId="47459275" w14:textId="77777777" w:rsidR="00E824AA" w:rsidRPr="00E824AA" w:rsidRDefault="00E824AA" w:rsidP="001B3085">
      <w:pPr>
        <w:pStyle w:val="a8"/>
        <w:snapToGrid w:val="0"/>
        <w:spacing w:line="380" w:lineRule="exact"/>
        <w:ind w:leftChars="0" w:left="210" w:hangingChars="100" w:hanging="210"/>
        <w:rPr>
          <w:rFonts w:ascii="Meiryo UI" w:eastAsia="Meiryo UI" w:hAnsi="Meiryo UI"/>
        </w:rPr>
      </w:pPr>
    </w:p>
    <w:p w14:paraId="1CCDFC86" w14:textId="77777777" w:rsidR="001B3085" w:rsidRPr="001B3085" w:rsidRDefault="001B3085" w:rsidP="001B3085">
      <w:pPr>
        <w:snapToGrid w:val="0"/>
        <w:spacing w:line="380" w:lineRule="exact"/>
        <w:ind w:left="134" w:hangingChars="64" w:hanging="134"/>
        <w:rPr>
          <w:rFonts w:ascii="Meiryo UI" w:eastAsia="Meiryo UI" w:hAnsi="Meiryo UI"/>
        </w:rPr>
      </w:pPr>
      <w:bookmarkStart w:id="0" w:name="_Hlk191549360"/>
      <w:r w:rsidRPr="001B3085">
        <w:rPr>
          <w:rFonts w:ascii="Meiryo UI" w:eastAsia="Meiryo UI" w:hAnsi="Meiryo UI" w:hint="eastAsia"/>
        </w:rPr>
        <w:t>■「住生活基本計画推進部会」での議論内容</w:t>
      </w:r>
    </w:p>
    <w:p w14:paraId="255D5E93" w14:textId="2A530189" w:rsidR="001B3085" w:rsidRPr="001B3085" w:rsidRDefault="001B3085" w:rsidP="001B3085">
      <w:pPr>
        <w:snapToGrid w:val="0"/>
        <w:spacing w:line="380" w:lineRule="exact"/>
        <w:ind w:left="134" w:hangingChars="64" w:hanging="134"/>
        <w:rPr>
          <w:rFonts w:ascii="Meiryo UI" w:eastAsia="Meiryo UI" w:hAnsi="Meiryo UI"/>
        </w:rPr>
      </w:pPr>
      <w:r w:rsidRPr="001B3085">
        <w:rPr>
          <w:rFonts w:ascii="Meiryo UI" w:eastAsia="Meiryo UI" w:hAnsi="Meiryo UI" w:hint="eastAsia"/>
        </w:rPr>
        <w:t xml:space="preserve">　　R６年度：住まい・くらしの</w:t>
      </w:r>
      <w:r w:rsidR="00827EA1">
        <w:rPr>
          <w:rFonts w:ascii="Meiryo UI" w:eastAsia="Meiryo UI" w:hAnsi="Meiryo UI" w:hint="eastAsia"/>
        </w:rPr>
        <w:t>長期的なあり方も見据えつつ、今後検討すべき取組について</w:t>
      </w:r>
      <w:r w:rsidRPr="001B3085">
        <w:rPr>
          <w:rFonts w:ascii="Meiryo UI" w:eastAsia="Meiryo UI" w:hAnsi="Meiryo UI" w:hint="eastAsia"/>
        </w:rPr>
        <w:t>議論</w:t>
      </w:r>
    </w:p>
    <w:p w14:paraId="0A01E23B" w14:textId="2BC1A180" w:rsidR="001B3085" w:rsidRPr="001B3085" w:rsidRDefault="001B3085" w:rsidP="001B3085">
      <w:pPr>
        <w:snapToGrid w:val="0"/>
        <w:spacing w:line="380" w:lineRule="exact"/>
        <w:ind w:left="134" w:hangingChars="64" w:hanging="134"/>
        <w:rPr>
          <w:rFonts w:ascii="Meiryo UI" w:eastAsia="Meiryo UI" w:hAnsi="Meiryo UI"/>
          <w:bCs/>
          <w:szCs w:val="21"/>
        </w:rPr>
      </w:pPr>
      <w:r w:rsidRPr="001B3085">
        <w:rPr>
          <w:rFonts w:ascii="Meiryo UI" w:eastAsia="Meiryo UI" w:hAnsi="Meiryo UI" w:hint="eastAsia"/>
        </w:rPr>
        <w:t xml:space="preserve">　　R７年度：現計画の進捗やR６年度</w:t>
      </w:r>
      <w:r w:rsidR="00BB0134">
        <w:rPr>
          <w:rFonts w:ascii="Meiryo UI" w:eastAsia="Meiryo UI" w:hAnsi="Meiryo UI" w:hint="eastAsia"/>
        </w:rPr>
        <w:t>の</w:t>
      </w:r>
      <w:r w:rsidRPr="001B3085">
        <w:rPr>
          <w:rFonts w:ascii="Meiryo UI" w:eastAsia="Meiryo UI" w:hAnsi="Meiryo UI" w:hint="eastAsia"/>
        </w:rPr>
        <w:t>議論を踏まえ、</w:t>
      </w:r>
      <w:r w:rsidRPr="001B3085">
        <w:rPr>
          <w:rFonts w:ascii="Meiryo UI" w:eastAsia="Meiryo UI" w:hAnsi="Meiryo UI" w:hint="eastAsia"/>
          <w:bCs/>
          <w:szCs w:val="21"/>
        </w:rPr>
        <w:t>具体的な施策の方向性などについて議論</w:t>
      </w:r>
    </w:p>
    <w:bookmarkEnd w:id="0"/>
    <w:p w14:paraId="79A4884A" w14:textId="77777777" w:rsidR="00E84444" w:rsidRPr="001B3085" w:rsidRDefault="00E84444" w:rsidP="00583A89">
      <w:pPr>
        <w:snapToGrid w:val="0"/>
        <w:spacing w:line="280" w:lineRule="exact"/>
        <w:ind w:left="288" w:hangingChars="120" w:hanging="288"/>
        <w:rPr>
          <w:rFonts w:ascii="Meiryo UI" w:eastAsia="Meiryo UI" w:hAnsi="Meiryo UI"/>
          <w:bCs/>
          <w:sz w:val="24"/>
          <w:szCs w:val="24"/>
        </w:rPr>
      </w:pPr>
    </w:p>
    <w:p w14:paraId="1F32B157" w14:textId="4581B6A8" w:rsidR="001B3085" w:rsidRPr="001B3085" w:rsidRDefault="001B3085" w:rsidP="001B3085">
      <w:pPr>
        <w:snapToGrid w:val="0"/>
        <w:spacing w:line="380" w:lineRule="exact"/>
        <w:ind w:left="134" w:hangingChars="64" w:hanging="134"/>
        <w:rPr>
          <w:rFonts w:ascii="Meiryo UI" w:eastAsia="Meiryo UI" w:hAnsi="Meiryo UI"/>
        </w:rPr>
      </w:pPr>
      <w:r w:rsidRPr="001B3085">
        <w:rPr>
          <w:rFonts w:ascii="Meiryo UI" w:eastAsia="Meiryo UI" w:hAnsi="Meiryo UI" w:hint="eastAsia"/>
        </w:rPr>
        <w:t>■「居住安定確保計画推進部会」での議論内容</w:t>
      </w:r>
    </w:p>
    <w:p w14:paraId="41B4E4FF" w14:textId="00F8EB4F" w:rsidR="001B3085" w:rsidRPr="001B3085" w:rsidRDefault="001B3085" w:rsidP="001B3085">
      <w:pPr>
        <w:snapToGrid w:val="0"/>
        <w:spacing w:line="380" w:lineRule="exact"/>
        <w:ind w:left="134" w:hangingChars="64" w:hanging="134"/>
        <w:rPr>
          <w:rFonts w:ascii="Meiryo UI" w:eastAsia="Meiryo UI" w:hAnsi="Meiryo UI"/>
          <w:bCs/>
          <w:szCs w:val="21"/>
        </w:rPr>
      </w:pPr>
      <w:r w:rsidRPr="001B3085">
        <w:rPr>
          <w:rFonts w:ascii="Meiryo UI" w:eastAsia="Meiryo UI" w:hAnsi="Meiryo UI" w:hint="eastAsia"/>
        </w:rPr>
        <w:t xml:space="preserve">　　R７年度：法改正などを踏まえ、計画改定に向け</w:t>
      </w:r>
      <w:r w:rsidRPr="001B3085">
        <w:rPr>
          <w:rFonts w:ascii="Meiryo UI" w:eastAsia="Meiryo UI" w:hAnsi="Meiryo UI" w:hint="eastAsia"/>
          <w:bCs/>
          <w:szCs w:val="21"/>
        </w:rPr>
        <w:t>議論</w:t>
      </w:r>
    </w:p>
    <w:p w14:paraId="26CF3CD5" w14:textId="53C1E945" w:rsidR="00F113CD" w:rsidRPr="001B3085" w:rsidRDefault="00F113CD" w:rsidP="00583A89">
      <w:pPr>
        <w:snapToGrid w:val="0"/>
        <w:spacing w:line="280" w:lineRule="exact"/>
        <w:ind w:left="264" w:hangingChars="120" w:hanging="264"/>
        <w:rPr>
          <w:rFonts w:ascii="Meiryo UI" w:eastAsia="Meiryo UI" w:hAnsi="Meiryo UI" w:cs="Times New Roman"/>
          <w:b/>
          <w:sz w:val="22"/>
        </w:rPr>
      </w:pPr>
    </w:p>
    <w:p w14:paraId="295F7BAB" w14:textId="20D8B500" w:rsidR="001B3085" w:rsidRPr="001B3085" w:rsidRDefault="001B3085" w:rsidP="001B3085">
      <w:pPr>
        <w:snapToGrid w:val="0"/>
        <w:spacing w:line="380" w:lineRule="exact"/>
        <w:ind w:left="134" w:hangingChars="64" w:hanging="134"/>
        <w:rPr>
          <w:rFonts w:ascii="Meiryo UI" w:eastAsia="Meiryo UI" w:hAnsi="Meiryo UI"/>
        </w:rPr>
      </w:pPr>
      <w:r w:rsidRPr="001B3085">
        <w:rPr>
          <w:rFonts w:ascii="Meiryo UI" w:eastAsia="Meiryo UI" w:hAnsi="Meiryo UI" w:hint="eastAsia"/>
        </w:rPr>
        <w:t>■「耐震改修促進計画推進部会」での議論内容</w:t>
      </w:r>
    </w:p>
    <w:p w14:paraId="4F180EF6" w14:textId="4A3B5E9C" w:rsidR="001B3085" w:rsidRPr="001B3085" w:rsidRDefault="001B3085" w:rsidP="001B3085">
      <w:pPr>
        <w:snapToGrid w:val="0"/>
        <w:spacing w:line="380" w:lineRule="exact"/>
        <w:ind w:left="134" w:hangingChars="64" w:hanging="134"/>
        <w:rPr>
          <w:rFonts w:ascii="Meiryo UI" w:eastAsia="Meiryo UI" w:hAnsi="Meiryo UI"/>
        </w:rPr>
      </w:pPr>
      <w:r w:rsidRPr="001B3085">
        <w:rPr>
          <w:rFonts w:ascii="Meiryo UI" w:eastAsia="Meiryo UI" w:hAnsi="Meiryo UI" w:hint="eastAsia"/>
        </w:rPr>
        <w:t xml:space="preserve">　　R６年度</w:t>
      </w:r>
      <w:r w:rsidR="005663A7">
        <w:rPr>
          <w:rFonts w:ascii="Meiryo UI" w:eastAsia="Meiryo UI" w:hAnsi="Meiryo UI" w:hint="eastAsia"/>
        </w:rPr>
        <w:t>：現計画の進捗状況など</w:t>
      </w:r>
    </w:p>
    <w:p w14:paraId="6902C3EA" w14:textId="124CDD6D" w:rsidR="001B3085" w:rsidRPr="001B3085" w:rsidRDefault="001B3085" w:rsidP="001B3085">
      <w:pPr>
        <w:snapToGrid w:val="0"/>
        <w:spacing w:line="380" w:lineRule="exact"/>
        <w:ind w:left="134" w:hangingChars="64" w:hanging="134"/>
        <w:rPr>
          <w:rFonts w:ascii="Meiryo UI" w:eastAsia="Meiryo UI" w:hAnsi="Meiryo UI"/>
          <w:bCs/>
          <w:szCs w:val="21"/>
        </w:rPr>
      </w:pPr>
      <w:r w:rsidRPr="001B3085">
        <w:rPr>
          <w:rFonts w:ascii="Meiryo UI" w:eastAsia="Meiryo UI" w:hAnsi="Meiryo UI" w:hint="eastAsia"/>
        </w:rPr>
        <w:t xml:space="preserve">　　R７年度：</w:t>
      </w:r>
      <w:r w:rsidR="00A1109F" w:rsidRPr="00A1109F">
        <w:rPr>
          <w:rFonts w:ascii="Meiryo UI" w:eastAsia="Meiryo UI" w:hAnsi="Meiryo UI" w:hint="eastAsia"/>
        </w:rPr>
        <w:t>計画改定</w:t>
      </w:r>
      <w:r w:rsidRPr="001B3085">
        <w:rPr>
          <w:rFonts w:ascii="Meiryo UI" w:eastAsia="Meiryo UI" w:hAnsi="Meiryo UI" w:hint="eastAsia"/>
          <w:bCs/>
          <w:szCs w:val="21"/>
        </w:rPr>
        <w:t>について議論</w:t>
      </w:r>
    </w:p>
    <w:p w14:paraId="511EE5B7" w14:textId="36B2F2A6" w:rsidR="001B3085" w:rsidRDefault="001B3085" w:rsidP="00583A89">
      <w:pPr>
        <w:snapToGrid w:val="0"/>
        <w:spacing w:line="280" w:lineRule="exact"/>
        <w:ind w:left="264" w:hangingChars="120" w:hanging="264"/>
        <w:rPr>
          <w:rFonts w:ascii="Meiryo UI" w:eastAsia="Meiryo UI" w:hAnsi="Meiryo UI" w:cs="Times New Roman"/>
          <w:b/>
          <w:sz w:val="22"/>
        </w:rPr>
      </w:pPr>
    </w:p>
    <w:p w14:paraId="0A138EDE" w14:textId="77777777" w:rsidR="00080304" w:rsidRPr="001B3085" w:rsidRDefault="00080304" w:rsidP="00583A89">
      <w:pPr>
        <w:snapToGrid w:val="0"/>
        <w:spacing w:line="280" w:lineRule="exact"/>
        <w:ind w:left="264" w:hangingChars="120" w:hanging="264"/>
        <w:rPr>
          <w:rFonts w:ascii="Meiryo UI" w:eastAsia="Meiryo UI" w:hAnsi="Meiryo UI" w:cs="Times New Roman"/>
          <w:b/>
          <w:sz w:val="22"/>
        </w:rPr>
      </w:pPr>
    </w:p>
    <w:p w14:paraId="2318F3BB" w14:textId="7D4BCB48" w:rsidR="00F113CD" w:rsidRPr="001B3085" w:rsidRDefault="00F113CD" w:rsidP="00583A89">
      <w:pPr>
        <w:snapToGrid w:val="0"/>
        <w:spacing w:line="280" w:lineRule="exact"/>
        <w:ind w:left="264" w:hangingChars="120" w:hanging="264"/>
        <w:rPr>
          <w:rFonts w:ascii="Meiryo UI" w:eastAsia="Meiryo UI" w:hAnsi="Meiryo UI"/>
          <w:bCs/>
          <w:sz w:val="24"/>
          <w:szCs w:val="24"/>
        </w:rPr>
      </w:pPr>
      <w:r w:rsidRPr="001B3085">
        <w:rPr>
          <w:rFonts w:ascii="Meiryo UI" w:eastAsia="Meiryo UI" w:hAnsi="Meiryo UI" w:cs="Times New Roman" w:hint="eastAsia"/>
          <w:b/>
          <w:sz w:val="22"/>
        </w:rPr>
        <w:t>（参考）大阪府住生活審議会、部会と主な審議事項</w:t>
      </w:r>
    </w:p>
    <w:p w14:paraId="4D55770E" w14:textId="141B3F16" w:rsidR="00F113CD" w:rsidRPr="001B3085" w:rsidRDefault="00F113CD" w:rsidP="00583A89">
      <w:pPr>
        <w:snapToGrid w:val="0"/>
        <w:spacing w:line="280" w:lineRule="exact"/>
        <w:ind w:left="288" w:hangingChars="120" w:hanging="288"/>
        <w:rPr>
          <w:rFonts w:ascii="Meiryo UI" w:eastAsia="Meiryo UI" w:hAnsi="Meiryo UI"/>
          <w:bCs/>
          <w:sz w:val="24"/>
          <w:szCs w:val="24"/>
        </w:rPr>
      </w:pPr>
    </w:p>
    <w:p w14:paraId="41F86957" w14:textId="744FDBDF" w:rsidR="00F113CD" w:rsidRPr="001B3085" w:rsidRDefault="00080304" w:rsidP="00583A89">
      <w:pPr>
        <w:snapToGrid w:val="0"/>
        <w:spacing w:line="280" w:lineRule="exact"/>
        <w:ind w:left="288" w:hangingChars="120" w:hanging="288"/>
        <w:rPr>
          <w:rFonts w:ascii="Meiryo UI" w:eastAsia="Meiryo UI" w:hAnsi="Meiryo UI"/>
          <w:bCs/>
          <w:sz w:val="24"/>
          <w:szCs w:val="24"/>
        </w:rPr>
      </w:pPr>
      <w:r w:rsidRPr="001B3085">
        <w:rPr>
          <w:rFonts w:ascii="Meiryo UI" w:eastAsia="Meiryo UI" w:hAnsi="Meiryo UI"/>
          <w:bCs/>
          <w:noProof/>
          <w:sz w:val="24"/>
          <w:szCs w:val="24"/>
        </w:rPr>
        <mc:AlternateContent>
          <mc:Choice Requires="wpg">
            <w:drawing>
              <wp:anchor distT="0" distB="0" distL="114300" distR="114300" simplePos="0" relativeHeight="251712512" behindDoc="0" locked="0" layoutInCell="1" allowOverlap="1" wp14:anchorId="0496BF12" wp14:editId="7A7D74D6">
                <wp:simplePos x="0" y="0"/>
                <wp:positionH relativeFrom="column">
                  <wp:posOffset>223520</wp:posOffset>
                </wp:positionH>
                <wp:positionV relativeFrom="paragraph">
                  <wp:posOffset>13942</wp:posOffset>
                </wp:positionV>
                <wp:extent cx="5715000" cy="3075305"/>
                <wp:effectExtent l="0" t="0" r="19050" b="10795"/>
                <wp:wrapNone/>
                <wp:docPr id="18" name="グループ化 18"/>
                <wp:cNvGraphicFramePr/>
                <a:graphic xmlns:a="http://schemas.openxmlformats.org/drawingml/2006/main">
                  <a:graphicData uri="http://schemas.microsoft.com/office/word/2010/wordprocessingGroup">
                    <wpg:wgp>
                      <wpg:cNvGrpSpPr/>
                      <wpg:grpSpPr>
                        <a:xfrm>
                          <a:off x="0" y="0"/>
                          <a:ext cx="5715000" cy="3075305"/>
                          <a:chOff x="0" y="0"/>
                          <a:chExt cx="5715000" cy="3075305"/>
                        </a:xfrm>
                      </wpg:grpSpPr>
                      <wps:wsp>
                        <wps:cNvPr id="3" name="直線コネクタ 3"/>
                        <wps:cNvCnPr>
                          <a:cxnSpLocks noChangeShapeType="1"/>
                        </wps:cNvCnPr>
                        <wps:spPr bwMode="auto">
                          <a:xfrm>
                            <a:off x="304800" y="2733675"/>
                            <a:ext cx="53975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30" name="グループ化 30"/>
                        <wpg:cNvGrpSpPr/>
                        <wpg:grpSpPr>
                          <a:xfrm>
                            <a:off x="0" y="0"/>
                            <a:ext cx="5715000" cy="3075305"/>
                            <a:chOff x="0" y="0"/>
                            <a:chExt cx="5715000" cy="3075437"/>
                          </a:xfrm>
                        </wpg:grpSpPr>
                        <wps:wsp>
                          <wps:cNvPr id="10" name="直線コネクタ 10"/>
                          <wps:cNvCnPr/>
                          <wps:spPr>
                            <a:xfrm flipH="1">
                              <a:off x="317500" y="450850"/>
                              <a:ext cx="0" cy="2275205"/>
                            </a:xfrm>
                            <a:prstGeom prst="line">
                              <a:avLst/>
                            </a:prstGeom>
                            <a:noFill/>
                            <a:ln w="9525" cap="flat" cmpd="sng" algn="ctr">
                              <a:solidFill>
                                <a:sysClr val="windowText" lastClr="000000">
                                  <a:shade val="95000"/>
                                  <a:satMod val="105000"/>
                                </a:sysClr>
                              </a:solidFill>
                              <a:prstDash val="solid"/>
                            </a:ln>
                            <a:effectLst/>
                          </wps:spPr>
                          <wps:bodyPr/>
                        </wps:wsp>
                        <wps:wsp>
                          <wps:cNvPr id="28" name="直線コネクタ 28"/>
                          <wps:cNvCnPr>
                            <a:cxnSpLocks noChangeShapeType="1"/>
                          </wps:cNvCnPr>
                          <wps:spPr bwMode="auto">
                            <a:xfrm>
                              <a:off x="311150" y="1809750"/>
                              <a:ext cx="53975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直線コネクタ 29"/>
                          <wps:cNvCnPr>
                            <a:cxnSpLocks noChangeShapeType="1"/>
                          </wps:cNvCnPr>
                          <wps:spPr bwMode="auto">
                            <a:xfrm>
                              <a:off x="311150" y="927100"/>
                              <a:ext cx="53975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正方形/長方形 27"/>
                          <wps:cNvSpPr>
                            <a:spLocks noChangeArrowheads="1"/>
                          </wps:cNvSpPr>
                          <wps:spPr bwMode="auto">
                            <a:xfrm>
                              <a:off x="838200" y="1403350"/>
                              <a:ext cx="4855210" cy="819509"/>
                            </a:xfrm>
                            <a:prstGeom prst="rect">
                              <a:avLst/>
                            </a:prstGeom>
                            <a:solidFill>
                              <a:schemeClr val="bg1"/>
                            </a:solidFill>
                            <a:ln w="9525">
                              <a:solidFill>
                                <a:srgbClr val="000000"/>
                              </a:solidFill>
                              <a:miter lim="800000"/>
                              <a:headEnd/>
                              <a:tailEnd/>
                            </a:ln>
                            <a:effectLst/>
                          </wps:spPr>
                          <wps:txbx>
                            <w:txbxContent>
                              <w:p w14:paraId="153DF9A5" w14:textId="535FAFD6" w:rsidR="001E35CA" w:rsidRPr="00C51BE6" w:rsidRDefault="001E35CA" w:rsidP="008E13EB">
                                <w:pPr>
                                  <w:tabs>
                                    <w:tab w:val="left" w:pos="6096"/>
                                  </w:tabs>
                                  <w:snapToGrid w:val="0"/>
                                  <w:rPr>
                                    <w:rFonts w:ascii="游ゴシック Medium" w:eastAsia="游ゴシック Medium" w:hAnsi="游ゴシック Medium"/>
                                    <w:w w:val="150"/>
                                    <w:sz w:val="18"/>
                                    <w:szCs w:val="18"/>
                                  </w:rPr>
                                </w:pPr>
                                <w:r w:rsidRPr="00C51BE6">
                                  <w:rPr>
                                    <w:rFonts w:ascii="游ゴシック Medium" w:eastAsia="游ゴシック Medium" w:hAnsi="游ゴシック Medium" w:hint="eastAsia"/>
                                    <w:b/>
                                    <w:sz w:val="18"/>
                                    <w:szCs w:val="18"/>
                                  </w:rPr>
                                  <w:t>居住安定確保計画推進部会</w:t>
                                </w:r>
                                <w:r w:rsidR="008E13EB">
                                  <w:rPr>
                                    <w:rFonts w:ascii="游ゴシック Medium" w:eastAsia="游ゴシック Medium" w:hAnsi="游ゴシック Medium"/>
                                    <w:b/>
                                    <w:sz w:val="18"/>
                                    <w:szCs w:val="18"/>
                                  </w:rPr>
                                  <w:tab/>
                                </w:r>
                                <w:r w:rsidRPr="00C51BE6">
                                  <w:rPr>
                                    <w:rFonts w:ascii="游ゴシック Medium" w:eastAsia="游ゴシック Medium" w:hAnsi="游ゴシック Medium" w:hint="eastAsia"/>
                                    <w:sz w:val="18"/>
                                    <w:szCs w:val="18"/>
                                  </w:rPr>
                                  <w:t>【居住企画課】</w:t>
                                </w:r>
                              </w:p>
                              <w:p w14:paraId="3B529531" w14:textId="1DA3C51B" w:rsidR="001E35CA" w:rsidRPr="005618E5" w:rsidRDefault="00C51BE6" w:rsidP="00C51BE6">
                                <w:pPr>
                                  <w:snapToGrid w:val="0"/>
                                  <w:ind w:left="180" w:hangingChars="100" w:hanging="180"/>
                                  <w:rPr>
                                    <w:rFonts w:ascii="游ゴシック Medium" w:eastAsia="游ゴシック Medium" w:hAnsi="游ゴシック Medium"/>
                                    <w:sz w:val="20"/>
                                    <w:szCs w:val="21"/>
                                    <w:u w:val="single"/>
                                  </w:rPr>
                                </w:pPr>
                                <w:r>
                                  <w:rPr>
                                    <w:rFonts w:ascii="游ゴシック Medium" w:eastAsia="游ゴシック Medium" w:hAnsi="游ゴシック Medium" w:hint="eastAsia"/>
                                    <w:sz w:val="18"/>
                                    <w:szCs w:val="18"/>
                                  </w:rPr>
                                  <w:t>・</w:t>
                                </w:r>
                                <w:r w:rsidR="001E35CA" w:rsidRPr="00C51BE6">
                                  <w:rPr>
                                    <w:rFonts w:ascii="游ゴシック Medium" w:eastAsia="游ゴシック Medium" w:hAnsi="游ゴシック Medium" w:hint="eastAsia"/>
                                    <w:sz w:val="18"/>
                                    <w:szCs w:val="18"/>
                                  </w:rPr>
                                  <w:t>住宅確保要配慮者</w:t>
                                </w:r>
                                <w:r w:rsidR="001E35CA" w:rsidRPr="00C51BE6">
                                  <w:rPr>
                                    <w:rFonts w:ascii="游ゴシック Medium" w:eastAsia="游ゴシック Medium" w:hAnsi="游ゴシック Medium"/>
                                    <w:sz w:val="18"/>
                                    <w:szCs w:val="18"/>
                                  </w:rPr>
                                  <w:t>に対する賃貸住宅の供給の促進に関する法律第</w:t>
                                </w:r>
                                <w:r w:rsidR="001E35CA" w:rsidRPr="00C51BE6">
                                  <w:rPr>
                                    <w:rFonts w:ascii="游ゴシック Medium" w:eastAsia="游ゴシック Medium" w:hAnsi="游ゴシック Medium" w:hint="eastAsia"/>
                                    <w:sz w:val="18"/>
                                    <w:szCs w:val="18"/>
                                  </w:rPr>
                                  <w:t>５</w:t>
                                </w:r>
                                <w:r w:rsidR="001E35CA" w:rsidRPr="00C51BE6">
                                  <w:rPr>
                                    <w:rFonts w:ascii="游ゴシック Medium" w:eastAsia="游ゴシック Medium" w:hAnsi="游ゴシック Medium"/>
                                    <w:sz w:val="18"/>
                                    <w:szCs w:val="18"/>
                                  </w:rPr>
                                  <w:t>条第</w:t>
                                </w:r>
                                <w:r w:rsidR="001E35CA" w:rsidRPr="00C51BE6">
                                  <w:rPr>
                                    <w:rFonts w:ascii="游ゴシック Medium" w:eastAsia="游ゴシック Medium" w:hAnsi="游ゴシック Medium" w:hint="eastAsia"/>
                                    <w:sz w:val="18"/>
                                    <w:szCs w:val="18"/>
                                  </w:rPr>
                                  <w:t>１</w:t>
                                </w:r>
                                <w:r w:rsidR="001E35CA" w:rsidRPr="00C51BE6">
                                  <w:rPr>
                                    <w:rFonts w:ascii="游ゴシック Medium" w:eastAsia="游ゴシック Medium" w:hAnsi="游ゴシック Medium"/>
                                    <w:sz w:val="18"/>
                                    <w:szCs w:val="18"/>
                                  </w:rPr>
                                  <w:t>項</w:t>
                                </w:r>
                                <w:r w:rsidR="001E35CA" w:rsidRPr="00C51BE6">
                                  <w:rPr>
                                    <w:rFonts w:ascii="游ゴシック Medium" w:eastAsia="游ゴシック Medium" w:hAnsi="游ゴシック Medium" w:hint="eastAsia"/>
                                    <w:sz w:val="18"/>
                                    <w:szCs w:val="18"/>
                                  </w:rPr>
                                  <w:t>の規定による「大阪府賃貸住宅供給促進計画」並びに高齢者の居住の安定確保に関する法律第４条第１項の</w:t>
                                </w:r>
                                <w:r w:rsidR="001E35CA" w:rsidRPr="00C51BE6">
                                  <w:rPr>
                                    <w:rFonts w:ascii="游ゴシック Medium" w:eastAsia="游ゴシック Medium" w:hAnsi="游ゴシック Medium"/>
                                    <w:sz w:val="18"/>
                                    <w:szCs w:val="18"/>
                                  </w:rPr>
                                  <w:t>規定による「大阪府高齢者居住安定確保計画」の</w:t>
                                </w:r>
                                <w:r w:rsidR="001E35CA" w:rsidRPr="00C51BE6">
                                  <w:rPr>
                                    <w:rFonts w:ascii="游ゴシック Medium" w:eastAsia="游ゴシック Medium" w:hAnsi="游ゴシック Medium" w:hint="eastAsia"/>
                                    <w:sz w:val="18"/>
                                    <w:szCs w:val="18"/>
                                  </w:rPr>
                                  <w:t>策定及びその推進に関すること</w:t>
                                </w:r>
                              </w:p>
                            </w:txbxContent>
                          </wps:txbx>
                          <wps:bodyPr rot="0" vert="horz" wrap="square" lIns="74295" tIns="8890" rIns="74295" bIns="8890" anchor="t" anchorCtr="0" upright="1">
                            <a:noAutofit/>
                          </wps:bodyPr>
                        </wps:wsp>
                        <wps:wsp>
                          <wps:cNvPr id="23" name="正方形/長方形 23"/>
                          <wps:cNvSpPr>
                            <a:spLocks noChangeArrowheads="1"/>
                          </wps:cNvSpPr>
                          <wps:spPr bwMode="auto">
                            <a:xfrm>
                              <a:off x="850900" y="2393950"/>
                              <a:ext cx="4864100" cy="681487"/>
                            </a:xfrm>
                            <a:prstGeom prst="rect">
                              <a:avLst/>
                            </a:prstGeom>
                            <a:solidFill>
                              <a:schemeClr val="bg1"/>
                            </a:solidFill>
                            <a:ln w="9525">
                              <a:solidFill>
                                <a:srgbClr val="000000"/>
                              </a:solidFill>
                              <a:miter lim="800000"/>
                              <a:headEnd/>
                              <a:tailEnd/>
                            </a:ln>
                            <a:effectLst/>
                          </wps:spPr>
                          <wps:txbx>
                            <w:txbxContent>
                              <w:p w14:paraId="2FAB57D9" w14:textId="292E279C" w:rsidR="001E35CA" w:rsidRPr="00C51BE6" w:rsidRDefault="001E35CA" w:rsidP="008E13EB">
                                <w:pPr>
                                  <w:tabs>
                                    <w:tab w:val="left" w:pos="6096"/>
                                  </w:tabs>
                                  <w:spacing w:line="264" w:lineRule="auto"/>
                                  <w:rPr>
                                    <w:rFonts w:ascii="游ゴシック Medium" w:eastAsia="游ゴシック Medium" w:hAnsi="游ゴシック Medium"/>
                                    <w:sz w:val="18"/>
                                    <w:szCs w:val="18"/>
                                  </w:rPr>
                                </w:pPr>
                                <w:r w:rsidRPr="00C51BE6">
                                  <w:rPr>
                                    <w:rFonts w:ascii="游ゴシック Medium" w:eastAsia="游ゴシック Medium" w:hAnsi="游ゴシック Medium" w:hint="eastAsia"/>
                                    <w:b/>
                                    <w:sz w:val="18"/>
                                    <w:szCs w:val="18"/>
                                  </w:rPr>
                                  <w:t>耐震改修促進計画推進部会</w:t>
                                </w:r>
                                <w:r w:rsidR="008E13EB">
                                  <w:rPr>
                                    <w:rFonts w:ascii="游ゴシック Medium" w:eastAsia="游ゴシック Medium" w:hAnsi="游ゴシック Medium"/>
                                    <w:b/>
                                    <w:sz w:val="18"/>
                                    <w:szCs w:val="18"/>
                                  </w:rPr>
                                  <w:tab/>
                                </w:r>
                                <w:r w:rsidRPr="00C51BE6">
                                  <w:rPr>
                                    <w:rFonts w:ascii="游ゴシック Medium" w:eastAsia="游ゴシック Medium" w:hAnsi="游ゴシック Medium" w:hint="eastAsia"/>
                                    <w:sz w:val="18"/>
                                    <w:szCs w:val="18"/>
                                  </w:rPr>
                                  <w:t>【</w:t>
                                </w:r>
                                <w:r w:rsidR="008E13EB">
                                  <w:rPr>
                                    <w:rFonts w:ascii="游ゴシック Medium" w:eastAsia="游ゴシック Medium" w:hAnsi="游ゴシック Medium" w:hint="eastAsia"/>
                                    <w:sz w:val="18"/>
                                    <w:szCs w:val="18"/>
                                  </w:rPr>
                                  <w:t>都市</w:t>
                                </w:r>
                                <w:r w:rsidRPr="00C51BE6">
                                  <w:rPr>
                                    <w:rFonts w:ascii="游ゴシック Medium" w:eastAsia="游ゴシック Medium" w:hAnsi="游ゴシック Medium" w:hint="eastAsia"/>
                                    <w:sz w:val="18"/>
                                    <w:szCs w:val="18"/>
                                  </w:rPr>
                                  <w:t>防災課】</w:t>
                                </w:r>
                              </w:p>
                              <w:p w14:paraId="5B55FBEB" w14:textId="5EE303D9" w:rsidR="001E35CA" w:rsidRPr="00C51BE6" w:rsidRDefault="00C51BE6" w:rsidP="00C51BE6">
                                <w:pPr>
                                  <w:snapToGrid w:val="0"/>
                                  <w:ind w:left="180" w:hangingChars="100" w:hanging="180"/>
                                  <w:rPr>
                                    <w:rFonts w:ascii="游ゴシック Medium" w:eastAsia="游ゴシック Medium" w:hAnsi="游ゴシック Medium"/>
                                    <w:sz w:val="18"/>
                                    <w:szCs w:val="18"/>
                                  </w:rPr>
                                </w:pPr>
                                <w:r w:rsidRPr="00C51BE6">
                                  <w:rPr>
                                    <w:rFonts w:ascii="游ゴシック Medium" w:eastAsia="游ゴシック Medium" w:hAnsi="游ゴシック Medium" w:hint="eastAsia"/>
                                    <w:sz w:val="18"/>
                                    <w:szCs w:val="18"/>
                                  </w:rPr>
                                  <w:t>・</w:t>
                                </w:r>
                                <w:r w:rsidR="001E35CA" w:rsidRPr="00C51BE6">
                                  <w:rPr>
                                    <w:rFonts w:ascii="游ゴシック Medium" w:eastAsia="游ゴシック Medium" w:hAnsi="游ゴシック Medium" w:hint="eastAsia"/>
                                    <w:sz w:val="18"/>
                                    <w:szCs w:val="18"/>
                                  </w:rPr>
                                  <w:t>建築物の耐震改修の促進に関する法律第５条第１項の規定による「大阪府耐震改修促進計画」の策定及び</w:t>
                                </w:r>
                                <w:r w:rsidR="001E35CA" w:rsidRPr="00C51BE6">
                                  <w:rPr>
                                    <w:rFonts w:ascii="游ゴシック Medium" w:eastAsia="游ゴシック Medium" w:hAnsi="游ゴシック Medium"/>
                                    <w:sz w:val="18"/>
                                    <w:szCs w:val="18"/>
                                  </w:rPr>
                                  <w:t>その推進に関する</w:t>
                                </w:r>
                                <w:r w:rsidR="001E35CA" w:rsidRPr="00C51BE6">
                                  <w:rPr>
                                    <w:rFonts w:ascii="游ゴシック Medium" w:eastAsia="游ゴシック Medium" w:hAnsi="游ゴシック Medium" w:hint="eastAsia"/>
                                    <w:sz w:val="18"/>
                                    <w:szCs w:val="18"/>
                                  </w:rPr>
                                  <w:t>こと</w:t>
                                </w:r>
                              </w:p>
                            </w:txbxContent>
                          </wps:txbx>
                          <wps:bodyPr rot="0" vert="horz" wrap="square" lIns="74295" tIns="8890" rIns="74295" bIns="8890" anchor="t" anchorCtr="0" upright="1">
                            <a:noAutofit/>
                          </wps:bodyPr>
                        </wps:wsp>
                        <wps:wsp>
                          <wps:cNvPr id="25" name="正方形/長方形 25"/>
                          <wps:cNvSpPr>
                            <a:spLocks noChangeArrowheads="1"/>
                          </wps:cNvSpPr>
                          <wps:spPr bwMode="auto">
                            <a:xfrm>
                              <a:off x="838200" y="628650"/>
                              <a:ext cx="4855210" cy="612475"/>
                            </a:xfrm>
                            <a:prstGeom prst="rect">
                              <a:avLst/>
                            </a:prstGeom>
                            <a:noFill/>
                            <a:ln w="9525">
                              <a:solidFill>
                                <a:srgbClr val="000000"/>
                              </a:solidFill>
                              <a:miter lim="800000"/>
                              <a:headEnd/>
                              <a:tailEnd/>
                            </a:ln>
                            <a:effectLst/>
                          </wps:spPr>
                          <wps:txbx>
                            <w:txbxContent>
                              <w:p w14:paraId="24DEAEAE" w14:textId="38B01B00" w:rsidR="001E35CA" w:rsidRPr="00C51BE6" w:rsidRDefault="001E35CA" w:rsidP="008E13EB">
                                <w:pPr>
                                  <w:tabs>
                                    <w:tab w:val="left" w:pos="6096"/>
                                  </w:tabs>
                                  <w:snapToGrid w:val="0"/>
                                  <w:rPr>
                                    <w:rFonts w:ascii="游ゴシック Medium" w:eastAsia="游ゴシック Medium" w:hAnsi="游ゴシック Medium"/>
                                    <w:w w:val="150"/>
                                    <w:sz w:val="18"/>
                                    <w:szCs w:val="18"/>
                                  </w:rPr>
                                </w:pPr>
                                <w:r w:rsidRPr="00C51BE6">
                                  <w:rPr>
                                    <w:rFonts w:ascii="游ゴシック Medium" w:eastAsia="游ゴシック Medium" w:hAnsi="游ゴシック Medium" w:hint="eastAsia"/>
                                    <w:b/>
                                    <w:sz w:val="18"/>
                                    <w:szCs w:val="18"/>
                                  </w:rPr>
                                  <w:t>住生活基本計画推進部会</w:t>
                                </w:r>
                                <w:r w:rsidR="008E13EB">
                                  <w:rPr>
                                    <w:rFonts w:ascii="游ゴシック Medium" w:eastAsia="游ゴシック Medium" w:hAnsi="游ゴシック Medium"/>
                                    <w:b/>
                                    <w:sz w:val="18"/>
                                    <w:szCs w:val="18"/>
                                  </w:rPr>
                                  <w:tab/>
                                </w:r>
                                <w:r w:rsidRPr="00C51BE6">
                                  <w:rPr>
                                    <w:rFonts w:ascii="游ゴシック Medium" w:eastAsia="游ゴシック Medium" w:hAnsi="游ゴシック Medium" w:hint="eastAsia"/>
                                    <w:sz w:val="18"/>
                                    <w:szCs w:val="18"/>
                                  </w:rPr>
                                  <w:t>【居住企画課】</w:t>
                                </w:r>
                              </w:p>
                              <w:p w14:paraId="0DE00036" w14:textId="499CA440" w:rsidR="001E35CA" w:rsidRPr="00C51BE6" w:rsidRDefault="00C51BE6" w:rsidP="00C51BE6">
                                <w:pPr>
                                  <w:snapToGrid w:val="0"/>
                                  <w:ind w:left="180" w:hangingChars="100" w:hanging="180"/>
                                  <w:rPr>
                                    <w:rFonts w:ascii="游ゴシック Medium" w:eastAsia="游ゴシック Medium" w:hAnsi="游ゴシック Medium"/>
                                    <w:sz w:val="18"/>
                                    <w:szCs w:val="18"/>
                                  </w:rPr>
                                </w:pPr>
                                <w:r>
                                  <w:rPr>
                                    <w:rFonts w:ascii="游ゴシック Medium" w:eastAsia="游ゴシック Medium" w:hAnsi="游ゴシック Medium" w:hint="eastAsia"/>
                                    <w:sz w:val="18"/>
                                    <w:szCs w:val="18"/>
                                  </w:rPr>
                                  <w:t>・</w:t>
                                </w:r>
                                <w:r w:rsidR="001E35CA" w:rsidRPr="00C51BE6">
                                  <w:rPr>
                                    <w:rFonts w:ascii="游ゴシック Medium" w:eastAsia="游ゴシック Medium" w:hAnsi="游ゴシック Medium" w:hint="eastAsia"/>
                                    <w:sz w:val="18"/>
                                    <w:szCs w:val="18"/>
                                  </w:rPr>
                                  <w:t>住生活基本法第十七条第一項の規定による「</w:t>
                                </w:r>
                                <w:r w:rsidR="001E35CA" w:rsidRPr="00C51BE6">
                                  <w:rPr>
                                    <w:rFonts w:ascii="游ゴシック Medium" w:eastAsia="游ゴシック Medium" w:hAnsi="游ゴシック Medium"/>
                                    <w:sz w:val="18"/>
                                    <w:szCs w:val="18"/>
                                  </w:rPr>
                                  <w:t>大阪府住生活基本計画」の策定</w:t>
                                </w:r>
                                <w:r w:rsidR="002441CB" w:rsidRPr="00C51BE6">
                                  <w:rPr>
                                    <w:rFonts w:ascii="游ゴシック Medium" w:eastAsia="游ゴシック Medium" w:hAnsi="游ゴシック Medium" w:hint="eastAsia"/>
                                    <w:sz w:val="18"/>
                                    <w:szCs w:val="18"/>
                                  </w:rPr>
                                  <w:t>及びその推進</w:t>
                                </w:r>
                                <w:r w:rsidR="001E35CA" w:rsidRPr="00C51BE6">
                                  <w:rPr>
                                    <w:rFonts w:ascii="游ゴシック Medium" w:eastAsia="游ゴシック Medium" w:hAnsi="游ゴシック Medium"/>
                                    <w:sz w:val="18"/>
                                    <w:szCs w:val="18"/>
                                  </w:rPr>
                                  <w:t>に関すること</w:t>
                                </w:r>
                              </w:p>
                            </w:txbxContent>
                          </wps:txbx>
                          <wps:bodyPr rot="0" vert="horz" wrap="square" lIns="74295" tIns="8890" rIns="74295" bIns="8890" anchor="t" anchorCtr="0" upright="1">
                            <a:noAutofit/>
                          </wps:bodyPr>
                        </wps:wsp>
                        <wps:wsp>
                          <wps:cNvPr id="20" name="正方形/長方形 20"/>
                          <wps:cNvSpPr>
                            <a:spLocks noChangeArrowheads="1"/>
                          </wps:cNvSpPr>
                          <wps:spPr bwMode="auto">
                            <a:xfrm>
                              <a:off x="0" y="0"/>
                              <a:ext cx="5689600" cy="459416"/>
                            </a:xfrm>
                            <a:prstGeom prst="rect">
                              <a:avLst/>
                            </a:prstGeom>
                            <a:solidFill>
                              <a:schemeClr val="bg1"/>
                            </a:solidFill>
                            <a:ln w="25400" cmpd="dbl">
                              <a:solidFill>
                                <a:srgbClr val="000000"/>
                              </a:solidFill>
                              <a:miter lim="800000"/>
                              <a:headEnd/>
                              <a:tailEnd/>
                            </a:ln>
                          </wps:spPr>
                          <wps:txbx>
                            <w:txbxContent>
                              <w:p w14:paraId="0326789E" w14:textId="46D5608E" w:rsidR="001E35CA" w:rsidRPr="00F113CD" w:rsidRDefault="001E35CA" w:rsidP="008E13EB">
                                <w:pPr>
                                  <w:tabs>
                                    <w:tab w:val="left" w:pos="7371"/>
                                  </w:tabs>
                                  <w:snapToGrid w:val="0"/>
                                  <w:rPr>
                                    <w:rFonts w:ascii="游ゴシック Medium" w:eastAsia="游ゴシック Medium" w:hAnsi="游ゴシック Medium"/>
                                    <w:sz w:val="18"/>
                                    <w:szCs w:val="18"/>
                                  </w:rPr>
                                </w:pPr>
                                <w:r w:rsidRPr="00F113CD">
                                  <w:rPr>
                                    <w:rFonts w:ascii="游ゴシック Medium" w:eastAsia="游ゴシック Medium" w:hAnsi="游ゴシック Medium" w:hint="eastAsia"/>
                                    <w:b/>
                                    <w:sz w:val="18"/>
                                    <w:szCs w:val="18"/>
                                  </w:rPr>
                                  <w:t>大阪府住生活審議会</w:t>
                                </w:r>
                                <w:r w:rsidR="008E13EB">
                                  <w:rPr>
                                    <w:rFonts w:ascii="游ゴシック Medium" w:eastAsia="游ゴシック Medium" w:hAnsi="游ゴシック Medium"/>
                                    <w:b/>
                                    <w:sz w:val="18"/>
                                    <w:szCs w:val="18"/>
                                  </w:rPr>
                                  <w:tab/>
                                </w:r>
                                <w:r w:rsidRPr="00F113CD">
                                  <w:rPr>
                                    <w:rFonts w:ascii="游ゴシック Medium" w:eastAsia="游ゴシック Medium" w:hAnsi="游ゴシック Medium" w:hint="eastAsia"/>
                                    <w:sz w:val="18"/>
                                    <w:szCs w:val="18"/>
                                  </w:rPr>
                                  <w:t>【居住企画課】</w:t>
                                </w:r>
                              </w:p>
                              <w:p w14:paraId="75EDFBB8" w14:textId="547E024F" w:rsidR="001E35CA" w:rsidRPr="00F113CD" w:rsidRDefault="00F113CD" w:rsidP="00F113CD">
                                <w:pPr>
                                  <w:pStyle w:val="a8"/>
                                  <w:snapToGrid w:val="0"/>
                                  <w:ind w:leftChars="0" w:left="0"/>
                                  <w:rPr>
                                    <w:rStyle w:val="cm30"/>
                                    <w:rFonts w:ascii="游ゴシック Medium" w:eastAsia="游ゴシック Medium" w:hAnsi="游ゴシック Medium"/>
                                    <w:sz w:val="18"/>
                                    <w:szCs w:val="18"/>
                                  </w:rPr>
                                </w:pPr>
                                <w:r w:rsidRPr="00F113CD">
                                  <w:rPr>
                                    <w:rStyle w:val="cm30"/>
                                    <w:rFonts w:ascii="游ゴシック Medium" w:eastAsia="游ゴシック Medium" w:hAnsi="游ゴシック Medium" w:hint="eastAsia"/>
                                    <w:color w:val="000000"/>
                                    <w:sz w:val="18"/>
                                    <w:szCs w:val="18"/>
                                  </w:rPr>
                                  <w:t>・</w:t>
                                </w:r>
                                <w:r w:rsidR="001E35CA" w:rsidRPr="00F113CD">
                                  <w:rPr>
                                    <w:rStyle w:val="cm30"/>
                                    <w:rFonts w:ascii="游ゴシック Medium" w:eastAsia="游ゴシック Medium" w:hAnsi="游ゴシック Medium" w:hint="eastAsia"/>
                                    <w:color w:val="000000"/>
                                    <w:sz w:val="18"/>
                                    <w:szCs w:val="18"/>
                                  </w:rPr>
                                  <w:t>住宅、住環境その他の住生活に関する施策についての重要事項の調査審議に関すること</w:t>
                                </w:r>
                              </w:p>
                            </w:txbxContent>
                          </wps:txbx>
                          <wps:bodyPr rot="0" vert="horz" wrap="square" lIns="74295" tIns="8890" rIns="74295" bIns="8890" anchor="t" anchorCtr="0" upright="1">
                            <a:noAutofit/>
                          </wps:bodyPr>
                        </wps:wsp>
                      </wpg:grpSp>
                    </wpg:wgp>
                  </a:graphicData>
                </a:graphic>
              </wp:anchor>
            </w:drawing>
          </mc:Choice>
          <mc:Fallback>
            <w:pict>
              <v:group w14:anchorId="0496BF12" id="グループ化 18" o:spid="_x0000_s1027" style="position:absolute;left:0;text-align:left;margin-left:17.6pt;margin-top:1.1pt;width:450pt;height:242.15pt;z-index:251712512" coordsize="57150,307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">
                <v:line id="直線コネクタ 3" o:spid="_x0000_s1028" style="position:absolute;visibility:visible;mso-wrap-style:square" from="3048,27336" to="8445,273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"/>
                <v:group id="グループ化 30" o:spid="_x0000_s1029" style="position:absolute;width:57150;height:30753" coordsize="57150,307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line id="直線コネクタ 10" o:spid="_x0000_s1030" style="position:absolute;flip:x;visibility:visible;mso-wrap-style:square" from="3175,4508" to="3175,27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"/>
                  <v:line id="直線コネクタ 28" o:spid="_x0000_s1031" style="position:absolute;visibility:visible;mso-wrap-style:square" from="3111,18097" to="8509,18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"/>
                  <v:line id="直線コネクタ 29" o:spid="_x0000_s1032" style="position:absolute;visibility:visible;mso-wrap-style:square" from="3111,9271" to="8509,9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"/>
                  <v:rect id="正方形/長方形 27" o:spid="_x0000_s1033" style="position:absolute;left:8382;top:14033;width:48552;height:81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" fillcolor="white [3212]">
                    <v:textbox inset="5.85pt,.7pt,5.85pt,.7pt">
                      <w:txbxContent>
                        <w:p w14:paraId="153DF9A5" w14:textId="535FAFD6" w:rsidR="001E35CA" w:rsidRPr="00C51BE6" w:rsidRDefault="001E35CA" w:rsidP="008E13EB">
                          <w:pPr>
                            <w:tabs>
                              <w:tab w:val="left" w:pos="6096"/>
                            </w:tabs>
                            <w:snapToGrid w:val="0"/>
                            <w:rPr>
                              <w:rFonts w:ascii="游ゴシック Medium" w:eastAsia="游ゴシック Medium" w:hAnsi="游ゴシック Medium"/>
                              <w:w w:val="150"/>
                              <w:sz w:val="18"/>
                              <w:szCs w:val="18"/>
                            </w:rPr>
                          </w:pPr>
                          <w:r w:rsidRPr="00C51BE6">
                            <w:rPr>
                              <w:rFonts w:ascii="游ゴシック Medium" w:eastAsia="游ゴシック Medium" w:hAnsi="游ゴシック Medium" w:hint="eastAsia"/>
                              <w:b/>
                              <w:sz w:val="18"/>
                              <w:szCs w:val="18"/>
                            </w:rPr>
                            <w:t>居住安定確保計画推進部会</w:t>
                          </w:r>
                          <w:r w:rsidR="008E13EB">
                            <w:rPr>
                              <w:rFonts w:ascii="游ゴシック Medium" w:eastAsia="游ゴシック Medium" w:hAnsi="游ゴシック Medium"/>
                              <w:b/>
                              <w:sz w:val="18"/>
                              <w:szCs w:val="18"/>
                            </w:rPr>
                            <w:tab/>
                          </w:r>
                          <w:r w:rsidRPr="00C51BE6">
                            <w:rPr>
                              <w:rFonts w:ascii="游ゴシック Medium" w:eastAsia="游ゴシック Medium" w:hAnsi="游ゴシック Medium" w:hint="eastAsia"/>
                              <w:sz w:val="18"/>
                              <w:szCs w:val="18"/>
                            </w:rPr>
                            <w:t>【居住企画課】</w:t>
                          </w:r>
                        </w:p>
                        <w:p w14:paraId="3B529531" w14:textId="1DA3C51B" w:rsidR="001E35CA" w:rsidRPr="005618E5" w:rsidRDefault="00C51BE6" w:rsidP="00C51BE6">
                          <w:pPr>
                            <w:snapToGrid w:val="0"/>
                            <w:ind w:left="180" w:hangingChars="100" w:hanging="180"/>
                            <w:rPr>
                              <w:rFonts w:ascii="游ゴシック Medium" w:eastAsia="游ゴシック Medium" w:hAnsi="游ゴシック Medium"/>
                              <w:sz w:val="20"/>
                              <w:szCs w:val="21"/>
                              <w:u w:val="single"/>
                            </w:rPr>
                          </w:pPr>
                          <w:r>
                            <w:rPr>
                              <w:rFonts w:ascii="游ゴシック Medium" w:eastAsia="游ゴシック Medium" w:hAnsi="游ゴシック Medium" w:hint="eastAsia"/>
                              <w:sz w:val="18"/>
                              <w:szCs w:val="18"/>
                            </w:rPr>
                            <w:t>・</w:t>
                          </w:r>
                          <w:r w:rsidR="001E35CA" w:rsidRPr="00C51BE6">
                            <w:rPr>
                              <w:rFonts w:ascii="游ゴシック Medium" w:eastAsia="游ゴシック Medium" w:hAnsi="游ゴシック Medium" w:hint="eastAsia"/>
                              <w:sz w:val="18"/>
                              <w:szCs w:val="18"/>
                            </w:rPr>
                            <w:t>住宅確保要配慮者</w:t>
                          </w:r>
                          <w:r w:rsidR="001E35CA" w:rsidRPr="00C51BE6">
                            <w:rPr>
                              <w:rFonts w:ascii="游ゴシック Medium" w:eastAsia="游ゴシック Medium" w:hAnsi="游ゴシック Medium"/>
                              <w:sz w:val="18"/>
                              <w:szCs w:val="18"/>
                            </w:rPr>
                            <w:t>に対する賃貸住宅の供給の促進に関する法律第</w:t>
                          </w:r>
                          <w:r w:rsidR="001E35CA" w:rsidRPr="00C51BE6">
                            <w:rPr>
                              <w:rFonts w:ascii="游ゴシック Medium" w:eastAsia="游ゴシック Medium" w:hAnsi="游ゴシック Medium" w:hint="eastAsia"/>
                              <w:sz w:val="18"/>
                              <w:szCs w:val="18"/>
                            </w:rPr>
                            <w:t>５</w:t>
                          </w:r>
                          <w:r w:rsidR="001E35CA" w:rsidRPr="00C51BE6">
                            <w:rPr>
                              <w:rFonts w:ascii="游ゴシック Medium" w:eastAsia="游ゴシック Medium" w:hAnsi="游ゴシック Medium"/>
                              <w:sz w:val="18"/>
                              <w:szCs w:val="18"/>
                            </w:rPr>
                            <w:t>条第</w:t>
                          </w:r>
                          <w:r w:rsidR="001E35CA" w:rsidRPr="00C51BE6">
                            <w:rPr>
                              <w:rFonts w:ascii="游ゴシック Medium" w:eastAsia="游ゴシック Medium" w:hAnsi="游ゴシック Medium" w:hint="eastAsia"/>
                              <w:sz w:val="18"/>
                              <w:szCs w:val="18"/>
                            </w:rPr>
                            <w:t>１</w:t>
                          </w:r>
                          <w:r w:rsidR="001E35CA" w:rsidRPr="00C51BE6">
                            <w:rPr>
                              <w:rFonts w:ascii="游ゴシック Medium" w:eastAsia="游ゴシック Medium" w:hAnsi="游ゴシック Medium"/>
                              <w:sz w:val="18"/>
                              <w:szCs w:val="18"/>
                            </w:rPr>
                            <w:t>項</w:t>
                          </w:r>
                          <w:r w:rsidR="001E35CA" w:rsidRPr="00C51BE6">
                            <w:rPr>
                              <w:rFonts w:ascii="游ゴシック Medium" w:eastAsia="游ゴシック Medium" w:hAnsi="游ゴシック Medium" w:hint="eastAsia"/>
                              <w:sz w:val="18"/>
                              <w:szCs w:val="18"/>
                            </w:rPr>
                            <w:t>の規定による「大阪府賃貸住宅供給促進計画」並びに高齢者の居住の安定確保に関する法律第４条第１項の</w:t>
                          </w:r>
                          <w:r w:rsidR="001E35CA" w:rsidRPr="00C51BE6">
                            <w:rPr>
                              <w:rFonts w:ascii="游ゴシック Medium" w:eastAsia="游ゴシック Medium" w:hAnsi="游ゴシック Medium"/>
                              <w:sz w:val="18"/>
                              <w:szCs w:val="18"/>
                            </w:rPr>
                            <w:t>規定による「大阪府高齢者居住安定確保計画」の</w:t>
                          </w:r>
                          <w:r w:rsidR="001E35CA" w:rsidRPr="00C51BE6">
                            <w:rPr>
                              <w:rFonts w:ascii="游ゴシック Medium" w:eastAsia="游ゴシック Medium" w:hAnsi="游ゴシック Medium" w:hint="eastAsia"/>
                              <w:sz w:val="18"/>
                              <w:szCs w:val="18"/>
                            </w:rPr>
                            <w:t>策定及びその推進に関すること</w:t>
                          </w:r>
                        </w:p>
                      </w:txbxContent>
                    </v:textbox>
                  </v:rect>
                  <v:rect id="正方形/長方形 23" o:spid="_x0000_s1034" style="position:absolute;left:8509;top:23939;width:48641;height:68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" fillcolor="white [3212]">
                    <v:textbox inset="5.85pt,.7pt,5.85pt,.7pt">
                      <w:txbxContent>
                        <w:p w14:paraId="2FAB57D9" w14:textId="292E279C" w:rsidR="001E35CA" w:rsidRPr="00C51BE6" w:rsidRDefault="001E35CA" w:rsidP="008E13EB">
                          <w:pPr>
                            <w:tabs>
                              <w:tab w:val="left" w:pos="6096"/>
                            </w:tabs>
                            <w:spacing w:line="264" w:lineRule="auto"/>
                            <w:rPr>
                              <w:rFonts w:ascii="游ゴシック Medium" w:eastAsia="游ゴシック Medium" w:hAnsi="游ゴシック Medium"/>
                              <w:sz w:val="18"/>
                              <w:szCs w:val="18"/>
                            </w:rPr>
                          </w:pPr>
                          <w:r w:rsidRPr="00C51BE6">
                            <w:rPr>
                              <w:rFonts w:ascii="游ゴシック Medium" w:eastAsia="游ゴシック Medium" w:hAnsi="游ゴシック Medium" w:hint="eastAsia"/>
                              <w:b/>
                              <w:sz w:val="18"/>
                              <w:szCs w:val="18"/>
                            </w:rPr>
                            <w:t>耐震改修促進計画推進部会</w:t>
                          </w:r>
                          <w:r w:rsidR="008E13EB">
                            <w:rPr>
                              <w:rFonts w:ascii="游ゴシック Medium" w:eastAsia="游ゴシック Medium" w:hAnsi="游ゴシック Medium"/>
                              <w:b/>
                              <w:sz w:val="18"/>
                              <w:szCs w:val="18"/>
                            </w:rPr>
                            <w:tab/>
                          </w:r>
                          <w:r w:rsidRPr="00C51BE6">
                            <w:rPr>
                              <w:rFonts w:ascii="游ゴシック Medium" w:eastAsia="游ゴシック Medium" w:hAnsi="游ゴシック Medium" w:hint="eastAsia"/>
                              <w:sz w:val="18"/>
                              <w:szCs w:val="18"/>
                            </w:rPr>
                            <w:t>【</w:t>
                          </w:r>
                          <w:r w:rsidR="008E13EB">
                            <w:rPr>
                              <w:rFonts w:ascii="游ゴシック Medium" w:eastAsia="游ゴシック Medium" w:hAnsi="游ゴシック Medium" w:hint="eastAsia"/>
                              <w:sz w:val="18"/>
                              <w:szCs w:val="18"/>
                            </w:rPr>
                            <w:t>都市</w:t>
                          </w:r>
                          <w:r w:rsidRPr="00C51BE6">
                            <w:rPr>
                              <w:rFonts w:ascii="游ゴシック Medium" w:eastAsia="游ゴシック Medium" w:hAnsi="游ゴシック Medium" w:hint="eastAsia"/>
                              <w:sz w:val="18"/>
                              <w:szCs w:val="18"/>
                            </w:rPr>
                            <w:t>防災課】</w:t>
                          </w:r>
                        </w:p>
                        <w:p w14:paraId="5B55FBEB" w14:textId="5EE303D9" w:rsidR="001E35CA" w:rsidRPr="00C51BE6" w:rsidRDefault="00C51BE6" w:rsidP="00C51BE6">
                          <w:pPr>
                            <w:snapToGrid w:val="0"/>
                            <w:ind w:left="180" w:hangingChars="100" w:hanging="180"/>
                            <w:rPr>
                              <w:rFonts w:ascii="游ゴシック Medium" w:eastAsia="游ゴシック Medium" w:hAnsi="游ゴシック Medium"/>
                              <w:sz w:val="18"/>
                              <w:szCs w:val="18"/>
                            </w:rPr>
                          </w:pPr>
                          <w:r w:rsidRPr="00C51BE6">
                            <w:rPr>
                              <w:rFonts w:ascii="游ゴシック Medium" w:eastAsia="游ゴシック Medium" w:hAnsi="游ゴシック Medium" w:hint="eastAsia"/>
                              <w:sz w:val="18"/>
                              <w:szCs w:val="18"/>
                            </w:rPr>
                            <w:t>・</w:t>
                          </w:r>
                          <w:r w:rsidR="001E35CA" w:rsidRPr="00C51BE6">
                            <w:rPr>
                              <w:rFonts w:ascii="游ゴシック Medium" w:eastAsia="游ゴシック Medium" w:hAnsi="游ゴシック Medium" w:hint="eastAsia"/>
                              <w:sz w:val="18"/>
                              <w:szCs w:val="18"/>
                            </w:rPr>
                            <w:t>建築物の耐震改修の促進に関する法律第５条第１項の規定による「大阪府耐震改修促進計画」の策定及び</w:t>
                          </w:r>
                          <w:r w:rsidR="001E35CA" w:rsidRPr="00C51BE6">
                            <w:rPr>
                              <w:rFonts w:ascii="游ゴシック Medium" w:eastAsia="游ゴシック Medium" w:hAnsi="游ゴシック Medium"/>
                              <w:sz w:val="18"/>
                              <w:szCs w:val="18"/>
                            </w:rPr>
                            <w:t>その推進に関する</w:t>
                          </w:r>
                          <w:r w:rsidR="001E35CA" w:rsidRPr="00C51BE6">
                            <w:rPr>
                              <w:rFonts w:ascii="游ゴシック Medium" w:eastAsia="游ゴシック Medium" w:hAnsi="游ゴシック Medium" w:hint="eastAsia"/>
                              <w:sz w:val="18"/>
                              <w:szCs w:val="18"/>
                            </w:rPr>
                            <w:t>こと</w:t>
                          </w:r>
                        </w:p>
                      </w:txbxContent>
                    </v:textbox>
                  </v:rect>
                  <v:rect id="正方形/長方形 25" o:spid="_x0000_s1035" style="position:absolute;left:8382;top:6286;width:48552;height:6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" filled="f">
                    <v:textbox inset="5.85pt,.7pt,5.85pt,.7pt">
                      <w:txbxContent>
                        <w:p w14:paraId="24DEAEAE" w14:textId="38B01B00" w:rsidR="001E35CA" w:rsidRPr="00C51BE6" w:rsidRDefault="001E35CA" w:rsidP="008E13EB">
                          <w:pPr>
                            <w:tabs>
                              <w:tab w:val="left" w:pos="6096"/>
                            </w:tabs>
                            <w:snapToGrid w:val="0"/>
                            <w:rPr>
                              <w:rFonts w:ascii="游ゴシック Medium" w:eastAsia="游ゴシック Medium" w:hAnsi="游ゴシック Medium"/>
                              <w:w w:val="150"/>
                              <w:sz w:val="18"/>
                              <w:szCs w:val="18"/>
                            </w:rPr>
                          </w:pPr>
                          <w:r w:rsidRPr="00C51BE6">
                            <w:rPr>
                              <w:rFonts w:ascii="游ゴシック Medium" w:eastAsia="游ゴシック Medium" w:hAnsi="游ゴシック Medium" w:hint="eastAsia"/>
                              <w:b/>
                              <w:sz w:val="18"/>
                              <w:szCs w:val="18"/>
                            </w:rPr>
                            <w:t>住生活基本計画推進部会</w:t>
                          </w:r>
                          <w:r w:rsidR="008E13EB">
                            <w:rPr>
                              <w:rFonts w:ascii="游ゴシック Medium" w:eastAsia="游ゴシック Medium" w:hAnsi="游ゴシック Medium"/>
                              <w:b/>
                              <w:sz w:val="18"/>
                              <w:szCs w:val="18"/>
                            </w:rPr>
                            <w:tab/>
                          </w:r>
                          <w:r w:rsidRPr="00C51BE6">
                            <w:rPr>
                              <w:rFonts w:ascii="游ゴシック Medium" w:eastAsia="游ゴシック Medium" w:hAnsi="游ゴシック Medium" w:hint="eastAsia"/>
                              <w:sz w:val="18"/>
                              <w:szCs w:val="18"/>
                            </w:rPr>
                            <w:t>【居住企画課】</w:t>
                          </w:r>
                        </w:p>
                        <w:p w14:paraId="0DE00036" w14:textId="499CA440" w:rsidR="001E35CA" w:rsidRPr="00C51BE6" w:rsidRDefault="00C51BE6" w:rsidP="00C51BE6">
                          <w:pPr>
                            <w:snapToGrid w:val="0"/>
                            <w:ind w:left="180" w:hangingChars="100" w:hanging="180"/>
                            <w:rPr>
                              <w:rFonts w:ascii="游ゴシック Medium" w:eastAsia="游ゴシック Medium" w:hAnsi="游ゴシック Medium"/>
                              <w:sz w:val="18"/>
                              <w:szCs w:val="18"/>
                            </w:rPr>
                          </w:pPr>
                          <w:r>
                            <w:rPr>
                              <w:rFonts w:ascii="游ゴシック Medium" w:eastAsia="游ゴシック Medium" w:hAnsi="游ゴシック Medium" w:hint="eastAsia"/>
                              <w:sz w:val="18"/>
                              <w:szCs w:val="18"/>
                            </w:rPr>
                            <w:t>・</w:t>
                          </w:r>
                          <w:r w:rsidR="001E35CA" w:rsidRPr="00C51BE6">
                            <w:rPr>
                              <w:rFonts w:ascii="游ゴシック Medium" w:eastAsia="游ゴシック Medium" w:hAnsi="游ゴシック Medium" w:hint="eastAsia"/>
                              <w:sz w:val="18"/>
                              <w:szCs w:val="18"/>
                            </w:rPr>
                            <w:t>住生活基本法第十七条第一項の規定による「</w:t>
                          </w:r>
                          <w:r w:rsidR="001E35CA" w:rsidRPr="00C51BE6">
                            <w:rPr>
                              <w:rFonts w:ascii="游ゴシック Medium" w:eastAsia="游ゴシック Medium" w:hAnsi="游ゴシック Medium"/>
                              <w:sz w:val="18"/>
                              <w:szCs w:val="18"/>
                            </w:rPr>
                            <w:t>大阪府住生活基本計画」の策定</w:t>
                          </w:r>
                          <w:r w:rsidR="002441CB" w:rsidRPr="00C51BE6">
                            <w:rPr>
                              <w:rFonts w:ascii="游ゴシック Medium" w:eastAsia="游ゴシック Medium" w:hAnsi="游ゴシック Medium" w:hint="eastAsia"/>
                              <w:sz w:val="18"/>
                              <w:szCs w:val="18"/>
                            </w:rPr>
                            <w:t>及びその推進</w:t>
                          </w:r>
                          <w:r w:rsidR="001E35CA" w:rsidRPr="00C51BE6">
                            <w:rPr>
                              <w:rFonts w:ascii="游ゴシック Medium" w:eastAsia="游ゴシック Medium" w:hAnsi="游ゴシック Medium"/>
                              <w:sz w:val="18"/>
                              <w:szCs w:val="18"/>
                            </w:rPr>
                            <w:t>に関すること</w:t>
                          </w:r>
                        </w:p>
                      </w:txbxContent>
                    </v:textbox>
                  </v:rect>
                  <v:rect id="正方形/長方形 20" o:spid="_x0000_s1036" style="position:absolute;width:56896;height:45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" fillcolor="white [3212]" strokeweight="2pt">
                    <v:stroke linestyle="thinThin"/>
                    <v:textbox inset="5.85pt,.7pt,5.85pt,.7pt">
                      <w:txbxContent>
                        <w:p w14:paraId="0326789E" w14:textId="46D5608E" w:rsidR="001E35CA" w:rsidRPr="00F113CD" w:rsidRDefault="001E35CA" w:rsidP="008E13EB">
                          <w:pPr>
                            <w:tabs>
                              <w:tab w:val="left" w:pos="7371"/>
                            </w:tabs>
                            <w:snapToGrid w:val="0"/>
                            <w:rPr>
                              <w:rFonts w:ascii="游ゴシック Medium" w:eastAsia="游ゴシック Medium" w:hAnsi="游ゴシック Medium"/>
                              <w:sz w:val="18"/>
                              <w:szCs w:val="18"/>
                            </w:rPr>
                          </w:pPr>
                          <w:r w:rsidRPr="00F113CD">
                            <w:rPr>
                              <w:rFonts w:ascii="游ゴシック Medium" w:eastAsia="游ゴシック Medium" w:hAnsi="游ゴシック Medium" w:hint="eastAsia"/>
                              <w:b/>
                              <w:sz w:val="18"/>
                              <w:szCs w:val="18"/>
                            </w:rPr>
                            <w:t>大阪府住生活審議会</w:t>
                          </w:r>
                          <w:r w:rsidR="008E13EB">
                            <w:rPr>
                              <w:rFonts w:ascii="游ゴシック Medium" w:eastAsia="游ゴシック Medium" w:hAnsi="游ゴシック Medium"/>
                              <w:b/>
                              <w:sz w:val="18"/>
                              <w:szCs w:val="18"/>
                            </w:rPr>
                            <w:tab/>
                          </w:r>
                          <w:r w:rsidRPr="00F113CD">
                            <w:rPr>
                              <w:rFonts w:ascii="游ゴシック Medium" w:eastAsia="游ゴシック Medium" w:hAnsi="游ゴシック Medium" w:hint="eastAsia"/>
                              <w:sz w:val="18"/>
                              <w:szCs w:val="18"/>
                            </w:rPr>
                            <w:t>【居住企画課】</w:t>
                          </w:r>
                        </w:p>
                        <w:p w14:paraId="75EDFBB8" w14:textId="547E024F" w:rsidR="001E35CA" w:rsidRPr="00F113CD" w:rsidRDefault="00F113CD" w:rsidP="00F113CD">
                          <w:pPr>
                            <w:pStyle w:val="a8"/>
                            <w:snapToGrid w:val="0"/>
                            <w:ind w:leftChars="0" w:left="0"/>
                            <w:rPr>
                              <w:rStyle w:val="cm30"/>
                              <w:rFonts w:ascii="游ゴシック Medium" w:eastAsia="游ゴシック Medium" w:hAnsi="游ゴシック Medium"/>
                              <w:sz w:val="18"/>
                              <w:szCs w:val="18"/>
                            </w:rPr>
                          </w:pPr>
                          <w:r w:rsidRPr="00F113CD">
                            <w:rPr>
                              <w:rStyle w:val="cm30"/>
                              <w:rFonts w:ascii="游ゴシック Medium" w:eastAsia="游ゴシック Medium" w:hAnsi="游ゴシック Medium" w:hint="eastAsia"/>
                              <w:color w:val="000000"/>
                              <w:sz w:val="18"/>
                              <w:szCs w:val="18"/>
                            </w:rPr>
                            <w:t>・</w:t>
                          </w:r>
                          <w:r w:rsidR="001E35CA" w:rsidRPr="00F113CD">
                            <w:rPr>
                              <w:rStyle w:val="cm30"/>
                              <w:rFonts w:ascii="游ゴシック Medium" w:eastAsia="游ゴシック Medium" w:hAnsi="游ゴシック Medium" w:hint="eastAsia"/>
                              <w:color w:val="000000"/>
                              <w:sz w:val="18"/>
                              <w:szCs w:val="18"/>
                            </w:rPr>
                            <w:t>住宅、住環境その他の住生活に関する施策についての重要事項の調査審議に関すること</w:t>
                          </w:r>
                        </w:p>
                      </w:txbxContent>
                    </v:textbox>
                  </v:rect>
                </v:group>
              </v:group>
            </w:pict>
          </mc:Fallback>
        </mc:AlternateContent>
      </w:r>
    </w:p>
    <w:p w14:paraId="50C471BF" w14:textId="0398648F" w:rsidR="00F113CD" w:rsidRPr="001B3085" w:rsidRDefault="00F113CD" w:rsidP="00583A89">
      <w:pPr>
        <w:snapToGrid w:val="0"/>
        <w:spacing w:line="280" w:lineRule="exact"/>
        <w:ind w:left="288" w:hangingChars="120" w:hanging="288"/>
        <w:rPr>
          <w:rFonts w:ascii="Meiryo UI" w:eastAsia="Meiryo UI" w:hAnsi="Meiryo UI"/>
          <w:bCs/>
          <w:sz w:val="24"/>
          <w:szCs w:val="24"/>
        </w:rPr>
      </w:pPr>
    </w:p>
    <w:p w14:paraId="4FE0A99A" w14:textId="149D964C" w:rsidR="00320E97" w:rsidRPr="001B3085" w:rsidRDefault="00331839">
      <w:pPr>
        <w:widowControl/>
        <w:jc w:val="left"/>
        <w:rPr>
          <w:rFonts w:ascii="Meiryo UI" w:eastAsia="Meiryo UI" w:hAnsi="Meiryo UI"/>
          <w:sz w:val="10"/>
          <w:szCs w:val="12"/>
        </w:rPr>
      </w:pPr>
      <w:r w:rsidRPr="001B3085">
        <w:rPr>
          <w:rFonts w:ascii="Meiryo UI" w:eastAsia="Meiryo UI" w:hAnsi="Meiryo UI" w:cs="Times New Roman"/>
          <w:noProof/>
          <w:sz w:val="22"/>
        </w:rPr>
        <mc:AlternateContent>
          <mc:Choice Requires="wps">
            <w:drawing>
              <wp:anchor distT="0" distB="0" distL="114300" distR="114300" simplePos="0" relativeHeight="251692032" behindDoc="0" locked="0" layoutInCell="1" allowOverlap="1" wp14:anchorId="64E9FD54" wp14:editId="7EE48D52">
                <wp:simplePos x="0" y="0"/>
                <wp:positionH relativeFrom="margin">
                  <wp:posOffset>2795270</wp:posOffset>
                </wp:positionH>
                <wp:positionV relativeFrom="paragraph">
                  <wp:posOffset>2855485</wp:posOffset>
                </wp:positionV>
                <wp:extent cx="3325495" cy="629459"/>
                <wp:effectExtent l="0" t="0" r="0" b="0"/>
                <wp:wrapNone/>
                <wp:docPr id="12" name="正方形/長方形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25495" cy="629459"/>
                        </a:xfrm>
                        <a:prstGeom prst="rect">
                          <a:avLst/>
                        </a:prstGeom>
                        <a:noFill/>
                        <a:ln>
                          <a:noFill/>
                        </a:ln>
                      </wps:spPr>
                      <wps:txbx>
                        <w:txbxContent>
                          <w:p w14:paraId="4E7D53EC" w14:textId="77777777" w:rsidR="001E35CA" w:rsidRPr="001129FE" w:rsidRDefault="001E35CA" w:rsidP="00C51BE6">
                            <w:pPr>
                              <w:snapToGrid w:val="0"/>
                              <w:spacing w:line="260" w:lineRule="exact"/>
                              <w:jc w:val="left"/>
                              <w:rPr>
                                <w:rFonts w:ascii="游ゴシック" w:eastAsia="游ゴシック" w:hAnsi="游ゴシック"/>
                                <w:b/>
                                <w:sz w:val="18"/>
                                <w:szCs w:val="18"/>
                              </w:rPr>
                            </w:pPr>
                            <w:r w:rsidRPr="001129FE">
                              <w:rPr>
                                <w:rFonts w:ascii="游ゴシック" w:eastAsia="游ゴシック" w:hAnsi="游ゴシック" w:hint="eastAsia"/>
                                <w:b/>
                                <w:sz w:val="18"/>
                                <w:szCs w:val="18"/>
                              </w:rPr>
                              <w:t>《</w:t>
                            </w:r>
                            <w:r w:rsidRPr="001129FE">
                              <w:rPr>
                                <w:rFonts w:ascii="游ゴシック" w:eastAsia="游ゴシック" w:hAnsi="游ゴシック"/>
                                <w:b/>
                                <w:sz w:val="18"/>
                                <w:szCs w:val="18"/>
                              </w:rPr>
                              <w:t>凡例》</w:t>
                            </w:r>
                          </w:p>
                          <w:p w14:paraId="3863F4BB" w14:textId="3F11C361" w:rsidR="001E35CA" w:rsidRPr="00263E10" w:rsidRDefault="001E35CA" w:rsidP="00C51BE6">
                            <w:pPr>
                              <w:snapToGrid w:val="0"/>
                              <w:spacing w:line="260" w:lineRule="exact"/>
                              <w:jc w:val="left"/>
                              <w:rPr>
                                <w:rFonts w:ascii="游ゴシック Medium" w:eastAsia="游ゴシック Medium" w:hAnsi="游ゴシック Medium"/>
                                <w:sz w:val="18"/>
                                <w:szCs w:val="18"/>
                              </w:rPr>
                            </w:pPr>
                            <w:r>
                              <w:rPr>
                                <w:rFonts w:ascii="游ゴシック Medium" w:eastAsia="游ゴシック Medium" w:hAnsi="游ゴシック Medium" w:hint="eastAsia"/>
                                <w:sz w:val="18"/>
                                <w:szCs w:val="18"/>
                              </w:rPr>
                              <w:t>・</w:t>
                            </w:r>
                            <w:r>
                              <w:rPr>
                                <w:rFonts w:ascii="游ゴシック Medium" w:eastAsia="游ゴシック Medium" w:hAnsi="游ゴシック Medium"/>
                                <w:sz w:val="18"/>
                                <w:szCs w:val="18"/>
                              </w:rPr>
                              <w:t>【　　　】</w:t>
                            </w:r>
                            <w:r>
                              <w:rPr>
                                <w:rFonts w:ascii="游ゴシック Medium" w:eastAsia="游ゴシック Medium" w:hAnsi="游ゴシック Medium" w:hint="eastAsia"/>
                                <w:sz w:val="18"/>
                                <w:szCs w:val="18"/>
                              </w:rPr>
                              <w:t>は</w:t>
                            </w:r>
                            <w:r>
                              <w:rPr>
                                <w:rFonts w:ascii="游ゴシック Medium" w:eastAsia="游ゴシック Medium" w:hAnsi="游ゴシック Medium"/>
                                <w:sz w:val="18"/>
                                <w:szCs w:val="18"/>
                              </w:rPr>
                              <w:t>事務局</w:t>
                            </w:r>
                          </w:p>
                        </w:txbxContent>
                      </wps:txbx>
                      <wps:bodyPr rot="0" vert="horz" wrap="square" lIns="74295" tIns="8890" rIns="74295" bIns="8890" anchor="t" anchorCtr="0" upright="1">
                        <a:noAutofit/>
                      </wps:bodyPr>
                    </wps:wsp>
                  </a:graphicData>
                </a:graphic>
              </wp:anchor>
            </w:drawing>
          </mc:Choice>
          <mc:Fallback>
            <w:pict>
              <v:rect w14:anchorId="64E9FD54" id="正方形/長方形 12" o:spid="_x0000_s1037" style="position:absolute;margin-left:220.1pt;margin-top:224.85pt;width:261.85pt;height:49.55pt;z-index:25169203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" filled="f" stroked="f">
                <v:textbox inset="5.85pt,.7pt,5.85pt,.7pt">
                  <w:txbxContent>
                    <w:p w14:paraId="4E7D53EC" w14:textId="77777777" w:rsidR="001E35CA" w:rsidRPr="001129FE" w:rsidRDefault="001E35CA" w:rsidP="00C51BE6">
                      <w:pPr>
                        <w:snapToGrid w:val="0"/>
                        <w:spacing w:line="260" w:lineRule="exact"/>
                        <w:jc w:val="left"/>
                        <w:rPr>
                          <w:rFonts w:ascii="游ゴシック" w:eastAsia="游ゴシック" w:hAnsi="游ゴシック"/>
                          <w:b/>
                          <w:sz w:val="18"/>
                          <w:szCs w:val="18"/>
                        </w:rPr>
                      </w:pPr>
                      <w:r w:rsidRPr="001129FE">
                        <w:rPr>
                          <w:rFonts w:ascii="游ゴシック" w:eastAsia="游ゴシック" w:hAnsi="游ゴシック" w:hint="eastAsia"/>
                          <w:b/>
                          <w:sz w:val="18"/>
                          <w:szCs w:val="18"/>
                        </w:rPr>
                        <w:t>《</w:t>
                      </w:r>
                      <w:r w:rsidRPr="001129FE">
                        <w:rPr>
                          <w:rFonts w:ascii="游ゴシック" w:eastAsia="游ゴシック" w:hAnsi="游ゴシック"/>
                          <w:b/>
                          <w:sz w:val="18"/>
                          <w:szCs w:val="18"/>
                        </w:rPr>
                        <w:t>凡例》</w:t>
                      </w:r>
                    </w:p>
                    <w:p w14:paraId="3863F4BB" w14:textId="3F11C361" w:rsidR="001E35CA" w:rsidRPr="00263E10" w:rsidRDefault="001E35CA" w:rsidP="00C51BE6">
                      <w:pPr>
                        <w:snapToGrid w:val="0"/>
                        <w:spacing w:line="260" w:lineRule="exact"/>
                        <w:jc w:val="left"/>
                        <w:rPr>
                          <w:rFonts w:ascii="游ゴシック Medium" w:eastAsia="游ゴシック Medium" w:hAnsi="游ゴシック Medium"/>
                          <w:sz w:val="18"/>
                          <w:szCs w:val="18"/>
                        </w:rPr>
                      </w:pPr>
                      <w:r>
                        <w:rPr>
                          <w:rFonts w:ascii="游ゴシック Medium" w:eastAsia="游ゴシック Medium" w:hAnsi="游ゴシック Medium" w:hint="eastAsia"/>
                          <w:sz w:val="18"/>
                          <w:szCs w:val="18"/>
                        </w:rPr>
                        <w:t>・</w:t>
                      </w:r>
                      <w:r>
                        <w:rPr>
                          <w:rFonts w:ascii="游ゴシック Medium" w:eastAsia="游ゴシック Medium" w:hAnsi="游ゴシック Medium"/>
                          <w:sz w:val="18"/>
                          <w:szCs w:val="18"/>
                        </w:rPr>
                        <w:t>【　　　】</w:t>
                      </w:r>
                      <w:r>
                        <w:rPr>
                          <w:rFonts w:ascii="游ゴシック Medium" w:eastAsia="游ゴシック Medium" w:hAnsi="游ゴシック Medium" w:hint="eastAsia"/>
                          <w:sz w:val="18"/>
                          <w:szCs w:val="18"/>
                        </w:rPr>
                        <w:t>は</w:t>
                      </w:r>
                      <w:r>
                        <w:rPr>
                          <w:rFonts w:ascii="游ゴシック Medium" w:eastAsia="游ゴシック Medium" w:hAnsi="游ゴシック Medium"/>
                          <w:sz w:val="18"/>
                          <w:szCs w:val="18"/>
                        </w:rPr>
                        <w:t>事務局</w:t>
                      </w:r>
                    </w:p>
                  </w:txbxContent>
                </v:textbox>
                <w10:wrap anchorx="margin"/>
              </v:rect>
            </w:pict>
          </mc:Fallback>
        </mc:AlternateContent>
      </w:r>
      <w:r w:rsidR="00320E97" w:rsidRPr="001B3085">
        <w:rPr>
          <w:rFonts w:ascii="Meiryo UI" w:eastAsia="Meiryo UI" w:hAnsi="Meiryo UI"/>
          <w:sz w:val="10"/>
          <w:szCs w:val="12"/>
        </w:rPr>
        <w:br w:type="page"/>
      </w:r>
    </w:p>
    <w:p w14:paraId="6D89D15B" w14:textId="262B162F" w:rsidR="00E84444" w:rsidRDefault="00E84444">
      <w:pPr>
        <w:widowControl/>
        <w:jc w:val="left"/>
        <w:rPr>
          <w:rFonts w:ascii="ＭＳ ゴシック" w:eastAsia="ＭＳ ゴシック" w:hAnsi="ＭＳ ゴシック" w:cs="Times New Roman"/>
          <w:b/>
          <w:sz w:val="24"/>
          <w:szCs w:val="24"/>
        </w:rPr>
      </w:pPr>
      <w:r>
        <w:rPr>
          <w:rFonts w:ascii="ＭＳ ゴシック" w:eastAsia="ＭＳ ゴシック" w:hAnsi="ＭＳ ゴシック" w:cs="Times New Roman"/>
          <w:b/>
          <w:sz w:val="24"/>
          <w:szCs w:val="24"/>
        </w:rPr>
        <w:lastRenderedPageBreak/>
        <w:br w:type="page"/>
      </w:r>
      <w:r w:rsidR="00BF2ECB" w:rsidRPr="00BF2ECB">
        <w:drawing>
          <wp:anchor distT="0" distB="0" distL="114300" distR="114300" simplePos="0" relativeHeight="251715584" behindDoc="0" locked="0" layoutInCell="1" allowOverlap="1" wp14:anchorId="5DFEC52A" wp14:editId="1460526C">
            <wp:simplePos x="0" y="0"/>
            <wp:positionH relativeFrom="column">
              <wp:posOffset>-635</wp:posOffset>
            </wp:positionH>
            <wp:positionV relativeFrom="paragraph">
              <wp:posOffset>19685</wp:posOffset>
            </wp:positionV>
            <wp:extent cx="6120765" cy="8656955"/>
            <wp:effectExtent l="0" t="0" r="0" b="0"/>
            <wp:wrapThrough wrapText="bothSides">
              <wp:wrapPolygon edited="0">
                <wp:start x="0" y="0"/>
                <wp:lineTo x="0" y="21532"/>
                <wp:lineTo x="21513" y="21532"/>
                <wp:lineTo x="21513" y="0"/>
                <wp:lineTo x="0" y="0"/>
              </wp:wrapPolygon>
            </wp:wrapThrough>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6120765" cy="8656955"/>
                    </a:xfrm>
                    <a:prstGeom prst="rect">
                      <a:avLst/>
                    </a:prstGeom>
                  </pic:spPr>
                </pic:pic>
              </a:graphicData>
            </a:graphic>
          </wp:anchor>
        </w:drawing>
      </w:r>
    </w:p>
    <w:p w14:paraId="377BC879" w14:textId="77777777" w:rsidR="001E35CA" w:rsidRPr="001B3085" w:rsidRDefault="001E35CA" w:rsidP="001B3085">
      <w:pPr>
        <w:widowControl/>
        <w:spacing w:line="380" w:lineRule="exact"/>
        <w:jc w:val="left"/>
        <w:rPr>
          <w:rFonts w:ascii="Meiryo UI" w:eastAsia="Meiryo UI" w:hAnsi="Meiryo UI" w:cs="Times New Roman"/>
          <w:b/>
          <w:sz w:val="24"/>
          <w:szCs w:val="24"/>
        </w:rPr>
      </w:pPr>
    </w:p>
    <w:p w14:paraId="5B318CD0" w14:textId="4E64A2A3" w:rsidR="001E35CA" w:rsidRPr="001B3085" w:rsidRDefault="001E35CA" w:rsidP="001B3085">
      <w:pPr>
        <w:widowControl/>
        <w:spacing w:line="380" w:lineRule="exact"/>
        <w:jc w:val="left"/>
        <w:rPr>
          <w:rFonts w:ascii="Meiryo UI" w:eastAsia="Meiryo UI" w:hAnsi="Meiryo UI" w:cs="Times New Roman"/>
          <w:b/>
          <w:sz w:val="24"/>
          <w:szCs w:val="24"/>
        </w:rPr>
      </w:pPr>
      <w:r w:rsidRPr="001B3085">
        <w:rPr>
          <w:rFonts w:ascii="Meiryo UI" w:eastAsia="Meiryo UI" w:hAnsi="Meiryo UI" w:cs="Times New Roman" w:hint="eastAsia"/>
          <w:b/>
          <w:sz w:val="24"/>
          <w:szCs w:val="24"/>
        </w:rPr>
        <w:t>■</w:t>
      </w:r>
      <w:r w:rsidR="002F0946" w:rsidRPr="001B3085">
        <w:rPr>
          <w:rFonts w:ascii="Meiryo UI" w:eastAsia="Meiryo UI" w:hAnsi="Meiryo UI" w:cs="Times New Roman" w:hint="eastAsia"/>
          <w:b/>
          <w:sz w:val="24"/>
          <w:szCs w:val="24"/>
        </w:rPr>
        <w:t xml:space="preserve"> </w:t>
      </w:r>
      <w:r w:rsidRPr="001B3085">
        <w:rPr>
          <w:rFonts w:ascii="Meiryo UI" w:eastAsia="Meiryo UI" w:hAnsi="Meiryo UI" w:cs="Times New Roman" w:hint="eastAsia"/>
          <w:b/>
          <w:sz w:val="24"/>
          <w:szCs w:val="24"/>
        </w:rPr>
        <w:t>住生活基本計画推進部会　委員</w:t>
      </w:r>
    </w:p>
    <w:p w14:paraId="16F3F20A" w14:textId="77777777" w:rsidR="001E35CA" w:rsidRPr="001B3085" w:rsidRDefault="001E35CA" w:rsidP="001B3085">
      <w:pPr>
        <w:widowControl/>
        <w:tabs>
          <w:tab w:val="left" w:pos="2552"/>
        </w:tabs>
        <w:spacing w:line="380" w:lineRule="exact"/>
        <w:jc w:val="left"/>
        <w:rPr>
          <w:rFonts w:ascii="Meiryo UI" w:eastAsia="Meiryo UI" w:hAnsi="Meiryo UI" w:cs="Times New Roman"/>
          <w:b/>
          <w:sz w:val="24"/>
          <w:szCs w:val="24"/>
        </w:rPr>
      </w:pPr>
    </w:p>
    <w:p w14:paraId="27992162" w14:textId="5A828E32" w:rsidR="001E35CA" w:rsidRPr="001B3085" w:rsidRDefault="001E35CA" w:rsidP="001B3085">
      <w:pPr>
        <w:widowControl/>
        <w:tabs>
          <w:tab w:val="left" w:pos="993"/>
          <w:tab w:val="left" w:pos="2694"/>
        </w:tabs>
        <w:spacing w:line="380" w:lineRule="exact"/>
        <w:ind w:leftChars="135" w:left="283"/>
        <w:jc w:val="left"/>
        <w:rPr>
          <w:rFonts w:ascii="Meiryo UI" w:eastAsia="Meiryo UI" w:hAnsi="Meiryo UI" w:cs="Times New Roman"/>
          <w:bCs/>
          <w:sz w:val="24"/>
          <w:szCs w:val="24"/>
        </w:rPr>
      </w:pPr>
      <w:r w:rsidRPr="001B3085">
        <w:rPr>
          <w:rFonts w:ascii="Meiryo UI" w:eastAsia="Meiryo UI" w:hAnsi="Meiryo UI" w:cs="Times New Roman" w:hint="eastAsia"/>
          <w:bCs/>
          <w:sz w:val="24"/>
          <w:szCs w:val="24"/>
        </w:rPr>
        <w:t>阿多</w:t>
      </w:r>
      <w:r w:rsidR="00755568" w:rsidRPr="001B3085">
        <w:rPr>
          <w:rFonts w:ascii="Meiryo UI" w:eastAsia="Meiryo UI" w:hAnsi="Meiryo UI" w:cs="Times New Roman"/>
          <w:bCs/>
          <w:sz w:val="24"/>
          <w:szCs w:val="24"/>
        </w:rPr>
        <w:tab/>
      </w:r>
      <w:r w:rsidRPr="001B3085">
        <w:rPr>
          <w:rFonts w:ascii="Meiryo UI" w:eastAsia="Meiryo UI" w:hAnsi="Meiryo UI" w:cs="Times New Roman" w:hint="eastAsia"/>
          <w:bCs/>
          <w:sz w:val="24"/>
          <w:szCs w:val="24"/>
        </w:rPr>
        <w:t>信吾</w:t>
      </w:r>
      <w:r w:rsidR="003D0F77" w:rsidRPr="001B3085">
        <w:rPr>
          <w:rFonts w:ascii="Meiryo UI" w:eastAsia="Meiryo UI" w:hAnsi="Meiryo UI" w:cs="Times New Roman"/>
          <w:bCs/>
          <w:sz w:val="24"/>
          <w:szCs w:val="24"/>
        </w:rPr>
        <w:tab/>
      </w:r>
      <w:r w:rsidRPr="001B3085">
        <w:rPr>
          <w:rFonts w:ascii="Meiryo UI" w:eastAsia="Meiryo UI" w:hAnsi="Meiryo UI" w:cs="Times New Roman" w:hint="eastAsia"/>
          <w:bCs/>
          <w:sz w:val="24"/>
          <w:szCs w:val="24"/>
        </w:rPr>
        <w:t>大阪公立大学大学院情報学研究科</w:t>
      </w:r>
      <w:r w:rsidR="003D0F77" w:rsidRPr="001B3085">
        <w:rPr>
          <w:rFonts w:ascii="Meiryo UI" w:eastAsia="Meiryo UI" w:hAnsi="Meiryo UI" w:cs="Times New Roman" w:hint="eastAsia"/>
          <w:bCs/>
          <w:sz w:val="24"/>
          <w:szCs w:val="24"/>
        </w:rPr>
        <w:t xml:space="preserve"> </w:t>
      </w:r>
      <w:r w:rsidRPr="001B3085">
        <w:rPr>
          <w:rFonts w:ascii="Meiryo UI" w:eastAsia="Meiryo UI" w:hAnsi="Meiryo UI" w:cs="Times New Roman" w:hint="eastAsia"/>
          <w:bCs/>
          <w:sz w:val="24"/>
          <w:szCs w:val="24"/>
        </w:rPr>
        <w:t>教授</w:t>
      </w:r>
    </w:p>
    <w:p w14:paraId="38A26579" w14:textId="5E64F0AD" w:rsidR="001E35CA" w:rsidRPr="001B3085" w:rsidRDefault="001E35CA" w:rsidP="001B3085">
      <w:pPr>
        <w:widowControl/>
        <w:tabs>
          <w:tab w:val="left" w:pos="993"/>
          <w:tab w:val="left" w:pos="2694"/>
        </w:tabs>
        <w:spacing w:line="380" w:lineRule="exact"/>
        <w:ind w:leftChars="135" w:left="283"/>
        <w:jc w:val="left"/>
        <w:rPr>
          <w:rFonts w:ascii="Meiryo UI" w:eastAsia="Meiryo UI" w:hAnsi="Meiryo UI" w:cs="Times New Roman"/>
          <w:bCs/>
          <w:sz w:val="24"/>
          <w:szCs w:val="24"/>
        </w:rPr>
      </w:pPr>
      <w:r w:rsidRPr="001B3085">
        <w:rPr>
          <w:rFonts w:ascii="Meiryo UI" w:eastAsia="Meiryo UI" w:hAnsi="Meiryo UI" w:cs="Times New Roman" w:hint="eastAsia"/>
          <w:bCs/>
          <w:sz w:val="24"/>
          <w:szCs w:val="24"/>
        </w:rPr>
        <w:t>伊丹</w:t>
      </w:r>
      <w:r w:rsidR="00755568" w:rsidRPr="001B3085">
        <w:rPr>
          <w:rFonts w:ascii="Meiryo UI" w:eastAsia="Meiryo UI" w:hAnsi="Meiryo UI" w:cs="Times New Roman"/>
          <w:bCs/>
          <w:sz w:val="24"/>
          <w:szCs w:val="24"/>
        </w:rPr>
        <w:tab/>
      </w:r>
      <w:r w:rsidRPr="001B3085">
        <w:rPr>
          <w:rFonts w:ascii="Meiryo UI" w:eastAsia="Meiryo UI" w:hAnsi="Meiryo UI" w:cs="Times New Roman" w:hint="eastAsia"/>
          <w:bCs/>
          <w:sz w:val="24"/>
          <w:szCs w:val="24"/>
        </w:rPr>
        <w:t>絵美子</w:t>
      </w:r>
      <w:r w:rsidR="003D0F77" w:rsidRPr="001B3085">
        <w:rPr>
          <w:rFonts w:ascii="Meiryo UI" w:eastAsia="Meiryo UI" w:hAnsi="Meiryo UI" w:cs="Times New Roman"/>
          <w:bCs/>
          <w:sz w:val="24"/>
          <w:szCs w:val="24"/>
        </w:rPr>
        <w:tab/>
      </w:r>
      <w:r w:rsidRPr="001B3085">
        <w:rPr>
          <w:rFonts w:ascii="Meiryo UI" w:eastAsia="Meiryo UI" w:hAnsi="Meiryo UI" w:cs="Times New Roman" w:hint="eastAsia"/>
          <w:bCs/>
          <w:sz w:val="24"/>
          <w:szCs w:val="24"/>
        </w:rPr>
        <w:t>大阪大学大学院工学研究科</w:t>
      </w:r>
      <w:r w:rsidR="003D0F77" w:rsidRPr="001B3085">
        <w:rPr>
          <w:rFonts w:ascii="Meiryo UI" w:eastAsia="Meiryo UI" w:hAnsi="Meiryo UI" w:cs="Times New Roman" w:hint="eastAsia"/>
          <w:bCs/>
          <w:sz w:val="24"/>
          <w:szCs w:val="24"/>
        </w:rPr>
        <w:t xml:space="preserve"> </w:t>
      </w:r>
      <w:r w:rsidRPr="001B3085">
        <w:rPr>
          <w:rFonts w:ascii="Meiryo UI" w:eastAsia="Meiryo UI" w:hAnsi="Meiryo UI" w:cs="Times New Roman" w:hint="eastAsia"/>
          <w:bCs/>
          <w:sz w:val="24"/>
          <w:szCs w:val="24"/>
        </w:rPr>
        <w:t>准教授</w:t>
      </w:r>
    </w:p>
    <w:p w14:paraId="491BA7A0" w14:textId="6F89C7A5" w:rsidR="001E35CA" w:rsidRPr="001B3085" w:rsidRDefault="001E35CA" w:rsidP="001B3085">
      <w:pPr>
        <w:widowControl/>
        <w:tabs>
          <w:tab w:val="left" w:pos="993"/>
          <w:tab w:val="left" w:pos="2694"/>
        </w:tabs>
        <w:spacing w:line="380" w:lineRule="exact"/>
        <w:ind w:leftChars="135" w:left="283"/>
        <w:jc w:val="left"/>
        <w:rPr>
          <w:rFonts w:ascii="Meiryo UI" w:eastAsia="Meiryo UI" w:hAnsi="Meiryo UI" w:cs="Times New Roman"/>
          <w:bCs/>
          <w:sz w:val="24"/>
          <w:szCs w:val="24"/>
        </w:rPr>
      </w:pPr>
      <w:r w:rsidRPr="001B3085">
        <w:rPr>
          <w:rFonts w:ascii="Meiryo UI" w:eastAsia="Meiryo UI" w:hAnsi="Meiryo UI" w:cs="Times New Roman" w:hint="eastAsia"/>
          <w:bCs/>
          <w:sz w:val="24"/>
          <w:szCs w:val="24"/>
        </w:rPr>
        <w:t>岩前</w:t>
      </w:r>
      <w:r w:rsidR="00755568" w:rsidRPr="001B3085">
        <w:rPr>
          <w:rFonts w:ascii="Meiryo UI" w:eastAsia="Meiryo UI" w:hAnsi="Meiryo UI" w:cs="Times New Roman"/>
          <w:bCs/>
          <w:sz w:val="24"/>
          <w:szCs w:val="24"/>
        </w:rPr>
        <w:tab/>
      </w:r>
      <w:r w:rsidRPr="001B3085">
        <w:rPr>
          <w:rFonts w:ascii="Meiryo UI" w:eastAsia="Meiryo UI" w:hAnsi="Meiryo UI" w:cs="Times New Roman" w:hint="eastAsia"/>
          <w:bCs/>
          <w:sz w:val="24"/>
          <w:szCs w:val="24"/>
        </w:rPr>
        <w:t>篤</w:t>
      </w:r>
      <w:r w:rsidR="003D0F77" w:rsidRPr="001B3085">
        <w:rPr>
          <w:rFonts w:ascii="Meiryo UI" w:eastAsia="Meiryo UI" w:hAnsi="Meiryo UI" w:cs="Times New Roman"/>
          <w:bCs/>
          <w:sz w:val="24"/>
          <w:szCs w:val="24"/>
        </w:rPr>
        <w:tab/>
      </w:r>
      <w:r w:rsidRPr="001B3085">
        <w:rPr>
          <w:rFonts w:ascii="Meiryo UI" w:eastAsia="Meiryo UI" w:hAnsi="Meiryo UI" w:cs="Times New Roman" w:hint="eastAsia"/>
          <w:bCs/>
          <w:sz w:val="24"/>
          <w:szCs w:val="24"/>
        </w:rPr>
        <w:t>近畿大学建築学部建築学科</w:t>
      </w:r>
      <w:r w:rsidR="003D0F77" w:rsidRPr="001B3085">
        <w:rPr>
          <w:rFonts w:ascii="Meiryo UI" w:eastAsia="Meiryo UI" w:hAnsi="Meiryo UI" w:cs="Times New Roman" w:hint="eastAsia"/>
          <w:bCs/>
          <w:sz w:val="24"/>
          <w:szCs w:val="24"/>
        </w:rPr>
        <w:t xml:space="preserve"> </w:t>
      </w:r>
      <w:r w:rsidRPr="001B3085">
        <w:rPr>
          <w:rFonts w:ascii="Meiryo UI" w:eastAsia="Meiryo UI" w:hAnsi="Meiryo UI" w:cs="Times New Roman" w:hint="eastAsia"/>
          <w:bCs/>
          <w:sz w:val="24"/>
          <w:szCs w:val="24"/>
        </w:rPr>
        <w:t>教授</w:t>
      </w:r>
    </w:p>
    <w:p w14:paraId="44FA88B4" w14:textId="36C93926" w:rsidR="001E35CA" w:rsidRPr="001B3085" w:rsidRDefault="001E35CA" w:rsidP="001B3085">
      <w:pPr>
        <w:widowControl/>
        <w:tabs>
          <w:tab w:val="left" w:pos="993"/>
          <w:tab w:val="left" w:pos="2694"/>
        </w:tabs>
        <w:spacing w:line="380" w:lineRule="exact"/>
        <w:ind w:leftChars="135" w:left="283"/>
        <w:jc w:val="left"/>
        <w:rPr>
          <w:rFonts w:ascii="Meiryo UI" w:eastAsia="Meiryo UI" w:hAnsi="Meiryo UI" w:cs="Times New Roman"/>
          <w:bCs/>
          <w:sz w:val="24"/>
          <w:szCs w:val="24"/>
        </w:rPr>
      </w:pPr>
      <w:r w:rsidRPr="001B3085">
        <w:rPr>
          <w:rFonts w:ascii="Meiryo UI" w:eastAsia="Meiryo UI" w:hAnsi="Meiryo UI" w:cs="Times New Roman" w:hint="eastAsia"/>
          <w:bCs/>
          <w:sz w:val="24"/>
          <w:szCs w:val="24"/>
        </w:rPr>
        <w:t>岡</w:t>
      </w:r>
      <w:r w:rsidR="00755568" w:rsidRPr="001B3085">
        <w:rPr>
          <w:rFonts w:ascii="Meiryo UI" w:eastAsia="Meiryo UI" w:hAnsi="Meiryo UI" w:cs="Times New Roman"/>
          <w:bCs/>
          <w:sz w:val="24"/>
          <w:szCs w:val="24"/>
        </w:rPr>
        <w:tab/>
      </w:r>
      <w:r w:rsidRPr="001B3085">
        <w:rPr>
          <w:rFonts w:ascii="Meiryo UI" w:eastAsia="Meiryo UI" w:hAnsi="Meiryo UI" w:cs="Times New Roman" w:hint="eastAsia"/>
          <w:bCs/>
          <w:sz w:val="24"/>
          <w:szCs w:val="24"/>
        </w:rPr>
        <w:t>絵理子</w:t>
      </w:r>
      <w:r w:rsidR="003D0F77" w:rsidRPr="001B3085">
        <w:rPr>
          <w:rFonts w:ascii="Meiryo UI" w:eastAsia="Meiryo UI" w:hAnsi="Meiryo UI" w:cs="Times New Roman"/>
          <w:bCs/>
          <w:sz w:val="24"/>
          <w:szCs w:val="24"/>
        </w:rPr>
        <w:tab/>
      </w:r>
      <w:r w:rsidRPr="001B3085">
        <w:rPr>
          <w:rFonts w:ascii="Meiryo UI" w:eastAsia="Meiryo UI" w:hAnsi="Meiryo UI" w:cs="Times New Roman" w:hint="eastAsia"/>
          <w:bCs/>
          <w:sz w:val="24"/>
          <w:szCs w:val="24"/>
        </w:rPr>
        <w:t>関西大学環境都市工学部建築学科</w:t>
      </w:r>
      <w:r w:rsidR="003D0F77" w:rsidRPr="001B3085">
        <w:rPr>
          <w:rFonts w:ascii="Meiryo UI" w:eastAsia="Meiryo UI" w:hAnsi="Meiryo UI" w:cs="Times New Roman" w:hint="eastAsia"/>
          <w:bCs/>
          <w:sz w:val="24"/>
          <w:szCs w:val="24"/>
        </w:rPr>
        <w:t xml:space="preserve"> </w:t>
      </w:r>
      <w:r w:rsidRPr="001B3085">
        <w:rPr>
          <w:rFonts w:ascii="Meiryo UI" w:eastAsia="Meiryo UI" w:hAnsi="Meiryo UI" w:cs="Times New Roman" w:hint="eastAsia"/>
          <w:bCs/>
          <w:sz w:val="24"/>
          <w:szCs w:val="24"/>
        </w:rPr>
        <w:t>教授</w:t>
      </w:r>
    </w:p>
    <w:p w14:paraId="5A5B4A97" w14:textId="4877AF91" w:rsidR="001E35CA" w:rsidRPr="001B3085" w:rsidRDefault="001E35CA" w:rsidP="001B3085">
      <w:pPr>
        <w:widowControl/>
        <w:tabs>
          <w:tab w:val="left" w:pos="993"/>
          <w:tab w:val="left" w:pos="2694"/>
        </w:tabs>
        <w:spacing w:line="380" w:lineRule="exact"/>
        <w:ind w:leftChars="135" w:left="283"/>
        <w:jc w:val="left"/>
        <w:rPr>
          <w:rFonts w:ascii="Meiryo UI" w:eastAsia="Meiryo UI" w:hAnsi="Meiryo UI" w:cs="Times New Roman"/>
          <w:bCs/>
          <w:sz w:val="24"/>
          <w:szCs w:val="24"/>
        </w:rPr>
      </w:pPr>
      <w:r w:rsidRPr="001B3085">
        <w:rPr>
          <w:rFonts w:ascii="Meiryo UI" w:eastAsia="Meiryo UI" w:hAnsi="Meiryo UI" w:cs="Times New Roman" w:hint="eastAsia"/>
          <w:bCs/>
          <w:sz w:val="24"/>
          <w:szCs w:val="24"/>
        </w:rPr>
        <w:t>笠松</w:t>
      </w:r>
      <w:r w:rsidR="00755568" w:rsidRPr="001B3085">
        <w:rPr>
          <w:rFonts w:ascii="Meiryo UI" w:eastAsia="Meiryo UI" w:hAnsi="Meiryo UI" w:cs="Times New Roman"/>
          <w:bCs/>
          <w:sz w:val="24"/>
          <w:szCs w:val="24"/>
        </w:rPr>
        <w:tab/>
      </w:r>
      <w:r w:rsidRPr="001B3085">
        <w:rPr>
          <w:rFonts w:ascii="Meiryo UI" w:eastAsia="Meiryo UI" w:hAnsi="Meiryo UI" w:cs="Times New Roman" w:hint="eastAsia"/>
          <w:bCs/>
          <w:sz w:val="24"/>
          <w:szCs w:val="24"/>
        </w:rPr>
        <w:t>美香</w:t>
      </w:r>
      <w:r w:rsidR="003D0F77" w:rsidRPr="001B3085">
        <w:rPr>
          <w:rFonts w:ascii="Meiryo UI" w:eastAsia="Meiryo UI" w:hAnsi="Meiryo UI" w:cs="Times New Roman"/>
          <w:bCs/>
          <w:sz w:val="24"/>
          <w:szCs w:val="24"/>
        </w:rPr>
        <w:tab/>
      </w:r>
      <w:r w:rsidRPr="001B3085">
        <w:rPr>
          <w:rFonts w:ascii="Meiryo UI" w:eastAsia="Meiryo UI" w:hAnsi="Meiryo UI" w:cs="Times New Roman" w:hint="eastAsia"/>
          <w:bCs/>
          <w:sz w:val="24"/>
          <w:szCs w:val="24"/>
        </w:rPr>
        <w:t>株式会社リクルート</w:t>
      </w:r>
      <w:r w:rsidR="003D0F77" w:rsidRPr="001B3085">
        <w:rPr>
          <w:rFonts w:ascii="Meiryo UI" w:eastAsia="Meiryo UI" w:hAnsi="Meiryo UI" w:cs="Times New Roman" w:hint="eastAsia"/>
          <w:bCs/>
          <w:sz w:val="24"/>
          <w:szCs w:val="24"/>
        </w:rPr>
        <w:t xml:space="preserve"> </w:t>
      </w:r>
      <w:r w:rsidR="002F0946" w:rsidRPr="001B3085">
        <w:rPr>
          <w:rFonts w:ascii="Meiryo UI" w:eastAsia="Meiryo UI" w:hAnsi="Meiryo UI" w:cs="Times New Roman" w:hint="eastAsia"/>
          <w:bCs/>
          <w:sz w:val="24"/>
          <w:szCs w:val="24"/>
        </w:rPr>
        <w:t>ＳＵＵＭＯ</w:t>
      </w:r>
      <w:r w:rsidRPr="001B3085">
        <w:rPr>
          <w:rFonts w:ascii="Meiryo UI" w:eastAsia="Meiryo UI" w:hAnsi="Meiryo UI" w:cs="Times New Roman" w:hint="eastAsia"/>
          <w:bCs/>
          <w:sz w:val="24"/>
          <w:szCs w:val="24"/>
        </w:rPr>
        <w:t>副編集長</w:t>
      </w:r>
    </w:p>
    <w:p w14:paraId="489868C9" w14:textId="312451D8" w:rsidR="001E35CA" w:rsidRPr="001B3085" w:rsidRDefault="001E35CA" w:rsidP="001B3085">
      <w:pPr>
        <w:widowControl/>
        <w:tabs>
          <w:tab w:val="left" w:pos="993"/>
          <w:tab w:val="left" w:pos="2694"/>
        </w:tabs>
        <w:spacing w:line="380" w:lineRule="exact"/>
        <w:ind w:leftChars="135" w:left="283"/>
        <w:jc w:val="left"/>
        <w:rPr>
          <w:rFonts w:ascii="Meiryo UI" w:eastAsia="Meiryo UI" w:hAnsi="Meiryo UI" w:cs="Times New Roman"/>
          <w:bCs/>
          <w:sz w:val="24"/>
          <w:szCs w:val="24"/>
        </w:rPr>
      </w:pPr>
      <w:r w:rsidRPr="001B3085">
        <w:rPr>
          <w:rFonts w:ascii="Meiryo UI" w:eastAsia="Meiryo UI" w:hAnsi="Meiryo UI" w:cs="Times New Roman" w:hint="eastAsia"/>
          <w:bCs/>
          <w:sz w:val="24"/>
          <w:szCs w:val="24"/>
        </w:rPr>
        <w:t>佐藤</w:t>
      </w:r>
      <w:r w:rsidR="00755568" w:rsidRPr="001B3085">
        <w:rPr>
          <w:rFonts w:ascii="Meiryo UI" w:eastAsia="Meiryo UI" w:hAnsi="Meiryo UI" w:cs="Times New Roman"/>
          <w:bCs/>
          <w:sz w:val="24"/>
          <w:szCs w:val="24"/>
        </w:rPr>
        <w:tab/>
      </w:r>
      <w:r w:rsidRPr="001B3085">
        <w:rPr>
          <w:rFonts w:ascii="Meiryo UI" w:eastAsia="Meiryo UI" w:hAnsi="Meiryo UI" w:cs="Times New Roman" w:hint="eastAsia"/>
          <w:bCs/>
          <w:sz w:val="24"/>
          <w:szCs w:val="24"/>
        </w:rPr>
        <w:t>由美</w:t>
      </w:r>
      <w:r w:rsidR="003D0F77" w:rsidRPr="001B3085">
        <w:rPr>
          <w:rFonts w:ascii="Meiryo UI" w:eastAsia="Meiryo UI" w:hAnsi="Meiryo UI" w:cs="Times New Roman"/>
          <w:bCs/>
          <w:sz w:val="24"/>
          <w:szCs w:val="24"/>
        </w:rPr>
        <w:tab/>
      </w:r>
      <w:r w:rsidRPr="001B3085">
        <w:rPr>
          <w:rFonts w:ascii="Meiryo UI" w:eastAsia="Meiryo UI" w:hAnsi="Meiryo UI" w:cs="Times New Roman" w:hint="eastAsia"/>
          <w:bCs/>
          <w:sz w:val="24"/>
          <w:szCs w:val="24"/>
        </w:rPr>
        <w:t>奈良県立大学地域創造学部</w:t>
      </w:r>
      <w:r w:rsidR="002F0946" w:rsidRPr="001B3085">
        <w:rPr>
          <w:rFonts w:ascii="Meiryo UI" w:eastAsia="Meiryo UI" w:hAnsi="Meiryo UI" w:cs="Times New Roman" w:hint="eastAsia"/>
          <w:bCs/>
          <w:sz w:val="24"/>
          <w:szCs w:val="24"/>
        </w:rPr>
        <w:t xml:space="preserve"> </w:t>
      </w:r>
      <w:r w:rsidRPr="001B3085">
        <w:rPr>
          <w:rFonts w:ascii="Meiryo UI" w:eastAsia="Meiryo UI" w:hAnsi="Meiryo UI" w:cs="Times New Roman" w:hint="eastAsia"/>
          <w:bCs/>
          <w:sz w:val="24"/>
          <w:szCs w:val="24"/>
        </w:rPr>
        <w:t>教授</w:t>
      </w:r>
    </w:p>
    <w:p w14:paraId="19F8B579" w14:textId="03F5E715" w:rsidR="001E35CA" w:rsidRPr="001B3085" w:rsidRDefault="001E35CA" w:rsidP="001B3085">
      <w:pPr>
        <w:widowControl/>
        <w:tabs>
          <w:tab w:val="left" w:pos="993"/>
          <w:tab w:val="left" w:pos="2694"/>
        </w:tabs>
        <w:spacing w:line="380" w:lineRule="exact"/>
        <w:ind w:leftChars="135" w:left="283"/>
        <w:jc w:val="left"/>
        <w:rPr>
          <w:rFonts w:ascii="Meiryo UI" w:eastAsia="Meiryo UI" w:hAnsi="Meiryo UI" w:cs="Times New Roman"/>
          <w:bCs/>
          <w:sz w:val="24"/>
          <w:szCs w:val="24"/>
        </w:rPr>
      </w:pPr>
      <w:r w:rsidRPr="001B3085">
        <w:rPr>
          <w:rFonts w:ascii="Meiryo UI" w:eastAsia="Meiryo UI" w:hAnsi="Meiryo UI" w:cs="Times New Roman" w:hint="eastAsia"/>
          <w:bCs/>
          <w:sz w:val="24"/>
          <w:szCs w:val="24"/>
        </w:rPr>
        <w:t>澤木</w:t>
      </w:r>
      <w:r w:rsidR="00755568" w:rsidRPr="001B3085">
        <w:rPr>
          <w:rFonts w:ascii="Meiryo UI" w:eastAsia="Meiryo UI" w:hAnsi="Meiryo UI" w:cs="Times New Roman"/>
          <w:bCs/>
          <w:sz w:val="24"/>
          <w:szCs w:val="24"/>
        </w:rPr>
        <w:tab/>
      </w:r>
      <w:r w:rsidRPr="001B3085">
        <w:rPr>
          <w:rFonts w:ascii="Meiryo UI" w:eastAsia="Meiryo UI" w:hAnsi="Meiryo UI" w:cs="Times New Roman" w:hint="eastAsia"/>
          <w:bCs/>
          <w:sz w:val="24"/>
          <w:szCs w:val="24"/>
        </w:rPr>
        <w:t>昌典</w:t>
      </w:r>
      <w:r w:rsidR="003D0F77" w:rsidRPr="001B3085">
        <w:rPr>
          <w:rFonts w:ascii="Meiryo UI" w:eastAsia="Meiryo UI" w:hAnsi="Meiryo UI" w:cs="Times New Roman"/>
          <w:bCs/>
          <w:sz w:val="24"/>
          <w:szCs w:val="24"/>
        </w:rPr>
        <w:tab/>
      </w:r>
      <w:r w:rsidRPr="001B3085">
        <w:rPr>
          <w:rFonts w:ascii="Meiryo UI" w:eastAsia="Meiryo UI" w:hAnsi="Meiryo UI" w:cs="Times New Roman" w:hint="eastAsia"/>
          <w:bCs/>
          <w:sz w:val="24"/>
          <w:szCs w:val="24"/>
        </w:rPr>
        <w:t>大阪大学</w:t>
      </w:r>
      <w:r w:rsidR="002F0946" w:rsidRPr="001B3085">
        <w:rPr>
          <w:rFonts w:ascii="Meiryo UI" w:eastAsia="Meiryo UI" w:hAnsi="Meiryo UI" w:cs="Times New Roman" w:hint="eastAsia"/>
          <w:bCs/>
          <w:sz w:val="24"/>
          <w:szCs w:val="24"/>
        </w:rPr>
        <w:t xml:space="preserve"> </w:t>
      </w:r>
      <w:r w:rsidRPr="001B3085">
        <w:rPr>
          <w:rFonts w:ascii="Meiryo UI" w:eastAsia="Meiryo UI" w:hAnsi="Meiryo UI" w:cs="Times New Roman" w:hint="eastAsia"/>
          <w:bCs/>
          <w:sz w:val="24"/>
          <w:szCs w:val="24"/>
        </w:rPr>
        <w:t>名誉教授</w:t>
      </w:r>
    </w:p>
    <w:p w14:paraId="75569D40" w14:textId="4CCDF8A6" w:rsidR="001E35CA" w:rsidRPr="001B3085" w:rsidRDefault="001E35CA" w:rsidP="001B3085">
      <w:pPr>
        <w:widowControl/>
        <w:tabs>
          <w:tab w:val="left" w:pos="993"/>
          <w:tab w:val="left" w:pos="2694"/>
        </w:tabs>
        <w:spacing w:line="380" w:lineRule="exact"/>
        <w:ind w:leftChars="135" w:left="283"/>
        <w:jc w:val="left"/>
        <w:rPr>
          <w:rFonts w:ascii="Meiryo UI" w:eastAsia="Meiryo UI" w:hAnsi="Meiryo UI" w:cs="Times New Roman"/>
          <w:bCs/>
          <w:sz w:val="24"/>
          <w:szCs w:val="24"/>
        </w:rPr>
      </w:pPr>
      <w:r w:rsidRPr="001B3085">
        <w:rPr>
          <w:rFonts w:ascii="Meiryo UI" w:eastAsia="Meiryo UI" w:hAnsi="Meiryo UI" w:cs="Times New Roman" w:hint="eastAsia"/>
          <w:bCs/>
          <w:sz w:val="24"/>
          <w:szCs w:val="24"/>
        </w:rPr>
        <w:t>三浦</w:t>
      </w:r>
      <w:r w:rsidR="00755568" w:rsidRPr="001B3085">
        <w:rPr>
          <w:rFonts w:ascii="Meiryo UI" w:eastAsia="Meiryo UI" w:hAnsi="Meiryo UI" w:cs="Times New Roman"/>
          <w:bCs/>
          <w:sz w:val="24"/>
          <w:szCs w:val="24"/>
        </w:rPr>
        <w:tab/>
      </w:r>
      <w:r w:rsidRPr="001B3085">
        <w:rPr>
          <w:rFonts w:ascii="Meiryo UI" w:eastAsia="Meiryo UI" w:hAnsi="Meiryo UI" w:cs="Times New Roman" w:hint="eastAsia"/>
          <w:bCs/>
          <w:sz w:val="24"/>
          <w:szCs w:val="24"/>
        </w:rPr>
        <w:t>研</w:t>
      </w:r>
      <w:r w:rsidR="003D0F77" w:rsidRPr="001B3085">
        <w:rPr>
          <w:rFonts w:ascii="Meiryo UI" w:eastAsia="Meiryo UI" w:hAnsi="Meiryo UI" w:cs="Times New Roman"/>
          <w:bCs/>
          <w:sz w:val="24"/>
          <w:szCs w:val="24"/>
        </w:rPr>
        <w:tab/>
      </w:r>
      <w:r w:rsidRPr="001B3085">
        <w:rPr>
          <w:rFonts w:ascii="Meiryo UI" w:eastAsia="Meiryo UI" w:hAnsi="Meiryo UI" w:cs="Times New Roman" w:hint="eastAsia"/>
          <w:bCs/>
          <w:sz w:val="24"/>
          <w:szCs w:val="24"/>
        </w:rPr>
        <w:t>京都大学大学院工学研究科</w:t>
      </w:r>
      <w:r w:rsidR="002F0946" w:rsidRPr="001B3085">
        <w:rPr>
          <w:rFonts w:ascii="Meiryo UI" w:eastAsia="Meiryo UI" w:hAnsi="Meiryo UI" w:cs="Times New Roman" w:hint="eastAsia"/>
          <w:bCs/>
          <w:sz w:val="24"/>
          <w:szCs w:val="24"/>
        </w:rPr>
        <w:t xml:space="preserve"> </w:t>
      </w:r>
      <w:r w:rsidRPr="001B3085">
        <w:rPr>
          <w:rFonts w:ascii="Meiryo UI" w:eastAsia="Meiryo UI" w:hAnsi="Meiryo UI" w:cs="Times New Roman" w:hint="eastAsia"/>
          <w:bCs/>
          <w:sz w:val="24"/>
          <w:szCs w:val="24"/>
        </w:rPr>
        <w:t>教授</w:t>
      </w:r>
    </w:p>
    <w:p w14:paraId="16DB863B" w14:textId="0C6ACC97" w:rsidR="001E35CA" w:rsidRPr="001B3085" w:rsidRDefault="001E35CA" w:rsidP="001B3085">
      <w:pPr>
        <w:widowControl/>
        <w:tabs>
          <w:tab w:val="left" w:pos="993"/>
          <w:tab w:val="left" w:pos="2694"/>
        </w:tabs>
        <w:spacing w:line="380" w:lineRule="exact"/>
        <w:ind w:leftChars="135" w:left="283"/>
        <w:jc w:val="left"/>
        <w:rPr>
          <w:rFonts w:ascii="Meiryo UI" w:eastAsia="Meiryo UI" w:hAnsi="Meiryo UI" w:cs="Times New Roman"/>
          <w:bCs/>
          <w:sz w:val="24"/>
          <w:szCs w:val="24"/>
        </w:rPr>
      </w:pPr>
      <w:r w:rsidRPr="001B3085">
        <w:rPr>
          <w:rFonts w:ascii="Meiryo UI" w:eastAsia="Meiryo UI" w:hAnsi="Meiryo UI" w:cs="Times New Roman" w:hint="eastAsia"/>
          <w:bCs/>
          <w:sz w:val="24"/>
          <w:szCs w:val="24"/>
        </w:rPr>
        <w:t>森</w:t>
      </w:r>
      <w:r w:rsidR="00755568" w:rsidRPr="001B3085">
        <w:rPr>
          <w:rFonts w:ascii="Meiryo UI" w:eastAsia="Meiryo UI" w:hAnsi="Meiryo UI" w:cs="Times New Roman"/>
          <w:bCs/>
          <w:sz w:val="24"/>
          <w:szCs w:val="24"/>
        </w:rPr>
        <w:tab/>
      </w:r>
      <w:r w:rsidRPr="001B3085">
        <w:rPr>
          <w:rFonts w:ascii="Meiryo UI" w:eastAsia="Meiryo UI" w:hAnsi="Meiryo UI" w:cs="Times New Roman" w:hint="eastAsia"/>
          <w:bCs/>
          <w:sz w:val="24"/>
          <w:szCs w:val="24"/>
        </w:rPr>
        <w:t>知晴</w:t>
      </w:r>
      <w:r w:rsidR="003D0F77" w:rsidRPr="001B3085">
        <w:rPr>
          <w:rFonts w:ascii="Meiryo UI" w:eastAsia="Meiryo UI" w:hAnsi="Meiryo UI" w:cs="Times New Roman"/>
          <w:bCs/>
          <w:sz w:val="24"/>
          <w:szCs w:val="24"/>
        </w:rPr>
        <w:tab/>
      </w:r>
      <w:r w:rsidRPr="001B3085">
        <w:rPr>
          <w:rFonts w:ascii="Meiryo UI" w:eastAsia="Meiryo UI" w:hAnsi="Meiryo UI" w:cs="Times New Roman" w:hint="eastAsia"/>
          <w:bCs/>
          <w:sz w:val="24"/>
          <w:szCs w:val="24"/>
        </w:rPr>
        <w:t>立命館大学 総合心理学部総合心理学科 准教授</w:t>
      </w:r>
    </w:p>
    <w:p w14:paraId="7EB94126" w14:textId="04D41C6A" w:rsidR="001E35CA" w:rsidRPr="001B3085" w:rsidRDefault="001E35CA" w:rsidP="001B3085">
      <w:pPr>
        <w:widowControl/>
        <w:tabs>
          <w:tab w:val="left" w:pos="993"/>
          <w:tab w:val="left" w:pos="2694"/>
        </w:tabs>
        <w:spacing w:line="380" w:lineRule="exact"/>
        <w:ind w:leftChars="135" w:left="283"/>
        <w:jc w:val="left"/>
        <w:rPr>
          <w:rFonts w:ascii="Meiryo UI" w:eastAsia="Meiryo UI" w:hAnsi="Meiryo UI" w:cs="Times New Roman"/>
          <w:bCs/>
          <w:sz w:val="24"/>
          <w:szCs w:val="24"/>
        </w:rPr>
      </w:pPr>
      <w:r w:rsidRPr="001B3085">
        <w:rPr>
          <w:rFonts w:ascii="Meiryo UI" w:eastAsia="Meiryo UI" w:hAnsi="Meiryo UI" w:cs="Times New Roman" w:hint="eastAsia"/>
          <w:bCs/>
          <w:sz w:val="24"/>
          <w:szCs w:val="24"/>
        </w:rPr>
        <w:t>若本</w:t>
      </w:r>
      <w:r w:rsidR="00755568" w:rsidRPr="001B3085">
        <w:rPr>
          <w:rFonts w:ascii="Meiryo UI" w:eastAsia="Meiryo UI" w:hAnsi="Meiryo UI" w:cs="Times New Roman"/>
          <w:bCs/>
          <w:sz w:val="24"/>
          <w:szCs w:val="24"/>
        </w:rPr>
        <w:tab/>
      </w:r>
      <w:r w:rsidRPr="001B3085">
        <w:rPr>
          <w:rFonts w:ascii="Meiryo UI" w:eastAsia="Meiryo UI" w:hAnsi="Meiryo UI" w:cs="Times New Roman" w:hint="eastAsia"/>
          <w:bCs/>
          <w:sz w:val="24"/>
          <w:szCs w:val="24"/>
        </w:rPr>
        <w:t>和仁</w:t>
      </w:r>
      <w:r w:rsidR="003D0F77" w:rsidRPr="001B3085">
        <w:rPr>
          <w:rFonts w:ascii="Meiryo UI" w:eastAsia="Meiryo UI" w:hAnsi="Meiryo UI" w:cs="Times New Roman"/>
          <w:bCs/>
          <w:sz w:val="24"/>
          <w:szCs w:val="24"/>
        </w:rPr>
        <w:tab/>
      </w:r>
      <w:r w:rsidRPr="001B3085">
        <w:rPr>
          <w:rFonts w:ascii="Meiryo UI" w:eastAsia="Meiryo UI" w:hAnsi="Meiryo UI" w:cs="Times New Roman" w:hint="eastAsia"/>
          <w:bCs/>
          <w:sz w:val="24"/>
          <w:szCs w:val="24"/>
        </w:rPr>
        <w:t>大阪大学大学院工学究科</w:t>
      </w:r>
      <w:r w:rsidR="002F0946" w:rsidRPr="001B3085">
        <w:rPr>
          <w:rFonts w:ascii="Meiryo UI" w:eastAsia="Meiryo UI" w:hAnsi="Meiryo UI" w:cs="Times New Roman" w:hint="eastAsia"/>
          <w:bCs/>
          <w:sz w:val="24"/>
          <w:szCs w:val="24"/>
        </w:rPr>
        <w:t xml:space="preserve"> </w:t>
      </w:r>
      <w:r w:rsidRPr="001B3085">
        <w:rPr>
          <w:rFonts w:ascii="Meiryo UI" w:eastAsia="Meiryo UI" w:hAnsi="Meiryo UI" w:cs="Times New Roman" w:hint="eastAsia"/>
          <w:bCs/>
          <w:sz w:val="24"/>
          <w:szCs w:val="24"/>
        </w:rPr>
        <w:t>准教授</w:t>
      </w:r>
    </w:p>
    <w:p w14:paraId="085EA218" w14:textId="317D2C0A" w:rsidR="004C1367" w:rsidRPr="001B3085" w:rsidRDefault="004C1367" w:rsidP="001B3085">
      <w:pPr>
        <w:widowControl/>
        <w:spacing w:line="380" w:lineRule="exact"/>
        <w:ind w:leftChars="3240" w:left="6804"/>
        <w:jc w:val="left"/>
        <w:rPr>
          <w:rFonts w:ascii="Meiryo UI" w:eastAsia="Meiryo UI" w:hAnsi="Meiryo UI" w:cs="Times New Roman"/>
          <w:b/>
          <w:sz w:val="24"/>
          <w:szCs w:val="24"/>
        </w:rPr>
      </w:pPr>
    </w:p>
    <w:p w14:paraId="7E3543EF" w14:textId="39FD0663" w:rsidR="004C1367" w:rsidRPr="001B3085" w:rsidRDefault="004C1367" w:rsidP="001B3085">
      <w:pPr>
        <w:widowControl/>
        <w:spacing w:line="380" w:lineRule="exact"/>
        <w:jc w:val="left"/>
        <w:rPr>
          <w:rFonts w:ascii="Meiryo UI" w:eastAsia="Meiryo UI" w:hAnsi="Meiryo UI" w:cs="Times New Roman"/>
          <w:b/>
          <w:sz w:val="24"/>
          <w:szCs w:val="24"/>
        </w:rPr>
      </w:pPr>
      <w:r w:rsidRPr="001B3085">
        <w:rPr>
          <w:rFonts w:ascii="Meiryo UI" w:eastAsia="Meiryo UI" w:hAnsi="Meiryo UI" w:cs="Times New Roman" w:hint="eastAsia"/>
          <w:b/>
          <w:sz w:val="24"/>
          <w:szCs w:val="24"/>
        </w:rPr>
        <w:t>■ 居住安定</w:t>
      </w:r>
      <w:r w:rsidR="00331839" w:rsidRPr="001B3085">
        <w:rPr>
          <w:rFonts w:ascii="Meiryo UI" w:eastAsia="Meiryo UI" w:hAnsi="Meiryo UI" w:cs="Times New Roman" w:hint="eastAsia"/>
          <w:b/>
          <w:sz w:val="24"/>
          <w:szCs w:val="24"/>
        </w:rPr>
        <w:t>確保計画</w:t>
      </w:r>
      <w:r w:rsidRPr="001B3085">
        <w:rPr>
          <w:rFonts w:ascii="Meiryo UI" w:eastAsia="Meiryo UI" w:hAnsi="Meiryo UI" w:cs="Times New Roman" w:hint="eastAsia"/>
          <w:b/>
          <w:sz w:val="24"/>
          <w:szCs w:val="24"/>
        </w:rPr>
        <w:t>推進部会　委員</w:t>
      </w:r>
      <w:r w:rsidR="00331839" w:rsidRPr="001B3085">
        <w:rPr>
          <w:rFonts w:ascii="Meiryo UI" w:eastAsia="Meiryo UI" w:hAnsi="Meiryo UI" w:cs="Times New Roman" w:hint="eastAsia"/>
          <w:b/>
          <w:sz w:val="24"/>
          <w:szCs w:val="24"/>
        </w:rPr>
        <w:t>（予定）</w:t>
      </w:r>
    </w:p>
    <w:p w14:paraId="5C7C2E52" w14:textId="77777777" w:rsidR="004C1367" w:rsidRPr="001B3085" w:rsidRDefault="004C1367" w:rsidP="001B3085">
      <w:pPr>
        <w:widowControl/>
        <w:tabs>
          <w:tab w:val="left" w:pos="2552"/>
        </w:tabs>
        <w:spacing w:line="380" w:lineRule="exact"/>
        <w:jc w:val="left"/>
        <w:rPr>
          <w:rFonts w:ascii="Meiryo UI" w:eastAsia="Meiryo UI" w:hAnsi="Meiryo UI" w:cs="Times New Roman"/>
          <w:b/>
          <w:sz w:val="24"/>
          <w:szCs w:val="24"/>
        </w:rPr>
      </w:pPr>
    </w:p>
    <w:p w14:paraId="1F50F0E3" w14:textId="2035CE93" w:rsidR="004C1367" w:rsidRDefault="004C1367" w:rsidP="001B3085">
      <w:pPr>
        <w:widowControl/>
        <w:tabs>
          <w:tab w:val="left" w:pos="993"/>
          <w:tab w:val="left" w:pos="2694"/>
        </w:tabs>
        <w:spacing w:line="380" w:lineRule="exact"/>
        <w:ind w:leftChars="135" w:left="283"/>
        <w:jc w:val="left"/>
        <w:rPr>
          <w:rFonts w:ascii="Meiryo UI" w:eastAsia="Meiryo UI" w:hAnsi="Meiryo UI" w:cs="Times New Roman"/>
          <w:bCs/>
          <w:sz w:val="24"/>
          <w:szCs w:val="24"/>
        </w:rPr>
      </w:pPr>
      <w:r w:rsidRPr="001B3085">
        <w:rPr>
          <w:rFonts w:ascii="Meiryo UI" w:eastAsia="Meiryo UI" w:hAnsi="Meiryo UI" w:cs="Times New Roman" w:hint="eastAsia"/>
          <w:bCs/>
          <w:sz w:val="24"/>
          <w:szCs w:val="24"/>
        </w:rPr>
        <w:t>佐藤</w:t>
      </w:r>
      <w:r w:rsidRPr="001B3085">
        <w:rPr>
          <w:rFonts w:ascii="Meiryo UI" w:eastAsia="Meiryo UI" w:hAnsi="Meiryo UI" w:cs="Times New Roman"/>
          <w:bCs/>
          <w:sz w:val="24"/>
          <w:szCs w:val="24"/>
        </w:rPr>
        <w:tab/>
      </w:r>
      <w:r w:rsidRPr="001B3085">
        <w:rPr>
          <w:rFonts w:ascii="Meiryo UI" w:eastAsia="Meiryo UI" w:hAnsi="Meiryo UI" w:cs="Times New Roman" w:hint="eastAsia"/>
          <w:bCs/>
          <w:sz w:val="24"/>
          <w:szCs w:val="24"/>
        </w:rPr>
        <w:t>由美</w:t>
      </w:r>
      <w:r w:rsidRPr="001B3085">
        <w:rPr>
          <w:rFonts w:ascii="Meiryo UI" w:eastAsia="Meiryo UI" w:hAnsi="Meiryo UI" w:cs="Times New Roman"/>
          <w:bCs/>
          <w:sz w:val="24"/>
          <w:szCs w:val="24"/>
        </w:rPr>
        <w:tab/>
      </w:r>
      <w:r w:rsidRPr="001B3085">
        <w:rPr>
          <w:rFonts w:ascii="Meiryo UI" w:eastAsia="Meiryo UI" w:hAnsi="Meiryo UI" w:cs="Times New Roman" w:hint="eastAsia"/>
          <w:bCs/>
          <w:sz w:val="24"/>
          <w:szCs w:val="24"/>
        </w:rPr>
        <w:t>奈良県立大学地域創造学部 教授</w:t>
      </w:r>
    </w:p>
    <w:p w14:paraId="4B42A2EF" w14:textId="7C671C7F" w:rsidR="00B97170" w:rsidRPr="001B3085" w:rsidRDefault="00B97170" w:rsidP="001B3085">
      <w:pPr>
        <w:widowControl/>
        <w:tabs>
          <w:tab w:val="left" w:pos="993"/>
          <w:tab w:val="left" w:pos="2694"/>
        </w:tabs>
        <w:spacing w:line="380" w:lineRule="exact"/>
        <w:ind w:leftChars="135" w:left="283"/>
        <w:jc w:val="left"/>
        <w:rPr>
          <w:rFonts w:ascii="Meiryo UI" w:eastAsia="Meiryo UI" w:hAnsi="Meiryo UI" w:cs="Times New Roman"/>
          <w:bCs/>
          <w:sz w:val="24"/>
          <w:szCs w:val="24"/>
        </w:rPr>
      </w:pPr>
      <w:r w:rsidRPr="00B97170">
        <w:rPr>
          <w:rFonts w:ascii="Meiryo UI" w:eastAsia="Meiryo UI" w:hAnsi="Meiryo UI" w:cs="Times New Roman" w:hint="eastAsia"/>
          <w:bCs/>
          <w:sz w:val="24"/>
          <w:szCs w:val="24"/>
        </w:rPr>
        <w:t>松原</w:t>
      </w:r>
      <w:r w:rsidRPr="00B97170">
        <w:rPr>
          <w:rFonts w:ascii="Meiryo UI" w:eastAsia="Meiryo UI" w:hAnsi="Meiryo UI" w:cs="Times New Roman"/>
          <w:bCs/>
          <w:sz w:val="24"/>
          <w:szCs w:val="24"/>
        </w:rPr>
        <w:tab/>
        <w:t>茂樹</w:t>
      </w:r>
      <w:r w:rsidRPr="00B97170">
        <w:rPr>
          <w:rFonts w:ascii="Meiryo UI" w:eastAsia="Meiryo UI" w:hAnsi="Meiryo UI" w:cs="Times New Roman"/>
          <w:bCs/>
          <w:sz w:val="24"/>
          <w:szCs w:val="24"/>
        </w:rPr>
        <w:tab/>
        <w:t>大阪大学大学院工学研究科 准教授</w:t>
      </w:r>
    </w:p>
    <w:p w14:paraId="55293687" w14:textId="77777777" w:rsidR="004C1367" w:rsidRPr="001B3085" w:rsidRDefault="004C1367" w:rsidP="001B3085">
      <w:pPr>
        <w:widowControl/>
        <w:tabs>
          <w:tab w:val="left" w:pos="993"/>
          <w:tab w:val="left" w:pos="2694"/>
        </w:tabs>
        <w:spacing w:line="380" w:lineRule="exact"/>
        <w:ind w:leftChars="135" w:left="283"/>
        <w:jc w:val="left"/>
        <w:rPr>
          <w:rFonts w:ascii="Meiryo UI" w:eastAsia="Meiryo UI" w:hAnsi="Meiryo UI" w:cs="Times New Roman"/>
          <w:bCs/>
          <w:sz w:val="24"/>
          <w:szCs w:val="24"/>
        </w:rPr>
      </w:pPr>
      <w:r w:rsidRPr="001B3085">
        <w:rPr>
          <w:rFonts w:ascii="Meiryo UI" w:eastAsia="Meiryo UI" w:hAnsi="Meiryo UI" w:cs="Times New Roman" w:hint="eastAsia"/>
          <w:bCs/>
          <w:sz w:val="24"/>
          <w:szCs w:val="24"/>
        </w:rPr>
        <w:t>三浦</w:t>
      </w:r>
      <w:r w:rsidRPr="001B3085">
        <w:rPr>
          <w:rFonts w:ascii="Meiryo UI" w:eastAsia="Meiryo UI" w:hAnsi="Meiryo UI" w:cs="Times New Roman"/>
          <w:bCs/>
          <w:sz w:val="24"/>
          <w:szCs w:val="24"/>
        </w:rPr>
        <w:tab/>
      </w:r>
      <w:r w:rsidRPr="001B3085">
        <w:rPr>
          <w:rFonts w:ascii="Meiryo UI" w:eastAsia="Meiryo UI" w:hAnsi="Meiryo UI" w:cs="Times New Roman" w:hint="eastAsia"/>
          <w:bCs/>
          <w:sz w:val="24"/>
          <w:szCs w:val="24"/>
        </w:rPr>
        <w:t>研</w:t>
      </w:r>
      <w:r w:rsidRPr="001B3085">
        <w:rPr>
          <w:rFonts w:ascii="Meiryo UI" w:eastAsia="Meiryo UI" w:hAnsi="Meiryo UI" w:cs="Times New Roman"/>
          <w:bCs/>
          <w:sz w:val="24"/>
          <w:szCs w:val="24"/>
        </w:rPr>
        <w:tab/>
      </w:r>
      <w:r w:rsidRPr="001B3085">
        <w:rPr>
          <w:rFonts w:ascii="Meiryo UI" w:eastAsia="Meiryo UI" w:hAnsi="Meiryo UI" w:cs="Times New Roman" w:hint="eastAsia"/>
          <w:bCs/>
          <w:sz w:val="24"/>
          <w:szCs w:val="24"/>
        </w:rPr>
        <w:t>京都大学大学院工学研究科 教授</w:t>
      </w:r>
    </w:p>
    <w:p w14:paraId="38B19051" w14:textId="77777777" w:rsidR="008957A9" w:rsidRPr="001B3085" w:rsidRDefault="008957A9" w:rsidP="001B3085">
      <w:pPr>
        <w:widowControl/>
        <w:spacing w:line="380" w:lineRule="exact"/>
        <w:jc w:val="left"/>
        <w:rPr>
          <w:rFonts w:ascii="Meiryo UI" w:eastAsia="Meiryo UI" w:hAnsi="Meiryo UI" w:cs="Times New Roman"/>
          <w:b/>
          <w:sz w:val="24"/>
          <w:szCs w:val="24"/>
        </w:rPr>
      </w:pPr>
    </w:p>
    <w:p w14:paraId="3CF755DA" w14:textId="15D905A6" w:rsidR="00331839" w:rsidRPr="001B3085" w:rsidRDefault="00331839" w:rsidP="001B3085">
      <w:pPr>
        <w:widowControl/>
        <w:spacing w:line="380" w:lineRule="exact"/>
        <w:jc w:val="left"/>
        <w:rPr>
          <w:rFonts w:ascii="Meiryo UI" w:eastAsia="Meiryo UI" w:hAnsi="Meiryo UI" w:cs="Times New Roman"/>
          <w:b/>
          <w:sz w:val="24"/>
          <w:szCs w:val="24"/>
        </w:rPr>
      </w:pPr>
      <w:r w:rsidRPr="001B3085">
        <w:rPr>
          <w:rFonts w:ascii="Meiryo UI" w:eastAsia="Meiryo UI" w:hAnsi="Meiryo UI" w:cs="Times New Roman" w:hint="eastAsia"/>
          <w:b/>
          <w:sz w:val="24"/>
          <w:szCs w:val="24"/>
        </w:rPr>
        <w:t>■ 耐震改修促進計画推進部会　委員</w:t>
      </w:r>
    </w:p>
    <w:p w14:paraId="77A56A01" w14:textId="77777777" w:rsidR="00331839" w:rsidRPr="001B3085" w:rsidRDefault="00331839" w:rsidP="001B3085">
      <w:pPr>
        <w:widowControl/>
        <w:tabs>
          <w:tab w:val="left" w:pos="2552"/>
        </w:tabs>
        <w:spacing w:line="380" w:lineRule="exact"/>
        <w:jc w:val="left"/>
        <w:rPr>
          <w:rFonts w:ascii="Meiryo UI" w:eastAsia="Meiryo UI" w:hAnsi="Meiryo UI" w:cs="Times New Roman"/>
          <w:b/>
          <w:sz w:val="24"/>
          <w:szCs w:val="24"/>
        </w:rPr>
      </w:pPr>
    </w:p>
    <w:p w14:paraId="1FE09217" w14:textId="2FCB9BAC" w:rsidR="00331839" w:rsidRPr="001B3085" w:rsidRDefault="00331839" w:rsidP="001B3085">
      <w:pPr>
        <w:widowControl/>
        <w:tabs>
          <w:tab w:val="left" w:pos="993"/>
          <w:tab w:val="left" w:pos="2694"/>
        </w:tabs>
        <w:spacing w:line="380" w:lineRule="exact"/>
        <w:ind w:leftChars="135" w:left="283"/>
        <w:jc w:val="left"/>
        <w:rPr>
          <w:rFonts w:ascii="Meiryo UI" w:eastAsia="Meiryo UI" w:hAnsi="Meiryo UI" w:cs="Times New Roman"/>
          <w:bCs/>
          <w:sz w:val="24"/>
          <w:szCs w:val="24"/>
        </w:rPr>
      </w:pPr>
      <w:r w:rsidRPr="001B3085">
        <w:rPr>
          <w:rFonts w:ascii="Meiryo UI" w:eastAsia="Meiryo UI" w:hAnsi="Meiryo UI" w:cs="Times New Roman" w:hint="eastAsia"/>
          <w:bCs/>
          <w:sz w:val="24"/>
          <w:szCs w:val="24"/>
        </w:rPr>
        <w:t>大石</w:t>
      </w:r>
      <w:r w:rsidRPr="001B3085">
        <w:rPr>
          <w:rFonts w:ascii="Meiryo UI" w:eastAsia="Meiryo UI" w:hAnsi="Meiryo UI" w:cs="Times New Roman"/>
          <w:bCs/>
          <w:sz w:val="24"/>
          <w:szCs w:val="24"/>
        </w:rPr>
        <w:tab/>
      </w:r>
      <w:r w:rsidRPr="001B3085">
        <w:rPr>
          <w:rFonts w:ascii="Meiryo UI" w:eastAsia="Meiryo UI" w:hAnsi="Meiryo UI" w:cs="Times New Roman" w:hint="eastAsia"/>
          <w:bCs/>
          <w:sz w:val="24"/>
          <w:szCs w:val="24"/>
        </w:rPr>
        <w:t>正美</w:t>
      </w:r>
      <w:r w:rsidRPr="001B3085">
        <w:rPr>
          <w:rFonts w:ascii="Meiryo UI" w:eastAsia="Meiryo UI" w:hAnsi="Meiryo UI" w:cs="Times New Roman"/>
          <w:bCs/>
          <w:sz w:val="24"/>
          <w:szCs w:val="24"/>
        </w:rPr>
        <w:tab/>
        <w:t>NPO法人「人・家・街安全支援機構」</w:t>
      </w:r>
      <w:r w:rsidRPr="001B3085">
        <w:rPr>
          <w:rFonts w:ascii="Meiryo UI" w:eastAsia="Meiryo UI" w:hAnsi="Meiryo UI" w:cs="Times New Roman" w:hint="eastAsia"/>
          <w:bCs/>
          <w:sz w:val="24"/>
          <w:szCs w:val="24"/>
        </w:rPr>
        <w:t xml:space="preserve"> 専務理事</w:t>
      </w:r>
    </w:p>
    <w:p w14:paraId="05513B39" w14:textId="56343180" w:rsidR="00331839" w:rsidRPr="001B3085" w:rsidRDefault="00331839" w:rsidP="001B3085">
      <w:pPr>
        <w:widowControl/>
        <w:tabs>
          <w:tab w:val="left" w:pos="993"/>
          <w:tab w:val="left" w:pos="2694"/>
        </w:tabs>
        <w:spacing w:line="380" w:lineRule="exact"/>
        <w:ind w:leftChars="135" w:left="283"/>
        <w:jc w:val="left"/>
        <w:rPr>
          <w:rFonts w:ascii="Meiryo UI" w:eastAsia="Meiryo UI" w:hAnsi="Meiryo UI" w:cs="Times New Roman"/>
          <w:bCs/>
          <w:sz w:val="24"/>
          <w:szCs w:val="24"/>
        </w:rPr>
      </w:pPr>
      <w:r w:rsidRPr="001B3085">
        <w:rPr>
          <w:rFonts w:ascii="Meiryo UI" w:eastAsia="Meiryo UI" w:hAnsi="Meiryo UI" w:cs="Times New Roman" w:hint="eastAsia"/>
          <w:bCs/>
          <w:sz w:val="24"/>
          <w:szCs w:val="24"/>
        </w:rPr>
        <w:t>越山</w:t>
      </w:r>
      <w:r w:rsidRPr="001B3085">
        <w:rPr>
          <w:rFonts w:ascii="Meiryo UI" w:eastAsia="Meiryo UI" w:hAnsi="Meiryo UI" w:cs="Times New Roman"/>
          <w:bCs/>
          <w:sz w:val="24"/>
          <w:szCs w:val="24"/>
        </w:rPr>
        <w:tab/>
      </w:r>
      <w:r w:rsidRPr="001B3085">
        <w:rPr>
          <w:rFonts w:ascii="Meiryo UI" w:eastAsia="Meiryo UI" w:hAnsi="Meiryo UI" w:cs="Times New Roman" w:hint="eastAsia"/>
          <w:bCs/>
          <w:sz w:val="24"/>
          <w:szCs w:val="24"/>
        </w:rPr>
        <w:t>健治</w:t>
      </w:r>
      <w:r w:rsidRPr="001B3085">
        <w:rPr>
          <w:rFonts w:ascii="Meiryo UI" w:eastAsia="Meiryo UI" w:hAnsi="Meiryo UI" w:cs="Times New Roman"/>
          <w:bCs/>
          <w:sz w:val="24"/>
          <w:szCs w:val="24"/>
        </w:rPr>
        <w:tab/>
      </w:r>
      <w:r w:rsidRPr="001B3085">
        <w:rPr>
          <w:rFonts w:ascii="Meiryo UI" w:eastAsia="Meiryo UI" w:hAnsi="Meiryo UI" w:cs="Times New Roman" w:hint="eastAsia"/>
          <w:bCs/>
          <w:sz w:val="24"/>
          <w:szCs w:val="24"/>
        </w:rPr>
        <w:t>関西大学</w:t>
      </w:r>
      <w:r w:rsidRPr="001B3085">
        <w:rPr>
          <w:rFonts w:ascii="Meiryo UI" w:eastAsia="Meiryo UI" w:hAnsi="Meiryo UI" w:cs="Times New Roman"/>
          <w:bCs/>
          <w:sz w:val="24"/>
          <w:szCs w:val="24"/>
        </w:rPr>
        <w:t>社会安全学部</w:t>
      </w:r>
      <w:r w:rsidRPr="001B3085">
        <w:rPr>
          <w:rFonts w:ascii="Meiryo UI" w:eastAsia="Meiryo UI" w:hAnsi="Meiryo UI" w:cs="Times New Roman" w:hint="eastAsia"/>
          <w:bCs/>
          <w:sz w:val="24"/>
          <w:szCs w:val="24"/>
        </w:rPr>
        <w:t xml:space="preserve"> 教授</w:t>
      </w:r>
    </w:p>
    <w:p w14:paraId="1859BC65" w14:textId="2B5BED78" w:rsidR="00331839" w:rsidRPr="001B3085" w:rsidRDefault="00331839" w:rsidP="001B3085">
      <w:pPr>
        <w:widowControl/>
        <w:tabs>
          <w:tab w:val="left" w:pos="993"/>
          <w:tab w:val="left" w:pos="2694"/>
        </w:tabs>
        <w:spacing w:line="380" w:lineRule="exact"/>
        <w:ind w:leftChars="135" w:left="283"/>
        <w:jc w:val="left"/>
        <w:rPr>
          <w:rFonts w:ascii="Meiryo UI" w:eastAsia="Meiryo UI" w:hAnsi="Meiryo UI" w:cs="Times New Roman"/>
          <w:bCs/>
          <w:sz w:val="24"/>
          <w:szCs w:val="24"/>
        </w:rPr>
      </w:pPr>
      <w:r w:rsidRPr="001B3085">
        <w:rPr>
          <w:rFonts w:ascii="Meiryo UI" w:eastAsia="Meiryo UI" w:hAnsi="Meiryo UI" w:cs="Times New Roman" w:hint="eastAsia"/>
          <w:bCs/>
          <w:sz w:val="24"/>
          <w:szCs w:val="24"/>
        </w:rPr>
        <w:t>近藤</w:t>
      </w:r>
      <w:r w:rsidRPr="001B3085">
        <w:rPr>
          <w:rFonts w:ascii="Meiryo UI" w:eastAsia="Meiryo UI" w:hAnsi="Meiryo UI" w:cs="Times New Roman"/>
          <w:bCs/>
          <w:sz w:val="24"/>
          <w:szCs w:val="24"/>
        </w:rPr>
        <w:tab/>
      </w:r>
      <w:r w:rsidRPr="001B3085">
        <w:rPr>
          <w:rFonts w:ascii="Meiryo UI" w:eastAsia="Meiryo UI" w:hAnsi="Meiryo UI" w:cs="Times New Roman" w:hint="eastAsia"/>
          <w:bCs/>
          <w:sz w:val="24"/>
          <w:szCs w:val="24"/>
        </w:rPr>
        <w:t>民代</w:t>
      </w:r>
      <w:r w:rsidRPr="001B3085">
        <w:rPr>
          <w:rFonts w:ascii="Meiryo UI" w:eastAsia="Meiryo UI" w:hAnsi="Meiryo UI" w:cs="Times New Roman"/>
          <w:bCs/>
          <w:sz w:val="24"/>
          <w:szCs w:val="24"/>
        </w:rPr>
        <w:tab/>
      </w:r>
      <w:r w:rsidRPr="001B3085">
        <w:rPr>
          <w:rFonts w:ascii="Meiryo UI" w:eastAsia="Meiryo UI" w:hAnsi="Meiryo UI" w:cs="Times New Roman" w:hint="eastAsia"/>
          <w:bCs/>
          <w:sz w:val="24"/>
          <w:szCs w:val="24"/>
        </w:rPr>
        <w:t>神戸大学</w:t>
      </w:r>
      <w:r w:rsidRPr="001B3085">
        <w:rPr>
          <w:rFonts w:ascii="Meiryo UI" w:eastAsia="Meiryo UI" w:hAnsi="Meiryo UI" w:cs="Times New Roman"/>
          <w:bCs/>
          <w:sz w:val="24"/>
          <w:szCs w:val="24"/>
        </w:rPr>
        <w:t>都市安全研究センター</w:t>
      </w:r>
      <w:r w:rsidRPr="001B3085">
        <w:rPr>
          <w:rFonts w:ascii="Meiryo UI" w:eastAsia="Meiryo UI" w:hAnsi="Meiryo UI" w:cs="Times New Roman" w:hint="eastAsia"/>
          <w:bCs/>
          <w:sz w:val="24"/>
          <w:szCs w:val="24"/>
        </w:rPr>
        <w:t xml:space="preserve"> 教授</w:t>
      </w:r>
    </w:p>
    <w:p w14:paraId="7D2362F9" w14:textId="77777777" w:rsidR="00331839" w:rsidRPr="001B3085" w:rsidRDefault="00331839" w:rsidP="001B3085">
      <w:pPr>
        <w:widowControl/>
        <w:tabs>
          <w:tab w:val="left" w:pos="993"/>
          <w:tab w:val="left" w:pos="2694"/>
        </w:tabs>
        <w:spacing w:line="380" w:lineRule="exact"/>
        <w:ind w:leftChars="135" w:left="283"/>
        <w:jc w:val="left"/>
        <w:rPr>
          <w:rFonts w:ascii="Meiryo UI" w:eastAsia="Meiryo UI" w:hAnsi="Meiryo UI" w:cs="Times New Roman"/>
          <w:bCs/>
          <w:sz w:val="24"/>
          <w:szCs w:val="24"/>
        </w:rPr>
      </w:pPr>
      <w:r w:rsidRPr="001B3085">
        <w:rPr>
          <w:rFonts w:ascii="Meiryo UI" w:eastAsia="Meiryo UI" w:hAnsi="Meiryo UI" w:cs="Times New Roman" w:hint="eastAsia"/>
          <w:bCs/>
          <w:sz w:val="24"/>
          <w:szCs w:val="24"/>
        </w:rPr>
        <w:t>澤木</w:t>
      </w:r>
      <w:r w:rsidRPr="001B3085">
        <w:rPr>
          <w:rFonts w:ascii="Meiryo UI" w:eastAsia="Meiryo UI" w:hAnsi="Meiryo UI" w:cs="Times New Roman"/>
          <w:bCs/>
          <w:sz w:val="24"/>
          <w:szCs w:val="24"/>
        </w:rPr>
        <w:tab/>
      </w:r>
      <w:r w:rsidRPr="001B3085">
        <w:rPr>
          <w:rFonts w:ascii="Meiryo UI" w:eastAsia="Meiryo UI" w:hAnsi="Meiryo UI" w:cs="Times New Roman" w:hint="eastAsia"/>
          <w:bCs/>
          <w:sz w:val="24"/>
          <w:szCs w:val="24"/>
        </w:rPr>
        <w:t>昌典</w:t>
      </w:r>
      <w:r w:rsidRPr="001B3085">
        <w:rPr>
          <w:rFonts w:ascii="Meiryo UI" w:eastAsia="Meiryo UI" w:hAnsi="Meiryo UI" w:cs="Times New Roman"/>
          <w:bCs/>
          <w:sz w:val="24"/>
          <w:szCs w:val="24"/>
        </w:rPr>
        <w:tab/>
      </w:r>
      <w:r w:rsidRPr="001B3085">
        <w:rPr>
          <w:rFonts w:ascii="Meiryo UI" w:eastAsia="Meiryo UI" w:hAnsi="Meiryo UI" w:cs="Times New Roman" w:hint="eastAsia"/>
          <w:bCs/>
          <w:sz w:val="24"/>
          <w:szCs w:val="24"/>
        </w:rPr>
        <w:t>大阪大学 名誉教授</w:t>
      </w:r>
    </w:p>
    <w:p w14:paraId="5198DBAC" w14:textId="72EBD47D" w:rsidR="00331839" w:rsidRPr="001B3085" w:rsidRDefault="00331839" w:rsidP="001B3085">
      <w:pPr>
        <w:widowControl/>
        <w:tabs>
          <w:tab w:val="left" w:pos="993"/>
          <w:tab w:val="left" w:pos="2694"/>
        </w:tabs>
        <w:spacing w:line="380" w:lineRule="exact"/>
        <w:ind w:leftChars="135" w:left="283"/>
        <w:jc w:val="left"/>
        <w:rPr>
          <w:rFonts w:ascii="Meiryo UI" w:eastAsia="Meiryo UI" w:hAnsi="Meiryo UI" w:cs="Times New Roman"/>
          <w:bCs/>
          <w:sz w:val="24"/>
          <w:szCs w:val="24"/>
        </w:rPr>
      </w:pPr>
      <w:r w:rsidRPr="001B3085">
        <w:rPr>
          <w:rFonts w:ascii="Meiryo UI" w:eastAsia="Meiryo UI" w:hAnsi="Meiryo UI" w:cs="Times New Roman" w:hint="eastAsia"/>
          <w:bCs/>
          <w:sz w:val="24"/>
          <w:szCs w:val="24"/>
        </w:rPr>
        <w:t>樋笠</w:t>
      </w:r>
      <w:r w:rsidRPr="001B3085">
        <w:rPr>
          <w:rFonts w:ascii="Meiryo UI" w:eastAsia="Meiryo UI" w:hAnsi="Meiryo UI" w:cs="Times New Roman"/>
          <w:bCs/>
          <w:sz w:val="24"/>
          <w:szCs w:val="24"/>
        </w:rPr>
        <w:tab/>
      </w:r>
      <w:r w:rsidRPr="001B3085">
        <w:rPr>
          <w:rFonts w:ascii="Meiryo UI" w:eastAsia="Meiryo UI" w:hAnsi="Meiryo UI" w:cs="Times New Roman" w:hint="eastAsia"/>
          <w:bCs/>
          <w:sz w:val="24"/>
          <w:szCs w:val="24"/>
        </w:rPr>
        <w:t>康男</w:t>
      </w:r>
      <w:r w:rsidRPr="001B3085">
        <w:rPr>
          <w:rFonts w:ascii="Meiryo UI" w:eastAsia="Meiryo UI" w:hAnsi="Meiryo UI" w:cs="Times New Roman"/>
          <w:bCs/>
          <w:sz w:val="24"/>
          <w:szCs w:val="24"/>
        </w:rPr>
        <w:tab/>
      </w:r>
      <w:r w:rsidRPr="001B3085">
        <w:rPr>
          <w:rFonts w:ascii="Meiryo UI" w:eastAsia="Meiryo UI" w:hAnsi="Meiryo UI" w:cs="Times New Roman" w:hint="eastAsia"/>
          <w:bCs/>
          <w:sz w:val="24"/>
          <w:szCs w:val="24"/>
        </w:rPr>
        <w:t>株式会社長田建築事務所 代表取締役</w:t>
      </w:r>
    </w:p>
    <w:p w14:paraId="063AB64F" w14:textId="598EEA58" w:rsidR="00331839" w:rsidRPr="001B3085" w:rsidRDefault="00331839" w:rsidP="001B3085">
      <w:pPr>
        <w:widowControl/>
        <w:tabs>
          <w:tab w:val="left" w:pos="993"/>
          <w:tab w:val="left" w:pos="2694"/>
        </w:tabs>
        <w:spacing w:line="380" w:lineRule="exact"/>
        <w:ind w:leftChars="135" w:left="283"/>
        <w:jc w:val="left"/>
        <w:rPr>
          <w:rFonts w:ascii="Meiryo UI" w:eastAsia="Meiryo UI" w:hAnsi="Meiryo UI" w:cs="Times New Roman"/>
          <w:bCs/>
          <w:sz w:val="24"/>
          <w:szCs w:val="24"/>
        </w:rPr>
      </w:pPr>
      <w:r w:rsidRPr="001B3085">
        <w:rPr>
          <w:rFonts w:ascii="Meiryo UI" w:eastAsia="Meiryo UI" w:hAnsi="Meiryo UI" w:cs="Times New Roman" w:hint="eastAsia"/>
          <w:bCs/>
          <w:sz w:val="24"/>
          <w:szCs w:val="24"/>
        </w:rPr>
        <w:t>山鹿</w:t>
      </w:r>
      <w:r w:rsidRPr="001B3085">
        <w:rPr>
          <w:rFonts w:ascii="Meiryo UI" w:eastAsia="Meiryo UI" w:hAnsi="Meiryo UI" w:cs="Times New Roman"/>
          <w:bCs/>
          <w:sz w:val="24"/>
          <w:szCs w:val="24"/>
        </w:rPr>
        <w:tab/>
      </w:r>
      <w:r w:rsidRPr="001B3085">
        <w:rPr>
          <w:rFonts w:ascii="Meiryo UI" w:eastAsia="Meiryo UI" w:hAnsi="Meiryo UI" w:cs="Times New Roman" w:hint="eastAsia"/>
          <w:bCs/>
          <w:sz w:val="24"/>
          <w:szCs w:val="24"/>
        </w:rPr>
        <w:t>久木</w:t>
      </w:r>
      <w:r w:rsidRPr="001B3085">
        <w:rPr>
          <w:rFonts w:ascii="Meiryo UI" w:eastAsia="Meiryo UI" w:hAnsi="Meiryo UI" w:cs="Times New Roman"/>
          <w:bCs/>
          <w:sz w:val="24"/>
          <w:szCs w:val="24"/>
        </w:rPr>
        <w:tab/>
      </w:r>
      <w:r w:rsidRPr="001B3085">
        <w:rPr>
          <w:rFonts w:ascii="Meiryo UI" w:eastAsia="Meiryo UI" w:hAnsi="Meiryo UI" w:cs="Times New Roman" w:hint="eastAsia"/>
          <w:bCs/>
          <w:sz w:val="24"/>
          <w:szCs w:val="24"/>
        </w:rPr>
        <w:t>関西</w:t>
      </w:r>
      <w:r w:rsidR="00CC7F8A" w:rsidRPr="001B3085">
        <w:rPr>
          <w:rFonts w:ascii="Meiryo UI" w:eastAsia="Meiryo UI" w:hAnsi="Meiryo UI" w:cs="Times New Roman" w:hint="eastAsia"/>
          <w:bCs/>
          <w:sz w:val="24"/>
          <w:szCs w:val="24"/>
        </w:rPr>
        <w:t>学院</w:t>
      </w:r>
      <w:r w:rsidRPr="001B3085">
        <w:rPr>
          <w:rFonts w:ascii="Meiryo UI" w:eastAsia="Meiryo UI" w:hAnsi="Meiryo UI" w:cs="Times New Roman" w:hint="eastAsia"/>
          <w:bCs/>
          <w:sz w:val="24"/>
          <w:szCs w:val="24"/>
        </w:rPr>
        <w:t>大学経済学部 教授</w:t>
      </w:r>
    </w:p>
    <w:p w14:paraId="1AA4BD1A" w14:textId="77777777" w:rsidR="00331839" w:rsidRPr="001B3085" w:rsidRDefault="00331839" w:rsidP="001B3085">
      <w:pPr>
        <w:widowControl/>
        <w:spacing w:line="380" w:lineRule="exact"/>
        <w:jc w:val="left"/>
        <w:rPr>
          <w:rFonts w:ascii="Meiryo UI" w:eastAsia="Meiryo UI" w:hAnsi="Meiryo UI" w:cs="Times New Roman"/>
          <w:b/>
          <w:sz w:val="24"/>
          <w:szCs w:val="24"/>
        </w:rPr>
      </w:pPr>
    </w:p>
    <w:p w14:paraId="243F6DC7" w14:textId="77777777" w:rsidR="004C1367" w:rsidRPr="001B3085" w:rsidRDefault="004C1367" w:rsidP="001B3085">
      <w:pPr>
        <w:widowControl/>
        <w:spacing w:line="380" w:lineRule="exact"/>
        <w:ind w:leftChars="3240" w:left="6804"/>
        <w:jc w:val="left"/>
        <w:rPr>
          <w:rFonts w:ascii="Meiryo UI" w:eastAsia="Meiryo UI" w:hAnsi="Meiryo UI" w:cs="Times New Roman"/>
          <w:b/>
          <w:sz w:val="24"/>
          <w:szCs w:val="24"/>
        </w:rPr>
      </w:pPr>
      <w:r w:rsidRPr="001B3085">
        <w:rPr>
          <w:rFonts w:ascii="Meiryo UI" w:eastAsia="Meiryo UI" w:hAnsi="Meiryo UI" w:cs="Times New Roman" w:hint="eastAsia"/>
          <w:b/>
          <w:sz w:val="24"/>
          <w:szCs w:val="24"/>
        </w:rPr>
        <w:t>【敬称略・五十音順】</w:t>
      </w:r>
    </w:p>
    <w:p w14:paraId="2A0F53C0" w14:textId="77777777" w:rsidR="004C1367" w:rsidRPr="001B3085" w:rsidRDefault="004C1367" w:rsidP="001B3085">
      <w:pPr>
        <w:widowControl/>
        <w:spacing w:line="380" w:lineRule="exact"/>
        <w:ind w:leftChars="-67" w:left="-141"/>
        <w:jc w:val="left"/>
        <w:rPr>
          <w:rFonts w:ascii="Meiryo UI" w:eastAsia="Meiryo UI" w:hAnsi="Meiryo UI" w:cs="Times New Roman"/>
          <w:b/>
          <w:sz w:val="24"/>
          <w:szCs w:val="24"/>
        </w:rPr>
      </w:pPr>
    </w:p>
    <w:p w14:paraId="6D09A6C2" w14:textId="7AD9BDC8" w:rsidR="001E35CA" w:rsidRPr="001E35CA" w:rsidRDefault="001E35CA" w:rsidP="004C1367">
      <w:pPr>
        <w:spacing w:line="360" w:lineRule="exact"/>
        <w:jc w:val="left"/>
        <w:rPr>
          <w:rFonts w:ascii="メイリオ" w:eastAsia="メイリオ" w:hAnsi="メイリオ"/>
          <w:szCs w:val="21"/>
        </w:rPr>
      </w:pPr>
    </w:p>
    <w:sectPr w:rsidR="001E35CA" w:rsidRPr="001E35CA" w:rsidSect="00024024">
      <w:headerReference w:type="default" r:id="rId9"/>
      <w:footerReference w:type="default" r:id="rId10"/>
      <w:pgSz w:w="11906" w:h="16838" w:code="9"/>
      <w:pgMar w:top="851" w:right="991" w:bottom="993"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629769" w14:textId="77777777" w:rsidR="00384834" w:rsidRDefault="00384834" w:rsidP="00583A89">
      <w:r>
        <w:separator/>
      </w:r>
    </w:p>
  </w:endnote>
  <w:endnote w:type="continuationSeparator" w:id="0">
    <w:p w14:paraId="3FD4FFD8" w14:textId="77777777" w:rsidR="00384834" w:rsidRDefault="00384834" w:rsidP="00583A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メイリオ">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Meiryo UI">
    <w:panose1 w:val="020B0604030504040204"/>
    <w:charset w:val="80"/>
    <w:family w:val="modern"/>
    <w:pitch w:val="variable"/>
    <w:sig w:usb0="E00002FF" w:usb1="6AC7FFFF" w:usb2="08000012"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 w:name="游ゴシック Medium">
    <w:panose1 w:val="020B05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946137"/>
      <w:docPartObj>
        <w:docPartGallery w:val="Page Numbers (Bottom of Page)"/>
        <w:docPartUnique/>
      </w:docPartObj>
    </w:sdtPr>
    <w:sdtEndPr/>
    <w:sdtContent>
      <w:p w14:paraId="7F2D0385" w14:textId="29F42858" w:rsidR="0079170C" w:rsidRDefault="0079170C">
        <w:pPr>
          <w:pStyle w:val="a6"/>
          <w:jc w:val="center"/>
        </w:pPr>
        <w:r>
          <w:fldChar w:fldCharType="begin"/>
        </w:r>
        <w:r>
          <w:instrText>PAGE   \* MERGEFORMAT</w:instrText>
        </w:r>
        <w:r>
          <w:fldChar w:fldCharType="separate"/>
        </w:r>
        <w:r>
          <w:rPr>
            <w:lang w:val="ja-JP"/>
          </w:rPr>
          <w:t>2</w:t>
        </w:r>
        <w:r>
          <w:fldChar w:fldCharType="end"/>
        </w:r>
      </w:p>
    </w:sdtContent>
  </w:sdt>
  <w:p w14:paraId="502F30FE" w14:textId="77777777" w:rsidR="0079170C" w:rsidRDefault="0079170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E1721E" w14:textId="77777777" w:rsidR="00384834" w:rsidRDefault="00384834" w:rsidP="00583A89">
      <w:r>
        <w:separator/>
      </w:r>
    </w:p>
  </w:footnote>
  <w:footnote w:type="continuationSeparator" w:id="0">
    <w:p w14:paraId="7342AEE2" w14:textId="77777777" w:rsidR="00384834" w:rsidRDefault="00384834" w:rsidP="00583A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DE37E" w14:textId="13E31A0A" w:rsidR="00EC3C86" w:rsidRPr="00EC3C86" w:rsidRDefault="00EC3C86" w:rsidP="008957A9">
    <w:pPr>
      <w:pStyle w:val="a4"/>
      <w:ind w:right="280"/>
      <w:jc w:val="right"/>
      <w:rPr>
        <w:rFonts w:ascii="ＭＳ ゴシック" w:eastAsia="ＭＳ ゴシック" w:hAnsi="ＭＳ ゴシック"/>
        <w:sz w:val="28"/>
        <w:szCs w:val="32"/>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160F6"/>
    <w:multiLevelType w:val="hybridMultilevel"/>
    <w:tmpl w:val="2878F122"/>
    <w:lvl w:ilvl="0" w:tplc="F9DAE6E2">
      <w:start w:val="2"/>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CBA31E8"/>
    <w:multiLevelType w:val="hybridMultilevel"/>
    <w:tmpl w:val="F7E6E0AE"/>
    <w:lvl w:ilvl="0" w:tplc="8FE6E7B0">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66A5109"/>
    <w:multiLevelType w:val="hybridMultilevel"/>
    <w:tmpl w:val="26120360"/>
    <w:lvl w:ilvl="0" w:tplc="7D3E472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55B462D"/>
    <w:multiLevelType w:val="hybridMultilevel"/>
    <w:tmpl w:val="17B4DC2A"/>
    <w:lvl w:ilvl="0" w:tplc="8FE6E7B0">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00A36E4"/>
    <w:multiLevelType w:val="hybridMultilevel"/>
    <w:tmpl w:val="A662AA12"/>
    <w:lvl w:ilvl="0" w:tplc="EF0E721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revisionView w:inkAnnotations="0"/>
  <w:defaultTabStop w:val="840"/>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550"/>
    <w:rsid w:val="00024024"/>
    <w:rsid w:val="00056272"/>
    <w:rsid w:val="00074309"/>
    <w:rsid w:val="00080304"/>
    <w:rsid w:val="000A30C0"/>
    <w:rsid w:val="00101382"/>
    <w:rsid w:val="00153853"/>
    <w:rsid w:val="001B3085"/>
    <w:rsid w:val="001D725F"/>
    <w:rsid w:val="001E35CA"/>
    <w:rsid w:val="002003B5"/>
    <w:rsid w:val="00236DDB"/>
    <w:rsid w:val="002441CB"/>
    <w:rsid w:val="002512F7"/>
    <w:rsid w:val="00286262"/>
    <w:rsid w:val="002A276A"/>
    <w:rsid w:val="002A380E"/>
    <w:rsid w:val="002C7F93"/>
    <w:rsid w:val="002F0946"/>
    <w:rsid w:val="00312423"/>
    <w:rsid w:val="00320E97"/>
    <w:rsid w:val="00331839"/>
    <w:rsid w:val="00384834"/>
    <w:rsid w:val="003D0F77"/>
    <w:rsid w:val="003E6270"/>
    <w:rsid w:val="003E7ADC"/>
    <w:rsid w:val="00441602"/>
    <w:rsid w:val="00451A91"/>
    <w:rsid w:val="004575C8"/>
    <w:rsid w:val="004B68F4"/>
    <w:rsid w:val="004C1367"/>
    <w:rsid w:val="004D4550"/>
    <w:rsid w:val="005663A7"/>
    <w:rsid w:val="00583A89"/>
    <w:rsid w:val="005C66D3"/>
    <w:rsid w:val="00613448"/>
    <w:rsid w:val="00647EC8"/>
    <w:rsid w:val="006A36B6"/>
    <w:rsid w:val="006C1055"/>
    <w:rsid w:val="006D5CA9"/>
    <w:rsid w:val="00717B17"/>
    <w:rsid w:val="0073039E"/>
    <w:rsid w:val="00755568"/>
    <w:rsid w:val="0079170C"/>
    <w:rsid w:val="00827EA1"/>
    <w:rsid w:val="00893D1C"/>
    <w:rsid w:val="008957A9"/>
    <w:rsid w:val="008E13EB"/>
    <w:rsid w:val="008F4A11"/>
    <w:rsid w:val="00921F5C"/>
    <w:rsid w:val="0093050E"/>
    <w:rsid w:val="009A6A27"/>
    <w:rsid w:val="00A1109F"/>
    <w:rsid w:val="00A5613E"/>
    <w:rsid w:val="00B149D8"/>
    <w:rsid w:val="00B226F9"/>
    <w:rsid w:val="00B97170"/>
    <w:rsid w:val="00BA6C9D"/>
    <w:rsid w:val="00BB0134"/>
    <w:rsid w:val="00BC3A7B"/>
    <w:rsid w:val="00BE59A8"/>
    <w:rsid w:val="00BF2ECB"/>
    <w:rsid w:val="00C40B63"/>
    <w:rsid w:val="00C51BE6"/>
    <w:rsid w:val="00C929AB"/>
    <w:rsid w:val="00CA0954"/>
    <w:rsid w:val="00CB4354"/>
    <w:rsid w:val="00CC7F8A"/>
    <w:rsid w:val="00D0757E"/>
    <w:rsid w:val="00E029A8"/>
    <w:rsid w:val="00E037EB"/>
    <w:rsid w:val="00E162E9"/>
    <w:rsid w:val="00E165EF"/>
    <w:rsid w:val="00E824AA"/>
    <w:rsid w:val="00E84444"/>
    <w:rsid w:val="00E9452D"/>
    <w:rsid w:val="00EC3C86"/>
    <w:rsid w:val="00EE4151"/>
    <w:rsid w:val="00EF6FB1"/>
    <w:rsid w:val="00EF7797"/>
    <w:rsid w:val="00F113CD"/>
    <w:rsid w:val="00F71D43"/>
    <w:rsid w:val="00F94A1F"/>
    <w:rsid w:val="00FB7786"/>
    <w:rsid w:val="00FF46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40D3B1C0"/>
  <w15:chartTrackingRefBased/>
  <w15:docId w15:val="{531438CA-0FF3-4DDF-A2F3-1DB189A02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D45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83A89"/>
    <w:pPr>
      <w:tabs>
        <w:tab w:val="center" w:pos="4252"/>
        <w:tab w:val="right" w:pos="8504"/>
      </w:tabs>
      <w:snapToGrid w:val="0"/>
    </w:pPr>
  </w:style>
  <w:style w:type="character" w:customStyle="1" w:styleId="a5">
    <w:name w:val="ヘッダー (文字)"/>
    <w:basedOn w:val="a0"/>
    <w:link w:val="a4"/>
    <w:uiPriority w:val="99"/>
    <w:rsid w:val="00583A89"/>
  </w:style>
  <w:style w:type="paragraph" w:styleId="a6">
    <w:name w:val="footer"/>
    <w:basedOn w:val="a"/>
    <w:link w:val="a7"/>
    <w:uiPriority w:val="99"/>
    <w:unhideWhenUsed/>
    <w:rsid w:val="00583A89"/>
    <w:pPr>
      <w:tabs>
        <w:tab w:val="center" w:pos="4252"/>
        <w:tab w:val="right" w:pos="8504"/>
      </w:tabs>
      <w:snapToGrid w:val="0"/>
    </w:pPr>
  </w:style>
  <w:style w:type="character" w:customStyle="1" w:styleId="a7">
    <w:name w:val="フッター (文字)"/>
    <w:basedOn w:val="a0"/>
    <w:link w:val="a6"/>
    <w:uiPriority w:val="99"/>
    <w:rsid w:val="00583A89"/>
  </w:style>
  <w:style w:type="paragraph" w:styleId="a8">
    <w:name w:val="List Paragraph"/>
    <w:basedOn w:val="a"/>
    <w:uiPriority w:val="34"/>
    <w:qFormat/>
    <w:rsid w:val="00BE59A8"/>
    <w:pPr>
      <w:ind w:leftChars="400" w:left="840"/>
    </w:pPr>
  </w:style>
  <w:style w:type="character" w:customStyle="1" w:styleId="cm30">
    <w:name w:val="cm30"/>
    <w:basedOn w:val="a0"/>
    <w:rsid w:val="001E35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2396210">
      <w:bodyDiv w:val="1"/>
      <w:marLeft w:val="0"/>
      <w:marRight w:val="0"/>
      <w:marTop w:val="0"/>
      <w:marBottom w:val="0"/>
      <w:divBdr>
        <w:top w:val="none" w:sz="0" w:space="0" w:color="auto"/>
        <w:left w:val="none" w:sz="0" w:space="0" w:color="auto"/>
        <w:bottom w:val="none" w:sz="0" w:space="0" w:color="auto"/>
        <w:right w:val="none" w:sz="0" w:space="0" w:color="auto"/>
      </w:divBdr>
    </w:div>
    <w:div w:id="212869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FD9338-2373-4DA6-9D26-9C82801EF7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Pages>
  <Words>147</Words>
  <Characters>838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大塚　一哉</dc:creator>
  <cp:keywords/>
  <dc:description/>
  <cp:lastModifiedBy>伊藤　沙知</cp:lastModifiedBy>
  <cp:revision>5</cp:revision>
  <cp:lastPrinted>2025-03-18T12:39:00Z</cp:lastPrinted>
  <dcterms:created xsi:type="dcterms:W3CDTF">2025-03-14T03:22:00Z</dcterms:created>
  <dcterms:modified xsi:type="dcterms:W3CDTF">2025-04-03T13:50:00Z</dcterms:modified>
</cp:coreProperties>
</file>