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12DFB5DF" w:rsidR="00D729A0" w:rsidRPr="00CC3B3E" w:rsidRDefault="005E16C1" w:rsidP="00CC3B3E">
      <w:pPr>
        <w:jc w:val="center"/>
        <w:rPr>
          <w:rFonts w:ascii="ＭＳ ゴシック" w:eastAsia="ＭＳ ゴシック" w:hAnsi="ＭＳ ゴシック"/>
          <w:b/>
          <w:sz w:val="24"/>
          <w:szCs w:val="24"/>
        </w:rPr>
      </w:pPr>
      <w:r w:rsidRPr="005E16C1">
        <w:rPr>
          <w:rFonts w:ascii="ＭＳ ゴシック" w:eastAsia="ＭＳ ゴシック" w:hAnsi="ＭＳ ゴシック" w:hint="eastAsia"/>
          <w:b/>
          <w:iCs/>
          <w:sz w:val="24"/>
          <w:szCs w:val="24"/>
        </w:rPr>
        <w:t>総務部・令和７年度部局運営方針</w:t>
      </w:r>
    </w:p>
    <w:p w14:paraId="62303AE0" w14:textId="77777777" w:rsidR="00CC3B3E" w:rsidRDefault="00CC3B3E"/>
    <w:p w14:paraId="6F4F999C" w14:textId="7F95411D" w:rsidR="00CC3B3E" w:rsidRDefault="00E835B0">
      <w:pPr>
        <w:rPr>
          <w:rFonts w:ascii="ＭＳ 明朝" w:eastAsia="ＭＳ 明朝" w:hAnsi="ＭＳ 明朝"/>
        </w:rPr>
      </w:pPr>
      <w:r>
        <w:rPr>
          <w:rFonts w:ascii="ＭＳ 明朝" w:eastAsia="ＭＳ 明朝" w:hAnsi="ＭＳ 明朝" w:hint="eastAsia"/>
        </w:rPr>
        <w:t xml:space="preserve">　</w:t>
      </w:r>
      <w:r w:rsidR="005E16C1" w:rsidRPr="005E16C1">
        <w:rPr>
          <w:rFonts w:ascii="ＭＳ 明朝" w:eastAsia="ＭＳ 明朝" w:hAnsi="ＭＳ 明朝" w:hint="eastAsia"/>
        </w:rPr>
        <w:t>質の高い行政サービスの提供に向けた環境や体制の整備を進めるとともに、市町村の持続可能な行財政運営の実現に向けて、次のテーマに重点的に取り組みます。</w:t>
      </w:r>
    </w:p>
    <w:p w14:paraId="26387A76" w14:textId="77777777" w:rsidR="00EE37F3" w:rsidRDefault="00EE37F3"/>
    <w:p w14:paraId="5BC4E7A3" w14:textId="35A9F341" w:rsidR="00CC3B3E" w:rsidRPr="00CC3B3E" w:rsidRDefault="005E16C1">
      <w:pPr>
        <w:rPr>
          <w:rFonts w:ascii="ＭＳ ゴシック" w:eastAsia="ＭＳ ゴシック" w:hAnsi="ＭＳ ゴシック"/>
          <w:b/>
          <w:u w:val="single"/>
        </w:rPr>
      </w:pPr>
      <w:r w:rsidRPr="005E16C1">
        <w:rPr>
          <w:rFonts w:ascii="ＭＳ ゴシック" w:eastAsia="ＭＳ ゴシック" w:hAnsi="ＭＳ ゴシック" w:hint="eastAsia"/>
          <w:b/>
          <w:u w:val="single"/>
        </w:rPr>
        <w:t>重点テーマ１：効率的・効果的な行政運営体制の構築と働きやすい職場環境の整備</w:t>
      </w:r>
    </w:p>
    <w:p w14:paraId="2BF73CB2" w14:textId="0447B7D5" w:rsidR="00E835B0" w:rsidRDefault="005E16C1" w:rsidP="007B0E39">
      <w:pPr>
        <w:ind w:firstLineChars="100" w:firstLine="210"/>
        <w:rPr>
          <w:rFonts w:ascii="ＭＳ 明朝" w:eastAsia="ＭＳ 明朝" w:hAnsi="ＭＳ 明朝"/>
        </w:rPr>
      </w:pPr>
      <w:r w:rsidRPr="005E16C1">
        <w:rPr>
          <w:rFonts w:ascii="ＭＳ 明朝" w:eastAsia="ＭＳ 明朝" w:hAnsi="ＭＳ 明朝" w:hint="eastAsia"/>
        </w:rPr>
        <w:t>全ての職員の能力を引き出し、組織として最高のパフォーマンスを発揮できるよう、効率的・効果的な行政運営体制を構築します。また、社会情勢の変化を踏まえながら、心身ともに健康で、意欲を持っていきいきと働くことができる環境づくりに向けた取組みを進め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0C3F1C0" w14:textId="77777777" w:rsidR="001E5B15" w:rsidRDefault="005E16C1" w:rsidP="001E5B15">
      <w:pPr>
        <w:pStyle w:val="a3"/>
        <w:numPr>
          <w:ilvl w:val="0"/>
          <w:numId w:val="1"/>
        </w:numPr>
        <w:ind w:leftChars="0"/>
        <w:rPr>
          <w:rFonts w:ascii="ＭＳ 明朝" w:eastAsia="ＭＳ 明朝" w:hAnsi="ＭＳ 明朝"/>
        </w:rPr>
      </w:pPr>
      <w:r w:rsidRPr="005E16C1">
        <w:rPr>
          <w:rFonts w:ascii="ＭＳ 明朝" w:eastAsia="ＭＳ 明朝" w:hAnsi="ＭＳ 明朝" w:hint="eastAsia"/>
        </w:rPr>
        <w:t>質の高い行政サービスの実現・業務効率の向上に向けた取組み</w:t>
      </w:r>
    </w:p>
    <w:p w14:paraId="2C639674" w14:textId="77777777" w:rsidR="001E5B15" w:rsidRDefault="005E16C1" w:rsidP="001E5B15">
      <w:pPr>
        <w:pStyle w:val="a3"/>
        <w:numPr>
          <w:ilvl w:val="1"/>
          <w:numId w:val="1"/>
        </w:numPr>
        <w:ind w:leftChars="0" w:left="709" w:hanging="289"/>
        <w:rPr>
          <w:rFonts w:ascii="ＭＳ 明朝" w:eastAsia="ＭＳ 明朝" w:hAnsi="ＭＳ 明朝"/>
        </w:rPr>
      </w:pPr>
      <w:r w:rsidRPr="001E5B15">
        <w:rPr>
          <w:rFonts w:ascii="ＭＳ 明朝" w:eastAsia="ＭＳ 明朝" w:hAnsi="ＭＳ 明朝" w:hint="eastAsia"/>
        </w:rPr>
        <w:t>万博後を見据えた組織体制、持続可能な行政運営の確保に向けた人材確保・人材育成・業務効率化等の検討</w:t>
      </w:r>
    </w:p>
    <w:p w14:paraId="72E63B23" w14:textId="77777777" w:rsidR="001E5B15" w:rsidRDefault="005E16C1" w:rsidP="001E5B15">
      <w:pPr>
        <w:pStyle w:val="a3"/>
        <w:numPr>
          <w:ilvl w:val="1"/>
          <w:numId w:val="1"/>
        </w:numPr>
        <w:ind w:leftChars="0" w:left="709" w:hanging="289"/>
        <w:rPr>
          <w:rFonts w:ascii="ＭＳ 明朝" w:eastAsia="ＭＳ 明朝" w:hAnsi="ＭＳ 明朝"/>
        </w:rPr>
      </w:pPr>
      <w:r w:rsidRPr="001E5B15">
        <w:rPr>
          <w:rFonts w:ascii="ＭＳ 明朝" w:eastAsia="ＭＳ 明朝" w:hAnsi="ＭＳ 明朝" w:hint="eastAsia"/>
        </w:rPr>
        <w:t>各部局の事務事業に対する法的な支援</w:t>
      </w:r>
    </w:p>
    <w:p w14:paraId="7C36C6EF" w14:textId="77777777" w:rsidR="001E5B15" w:rsidRDefault="005E16C1" w:rsidP="001E5B15">
      <w:pPr>
        <w:pStyle w:val="a3"/>
        <w:numPr>
          <w:ilvl w:val="1"/>
          <w:numId w:val="1"/>
        </w:numPr>
        <w:ind w:leftChars="0" w:left="709" w:hanging="289"/>
        <w:rPr>
          <w:rFonts w:ascii="ＭＳ 明朝" w:eastAsia="ＭＳ 明朝" w:hAnsi="ＭＳ 明朝"/>
        </w:rPr>
      </w:pPr>
      <w:r w:rsidRPr="001E5B15">
        <w:rPr>
          <w:rFonts w:ascii="ＭＳ 明朝" w:eastAsia="ＭＳ 明朝" w:hAnsi="ＭＳ 明朝" w:hint="eastAsia"/>
        </w:rPr>
        <w:t>制度や業務の見直しを含む総務事務システム更改に向けた検討</w:t>
      </w:r>
    </w:p>
    <w:p w14:paraId="0EFAA2AB" w14:textId="33A5D706" w:rsidR="00CC3B3E" w:rsidRPr="001E5B15" w:rsidRDefault="005E16C1" w:rsidP="001E5B15">
      <w:pPr>
        <w:pStyle w:val="a3"/>
        <w:numPr>
          <w:ilvl w:val="1"/>
          <w:numId w:val="1"/>
        </w:numPr>
        <w:ind w:leftChars="0" w:left="709" w:hanging="289"/>
        <w:rPr>
          <w:rFonts w:ascii="ＭＳ 明朝" w:eastAsia="ＭＳ 明朝" w:hAnsi="ＭＳ 明朝"/>
        </w:rPr>
      </w:pPr>
      <w:r w:rsidRPr="001E5B15">
        <w:rPr>
          <w:rFonts w:ascii="ＭＳ 明朝" w:eastAsia="ＭＳ 明朝" w:hAnsi="ＭＳ 明朝" w:hint="eastAsia"/>
        </w:rPr>
        <w:t>統計データの利活用促進</w:t>
      </w:r>
    </w:p>
    <w:p w14:paraId="63149A75" w14:textId="77777777" w:rsidR="001E5B15" w:rsidRDefault="005E16C1" w:rsidP="001E5B15">
      <w:pPr>
        <w:pStyle w:val="a3"/>
        <w:numPr>
          <w:ilvl w:val="0"/>
          <w:numId w:val="1"/>
        </w:numPr>
        <w:ind w:leftChars="0"/>
        <w:rPr>
          <w:rFonts w:ascii="ＭＳ 明朝" w:eastAsia="ＭＳ 明朝" w:hAnsi="ＭＳ 明朝"/>
        </w:rPr>
      </w:pPr>
      <w:r w:rsidRPr="005E16C1">
        <w:rPr>
          <w:rFonts w:ascii="ＭＳ 明朝" w:eastAsia="ＭＳ 明朝" w:hAnsi="ＭＳ 明朝" w:hint="eastAsia"/>
        </w:rPr>
        <w:t>働きやすい環境づくり</w:t>
      </w:r>
    </w:p>
    <w:p w14:paraId="57CD8AA7" w14:textId="77777777" w:rsidR="001E5B15" w:rsidRDefault="005E16C1" w:rsidP="001E5B15">
      <w:pPr>
        <w:pStyle w:val="a3"/>
        <w:numPr>
          <w:ilvl w:val="1"/>
          <w:numId w:val="1"/>
        </w:numPr>
        <w:ind w:leftChars="0" w:left="709" w:hanging="289"/>
        <w:rPr>
          <w:rFonts w:ascii="ＭＳ 明朝" w:eastAsia="ＭＳ 明朝" w:hAnsi="ＭＳ 明朝"/>
        </w:rPr>
      </w:pPr>
      <w:r w:rsidRPr="001E5B15">
        <w:rPr>
          <w:rFonts w:ascii="ＭＳ 明朝" w:eastAsia="ＭＳ 明朝" w:hAnsi="ＭＳ 明朝" w:hint="eastAsia"/>
        </w:rPr>
        <w:t>長時間労働の是正やハラスメントの防止、育児休業等の取得促進など、働きやすく風通しのよい職場環境の実現</w:t>
      </w:r>
    </w:p>
    <w:p w14:paraId="1BC2979F" w14:textId="77777777" w:rsidR="001E5B15" w:rsidRDefault="005E16C1" w:rsidP="001E5B15">
      <w:pPr>
        <w:pStyle w:val="a3"/>
        <w:numPr>
          <w:ilvl w:val="1"/>
          <w:numId w:val="1"/>
        </w:numPr>
        <w:ind w:leftChars="0" w:left="709" w:hanging="289"/>
        <w:rPr>
          <w:rFonts w:ascii="ＭＳ 明朝" w:eastAsia="ＭＳ 明朝" w:hAnsi="ＭＳ 明朝"/>
        </w:rPr>
      </w:pPr>
      <w:r w:rsidRPr="001E5B15">
        <w:rPr>
          <w:rFonts w:ascii="ＭＳ 明朝" w:eastAsia="ＭＳ 明朝" w:hAnsi="ＭＳ 明朝"/>
        </w:rPr>
        <w:t>フレックスタイム制度の利用促進、テレワークの定着化など、柔軟な働き方の推進</w:t>
      </w:r>
    </w:p>
    <w:p w14:paraId="7E8FDBB2" w14:textId="77777777" w:rsidR="001E5B15" w:rsidRDefault="005E16C1" w:rsidP="001E5B15">
      <w:pPr>
        <w:pStyle w:val="a3"/>
        <w:numPr>
          <w:ilvl w:val="1"/>
          <w:numId w:val="1"/>
        </w:numPr>
        <w:ind w:leftChars="0" w:left="709" w:hanging="289"/>
        <w:rPr>
          <w:rFonts w:ascii="ＭＳ 明朝" w:eastAsia="ＭＳ 明朝" w:hAnsi="ＭＳ 明朝"/>
        </w:rPr>
      </w:pPr>
      <w:r w:rsidRPr="001E5B15">
        <w:rPr>
          <w:rFonts w:ascii="ＭＳ 明朝" w:eastAsia="ＭＳ 明朝" w:hAnsi="ＭＳ 明朝" w:hint="eastAsia"/>
        </w:rPr>
        <w:t>大手前庁舎周辺施設の安全対策の推進</w:t>
      </w:r>
    </w:p>
    <w:p w14:paraId="4DE9972A" w14:textId="79E5C3A7" w:rsidR="005E16C1" w:rsidRPr="001E5B15" w:rsidRDefault="005E16C1" w:rsidP="001E5B15">
      <w:pPr>
        <w:pStyle w:val="a3"/>
        <w:numPr>
          <w:ilvl w:val="1"/>
          <w:numId w:val="1"/>
        </w:numPr>
        <w:ind w:leftChars="0" w:left="709" w:hanging="289"/>
        <w:rPr>
          <w:rFonts w:ascii="ＭＳ 明朝" w:eastAsia="ＭＳ 明朝" w:hAnsi="ＭＳ 明朝"/>
        </w:rPr>
      </w:pPr>
      <w:r w:rsidRPr="001E5B15">
        <w:rPr>
          <w:rFonts w:ascii="ＭＳ 明朝" w:eastAsia="ＭＳ 明朝" w:hAnsi="ＭＳ 明朝" w:hint="eastAsia"/>
        </w:rPr>
        <w:t>庁舎のトイレ改修や空調運転拡大など執務環境の改善</w:t>
      </w:r>
    </w:p>
    <w:p w14:paraId="403F4486" w14:textId="77777777" w:rsidR="00CC3B3E" w:rsidRPr="00CC3B3E" w:rsidRDefault="00CC3B3E" w:rsidP="00CC3B3E"/>
    <w:p w14:paraId="5634B0AE" w14:textId="1DD253C4" w:rsidR="00E835B0" w:rsidRDefault="005E16C1" w:rsidP="00E835B0">
      <w:pPr>
        <w:rPr>
          <w:rFonts w:ascii="ＭＳ ゴシック" w:eastAsia="ＭＳ ゴシック" w:hAnsi="ＭＳ ゴシック"/>
          <w:b/>
          <w:u w:val="single"/>
        </w:rPr>
      </w:pPr>
      <w:r w:rsidRPr="005E16C1">
        <w:rPr>
          <w:rFonts w:ascii="ＭＳ ゴシック" w:eastAsia="ＭＳ ゴシック" w:hAnsi="ＭＳ ゴシック" w:hint="eastAsia"/>
          <w:b/>
          <w:u w:val="single"/>
        </w:rPr>
        <w:t>重点テーマ２：市町村の基礎自治機能の充実・強化</w:t>
      </w:r>
    </w:p>
    <w:p w14:paraId="3E6AE18C" w14:textId="59622EE0" w:rsidR="00E835B0" w:rsidRDefault="005E16C1" w:rsidP="001E5B15">
      <w:pPr>
        <w:rPr>
          <w:rFonts w:ascii="ＭＳ 明朝" w:eastAsia="ＭＳ 明朝" w:hAnsi="ＭＳ 明朝"/>
        </w:rPr>
      </w:pPr>
      <w:r w:rsidRPr="005E16C1">
        <w:rPr>
          <w:rFonts w:ascii="ＭＳ 明朝" w:eastAsia="ＭＳ 明朝" w:hAnsi="ＭＳ 明朝" w:hint="eastAsia"/>
        </w:rPr>
        <w:t>府内市町村が、人口減少・超高齢社会においても持続的かつ安定的に住民サービスを提供できるよう、「基礎自治機能充実強化基本方針」に基づき、市町村の取組みをきめ細やかに支援します。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6812BE0" w14:textId="77777777" w:rsidR="001E5B15" w:rsidRDefault="005E16C1" w:rsidP="001E5B15">
      <w:pPr>
        <w:pStyle w:val="a3"/>
        <w:numPr>
          <w:ilvl w:val="0"/>
          <w:numId w:val="1"/>
        </w:numPr>
        <w:ind w:leftChars="0"/>
        <w:rPr>
          <w:rFonts w:ascii="ＭＳ 明朝" w:eastAsia="ＭＳ 明朝" w:hAnsi="ＭＳ 明朝"/>
        </w:rPr>
      </w:pPr>
      <w:r w:rsidRPr="005E16C1">
        <w:rPr>
          <w:rFonts w:ascii="ＭＳ 明朝" w:eastAsia="ＭＳ 明朝" w:hAnsi="ＭＳ 明朝" w:hint="eastAsia"/>
        </w:rPr>
        <w:t>市町村における将来のあり方検討の場づくり</w:t>
      </w:r>
    </w:p>
    <w:p w14:paraId="62B4DEA2" w14:textId="1DA60E59" w:rsidR="005E16C1" w:rsidRPr="001E5B15" w:rsidRDefault="005E16C1" w:rsidP="001E5B15">
      <w:pPr>
        <w:pStyle w:val="a3"/>
        <w:numPr>
          <w:ilvl w:val="1"/>
          <w:numId w:val="1"/>
        </w:numPr>
        <w:ind w:leftChars="0" w:left="709" w:hanging="289"/>
        <w:rPr>
          <w:rFonts w:ascii="ＭＳ 明朝" w:eastAsia="ＭＳ 明朝" w:hAnsi="ＭＳ 明朝"/>
        </w:rPr>
      </w:pPr>
      <w:r w:rsidRPr="001E5B15">
        <w:rPr>
          <w:rFonts w:ascii="ＭＳ 明朝" w:eastAsia="ＭＳ 明朝" w:hAnsi="ＭＳ 明朝" w:hint="eastAsia"/>
        </w:rPr>
        <w:t>住民理解の促進（出前講座・シンポジウムの実施）、将来予測の作成支援、協議の場の設定</w:t>
      </w:r>
    </w:p>
    <w:p w14:paraId="0A22942E" w14:textId="77777777" w:rsidR="001E5B15" w:rsidRDefault="005E16C1" w:rsidP="001E5B15">
      <w:pPr>
        <w:pStyle w:val="a3"/>
        <w:numPr>
          <w:ilvl w:val="0"/>
          <w:numId w:val="1"/>
        </w:numPr>
        <w:ind w:leftChars="0"/>
        <w:rPr>
          <w:rFonts w:ascii="ＭＳ 明朝" w:eastAsia="ＭＳ 明朝" w:hAnsi="ＭＳ 明朝"/>
        </w:rPr>
      </w:pPr>
      <w:r w:rsidRPr="005E16C1">
        <w:rPr>
          <w:rFonts w:ascii="ＭＳ 明朝" w:eastAsia="ＭＳ 明朝" w:hAnsi="ＭＳ 明朝" w:hint="eastAsia"/>
        </w:rPr>
        <w:t>市町村の取組への支援</w:t>
      </w:r>
    </w:p>
    <w:p w14:paraId="2593F73B" w14:textId="68C935D1" w:rsidR="005E16C1" w:rsidRPr="001E5B15" w:rsidRDefault="005E16C1" w:rsidP="001E5B15">
      <w:pPr>
        <w:pStyle w:val="a3"/>
        <w:numPr>
          <w:ilvl w:val="1"/>
          <w:numId w:val="1"/>
        </w:numPr>
        <w:ind w:leftChars="0" w:left="709" w:hanging="289"/>
        <w:rPr>
          <w:rFonts w:ascii="ＭＳ 明朝" w:eastAsia="ＭＳ 明朝" w:hAnsi="ＭＳ 明朝"/>
        </w:rPr>
      </w:pPr>
      <w:r w:rsidRPr="001E5B15">
        <w:rPr>
          <w:rFonts w:ascii="ＭＳ 明朝" w:eastAsia="ＭＳ 明朝" w:hAnsi="ＭＳ 明朝" w:hint="eastAsia"/>
        </w:rPr>
        <w:t>公共施設の最適配置推進、ファシリテーション（合意形成に向けた中立的な立場からの支援）を通じた市町村間の広域連携支援</w:t>
      </w:r>
    </w:p>
    <w:p w14:paraId="036E5D1A" w14:textId="77777777" w:rsidR="001E5B15" w:rsidRDefault="005E16C1" w:rsidP="001E5B15">
      <w:pPr>
        <w:pStyle w:val="a3"/>
        <w:numPr>
          <w:ilvl w:val="0"/>
          <w:numId w:val="1"/>
        </w:numPr>
        <w:ind w:leftChars="0"/>
        <w:rPr>
          <w:rFonts w:ascii="ＭＳ 明朝" w:eastAsia="ＭＳ 明朝" w:hAnsi="ＭＳ 明朝"/>
        </w:rPr>
      </w:pPr>
      <w:r w:rsidRPr="005E16C1">
        <w:rPr>
          <w:rFonts w:ascii="ＭＳ 明朝" w:eastAsia="ＭＳ 明朝" w:hAnsi="ＭＳ 明朝" w:hint="eastAsia"/>
        </w:rPr>
        <w:t>人的・財政的支援等</w:t>
      </w:r>
    </w:p>
    <w:p w14:paraId="1E8F8106" w14:textId="444AC4D8" w:rsidR="00E835B0" w:rsidRPr="001E5B15" w:rsidRDefault="005E16C1" w:rsidP="001E5B15">
      <w:pPr>
        <w:pStyle w:val="a3"/>
        <w:numPr>
          <w:ilvl w:val="1"/>
          <w:numId w:val="1"/>
        </w:numPr>
        <w:ind w:leftChars="0" w:left="709" w:hanging="289"/>
        <w:rPr>
          <w:rFonts w:ascii="ＭＳ 明朝" w:eastAsia="ＭＳ 明朝" w:hAnsi="ＭＳ 明朝"/>
        </w:rPr>
      </w:pPr>
      <w:r w:rsidRPr="001E5B15">
        <w:rPr>
          <w:rFonts w:ascii="ＭＳ 明朝" w:eastAsia="ＭＳ 明朝" w:hAnsi="ＭＳ 明朝" w:hint="eastAsia"/>
        </w:rPr>
        <w:t>人材確保等の取組支援、市町村振興補助金拡充分を活用した将来のあり方等の検討・議論への支援、</w:t>
      </w:r>
      <w:r w:rsidRPr="001E5B15">
        <w:rPr>
          <w:rFonts w:ascii="ＭＳ 明朝" w:eastAsia="ＭＳ 明朝" w:hAnsi="ＭＳ 明朝"/>
        </w:rPr>
        <w:t>市町村からの相談の受付・調整を担うワンストップ窓口の設置</w:t>
      </w:r>
    </w:p>
    <w:sectPr w:rsidR="00E835B0" w:rsidRPr="001E5B15"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5CA00268"/>
    <w:lvl w:ilvl="0" w:tplc="04090001">
      <w:start w:val="1"/>
      <w:numFmt w:val="bullet"/>
      <w:lvlText w:val=""/>
      <w:lvlJc w:val="left"/>
      <w:pPr>
        <w:ind w:left="420" w:hanging="420"/>
      </w:pPr>
      <w:rPr>
        <w:rFonts w:ascii="Wingdings" w:hAnsi="Wingdings" w:hint="default"/>
      </w:rPr>
    </w:lvl>
    <w:lvl w:ilvl="1" w:tplc="BD70F7B0">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1E5B15"/>
    <w:rsid w:val="005E16C1"/>
    <w:rsid w:val="0061204E"/>
    <w:rsid w:val="00756E20"/>
    <w:rsid w:val="007B0E39"/>
    <w:rsid w:val="00966FD0"/>
    <w:rsid w:val="009C18E1"/>
    <w:rsid w:val="00CC3B3E"/>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746</Characters>
  <Application>Microsoft Office Word</Application>
  <DocSecurity>0</DocSecurity>
  <Lines>6</Lines>
  <Paragraphs>1</Paragraphs>
  <ScaleCrop>false</ScaleCrop>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2025-05-01T06:43:00Z</dcterms:created>
  <dcterms:modified xsi:type="dcterms:W3CDTF">2025-05-01T06:43:00Z</dcterms:modified>
</cp:coreProperties>
</file>