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223E1B3A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C4170F">
        <w:rPr>
          <w:rFonts w:ascii="ＭＳ 明朝" w:hAnsi="ＭＳ 明朝" w:hint="eastAsia"/>
          <w:szCs w:val="21"/>
        </w:rPr>
        <w:t>８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E57530">
        <w:rPr>
          <w:rFonts w:ascii="ＭＳ 明朝" w:hAnsi="ＭＳ 明朝" w:hint="eastAsia"/>
          <w:szCs w:val="21"/>
        </w:rPr>
        <w:t>2</w:t>
      </w:r>
      <w:r w:rsidR="00C4170F">
        <w:rPr>
          <w:rFonts w:ascii="ＭＳ 明朝" w:hAnsi="ＭＳ 明朝" w:hint="eastAsia"/>
          <w:szCs w:val="21"/>
        </w:rPr>
        <w:t>1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C4170F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4B6D55D5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C4170F">
        <w:rPr>
          <w:rFonts w:ascii="ＭＳ 明朝" w:hAnsi="ＭＳ 明朝" w:hint="eastAsia"/>
          <w:szCs w:val="21"/>
        </w:rPr>
        <w:t>正午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09EF6A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A476EC">
        <w:rPr>
          <w:rFonts w:hint="eastAsia"/>
          <w:szCs w:val="21"/>
        </w:rPr>
        <w:t>部会長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2D2EF026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C4170F" w:rsidRPr="00E57530">
        <w:rPr>
          <w:rFonts w:ascii="ＭＳ 明朝" w:hAnsi="ＭＳ 明朝" w:hint="eastAsia"/>
          <w:szCs w:val="21"/>
        </w:rPr>
        <w:t>おおさかQネット関係文書不存在非公開決定審査請求事案ほか３件</w:t>
      </w:r>
    </w:p>
    <w:p w14:paraId="68CD4B59" w14:textId="5C92B46B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C4170F" w:rsidRPr="0063714D">
        <w:rPr>
          <w:rFonts w:hint="eastAsia"/>
          <w:szCs w:val="21"/>
        </w:rPr>
        <w:t>おおさか</w:t>
      </w:r>
      <w:r w:rsidR="00C4170F" w:rsidRPr="00B664AF">
        <w:rPr>
          <w:rFonts w:ascii="ＭＳ 明朝" w:hAnsi="ＭＳ 明朝" w:hint="eastAsia"/>
          <w:szCs w:val="21"/>
        </w:rPr>
        <w:t>Q</w:t>
      </w:r>
      <w:r w:rsidR="00C4170F" w:rsidRPr="0063714D">
        <w:rPr>
          <w:rFonts w:hint="eastAsia"/>
          <w:szCs w:val="21"/>
        </w:rPr>
        <w:t>ネット関係文書公開決定審査請求事案ほか４件</w:t>
      </w:r>
    </w:p>
    <w:p w14:paraId="415454CF" w14:textId="0CED5F44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664AF"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5B466728" w14:textId="5A3DA465" w:rsidR="00F7582B" w:rsidRDefault="00B664AF" w:rsidP="009F7F4A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B664AF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4D464E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190F2F26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C4170F" w:rsidRPr="00E57530">
        <w:rPr>
          <w:rFonts w:ascii="ＭＳ 明朝" w:hAnsi="ＭＳ 明朝" w:hint="eastAsia"/>
          <w:szCs w:val="21"/>
        </w:rPr>
        <w:t>おおさかQネット関係文書不存在非公開決定審査請求事案ほか３件</w:t>
      </w:r>
    </w:p>
    <w:p w14:paraId="3F96C90C" w14:textId="66D29B61" w:rsidR="00C62E60" w:rsidRDefault="00E57530" w:rsidP="00C4170F">
      <w:pPr>
        <w:spacing w:line="300" w:lineRule="exac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="00C4170F">
        <w:rPr>
          <w:rFonts w:ascii="ＭＳ 明朝" w:hAnsi="ＭＳ 明朝" w:hint="eastAsia"/>
          <w:szCs w:val="21"/>
        </w:rPr>
        <w:t>ア</w:t>
      </w:r>
      <w:r w:rsidR="0055196B">
        <w:rPr>
          <w:rFonts w:ascii="ＭＳ 明朝" w:hAnsi="ＭＳ 明朝"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11C40953" w:rsidR="00C62E60" w:rsidRPr="0055196B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</w:t>
      </w:r>
      <w:r w:rsidR="00C4170F">
        <w:rPr>
          <w:rFonts w:ascii="ＭＳ 明朝" w:hAnsi="ＭＳ 明朝" w:hint="eastAsia"/>
          <w:szCs w:val="21"/>
        </w:rPr>
        <w:t>審査会として答申案の方向性を整理した</w:t>
      </w:r>
      <w:r>
        <w:rPr>
          <w:rFonts w:ascii="ＭＳ 明朝" w:hAnsi="ＭＳ 明朝" w:hint="eastAsia"/>
          <w:szCs w:val="21"/>
        </w:rPr>
        <w:t>。</w:t>
      </w:r>
    </w:p>
    <w:p w14:paraId="40BD2293" w14:textId="6F084A47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C4170F" w:rsidRPr="0063714D">
        <w:rPr>
          <w:rFonts w:hint="eastAsia"/>
          <w:szCs w:val="21"/>
        </w:rPr>
        <w:t>おおさか</w:t>
      </w:r>
      <w:r w:rsidR="00C4170F" w:rsidRPr="00B664AF">
        <w:rPr>
          <w:rFonts w:ascii="ＭＳ 明朝" w:hAnsi="ＭＳ 明朝" w:hint="eastAsia"/>
          <w:szCs w:val="21"/>
        </w:rPr>
        <w:t>Q</w:t>
      </w:r>
      <w:r w:rsidR="00C4170F" w:rsidRPr="0063714D">
        <w:rPr>
          <w:rFonts w:hint="eastAsia"/>
          <w:szCs w:val="21"/>
        </w:rPr>
        <w:t>ネット関係文書公開決定審査請求事案ほか４件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0814CDE4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664AF">
        <w:rPr>
          <w:rFonts w:ascii="ＭＳ 明朝" w:hAnsi="ＭＳ 明朝" w:hint="eastAsia"/>
          <w:szCs w:val="21"/>
        </w:rPr>
        <w:t>継続して審議することとした。</w:t>
      </w:r>
    </w:p>
    <w:p w14:paraId="6F637F93" w14:textId="77777777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0EA1C6D8" w14:textId="77777777" w:rsidR="004D1B6E" w:rsidRPr="004D464E" w:rsidRDefault="004D1B6E" w:rsidP="004D1B6E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677EC77B" w14:textId="7843DEFB" w:rsidR="004D1B6E" w:rsidRPr="004D1B6E" w:rsidRDefault="004D1B6E" w:rsidP="004D1B6E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C4170F">
        <w:rPr>
          <w:rFonts w:ascii="ＭＳ 明朝" w:hAnsi="ＭＳ 明朝" w:hint="eastAsia"/>
          <w:szCs w:val="21"/>
        </w:rPr>
        <w:t>審査会として答申案の方向性を整理した。</w:t>
      </w:r>
    </w:p>
    <w:p w14:paraId="1AAA0767" w14:textId="05B7A61C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D1B6E">
        <w:rPr>
          <w:rFonts w:ascii="ＭＳ 明朝" w:hAnsi="ＭＳ 明朝" w:hint="eastAsia"/>
          <w:szCs w:val="21"/>
        </w:rPr>
        <w:t>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35339E35" w:rsidR="0090449D" w:rsidRPr="004F045B" w:rsidRDefault="00145005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2025-08-25T01:45:00Z</dcterms:modified>
</cp:coreProperties>
</file>