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9E1AD" w14:textId="3E535C98" w:rsidR="00A830E9" w:rsidRPr="00EF7DD4" w:rsidRDefault="00A830E9" w:rsidP="00A830E9">
      <w:pPr>
        <w:jc w:val="center"/>
        <w:rPr>
          <w:rFonts w:ascii="Times New Roman" w:eastAsia="ＭＳ ゴシック" w:hAnsi="Times New Roman" w:cs="Times New Roman"/>
          <w:b/>
          <w:color w:val="000000" w:themeColor="text1"/>
          <w:sz w:val="24"/>
          <w:szCs w:val="24"/>
        </w:rPr>
      </w:pPr>
      <w:r w:rsidRPr="00EF7DD4">
        <w:rPr>
          <w:rFonts w:ascii="Times New Roman" w:hAnsi="Times New Roman" w:cs="Times New Roman"/>
          <w:b/>
          <w:color w:val="000000" w:themeColor="text1"/>
          <w:sz w:val="24"/>
        </w:rPr>
        <w:t xml:space="preserve">Expert English Teachers Selection and Recruitment Guidelines for FY </w:t>
      </w:r>
      <w:r w:rsidR="00C65DDE">
        <w:rPr>
          <w:rFonts w:ascii="Times New Roman" w:hAnsi="Times New Roman" w:cs="Times New Roman"/>
          <w:b/>
          <w:color w:val="000000" w:themeColor="text1"/>
          <w:sz w:val="24"/>
        </w:rPr>
        <w:t>2027</w:t>
      </w:r>
    </w:p>
    <w:p w14:paraId="3F4724BF" w14:textId="4F0C9802" w:rsidR="00A830E9" w:rsidRPr="00C65DDE" w:rsidRDefault="00A830E9" w:rsidP="00A830E9">
      <w:pPr>
        <w:rPr>
          <w:rFonts w:ascii="Times New Roman" w:hAnsi="Times New Roman" w:cs="Times New Roman"/>
          <w:color w:val="000000" w:themeColor="text1"/>
        </w:rPr>
      </w:pPr>
    </w:p>
    <w:p w14:paraId="31306BC1" w14:textId="4F4CDE00" w:rsidR="007B1259" w:rsidRDefault="007B1259" w:rsidP="00A830E9">
      <w:pPr>
        <w:rPr>
          <w:rFonts w:ascii="Times New Roman" w:hAnsi="Times New Roman" w:cs="Times New Roman"/>
          <w:color w:val="000000" w:themeColor="text1"/>
        </w:rPr>
      </w:pPr>
    </w:p>
    <w:p w14:paraId="52ED7845" w14:textId="77777777" w:rsidR="00C65DDE" w:rsidRPr="00EF7DD4" w:rsidRDefault="00C65DDE" w:rsidP="00A830E9">
      <w:pPr>
        <w:rPr>
          <w:rFonts w:ascii="Times New Roman" w:hAnsi="Times New Roman" w:cs="Times New Roman"/>
          <w:color w:val="000000" w:themeColor="text1"/>
        </w:rPr>
      </w:pPr>
    </w:p>
    <w:tbl>
      <w:tblPr>
        <w:tblStyle w:val="a3"/>
        <w:tblpPr w:leftFromText="142" w:rightFromText="142" w:vertAnchor="page" w:horzAnchor="margin" w:tblpY="2588"/>
        <w:tblW w:w="97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36"/>
      </w:tblGrid>
      <w:tr w:rsidR="00A830E9" w:rsidRPr="00EF7DD4" w14:paraId="4EE1193E" w14:textId="77777777" w:rsidTr="007B1259">
        <w:trPr>
          <w:trHeight w:val="1186"/>
        </w:trPr>
        <w:tc>
          <w:tcPr>
            <w:tcW w:w="9736" w:type="dxa"/>
          </w:tcPr>
          <w:p w14:paraId="36BF1F6D" w14:textId="77777777" w:rsidR="007B1259" w:rsidRPr="00EF7DD4" w:rsidRDefault="007B1259" w:rsidP="007B1259">
            <w:pPr>
              <w:ind w:rightChars="50" w:right="105"/>
              <w:jc w:val="left"/>
              <w:rPr>
                <w:rFonts w:ascii="Times New Roman" w:eastAsiaTheme="majorEastAsia" w:hAnsi="Times New Roman" w:cs="Times New Roman"/>
                <w:b/>
                <w:color w:val="000000" w:themeColor="text1"/>
                <w:sz w:val="24"/>
                <w:szCs w:val="24"/>
                <w:u w:val="single"/>
              </w:rPr>
            </w:pPr>
            <w:r w:rsidRPr="00EF7DD4">
              <w:rPr>
                <w:rFonts w:ascii="Times New Roman" w:hAnsi="Times New Roman" w:cs="Times New Roman"/>
                <w:b/>
                <w:color w:val="000000" w:themeColor="text1"/>
                <w:sz w:val="24"/>
                <w:u w:val="single"/>
              </w:rPr>
              <w:t>[Purpose of selection]</w:t>
            </w:r>
          </w:p>
          <w:p w14:paraId="65822A02" w14:textId="6CDD3AB7" w:rsidR="00A830E9" w:rsidRPr="00EF7DD4" w:rsidRDefault="00A830E9" w:rsidP="007B1259">
            <w:pPr>
              <w:ind w:leftChars="100" w:left="210" w:firstLineChars="100" w:firstLine="210"/>
              <w:rPr>
                <w:rFonts w:ascii="Times New Roman" w:hAnsi="Times New Roman" w:cs="Times New Roman"/>
                <w:szCs w:val="21"/>
              </w:rPr>
            </w:pPr>
            <w:r w:rsidRPr="00EF7DD4">
              <w:rPr>
                <w:rFonts w:ascii="Times New Roman" w:hAnsi="Times New Roman" w:cs="Times New Roman"/>
              </w:rPr>
              <w:t xml:space="preserve">The Osaka Prefectural Board of Education will select and recruit Expert English Teachers in order to assign them to high schools </w:t>
            </w:r>
            <w:r w:rsidR="00FF0417" w:rsidRPr="00EF7DD4">
              <w:rPr>
                <w:rFonts w:ascii="Times New Roman" w:hAnsi="Times New Roman" w:cs="Times New Roman"/>
              </w:rPr>
              <w:t xml:space="preserve">(including combined junior and senior high schools) </w:t>
            </w:r>
            <w:r w:rsidRPr="00EF7DD4">
              <w:rPr>
                <w:rFonts w:ascii="Times New Roman" w:hAnsi="Times New Roman" w:cs="Times New Roman"/>
              </w:rPr>
              <w:t>working on English education in response to globalization, thereby promoting the creation of classes targeted at the four skills of English, and the development of teachers who can conduct such classes in those schools.</w:t>
            </w:r>
          </w:p>
          <w:p w14:paraId="4D927B72" w14:textId="77777777" w:rsidR="00A830E9" w:rsidRPr="00EF7DD4" w:rsidRDefault="00A830E9" w:rsidP="007B1259">
            <w:pPr>
              <w:rPr>
                <w:color w:val="000000" w:themeColor="text1"/>
                <w:szCs w:val="21"/>
              </w:rPr>
            </w:pPr>
          </w:p>
          <w:p w14:paraId="0796B3C3" w14:textId="77777777" w:rsidR="00A830E9" w:rsidRPr="00EF7DD4" w:rsidRDefault="00A830E9" w:rsidP="007B1259">
            <w:pPr>
              <w:rPr>
                <w:rFonts w:ascii="Times New Roman" w:eastAsiaTheme="majorEastAsia" w:hAnsi="Times New Roman" w:cs="Times New Roman"/>
                <w:b/>
                <w:sz w:val="24"/>
                <w:szCs w:val="24"/>
                <w:u w:val="single"/>
              </w:rPr>
            </w:pPr>
            <w:r w:rsidRPr="00EF7DD4">
              <w:rPr>
                <w:rFonts w:ascii="Times New Roman" w:eastAsiaTheme="majorEastAsia" w:hAnsi="Times New Roman" w:cs="Times New Roman"/>
                <w:b/>
                <w:sz w:val="24"/>
                <w:u w:val="single"/>
              </w:rPr>
              <w:t>[Overview of Expert English Teachers]</w:t>
            </w:r>
          </w:p>
          <w:p w14:paraId="3B7AF02B" w14:textId="77777777"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As an English teacher at a prefectural high school*, conduct classes that integrate the four skills, including advanced language activities.</w:t>
            </w:r>
          </w:p>
          <w:p w14:paraId="765C8187" w14:textId="77777777"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Share skills in creating teaching materials and teaching knowhow with other English teachers.</w:t>
            </w:r>
          </w:p>
          <w:p w14:paraId="55E20510" w14:textId="378FA4E3"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xml:space="preserve">- Also perform all the general duties of a teacher, including </w:t>
            </w:r>
            <w:r w:rsidR="00F83F43">
              <w:rPr>
                <w:rFonts w:ascii="Times New Roman" w:eastAsia="ＭＳ 明朝" w:hAnsi="Times New Roman" w:cs="Times New Roman"/>
              </w:rPr>
              <w:t>assigned school administrative duties</w:t>
            </w:r>
            <w:r w:rsidRPr="00EF7DD4">
              <w:rPr>
                <w:rFonts w:ascii="Times New Roman" w:eastAsia="ＭＳ 明朝" w:hAnsi="Times New Roman" w:cs="Times New Roman"/>
              </w:rPr>
              <w:t xml:space="preserve"> and</w:t>
            </w:r>
            <w:r w:rsidR="00F83F43">
              <w:rPr>
                <w:rFonts w:ascii="Times New Roman" w:eastAsia="ＭＳ 明朝" w:hAnsi="Times New Roman" w:cs="Times New Roman"/>
              </w:rPr>
              <w:t xml:space="preserve"> supervision</w:t>
            </w:r>
            <w:r w:rsidRPr="00EF7DD4">
              <w:rPr>
                <w:rFonts w:ascii="Times New Roman" w:eastAsia="ＭＳ 明朝" w:hAnsi="Times New Roman" w:cs="Times New Roman"/>
              </w:rPr>
              <w:t xml:space="preserve"> of students’ club activities.</w:t>
            </w:r>
          </w:p>
          <w:p w14:paraId="5AE91BBD" w14:textId="77777777"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To be appointed as a teacher with no fixed term. (Employed until retirement)</w:t>
            </w:r>
          </w:p>
          <w:p w14:paraId="3BDA1533" w14:textId="553ED81E"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xml:space="preserve">- Salary is approximately </w:t>
            </w:r>
            <w:r w:rsidR="00C65DDE">
              <w:rPr>
                <w:rFonts w:ascii="Times New Roman" w:eastAsia="ＭＳ 明朝" w:hAnsi="Times New Roman" w:cs="Times New Roman"/>
              </w:rPr>
              <w:t>317</w:t>
            </w:r>
            <w:r w:rsidRPr="00EF7DD4">
              <w:rPr>
                <w:rFonts w:ascii="Times New Roman" w:eastAsia="ＭＳ 明朝" w:hAnsi="Times New Roman" w:cs="Times New Roman"/>
              </w:rPr>
              <w:t xml:space="preserve">,000 yen per month for university graduates and </w:t>
            </w:r>
            <w:r w:rsidR="00C65DDE">
              <w:rPr>
                <w:rFonts w:ascii="Times New Roman" w:eastAsia="ＭＳ 明朝" w:hAnsi="Times New Roman" w:cs="Times New Roman"/>
              </w:rPr>
              <w:t>329</w:t>
            </w:r>
            <w:r w:rsidRPr="00EF7DD4">
              <w:rPr>
                <w:rFonts w:ascii="Times New Roman" w:eastAsia="ＭＳ 明朝" w:hAnsi="Times New Roman" w:cs="Times New Roman"/>
              </w:rPr>
              <w:t xml:space="preserve">,000 yen per month for those with a master’s degree, which may be increased based on the applicant’s </w:t>
            </w:r>
            <w:r w:rsidR="00F83F43">
              <w:rPr>
                <w:rFonts w:ascii="Times New Roman" w:eastAsia="ＭＳ 明朝" w:hAnsi="Times New Roman" w:cs="Times New Roman"/>
              </w:rPr>
              <w:t>teaching experience</w:t>
            </w:r>
            <w:r w:rsidR="009F6B37">
              <w:rPr>
                <w:rFonts w:ascii="Times New Roman" w:eastAsia="ＭＳ 明朝" w:hAnsi="Times New Roman" w:cs="Times New Roman" w:hint="eastAsia"/>
              </w:rPr>
              <w:t>s</w:t>
            </w:r>
            <w:r w:rsidRPr="00EF7DD4">
              <w:rPr>
                <w:rFonts w:ascii="Times New Roman" w:eastAsia="ＭＳ 明朝" w:hAnsi="Times New Roman" w:cs="Times New Roman"/>
              </w:rPr>
              <w:t>. (These monthly amounts are subject to change based on the recommendations of the Personnel Committee.)</w:t>
            </w:r>
          </w:p>
          <w:p w14:paraId="386C22D0" w14:textId="77777777"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Even those without a teacher’s license may apply, regardless of nationality.</w:t>
            </w:r>
          </w:p>
          <w:p w14:paraId="278064E0" w14:textId="77777777" w:rsidR="00A830E9" w:rsidRPr="00EF7DD4" w:rsidRDefault="00A830E9" w:rsidP="007B1259">
            <w:pPr>
              <w:ind w:firstLineChars="307" w:firstLine="614"/>
              <w:rPr>
                <w:rFonts w:ascii="Times New Roman" w:eastAsia="ＭＳ 明朝" w:hAnsi="Times New Roman" w:cs="Times New Roman"/>
                <w:sz w:val="20"/>
                <w:szCs w:val="21"/>
              </w:rPr>
            </w:pPr>
            <w:r w:rsidRPr="00EF7DD4">
              <w:rPr>
                <w:rFonts w:ascii="Times New Roman" w:eastAsia="ＭＳ 明朝" w:hAnsi="Times New Roman" w:cs="Times New Roman"/>
                <w:sz w:val="20"/>
              </w:rPr>
              <w:t>* Teachers may be assigned to prefectural junior high schools as well as to prefectural high schools.</w:t>
            </w:r>
          </w:p>
          <w:p w14:paraId="03AA9AA7" w14:textId="77777777" w:rsidR="00A830E9" w:rsidRPr="00EF7DD4" w:rsidRDefault="00A830E9" w:rsidP="007B1259">
            <w:pPr>
              <w:rPr>
                <w:rFonts w:ascii="ＭＳ 明朝" w:eastAsia="ＭＳ 明朝" w:hAnsi="ＭＳ 明朝"/>
                <w:color w:val="000000" w:themeColor="text1"/>
                <w:sz w:val="20"/>
                <w:szCs w:val="21"/>
              </w:rPr>
            </w:pPr>
          </w:p>
          <w:p w14:paraId="42FBB1C3" w14:textId="77777777" w:rsidR="00A830E9" w:rsidRPr="00EF7DD4" w:rsidRDefault="00A830E9" w:rsidP="007B1259">
            <w:pPr>
              <w:rPr>
                <w:rFonts w:ascii="Times New Roman" w:hAnsi="Times New Roman" w:cs="Times New Roman"/>
                <w:b/>
                <w:bCs/>
                <w:sz w:val="24"/>
                <w:szCs w:val="24"/>
                <w:u w:val="single"/>
              </w:rPr>
            </w:pPr>
            <w:r w:rsidRPr="00EF7DD4">
              <w:rPr>
                <w:rFonts w:ascii="Times New Roman" w:hAnsi="Times New Roman" w:cs="Times New Roman"/>
                <w:b/>
                <w:sz w:val="24"/>
                <w:u w:val="single"/>
              </w:rPr>
              <w:t>[The type of person we are looking for]</w:t>
            </w:r>
          </w:p>
          <w:p w14:paraId="4CDF6F6A" w14:textId="54558016"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xml:space="preserve">- Someone who </w:t>
            </w:r>
            <w:r w:rsidR="00017B9C" w:rsidRPr="00EF7DD4">
              <w:rPr>
                <w:rFonts w:ascii="Times New Roman" w:eastAsia="ＭＳ 明朝" w:hAnsi="Times New Roman" w:cs="Times New Roman"/>
              </w:rPr>
              <w:t xml:space="preserve">can be considerate of others and who </w:t>
            </w:r>
            <w:r w:rsidRPr="00EF7DD4">
              <w:rPr>
                <w:rFonts w:ascii="Times New Roman" w:eastAsia="ＭＳ 明朝" w:hAnsi="Times New Roman" w:cs="Times New Roman"/>
              </w:rPr>
              <w:t>can actively open his/her heart to children</w:t>
            </w:r>
            <w:r w:rsidR="000627AA">
              <w:rPr>
                <w:rFonts w:ascii="Times New Roman" w:eastAsia="ＭＳ 明朝" w:hAnsi="Times New Roman" w:cs="Times New Roman"/>
              </w:rPr>
              <w:t>.</w:t>
            </w:r>
          </w:p>
          <w:p w14:paraId="32C20CBA" w14:textId="6F1FBEB4" w:rsidR="00A830E9" w:rsidRPr="00EF7DD4" w:rsidRDefault="00A830E9" w:rsidP="007B1259">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xml:space="preserve">- Someone who is proficient in English and has the specialist knowledge and </w:t>
            </w:r>
            <w:r w:rsidR="00FE7C35" w:rsidRPr="00EF7DD4">
              <w:rPr>
                <w:rFonts w:ascii="Times New Roman" w:eastAsia="ＭＳ 明朝" w:hAnsi="Times New Roman" w:cs="Times New Roman"/>
              </w:rPr>
              <w:t xml:space="preserve">practical </w:t>
            </w:r>
            <w:r w:rsidRPr="00EF7DD4">
              <w:rPr>
                <w:rFonts w:ascii="Times New Roman" w:eastAsia="ＭＳ 明朝" w:hAnsi="Times New Roman" w:cs="Times New Roman"/>
              </w:rPr>
              <w:t>skills to conduct classes that integrate the four skills of English</w:t>
            </w:r>
            <w:r w:rsidR="000627AA">
              <w:rPr>
                <w:rFonts w:ascii="Times New Roman" w:eastAsia="ＭＳ 明朝" w:hAnsi="Times New Roman" w:cs="Times New Roman"/>
              </w:rPr>
              <w:t>.</w:t>
            </w:r>
          </w:p>
          <w:p w14:paraId="124DD495" w14:textId="2FE4031E" w:rsidR="00A830E9" w:rsidRPr="00EF7DD4" w:rsidRDefault="00A830E9" w:rsidP="00017B9C">
            <w:pPr>
              <w:ind w:leftChars="200" w:left="525" w:hangingChars="50" w:hanging="105"/>
              <w:rPr>
                <w:rFonts w:ascii="Times New Roman" w:eastAsia="ＭＳ 明朝" w:hAnsi="Times New Roman" w:cs="Times New Roman"/>
              </w:rPr>
            </w:pPr>
            <w:r w:rsidRPr="00EF7DD4">
              <w:rPr>
                <w:rFonts w:ascii="Times New Roman" w:eastAsia="ＭＳ 明朝" w:hAnsi="Times New Roman" w:cs="Times New Roman"/>
              </w:rPr>
              <w:t>- Someone with communication skills (in Japanese and English) required as a teacher</w:t>
            </w:r>
            <w:r w:rsidR="00017B9C" w:rsidRPr="00EF7DD4">
              <w:rPr>
                <w:rFonts w:ascii="Times New Roman" w:eastAsia="ＭＳ 明朝" w:hAnsi="Times New Roman" w:cs="Times New Roman"/>
              </w:rPr>
              <w:t xml:space="preserve"> who can build good relationships with people around him/her</w:t>
            </w:r>
            <w:r w:rsidR="000627AA">
              <w:rPr>
                <w:rFonts w:ascii="Times New Roman" w:eastAsia="ＭＳ 明朝" w:hAnsi="Times New Roman" w:cs="Times New Roman"/>
              </w:rPr>
              <w:t>.</w:t>
            </w:r>
          </w:p>
        </w:tc>
      </w:tr>
    </w:tbl>
    <w:p w14:paraId="6F157542" w14:textId="77777777" w:rsidR="0095418C" w:rsidRPr="00EF7DD4" w:rsidRDefault="0095418C" w:rsidP="0095418C">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1. Application period and selection schedule</w:t>
      </w:r>
    </w:p>
    <w:tbl>
      <w:tblPr>
        <w:tblStyle w:val="a3"/>
        <w:tblW w:w="0" w:type="auto"/>
        <w:tblInd w:w="49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7"/>
        <w:gridCol w:w="7568"/>
      </w:tblGrid>
      <w:tr w:rsidR="0095418C" w:rsidRPr="00EF7DD4" w14:paraId="19F5BB27" w14:textId="77777777" w:rsidTr="00221978">
        <w:tc>
          <w:tcPr>
            <w:tcW w:w="1417" w:type="dxa"/>
            <w:tcBorders>
              <w:top w:val="single" w:sz="12" w:space="0" w:color="auto"/>
              <w:right w:val="single" w:sz="12" w:space="0" w:color="auto"/>
            </w:tcBorders>
            <w:vAlign w:val="center"/>
          </w:tcPr>
          <w:p w14:paraId="25406987" w14:textId="77777777" w:rsidR="0095418C" w:rsidRPr="00EF7DD4" w:rsidRDefault="0095418C"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Application period</w:t>
            </w:r>
          </w:p>
        </w:tc>
        <w:tc>
          <w:tcPr>
            <w:tcW w:w="7568" w:type="dxa"/>
            <w:tcBorders>
              <w:top w:val="single" w:sz="12" w:space="0" w:color="auto"/>
              <w:left w:val="single" w:sz="12" w:space="0" w:color="auto"/>
            </w:tcBorders>
          </w:tcPr>
          <w:p w14:paraId="331D1FF5" w14:textId="75F5C1DB" w:rsidR="0095418C" w:rsidRPr="00EF7DD4" w:rsidRDefault="0095418C" w:rsidP="00221978">
            <w:pPr>
              <w:spacing w:line="400" w:lineRule="exact"/>
              <w:ind w:firstLineChars="50" w:firstLine="105"/>
              <w:jc w:val="left"/>
              <w:rPr>
                <w:rFonts w:ascii="Times New Roman" w:hAnsi="Times New Roman" w:cs="Times New Roman"/>
                <w:color w:val="000000" w:themeColor="text1"/>
              </w:rPr>
            </w:pPr>
            <w:r w:rsidRPr="00EF7DD4">
              <w:rPr>
                <w:rFonts w:ascii="Times New Roman" w:hAnsi="Times New Roman" w:cs="Times New Roman"/>
                <w:color w:val="000000" w:themeColor="text1"/>
              </w:rPr>
              <w:t xml:space="preserve">From 10:00 a.m. on </w:t>
            </w:r>
            <w:r w:rsidR="007E06CA" w:rsidRPr="00EF7DD4">
              <w:rPr>
                <w:rFonts w:ascii="Times New Roman" w:hAnsi="Times New Roman" w:cs="Times New Roman"/>
                <w:color w:val="000000" w:themeColor="text1"/>
              </w:rPr>
              <w:t>Friday</w:t>
            </w:r>
            <w:r w:rsidRPr="00EF7DD4">
              <w:rPr>
                <w:rFonts w:ascii="Times New Roman" w:hAnsi="Times New Roman" w:cs="Times New Roman"/>
                <w:color w:val="000000" w:themeColor="text1"/>
              </w:rPr>
              <w:t xml:space="preserve">, March </w:t>
            </w:r>
            <w:r w:rsidR="00C65DDE">
              <w:rPr>
                <w:rFonts w:ascii="Times New Roman" w:hAnsi="Times New Roman" w:cs="Times New Roman"/>
                <w:color w:val="000000" w:themeColor="text1"/>
              </w:rPr>
              <w:t>6</w:t>
            </w:r>
            <w:r w:rsidRPr="00EF7DD4">
              <w:rPr>
                <w:rFonts w:ascii="Times New Roman" w:hAnsi="Times New Roman" w:cs="Times New Roman"/>
                <w:color w:val="000000" w:themeColor="text1"/>
              </w:rPr>
              <w:t xml:space="preserve">, </w:t>
            </w:r>
            <w:r w:rsidR="00C65DDE">
              <w:rPr>
                <w:rFonts w:ascii="Times New Roman" w:hAnsi="Times New Roman" w:cs="Times New Roman"/>
                <w:color w:val="000000" w:themeColor="text1"/>
              </w:rPr>
              <w:t>2026</w:t>
            </w:r>
          </w:p>
          <w:p w14:paraId="7F5FD184" w14:textId="663808EC" w:rsidR="0095418C" w:rsidRPr="00EF7DD4" w:rsidRDefault="0095418C" w:rsidP="00221978">
            <w:pPr>
              <w:spacing w:line="400" w:lineRule="exact"/>
              <w:ind w:firstLineChars="50" w:firstLine="105"/>
              <w:jc w:val="left"/>
              <w:rPr>
                <w:rFonts w:ascii="Times New Roman" w:hAnsi="Times New Roman" w:cs="Times New Roman"/>
                <w:color w:val="000000" w:themeColor="text1"/>
              </w:rPr>
            </w:pPr>
            <w:r w:rsidRPr="00EF7DD4">
              <w:rPr>
                <w:rFonts w:ascii="Times New Roman" w:hAnsi="Times New Roman" w:cs="Times New Roman"/>
                <w:color w:val="000000" w:themeColor="text1"/>
              </w:rPr>
              <w:t xml:space="preserve">Until 6:00 p.m. on Friday, May </w:t>
            </w:r>
            <w:r w:rsidR="00C65DDE">
              <w:rPr>
                <w:rFonts w:ascii="Times New Roman" w:hAnsi="Times New Roman" w:cs="Times New Roman"/>
                <w:color w:val="000000" w:themeColor="text1"/>
              </w:rPr>
              <w:t>15</w:t>
            </w:r>
            <w:r w:rsidRPr="00EF7DD4">
              <w:rPr>
                <w:rFonts w:ascii="Times New Roman" w:hAnsi="Times New Roman" w:cs="Times New Roman"/>
                <w:color w:val="000000" w:themeColor="text1"/>
              </w:rPr>
              <w:t xml:space="preserve">, </w:t>
            </w:r>
            <w:r w:rsidR="00C65DDE">
              <w:rPr>
                <w:rFonts w:ascii="Times New Roman" w:hAnsi="Times New Roman" w:cs="Times New Roman"/>
                <w:color w:val="000000" w:themeColor="text1"/>
              </w:rPr>
              <w:t>2026</w:t>
            </w:r>
          </w:p>
        </w:tc>
      </w:tr>
      <w:tr w:rsidR="0095418C" w:rsidRPr="00EF7DD4" w14:paraId="45568388" w14:textId="77777777" w:rsidTr="00221978">
        <w:tc>
          <w:tcPr>
            <w:tcW w:w="1417" w:type="dxa"/>
            <w:tcBorders>
              <w:bottom w:val="single" w:sz="12" w:space="0" w:color="auto"/>
              <w:right w:val="single" w:sz="12" w:space="0" w:color="auto"/>
            </w:tcBorders>
            <w:vAlign w:val="center"/>
          </w:tcPr>
          <w:p w14:paraId="031986F0" w14:textId="77777777" w:rsidR="0095418C" w:rsidRPr="00EF7DD4" w:rsidRDefault="0095418C"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Dates of selection</w:t>
            </w:r>
          </w:p>
        </w:tc>
        <w:tc>
          <w:tcPr>
            <w:tcW w:w="7568" w:type="dxa"/>
            <w:tcBorders>
              <w:left w:val="single" w:sz="12" w:space="0" w:color="auto"/>
            </w:tcBorders>
          </w:tcPr>
          <w:p w14:paraId="055A4868" w14:textId="75F62D4E" w:rsidR="0095418C" w:rsidRPr="00EF7DD4" w:rsidRDefault="0095418C" w:rsidP="00221978">
            <w:pPr>
              <w:spacing w:line="400" w:lineRule="exact"/>
              <w:ind w:firstLineChars="50" w:firstLine="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[First selection] Saturday, June </w:t>
            </w:r>
            <w:r w:rsidR="00C65DDE">
              <w:rPr>
                <w:rFonts w:ascii="Times New Roman" w:hAnsi="Times New Roman" w:cs="Times New Roman"/>
                <w:color w:val="000000" w:themeColor="text1"/>
              </w:rPr>
              <w:t>6</w:t>
            </w:r>
            <w:r w:rsidRPr="00EF7DD4">
              <w:rPr>
                <w:rFonts w:ascii="Times New Roman" w:hAnsi="Times New Roman" w:cs="Times New Roman"/>
                <w:color w:val="000000" w:themeColor="text1"/>
              </w:rPr>
              <w:t xml:space="preserve">, </w:t>
            </w:r>
            <w:r w:rsidR="00C65DDE">
              <w:rPr>
                <w:rFonts w:ascii="Times New Roman" w:hAnsi="Times New Roman" w:cs="Times New Roman"/>
                <w:color w:val="000000" w:themeColor="text1"/>
              </w:rPr>
              <w:t>2026</w:t>
            </w:r>
          </w:p>
          <w:p w14:paraId="73987F7E" w14:textId="156FE12B" w:rsidR="0095418C" w:rsidRPr="00EF7DD4" w:rsidRDefault="0095418C" w:rsidP="00221978">
            <w:pPr>
              <w:spacing w:line="400" w:lineRule="exact"/>
              <w:ind w:firstLineChars="50" w:firstLine="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[Secondary selection] Saturday, July </w:t>
            </w:r>
            <w:r w:rsidR="00C65DDE">
              <w:rPr>
                <w:rFonts w:ascii="Times New Roman" w:hAnsi="Times New Roman" w:cs="Times New Roman"/>
                <w:color w:val="000000" w:themeColor="text1"/>
              </w:rPr>
              <w:t>18</w:t>
            </w:r>
            <w:r w:rsidRPr="00EF7DD4">
              <w:rPr>
                <w:rFonts w:ascii="Times New Roman" w:hAnsi="Times New Roman" w:cs="Times New Roman"/>
                <w:color w:val="000000" w:themeColor="text1"/>
              </w:rPr>
              <w:t xml:space="preserve"> and Sunday, July </w:t>
            </w:r>
            <w:r w:rsidR="00C65DDE">
              <w:rPr>
                <w:rFonts w:ascii="Times New Roman" w:hAnsi="Times New Roman" w:cs="Times New Roman"/>
                <w:color w:val="000000" w:themeColor="text1"/>
              </w:rPr>
              <w:t>19</w:t>
            </w:r>
            <w:r w:rsidRPr="00EF7DD4">
              <w:rPr>
                <w:rFonts w:ascii="Times New Roman" w:hAnsi="Times New Roman" w:cs="Times New Roman"/>
                <w:color w:val="000000" w:themeColor="text1"/>
              </w:rPr>
              <w:t xml:space="preserve">, </w:t>
            </w:r>
            <w:r w:rsidR="00C65DDE">
              <w:rPr>
                <w:rFonts w:ascii="Times New Roman" w:hAnsi="Times New Roman" w:cs="Times New Roman"/>
                <w:color w:val="000000" w:themeColor="text1"/>
              </w:rPr>
              <w:t>2026</w:t>
            </w:r>
          </w:p>
          <w:p w14:paraId="3C600112" w14:textId="77777777" w:rsidR="0095418C" w:rsidRPr="00EF7DD4" w:rsidRDefault="0095418C"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 For the secondary selection, one of the above dates will be specified.</w:t>
            </w:r>
          </w:p>
          <w:p w14:paraId="4A15E748" w14:textId="77777777" w:rsidR="0095418C" w:rsidRPr="00EF7DD4" w:rsidRDefault="0095418C" w:rsidP="00221978">
            <w:pPr>
              <w:ind w:left="210" w:hangingChars="100" w:hanging="210"/>
              <w:jc w:val="left"/>
              <w:rPr>
                <w:rFonts w:ascii="Times New Roman" w:hAnsi="Times New Roman" w:cs="Times New Roman"/>
                <w:color w:val="000000" w:themeColor="text1"/>
              </w:rPr>
            </w:pPr>
            <w:r w:rsidRPr="00EF7DD4">
              <w:rPr>
                <w:rFonts w:ascii="Times New Roman" w:hAnsi="Times New Roman" w:cs="Times New Roman"/>
                <w:color w:val="000000" w:themeColor="text1"/>
              </w:rPr>
              <w:t>* Other dates may be set for selection if the number of applicants is larger than expected, or if it is difficult to meet the above schedule due to natural disasters and the like.</w:t>
            </w:r>
          </w:p>
        </w:tc>
      </w:tr>
    </w:tbl>
    <w:p w14:paraId="2300D219" w14:textId="77777777" w:rsidR="0095418C" w:rsidRPr="00EF7DD4" w:rsidRDefault="0095418C" w:rsidP="0095418C">
      <w:pPr>
        <w:ind w:leftChars="200" w:left="525" w:hangingChars="50" w:hanging="105"/>
        <w:rPr>
          <w:rFonts w:ascii="Times New Roman" w:hAnsi="Times New Roman" w:cs="Times New Roman"/>
          <w:b/>
          <w:color w:val="000000" w:themeColor="text1"/>
          <w:u w:val="single"/>
        </w:rPr>
      </w:pPr>
      <w:r w:rsidRPr="00EF7DD4">
        <w:rPr>
          <w:rFonts w:ascii="Times New Roman" w:hAnsi="Times New Roman" w:cs="Times New Roman"/>
          <w:b/>
          <w:color w:val="000000" w:themeColor="text1"/>
          <w:u w:val="single"/>
        </w:rPr>
        <w:lastRenderedPageBreak/>
        <w:t>* Dates and times are shown in Japan Standard Time (applicants residing overseas should pay particular attention).</w:t>
      </w:r>
    </w:p>
    <w:p w14:paraId="7188CCD1" w14:textId="77777777" w:rsidR="0095418C" w:rsidRPr="00EF7DD4" w:rsidRDefault="0095418C" w:rsidP="0095418C">
      <w:pPr>
        <w:rPr>
          <w:rFonts w:ascii="Times New Roman" w:hAnsi="Times New Roman" w:cs="Times New Roman"/>
          <w:color w:val="000000" w:themeColor="text1"/>
        </w:rPr>
      </w:pPr>
    </w:p>
    <w:p w14:paraId="28264F8F" w14:textId="77777777" w:rsidR="0095418C" w:rsidRPr="00EF7DD4" w:rsidRDefault="0095418C" w:rsidP="0095418C">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2. Number of job openings</w:t>
      </w:r>
    </w:p>
    <w:p w14:paraId="10F3428D" w14:textId="174955CE" w:rsidR="00A830E9" w:rsidRPr="00EF7DD4" w:rsidRDefault="0095418C" w:rsidP="0095418C">
      <w:pPr>
        <w:ind w:leftChars="200" w:left="420" w:firstLineChars="100" w:firstLine="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Approximately </w:t>
      </w:r>
      <w:r w:rsidR="00FB5A9D">
        <w:rPr>
          <w:rFonts w:ascii="Times New Roman" w:hAnsi="Times New Roman" w:cs="Times New Roman"/>
          <w:color w:val="000000" w:themeColor="text1"/>
        </w:rPr>
        <w:t>5</w:t>
      </w:r>
    </w:p>
    <w:p w14:paraId="4AB87E44" w14:textId="77777777" w:rsidR="0095418C" w:rsidRPr="00EF7DD4" w:rsidRDefault="0095418C" w:rsidP="0095418C">
      <w:pPr>
        <w:rPr>
          <w:rFonts w:ascii="Times New Roman" w:hAnsi="Times New Roman" w:cs="Times New Roman"/>
          <w:color w:val="000000" w:themeColor="text1"/>
          <w:sz w:val="22"/>
        </w:rPr>
      </w:pPr>
      <w:r w:rsidRPr="00EF7DD4">
        <w:rPr>
          <w:rFonts w:ascii="Times New Roman" w:hAnsi="Times New Roman" w:cs="Times New Roman"/>
          <w:b/>
          <w:color w:val="000000" w:themeColor="text1"/>
          <w:sz w:val="22"/>
        </w:rPr>
        <w:t>3. Description of duties</w:t>
      </w:r>
    </w:p>
    <w:p w14:paraId="22D0C169" w14:textId="4E796418" w:rsidR="0095418C" w:rsidRPr="00EF7DD4" w:rsidRDefault="0095418C" w:rsidP="0095418C">
      <w:pPr>
        <w:ind w:leftChars="200" w:left="420" w:firstLineChars="100" w:firstLine="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As an English teacher at a prefectural high school, Expert English Teachers are expected to conduct classes that integrate the four skills, including advanced language activities, and to perform all the general duties of a teacher, including the </w:t>
      </w:r>
      <w:r w:rsidR="00F83F43">
        <w:rPr>
          <w:rFonts w:ascii="Times New Roman" w:hAnsi="Times New Roman" w:cs="Times New Roman"/>
          <w:color w:val="000000" w:themeColor="text1"/>
        </w:rPr>
        <w:t>assigned school administrative duties</w:t>
      </w:r>
      <w:r w:rsidRPr="00EF7DD4">
        <w:rPr>
          <w:rFonts w:ascii="Times New Roman" w:hAnsi="Times New Roman" w:cs="Times New Roman"/>
          <w:color w:val="000000" w:themeColor="text1"/>
        </w:rPr>
        <w:t xml:space="preserve"> and management of students’ club activities. They are expected to disseminate teaching materials and knowhow to other English teachers of the high school they are assigned to, through opportunities such as demonstration classes and subject meetings, and are further expected to disseminate teaching practices to other schools through opportunities such as open classes.</w:t>
      </w:r>
    </w:p>
    <w:p w14:paraId="3D98904B" w14:textId="77777777" w:rsidR="0095418C" w:rsidRPr="00EF7DD4" w:rsidRDefault="0095418C" w:rsidP="0095418C">
      <w:pPr>
        <w:ind w:leftChars="100" w:left="210" w:firstLineChars="100" w:firstLine="210"/>
        <w:rPr>
          <w:rFonts w:ascii="Times New Roman" w:hAnsi="Times New Roman" w:cs="Times New Roman"/>
          <w:color w:val="000000" w:themeColor="text1"/>
        </w:rPr>
      </w:pPr>
    </w:p>
    <w:p w14:paraId="73879D5A" w14:textId="77777777" w:rsidR="0095418C" w:rsidRPr="00EF7DD4" w:rsidRDefault="0095418C" w:rsidP="0095418C">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4. Qualifications for selection</w:t>
      </w:r>
    </w:p>
    <w:p w14:paraId="34AC8CA4" w14:textId="736D89CA" w:rsidR="0095418C" w:rsidRPr="00EF7DD4" w:rsidRDefault="0095418C" w:rsidP="00A830E9">
      <w:pPr>
        <w:ind w:leftChars="200" w:left="424" w:hangingChars="2" w:hanging="4"/>
        <w:rPr>
          <w:rFonts w:ascii="Times New Roman" w:hAnsi="Times New Roman" w:cs="Times New Roman"/>
          <w:color w:val="000000" w:themeColor="text1"/>
        </w:rPr>
      </w:pPr>
      <w:r w:rsidRPr="00EF7DD4">
        <w:rPr>
          <w:rFonts w:ascii="Times New Roman" w:hAnsi="Times New Roman" w:cs="Times New Roman"/>
          <w:color w:val="000000" w:themeColor="text1"/>
        </w:rPr>
        <w:t xml:space="preserve">Applicants should be born on or after April 2, </w:t>
      </w:r>
      <w:r w:rsidR="00FB5A9D">
        <w:rPr>
          <w:rFonts w:ascii="Times New Roman" w:hAnsi="Times New Roman" w:cs="Times New Roman"/>
          <w:color w:val="000000" w:themeColor="text1"/>
        </w:rPr>
        <w:t>1965</w:t>
      </w:r>
      <w:r w:rsidRPr="00EF7DD4">
        <w:rPr>
          <w:rFonts w:ascii="Times New Roman" w:hAnsi="Times New Roman" w:cs="Times New Roman"/>
          <w:color w:val="000000" w:themeColor="text1"/>
        </w:rPr>
        <w:t xml:space="preserve">, and meet all the requirements </w:t>
      </w:r>
      <w:proofErr w:type="spellStart"/>
      <w:r w:rsidRPr="00EF7DD4">
        <w:rPr>
          <w:rFonts w:ascii="Times New Roman" w:hAnsi="Times New Roman" w:cs="Times New Roman"/>
          <w:color w:val="000000" w:themeColor="text1"/>
        </w:rPr>
        <w:t>i</w:t>
      </w:r>
      <w:proofErr w:type="spellEnd"/>
      <w:r w:rsidRPr="00EF7DD4">
        <w:rPr>
          <w:rFonts w:ascii="Times New Roman" w:hAnsi="Times New Roman" w:cs="Times New Roman"/>
          <w:color w:val="000000" w:themeColor="text1"/>
        </w:rPr>
        <w:t>) to iv) below.</w:t>
      </w:r>
    </w:p>
    <w:p w14:paraId="0FE984C2" w14:textId="7DEE8758" w:rsidR="00FF0417" w:rsidRPr="00EF7DD4" w:rsidRDefault="00FF0417" w:rsidP="00A830E9">
      <w:pPr>
        <w:ind w:leftChars="200" w:left="424" w:hangingChars="2" w:hanging="4"/>
        <w:rPr>
          <w:rFonts w:ascii="Times New Roman" w:hAnsi="Times New Roman" w:cs="Times New Roman"/>
          <w:color w:val="000000" w:themeColor="text1"/>
        </w:rPr>
      </w:pPr>
      <w:r w:rsidRPr="00EF7DD4">
        <w:rPr>
          <w:rFonts w:ascii="Times New Roman" w:hAnsi="Times New Roman" w:cs="Times New Roman"/>
          <w:color w:val="000000" w:themeColor="text1"/>
        </w:rPr>
        <w:t>Even those without a teacher’s license may apply, regardless of nationality.</w:t>
      </w:r>
    </w:p>
    <w:p w14:paraId="5A9C4EA9" w14:textId="77777777" w:rsidR="0095418C" w:rsidRPr="00EF7DD4" w:rsidRDefault="0095418C" w:rsidP="0095418C">
      <w:pPr>
        <w:ind w:left="630"/>
        <w:rPr>
          <w:rFonts w:ascii="Times New Roman" w:hAnsi="Times New Roman" w:cs="Times New Roman"/>
          <w:color w:val="000000" w:themeColor="text1"/>
        </w:rPr>
      </w:pPr>
      <w:proofErr w:type="spellStart"/>
      <w:r w:rsidRPr="00EF7DD4">
        <w:rPr>
          <w:rFonts w:ascii="Times New Roman" w:hAnsi="Times New Roman" w:cs="Times New Roman"/>
          <w:color w:val="000000" w:themeColor="text1"/>
        </w:rPr>
        <w:t>i</w:t>
      </w:r>
      <w:proofErr w:type="spellEnd"/>
      <w:r w:rsidRPr="00EF7DD4">
        <w:rPr>
          <w:rFonts w:ascii="Times New Roman" w:hAnsi="Times New Roman" w:cs="Times New Roman"/>
          <w:color w:val="000000" w:themeColor="text1"/>
        </w:rPr>
        <w:t xml:space="preserve">) In regard to academic qualifications, applicants must meet at least one of (a), (b), or (c) below. </w:t>
      </w:r>
    </w:p>
    <w:p w14:paraId="3982967E" w14:textId="77777777" w:rsidR="0095418C" w:rsidRPr="00EF7DD4" w:rsidRDefault="0095418C" w:rsidP="0095418C">
      <w:pPr>
        <w:ind w:leftChars="400" w:left="1260"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(a) Graduated from (or completed a course at) a university or graduate school (excluding a junior college) and obtained a bachelor’s or higher degree in a country in which the official or native language is English.</w:t>
      </w:r>
    </w:p>
    <w:p w14:paraId="61D4253B" w14:textId="77777777" w:rsidR="0095418C" w:rsidRPr="00EF7DD4" w:rsidRDefault="0095418C" w:rsidP="0095418C">
      <w:pPr>
        <w:ind w:leftChars="400" w:left="1260"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(b) Hold English teaching certifications* such as TESOL and, graduated from (or completed a course at) a university or graduate school (excluding a junior college) and obtained a bachelor’s or higher degree.</w:t>
      </w:r>
    </w:p>
    <w:p w14:paraId="22A530E3" w14:textId="77777777" w:rsidR="0095418C" w:rsidRPr="00EF7DD4" w:rsidRDefault="0095418C" w:rsidP="0095418C">
      <w:pPr>
        <w:pStyle w:val="ab"/>
        <w:tabs>
          <w:tab w:val="left" w:pos="1276"/>
        </w:tabs>
        <w:ind w:leftChars="328" w:left="689"/>
        <w:rPr>
          <w:rFonts w:ascii="Times New Roman" w:hAnsi="Times New Roman" w:cs="Times New Roman"/>
          <w:color w:val="000000" w:themeColor="text1"/>
          <w:szCs w:val="21"/>
        </w:rPr>
      </w:pPr>
      <w:r w:rsidRPr="00EF7DD4">
        <w:rPr>
          <w:rFonts w:ascii="Times New Roman" w:hAnsi="Times New Roman" w:cs="Times New Roman"/>
          <w:color w:val="000000" w:themeColor="text1"/>
        </w:rPr>
        <w:tab/>
        <w:t>* The English teaching certification mentioned above shall be as follows:</w:t>
      </w:r>
    </w:p>
    <w:p w14:paraId="36512FE2" w14:textId="77777777" w:rsidR="0095418C" w:rsidRPr="00EF7DD4" w:rsidRDefault="0095418C" w:rsidP="0095418C">
      <w:pPr>
        <w:pStyle w:val="ab"/>
        <w:ind w:leftChars="328" w:left="689"/>
        <w:rPr>
          <w:rFonts w:ascii="Times New Roman" w:hAnsi="Times New Roman" w:cs="Times New Roman"/>
          <w:color w:val="000000" w:themeColor="text1"/>
          <w:szCs w:val="21"/>
        </w:rPr>
      </w:pP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ab/>
        <w:t>TEFL, TESL, TESOL, CELTA or DELTA</w:t>
      </w:r>
    </w:p>
    <w:p w14:paraId="63A6CC83" w14:textId="3A813E3B" w:rsidR="0095418C" w:rsidRPr="00EF7DD4" w:rsidRDefault="0095418C" w:rsidP="0095418C">
      <w:pPr>
        <w:pStyle w:val="ab"/>
        <w:ind w:leftChars="550" w:left="1785" w:hangingChars="300" w:hanging="630"/>
        <w:rPr>
          <w:rFonts w:ascii="Times New Roman" w:hAnsi="Times New Roman" w:cs="Times New Roman"/>
          <w:color w:val="000000" w:themeColor="text1"/>
        </w:rPr>
      </w:pPr>
      <w:r w:rsidRPr="00EF7DD4">
        <w:rPr>
          <w:rFonts w:ascii="Times New Roman" w:hAnsi="Times New Roman" w:cs="Times New Roman"/>
          <w:color w:val="000000" w:themeColor="text1"/>
        </w:rPr>
        <w:t xml:space="preserve">(Note) Applicants are required to submit a copy of documents verifying the certification at the time of application. For more information, please refer to “6. Submission of documents required for the qualification for selections” on page </w:t>
      </w:r>
      <w:r w:rsidR="00F83F43">
        <w:rPr>
          <w:rFonts w:ascii="Times New Roman" w:hAnsi="Times New Roman" w:cs="Times New Roman"/>
          <w:color w:val="000000" w:themeColor="text1"/>
        </w:rPr>
        <w:t>7</w:t>
      </w:r>
      <w:r w:rsidRPr="00EF7DD4">
        <w:rPr>
          <w:rFonts w:ascii="Times New Roman" w:hAnsi="Times New Roman" w:cs="Times New Roman"/>
          <w:color w:val="000000" w:themeColor="text1"/>
        </w:rPr>
        <w:t>.</w:t>
      </w:r>
    </w:p>
    <w:p w14:paraId="1100AE83" w14:textId="77777777" w:rsidR="0095418C" w:rsidRPr="00EF7DD4" w:rsidRDefault="0095418C" w:rsidP="0095418C">
      <w:pPr>
        <w:ind w:leftChars="400" w:left="1260"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 xml:space="preserve">(c) Have </w:t>
      </w:r>
      <w:bookmarkStart w:id="0" w:name="_Hlk130123573"/>
      <w:r w:rsidRPr="00EF7DD4">
        <w:rPr>
          <w:rFonts w:ascii="Times New Roman" w:hAnsi="Times New Roman" w:cs="Times New Roman"/>
          <w:color w:val="000000" w:themeColor="text1"/>
        </w:rPr>
        <w:t>CEFR C1 or equivalent in English language proficiency</w:t>
      </w:r>
      <w:bookmarkEnd w:id="0"/>
      <w:r w:rsidRPr="00EF7DD4">
        <w:rPr>
          <w:rFonts w:ascii="Times New Roman" w:hAnsi="Times New Roman" w:cs="Times New Roman"/>
          <w:color w:val="000000" w:themeColor="text1"/>
        </w:rPr>
        <w:t>*, graduated from (or completed a course at) a university or graduate school (excluding a junior college) and obtained a bachelor’s or higher degree.</w:t>
      </w:r>
    </w:p>
    <w:p w14:paraId="623380CC" w14:textId="1A416D2F" w:rsidR="0095418C" w:rsidRPr="00EF7DD4" w:rsidRDefault="0095418C" w:rsidP="0095418C">
      <w:pPr>
        <w:ind w:leftChars="700" w:left="168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szCs w:val="21"/>
        </w:rPr>
        <w:t>* English language proficiency of CEFR C1 or equivalent refers to one of the following tests and scores.</w:t>
      </w:r>
      <w:bookmarkStart w:id="1" w:name="_Hlk130125509"/>
      <w:r w:rsidRPr="00EF7DD4">
        <w:rPr>
          <w:rFonts w:ascii="Times New Roman" w:hAnsi="Times New Roman" w:cs="Times New Roman"/>
          <w:color w:val="000000" w:themeColor="text1"/>
          <w:szCs w:val="21"/>
        </w:rPr>
        <w:t xml:space="preserve"> Except for the EIKEN Test in Practical English Proficiency, the scores used must be from a test taken in or before December </w:t>
      </w:r>
      <w:r w:rsidR="00FB5A9D">
        <w:rPr>
          <w:rFonts w:ascii="Times New Roman" w:hAnsi="Times New Roman" w:cs="Times New Roman"/>
          <w:color w:val="000000" w:themeColor="text1"/>
          <w:szCs w:val="21"/>
        </w:rPr>
        <w:t>2026</w:t>
      </w:r>
      <w:r w:rsidRPr="00EF7DD4">
        <w:rPr>
          <w:rFonts w:ascii="Times New Roman" w:hAnsi="Times New Roman" w:cs="Times New Roman"/>
          <w:color w:val="000000" w:themeColor="text1"/>
          <w:szCs w:val="21"/>
        </w:rPr>
        <w:t>.</w:t>
      </w:r>
      <w:bookmarkEnd w:id="1"/>
    </w:p>
    <w:p w14:paraId="6CE10E90"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The EIKEN Test in Practical English Proficiency – Grade 1</w:t>
      </w:r>
    </w:p>
    <w:p w14:paraId="10F89F34"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TOEFL iBT – Score 95 or higher</w:t>
      </w:r>
    </w:p>
    <w:p w14:paraId="2D004F28"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Cambridge Assessment English – Score 180 or higher</w:t>
      </w:r>
    </w:p>
    <w:p w14:paraId="7FE96D05"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IELTS (Academic module/Overall band score) – Score 7.0 or higher</w:t>
      </w:r>
    </w:p>
    <w:p w14:paraId="39086190"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GTEC CBT – Score 1350 or higher</w:t>
      </w:r>
    </w:p>
    <w:p w14:paraId="119397D3"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TEAP – Score 375 or higher</w:t>
      </w:r>
    </w:p>
    <w:p w14:paraId="66342A34"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t>TEAP CBT - Score 800 or higher</w:t>
      </w:r>
    </w:p>
    <w:p w14:paraId="7A4401B3" w14:textId="77777777" w:rsidR="0095418C" w:rsidRPr="00EF7DD4" w:rsidRDefault="0095418C" w:rsidP="0095418C">
      <w:pPr>
        <w:pStyle w:val="ab"/>
        <w:numPr>
          <w:ilvl w:val="0"/>
          <w:numId w:val="13"/>
        </w:numPr>
        <w:ind w:leftChars="0"/>
        <w:rPr>
          <w:rFonts w:ascii="Times New Roman" w:hAnsi="Times New Roman" w:cs="Times New Roman"/>
          <w:color w:val="000000" w:themeColor="text1"/>
        </w:rPr>
      </w:pPr>
      <w:r w:rsidRPr="00EF7DD4">
        <w:rPr>
          <w:rFonts w:ascii="Times New Roman" w:hAnsi="Times New Roman" w:cs="Times New Roman"/>
          <w:color w:val="000000" w:themeColor="text1"/>
        </w:rPr>
        <w:lastRenderedPageBreak/>
        <w:t>TOEIC</w:t>
      </w: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L&amp;R/TOEIC S&amp;W – Score 1845 or higher</w:t>
      </w:r>
    </w:p>
    <w:p w14:paraId="1E02370D" w14:textId="2FD52A37" w:rsidR="0095418C" w:rsidRPr="00EF7DD4" w:rsidRDefault="0095418C" w:rsidP="0095418C">
      <w:pPr>
        <w:pStyle w:val="ab"/>
        <w:ind w:leftChars="550" w:left="1785" w:hangingChars="300" w:hanging="630"/>
        <w:rPr>
          <w:rFonts w:ascii="Times New Roman" w:hAnsi="Times New Roman" w:cs="Times New Roman"/>
          <w:color w:val="000000" w:themeColor="text1"/>
        </w:rPr>
      </w:pPr>
      <w:r w:rsidRPr="00EF7DD4">
        <w:rPr>
          <w:rFonts w:ascii="Times New Roman" w:hAnsi="Times New Roman" w:cs="Times New Roman"/>
          <w:color w:val="000000" w:themeColor="text1"/>
        </w:rPr>
        <w:t xml:space="preserve">(Note) </w:t>
      </w:r>
      <w:r w:rsidRPr="00EF7DD4">
        <w:rPr>
          <w:rFonts w:ascii="Times New Roman" w:hAnsi="Times New Roman" w:cs="Times New Roman"/>
          <w:color w:val="000000" w:themeColor="text1"/>
          <w:u w:val="single"/>
        </w:rPr>
        <w:t>Applicants are required to submit a certificate of English examinations verifying the scores</w:t>
      </w:r>
      <w:r w:rsidRPr="00EF7DD4">
        <w:rPr>
          <w:rFonts w:ascii="Times New Roman" w:hAnsi="Times New Roman" w:cs="Times New Roman"/>
          <w:color w:val="000000" w:themeColor="text1"/>
        </w:rPr>
        <w:t xml:space="preserve"> at the time of application. For more information, please refer to “6. Submission of documents required for the qualification for selections” on page </w:t>
      </w:r>
      <w:r w:rsidR="00906674" w:rsidRPr="00EF7DD4">
        <w:rPr>
          <w:rFonts w:ascii="Times New Roman" w:hAnsi="Times New Roman" w:cs="Times New Roman"/>
          <w:color w:val="000000" w:themeColor="text1"/>
        </w:rPr>
        <w:t>6</w:t>
      </w:r>
      <w:r w:rsidRPr="00EF7DD4">
        <w:rPr>
          <w:rFonts w:ascii="Times New Roman" w:hAnsi="Times New Roman" w:cs="Times New Roman"/>
          <w:color w:val="000000" w:themeColor="text1"/>
        </w:rPr>
        <w:t>.</w:t>
      </w:r>
    </w:p>
    <w:p w14:paraId="5606AD7C" w14:textId="77777777" w:rsidR="0095418C" w:rsidRPr="00EF7DD4" w:rsidRDefault="0095418C" w:rsidP="0095418C">
      <w:pPr>
        <w:pStyle w:val="ab"/>
        <w:ind w:leftChars="550" w:left="1785" w:hangingChars="300" w:hanging="630"/>
        <w:rPr>
          <w:rFonts w:ascii="Times New Roman" w:hAnsi="Times New Roman" w:cs="Times New Roman"/>
          <w:color w:val="FF0000"/>
          <w:u w:val="single"/>
        </w:rPr>
      </w:pPr>
    </w:p>
    <w:p w14:paraId="593A5DFD" w14:textId="25B3AB28" w:rsidR="0095418C" w:rsidRPr="00EF7DD4" w:rsidRDefault="0095418C" w:rsidP="0095418C">
      <w:pPr>
        <w:pStyle w:val="ab"/>
        <w:ind w:leftChars="300" w:left="945" w:hangingChars="150" w:hanging="315"/>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ii)</w:t>
      </w:r>
      <w:r w:rsidRPr="00EF7DD4">
        <w:rPr>
          <w:rFonts w:ascii="Times New Roman" w:hAnsi="Times New Roman" w:cs="Times New Roman"/>
          <w:color w:val="000000" w:themeColor="text1"/>
          <w:szCs w:val="21"/>
        </w:rPr>
        <w:tab/>
        <w:t xml:space="preserve">Worked for any of the following education-related institutions for at least three years in total (at least 36 months of actual service; not including periods of administrative leave) as of March 31, </w:t>
      </w:r>
      <w:r w:rsidR="00FB5A9D">
        <w:rPr>
          <w:rFonts w:ascii="Times New Roman" w:hAnsi="Times New Roman" w:cs="Times New Roman"/>
          <w:color w:val="000000" w:themeColor="text1"/>
          <w:szCs w:val="21"/>
        </w:rPr>
        <w:t>2027</w:t>
      </w:r>
      <w:r w:rsidRPr="00EF7DD4">
        <w:rPr>
          <w:rFonts w:ascii="Times New Roman" w:hAnsi="Times New Roman" w:cs="Times New Roman"/>
          <w:color w:val="000000" w:themeColor="text1"/>
          <w:szCs w:val="21"/>
        </w:rPr>
        <w:t>; provided, however, that the person</w:t>
      </w:r>
      <w:r w:rsidRPr="00EF7DD4">
        <w:rPr>
          <w:rFonts w:ascii="Times New Roman" w:hAnsi="Times New Roman" w:cs="Times New Roman"/>
          <w:color w:val="000000" w:themeColor="text1"/>
          <w:szCs w:val="21"/>
          <w:u w:val="single"/>
        </w:rPr>
        <w:t xml:space="preserve"> has taught English for at least 10 hours per week during the said period</w:t>
      </w:r>
      <w:r w:rsidRPr="00EF7DD4">
        <w:rPr>
          <w:rFonts w:ascii="Times New Roman" w:hAnsi="Times New Roman" w:cs="Times New Roman"/>
          <w:color w:val="000000" w:themeColor="text1"/>
          <w:szCs w:val="21"/>
        </w:rPr>
        <w:t>.</w:t>
      </w:r>
    </w:p>
    <w:p w14:paraId="2F349AFD" w14:textId="13BF94CA" w:rsidR="0095418C" w:rsidRPr="00EF7DD4" w:rsidRDefault="0095418C" w:rsidP="0095418C">
      <w:pPr>
        <w:pStyle w:val="ab"/>
        <w:ind w:leftChars="450" w:left="1365"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(a) An elementary school, junior high school, compulsory education schools, secondary schools, senior high school</w:t>
      </w:r>
      <w:r w:rsidR="00FF0417" w:rsidRPr="00EF7DD4">
        <w:rPr>
          <w:rFonts w:ascii="Times New Roman" w:hAnsi="Times New Roman" w:cs="Times New Roman"/>
          <w:color w:val="000000" w:themeColor="text1"/>
        </w:rPr>
        <w:t xml:space="preserve">, and special needs school </w:t>
      </w:r>
      <w:r w:rsidRPr="00EF7DD4">
        <w:rPr>
          <w:rFonts w:ascii="Times New Roman" w:hAnsi="Times New Roman" w:cs="Times New Roman"/>
          <w:color w:val="000000" w:themeColor="text1"/>
        </w:rPr>
        <w:t xml:space="preserve">prescribed in Article 1 of the School Education Act (including the period of service as </w:t>
      </w:r>
      <w:r w:rsidR="00FF0417" w:rsidRPr="00EF7DD4">
        <w:rPr>
          <w:rFonts w:ascii="Times New Roman" w:hAnsi="Times New Roman" w:cs="Times New Roman"/>
          <w:color w:val="000000" w:themeColor="text1"/>
        </w:rPr>
        <w:t xml:space="preserve">a full-time/part-time teacher </w:t>
      </w:r>
      <w:r w:rsidR="00FF0417" w:rsidRPr="00EF7DD4">
        <w:rPr>
          <w:rFonts w:ascii="Times New Roman" w:hAnsi="Times New Roman" w:cs="Times New Roman" w:hint="eastAsia"/>
          <w:color w:val="000000" w:themeColor="text1"/>
        </w:rPr>
        <w:t>or</w:t>
      </w:r>
      <w:r w:rsidR="00FF0417" w:rsidRPr="00EF7DD4">
        <w:rPr>
          <w:rFonts w:ascii="Times New Roman" w:hAnsi="Times New Roman" w:cs="Times New Roman"/>
          <w:color w:val="000000" w:themeColor="text1"/>
        </w:rPr>
        <w:t xml:space="preserve"> </w:t>
      </w:r>
      <w:r w:rsidR="00FF0417" w:rsidRPr="00EF7DD4">
        <w:rPr>
          <w:rFonts w:ascii="Times New Roman" w:hAnsi="Times New Roman" w:cs="Times New Roman" w:hint="eastAsia"/>
          <w:color w:val="000000" w:themeColor="text1"/>
        </w:rPr>
        <w:t>an</w:t>
      </w:r>
      <w:r w:rsidRPr="00EF7DD4">
        <w:rPr>
          <w:rFonts w:ascii="Times New Roman" w:hAnsi="Times New Roman" w:cs="Times New Roman"/>
          <w:color w:val="000000" w:themeColor="text1"/>
        </w:rPr>
        <w:t xml:space="preserve"> Assistant Language Teacher)</w:t>
      </w:r>
    </w:p>
    <w:p w14:paraId="102A9ADA" w14:textId="77777777" w:rsidR="0095418C" w:rsidRPr="00EF7DD4" w:rsidRDefault="0095418C" w:rsidP="0095418C">
      <w:pPr>
        <w:pStyle w:val="ab"/>
        <w:ind w:leftChars="450" w:left="1365"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(b) A university prescribed in Article 1 of the School Education Act (as an assistant professor, research associate, lecturer or the like)</w:t>
      </w:r>
    </w:p>
    <w:p w14:paraId="4D8366D9" w14:textId="77777777" w:rsidR="0095418C" w:rsidRPr="00EF7DD4" w:rsidRDefault="0095418C" w:rsidP="0095418C">
      <w:pPr>
        <w:pStyle w:val="ab"/>
        <w:ind w:leftChars="450" w:left="1365"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(c) A company (including language schools; only if the person is certified in English teaching and has taught English to elementary school, junior high school, senior high school, university students, or adults).</w:t>
      </w:r>
    </w:p>
    <w:p w14:paraId="450D81E0" w14:textId="77777777" w:rsidR="0095418C" w:rsidRPr="00EF7DD4" w:rsidRDefault="0095418C" w:rsidP="0095418C">
      <w:pPr>
        <w:pStyle w:val="ab"/>
        <w:ind w:left="1260" w:hangingChars="200" w:hanging="42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(d) An educational institution outside Japan*</w:t>
      </w:r>
    </w:p>
    <w:p w14:paraId="323C4F8F" w14:textId="52346B81" w:rsidR="0095418C" w:rsidRPr="00EF7DD4" w:rsidRDefault="0095418C" w:rsidP="00A830E9">
      <w:pPr>
        <w:pStyle w:val="ab"/>
        <w:ind w:leftChars="540" w:left="1415" w:hangingChars="134" w:hanging="281"/>
        <w:rPr>
          <w:rFonts w:ascii="Times New Roman" w:hAnsi="Times New Roman" w:cs="Times New Roman"/>
          <w:color w:val="000000" w:themeColor="text1"/>
          <w:szCs w:val="21"/>
        </w:rPr>
      </w:pPr>
      <w:r w:rsidRPr="00EF7DD4">
        <w:rPr>
          <w:rFonts w:ascii="Times New Roman" w:hAnsi="Times New Roman" w:cs="Times New Roman"/>
          <w:color w:val="000000" w:themeColor="text1"/>
        </w:rPr>
        <w:t>* In a country in which the official or native language is English, or an elementary, junior high school, senior high school, university</w:t>
      </w:r>
      <w:r w:rsidR="00FF0417" w:rsidRPr="00EF7DD4">
        <w:rPr>
          <w:rFonts w:ascii="Times New Roman" w:hAnsi="Times New Roman" w:cs="Times New Roman"/>
          <w:color w:val="000000" w:themeColor="text1"/>
        </w:rPr>
        <w:t>, special needs school</w:t>
      </w:r>
      <w:r w:rsidRPr="00EF7DD4">
        <w:rPr>
          <w:rFonts w:ascii="Times New Roman" w:hAnsi="Times New Roman" w:cs="Times New Roman"/>
          <w:color w:val="000000" w:themeColor="text1"/>
        </w:rPr>
        <w:t xml:space="preserve"> or language school in a country in which the official or native language is not English (only if the person has taught English to elementary school students or older people).</w:t>
      </w:r>
    </w:p>
    <w:p w14:paraId="4EC4EAFA" w14:textId="77777777" w:rsidR="0095418C" w:rsidRPr="00EF7DD4" w:rsidRDefault="0095418C" w:rsidP="0095418C">
      <w:pPr>
        <w:pStyle w:val="ab"/>
        <w:ind w:leftChars="472" w:left="1417" w:hangingChars="203" w:hanging="426"/>
        <w:rPr>
          <w:rFonts w:ascii="Times New Roman" w:hAnsi="Times New Roman" w:cs="Times New Roman"/>
          <w:color w:val="000000" w:themeColor="text1"/>
          <w:szCs w:val="21"/>
        </w:rPr>
      </w:pPr>
      <w:r w:rsidRPr="00EF7DD4">
        <w:rPr>
          <w:rFonts w:ascii="Times New Roman" w:hAnsi="Times New Roman" w:cs="Times New Roman"/>
          <w:noProof/>
          <w:color w:val="000000" w:themeColor="text1"/>
          <w:szCs w:val="21"/>
        </w:rPr>
        <mc:AlternateContent>
          <mc:Choice Requires="wps">
            <w:drawing>
              <wp:inline distT="0" distB="0" distL="0" distR="0" wp14:anchorId="33727633" wp14:editId="492D509A">
                <wp:extent cx="5695950" cy="1476375"/>
                <wp:effectExtent l="0" t="0" r="19050" b="28575"/>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5950" cy="1476375"/>
                        </a:xfrm>
                        <a:prstGeom prst="rect">
                          <a:avLst/>
                        </a:prstGeom>
                        <a:solidFill>
                          <a:srgbClr val="FFFFFF"/>
                        </a:solidFill>
                        <a:ln w="9525">
                          <a:solidFill>
                            <a:srgbClr val="000000"/>
                          </a:solidFill>
                          <a:miter lim="800000"/>
                          <a:headEnd/>
                          <a:tailEnd/>
                        </a:ln>
                      </wps:spPr>
                      <wps:txbx>
                        <w:txbxContent>
                          <w:p w14:paraId="4819F94B" w14:textId="77777777" w:rsidR="0095418C" w:rsidRPr="00280DA1" w:rsidRDefault="0095418C" w:rsidP="0095418C">
                            <w:pPr>
                              <w:pStyle w:val="ab"/>
                              <w:ind w:leftChars="0" w:left="0"/>
                              <w:jc w:val="left"/>
                              <w:rPr>
                                <w:rFonts w:ascii="Times New Roman" w:hAnsi="Times New Roman" w:cs="Times New Roman"/>
                                <w:color w:val="000000" w:themeColor="text1"/>
                                <w:szCs w:val="21"/>
                              </w:rPr>
                            </w:pPr>
                            <w:r w:rsidRPr="00280DA1">
                              <w:rPr>
                                <w:rFonts w:ascii="Times New Roman" w:hAnsi="Times New Roman" w:cs="Times New Roman"/>
                                <w:color w:val="000000" w:themeColor="text1"/>
                                <w:szCs w:val="21"/>
                              </w:rPr>
                              <w:t>[Examples of candidates that fall under ii)]</w:t>
                            </w:r>
                          </w:p>
                          <w:p w14:paraId="277DA018" w14:textId="77777777" w:rsidR="0095418C" w:rsidRPr="00D9657F" w:rsidRDefault="0095418C" w:rsidP="0095418C">
                            <w:pPr>
                              <w:pStyle w:val="ab"/>
                              <w:ind w:leftChars="100" w:left="1260" w:hangingChars="500" w:hanging="1050"/>
                              <w:jc w:val="left"/>
                              <w:rPr>
                                <w:rFonts w:ascii="Times New Roman" w:hAnsi="Times New Roman" w:cs="Times New Roman"/>
                                <w:color w:val="000000" w:themeColor="text1"/>
                                <w:szCs w:val="21"/>
                              </w:rPr>
                            </w:pPr>
                            <w:r w:rsidRPr="00D9657F">
                              <w:rPr>
                                <w:rFonts w:ascii="Times New Roman" w:hAnsi="Times New Roman" w:cs="Times New Roman"/>
                                <w:color w:val="000000" w:themeColor="text1"/>
                                <w:szCs w:val="21"/>
                              </w:rPr>
                              <w:t>Example 1) Someone who has worked in a senior high school as an Assistant Language Teacher for three years.</w:t>
                            </w:r>
                          </w:p>
                          <w:p w14:paraId="19737723" w14:textId="77777777" w:rsidR="0095418C" w:rsidRPr="00404C72" w:rsidRDefault="0095418C" w:rsidP="0095418C">
                            <w:pPr>
                              <w:pStyle w:val="ab"/>
                              <w:ind w:leftChars="100" w:left="1260" w:hangingChars="500" w:hanging="1050"/>
                              <w:jc w:val="left"/>
                              <w:rPr>
                                <w:rFonts w:ascii="Times New Roman" w:hAnsi="Times New Roman" w:cs="Times New Roman"/>
                                <w:color w:val="000000" w:themeColor="text1"/>
                                <w:szCs w:val="21"/>
                              </w:rPr>
                            </w:pPr>
                            <w:r w:rsidRPr="00903D65">
                              <w:rPr>
                                <w:rFonts w:ascii="Times New Roman" w:hAnsi="Times New Roman" w:cs="Times New Roman"/>
                                <w:color w:val="000000" w:themeColor="text1"/>
                                <w:szCs w:val="21"/>
                              </w:rPr>
                              <w:t xml:space="preserve">Example 2) Someone who has worked for three years in total; one year as an Assistant Language Teacher in a senior high school, and two years as a research associate in a foreign language subject at a university. </w:t>
                            </w:r>
                          </w:p>
                          <w:p w14:paraId="7DAE38F3" w14:textId="77777777" w:rsidR="0095418C" w:rsidRPr="00D90FD9" w:rsidRDefault="0095418C" w:rsidP="0095418C">
                            <w:pPr>
                              <w:ind w:leftChars="100" w:left="840" w:hangingChars="300" w:hanging="630"/>
                              <w:jc w:val="left"/>
                            </w:pPr>
                          </w:p>
                        </w:txbxContent>
                      </wps:txbx>
                      <wps:bodyPr rot="0" vert="horz" wrap="square" lIns="91440" tIns="45720" rIns="91440" bIns="45720" anchor="t" anchorCtr="0">
                        <a:noAutofit/>
                      </wps:bodyPr>
                    </wps:wsp>
                  </a:graphicData>
                </a:graphic>
              </wp:inline>
            </w:drawing>
          </mc:Choice>
          <mc:Fallback>
            <w:pict>
              <v:shapetype w14:anchorId="33727633" id="_x0000_t202" coordsize="21600,21600" o:spt="202" path="m,l,21600r21600,l21600,xe">
                <v:stroke joinstyle="miter"/>
                <v:path gradientshapeok="t" o:connecttype="rect"/>
              </v:shapetype>
              <v:shape id="テキスト ボックス 2" o:spid="_x0000_s1026" type="#_x0000_t202" style="width:448.5pt;height:116.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">
                <v:textbox>
                  <w:txbxContent>
                    <w:p w14:paraId="4819F94B" w14:textId="77777777" w:rsidR="0095418C" w:rsidRPr="00280DA1" w:rsidRDefault="0095418C" w:rsidP="0095418C">
                      <w:pPr>
                        <w:pStyle w:val="ab"/>
                        <w:ind w:leftChars="0" w:left="0"/>
                        <w:jc w:val="left"/>
                        <w:rPr>
                          <w:rFonts w:ascii="Times New Roman" w:hAnsi="Times New Roman" w:cs="Times New Roman"/>
                          <w:color w:val="000000" w:themeColor="text1"/>
                          <w:szCs w:val="21"/>
                        </w:rPr>
                      </w:pPr>
                      <w:r w:rsidRPr="00280DA1">
                        <w:rPr>
                          <w:rFonts w:ascii="Times New Roman" w:hAnsi="Times New Roman" w:cs="Times New Roman"/>
                          <w:color w:val="000000" w:themeColor="text1"/>
                          <w:szCs w:val="21"/>
                        </w:rPr>
                        <w:t>[Examples of candidates that fall under ii)]</w:t>
                      </w:r>
                    </w:p>
                    <w:p w14:paraId="277DA018" w14:textId="77777777" w:rsidR="0095418C" w:rsidRPr="00D9657F" w:rsidRDefault="0095418C" w:rsidP="0095418C">
                      <w:pPr>
                        <w:pStyle w:val="ab"/>
                        <w:ind w:leftChars="100" w:left="1260" w:hangingChars="500" w:hanging="1050"/>
                        <w:jc w:val="left"/>
                        <w:rPr>
                          <w:rFonts w:ascii="Times New Roman" w:hAnsi="Times New Roman" w:cs="Times New Roman"/>
                          <w:color w:val="000000" w:themeColor="text1"/>
                          <w:szCs w:val="21"/>
                        </w:rPr>
                      </w:pPr>
                      <w:r w:rsidRPr="00D9657F">
                        <w:rPr>
                          <w:rFonts w:ascii="Times New Roman" w:hAnsi="Times New Roman" w:cs="Times New Roman"/>
                          <w:color w:val="000000" w:themeColor="text1"/>
                          <w:szCs w:val="21"/>
                        </w:rPr>
                        <w:t>Example 1) Someone who has worked in a senior high school as an Assistant Language Teacher for three years.</w:t>
                      </w:r>
                    </w:p>
                    <w:p w14:paraId="19737723" w14:textId="77777777" w:rsidR="0095418C" w:rsidRPr="00404C72" w:rsidRDefault="0095418C" w:rsidP="0095418C">
                      <w:pPr>
                        <w:pStyle w:val="ab"/>
                        <w:ind w:leftChars="100" w:left="1260" w:hangingChars="500" w:hanging="1050"/>
                        <w:jc w:val="left"/>
                        <w:rPr>
                          <w:rFonts w:ascii="Times New Roman" w:hAnsi="Times New Roman" w:cs="Times New Roman"/>
                          <w:color w:val="000000" w:themeColor="text1"/>
                          <w:szCs w:val="21"/>
                        </w:rPr>
                      </w:pPr>
                      <w:r w:rsidRPr="00903D65">
                        <w:rPr>
                          <w:rFonts w:ascii="Times New Roman" w:hAnsi="Times New Roman" w:cs="Times New Roman"/>
                          <w:color w:val="000000" w:themeColor="text1"/>
                          <w:szCs w:val="21"/>
                        </w:rPr>
                        <w:t xml:space="preserve">Example 2) Someone who has worked for three years in total; one year as an Assistant Language Teacher in a senior high school, and two years as a research associate in a foreign language subject at a university. </w:t>
                      </w:r>
                    </w:p>
                    <w:p w14:paraId="7DAE38F3" w14:textId="77777777" w:rsidR="0095418C" w:rsidRPr="00D90FD9" w:rsidRDefault="0095418C" w:rsidP="0095418C">
                      <w:pPr>
                        <w:ind w:leftChars="100" w:left="840" w:hangingChars="300" w:hanging="630"/>
                        <w:jc w:val="left"/>
                      </w:pPr>
                    </w:p>
                  </w:txbxContent>
                </v:textbox>
                <w10:anchorlock/>
              </v:shape>
            </w:pict>
          </mc:Fallback>
        </mc:AlternateContent>
      </w:r>
    </w:p>
    <w:p w14:paraId="73776457" w14:textId="77777777" w:rsidR="0095418C" w:rsidRPr="00EF7DD4" w:rsidRDefault="0095418C" w:rsidP="0095418C">
      <w:pPr>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w:t>
      </w:r>
    </w:p>
    <w:p w14:paraId="4651508C" w14:textId="47AC1C86" w:rsidR="0095418C" w:rsidRPr="00EF7DD4" w:rsidRDefault="0095418C" w:rsidP="0095418C">
      <w:pPr>
        <w:tabs>
          <w:tab w:val="left" w:pos="993"/>
        </w:tabs>
        <w:ind w:leftChars="400" w:left="1260" w:hangingChars="200" w:hanging="420"/>
        <w:rPr>
          <w:rFonts w:ascii="Times New Roman" w:hAnsi="Times New Roman" w:cs="Times New Roman"/>
          <w:color w:val="000000" w:themeColor="text1"/>
        </w:rPr>
      </w:pPr>
      <w:r w:rsidRPr="00EF7DD4">
        <w:rPr>
          <w:rFonts w:ascii="Times New Roman" w:hAnsi="Times New Roman" w:cs="Times New Roman"/>
          <w:color w:val="000000" w:themeColor="text1"/>
        </w:rPr>
        <w:t xml:space="preserve">(Note) </w:t>
      </w:r>
      <w:r w:rsidRPr="00EF7DD4">
        <w:rPr>
          <w:rFonts w:ascii="Times New Roman" w:hAnsi="Times New Roman" w:cs="Times New Roman"/>
          <w:color w:val="000000" w:themeColor="text1"/>
          <w:u w:val="single"/>
        </w:rPr>
        <w:t>Original certificate of tenure regarding various work experience (indicating job title, description of work, length of time worked, and number of hours per week spent teaching English) should be submitted.</w:t>
      </w:r>
      <w:r w:rsidRPr="00EF7DD4">
        <w:rPr>
          <w:rFonts w:ascii="Times New Roman" w:hAnsi="Times New Roman" w:cs="Times New Roman"/>
          <w:color w:val="000000" w:themeColor="text1"/>
        </w:rPr>
        <w:t xml:space="preserve"> However, it is not necessary to submit a certificate of tenure for past appointments by the Osaka Prefectural Board of Education. For more information, please refer to “6. Submission of documents required for the qualification for selections” on page </w:t>
      </w:r>
      <w:r w:rsidR="00F83F43">
        <w:rPr>
          <w:rFonts w:ascii="Times New Roman" w:hAnsi="Times New Roman" w:cs="Times New Roman"/>
          <w:color w:val="000000" w:themeColor="text1"/>
        </w:rPr>
        <w:t>7</w:t>
      </w:r>
      <w:r w:rsidR="00A830E9" w:rsidRPr="00EF7DD4">
        <w:rPr>
          <w:rFonts w:ascii="Times New Roman" w:hAnsi="Times New Roman" w:cs="Times New Roman"/>
          <w:color w:val="000000" w:themeColor="text1"/>
        </w:rPr>
        <w:t>.</w:t>
      </w:r>
    </w:p>
    <w:p w14:paraId="388BD6EA" w14:textId="77777777" w:rsidR="0095418C" w:rsidRPr="00EF7DD4" w:rsidRDefault="0095418C" w:rsidP="0095418C">
      <w:pPr>
        <w:tabs>
          <w:tab w:val="left" w:pos="993"/>
        </w:tabs>
        <w:ind w:leftChars="400" w:left="1260" w:hangingChars="200" w:hanging="420"/>
        <w:rPr>
          <w:rFonts w:ascii="Times New Roman" w:hAnsi="Times New Roman" w:cs="Times New Roman"/>
          <w:color w:val="000000" w:themeColor="text1"/>
        </w:rPr>
      </w:pPr>
    </w:p>
    <w:p w14:paraId="67C0907E" w14:textId="77777777" w:rsidR="0095418C" w:rsidRPr="00EF7DD4" w:rsidRDefault="0095418C" w:rsidP="0095418C">
      <w:pPr>
        <w:pStyle w:val="ab"/>
        <w:ind w:leftChars="300" w:left="945" w:hangingChars="150" w:hanging="315"/>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iii)</w:t>
      </w:r>
      <w:r w:rsidRPr="00EF7DD4">
        <w:rPr>
          <w:rFonts w:ascii="Times New Roman" w:hAnsi="Times New Roman" w:cs="Times New Roman"/>
          <w:color w:val="000000" w:themeColor="text1"/>
          <w:szCs w:val="21"/>
        </w:rPr>
        <w:tab/>
        <w:t>Those who do not fall under any of the items in Article 16 of the Local Public Service Act, Article 9 of the School Education Act*, or article 5, paragraph (1) of the Education Personnel License Act.</w:t>
      </w:r>
    </w:p>
    <w:p w14:paraId="61742888" w14:textId="6006A27F" w:rsidR="0095418C" w:rsidRPr="00EF7DD4" w:rsidRDefault="0095418C" w:rsidP="0095418C">
      <w:pPr>
        <w:ind w:leftChars="500" w:left="1260" w:hangingChars="100" w:hanging="210"/>
        <w:rPr>
          <w:rFonts w:ascii="Times New Roman" w:eastAsia="ＭＳ 明朝" w:hAnsi="Times New Roman" w:cs="Times New Roman"/>
          <w:color w:val="000000" w:themeColor="text1"/>
        </w:rPr>
      </w:pPr>
      <w:r w:rsidRPr="00EF7DD4">
        <w:rPr>
          <w:rFonts w:ascii="Times New Roman" w:eastAsia="ＭＳ 明朝" w:hAnsi="Times New Roman" w:cs="Times New Roman"/>
          <w:color w:val="000000" w:themeColor="text1"/>
        </w:rPr>
        <w:t xml:space="preserve">* “Anyone who has been sentenced to </w:t>
      </w:r>
      <w:r w:rsidR="00F83F43">
        <w:rPr>
          <w:rFonts w:ascii="Times New Roman" w:eastAsia="ＭＳ 明朝" w:hAnsi="Times New Roman" w:cs="Times New Roman"/>
          <w:color w:val="000000" w:themeColor="text1"/>
        </w:rPr>
        <w:t>a custodial sentence</w:t>
      </w:r>
      <w:r w:rsidRPr="00EF7DD4">
        <w:rPr>
          <w:rFonts w:ascii="Times New Roman" w:eastAsia="ＭＳ 明朝" w:hAnsi="Times New Roman" w:cs="Times New Roman"/>
          <w:color w:val="000000" w:themeColor="text1"/>
        </w:rPr>
        <w:t xml:space="preserve"> or a more severe punishment”, provided in Article 9 of the School Education Act as a cause for teacher’s disqualification include those who are still in one of the following periods:</w:t>
      </w:r>
    </w:p>
    <w:p w14:paraId="4043E5CA" w14:textId="6776ABAF" w:rsidR="0095418C" w:rsidRPr="00EF7DD4" w:rsidRDefault="0095418C" w:rsidP="0095418C">
      <w:pPr>
        <w:ind w:left="1260"/>
        <w:rPr>
          <w:rFonts w:ascii="Times New Roman" w:eastAsia="ＭＳ 明朝" w:hAnsi="Times New Roman" w:cs="Times New Roman"/>
          <w:color w:val="000000" w:themeColor="text1"/>
        </w:rPr>
      </w:pPr>
      <w:r w:rsidRPr="00EF7DD4">
        <w:rPr>
          <w:rFonts w:ascii="Times New Roman" w:eastAsia="ＭＳ 明朝" w:hAnsi="Times New Roman" w:cs="Times New Roman"/>
          <w:color w:val="000000" w:themeColor="text1"/>
        </w:rPr>
        <w:lastRenderedPageBreak/>
        <w:t xml:space="preserve">- Period during which </w:t>
      </w:r>
      <w:r w:rsidR="00F83F43">
        <w:rPr>
          <w:rFonts w:ascii="Times New Roman" w:eastAsia="ＭＳ 明朝" w:hAnsi="Times New Roman" w:cs="Times New Roman"/>
          <w:color w:val="000000" w:themeColor="text1"/>
        </w:rPr>
        <w:t>a custodial sentence</w:t>
      </w:r>
      <w:r w:rsidRPr="00EF7DD4">
        <w:rPr>
          <w:rFonts w:ascii="Times New Roman" w:eastAsia="ＭＳ 明朝" w:hAnsi="Times New Roman" w:cs="Times New Roman"/>
          <w:color w:val="000000" w:themeColor="text1"/>
        </w:rPr>
        <w:t xml:space="preserve"> or a more severe punishment is being suspended</w:t>
      </w:r>
    </w:p>
    <w:p w14:paraId="07D33DF1" w14:textId="10792EAD" w:rsidR="0095418C" w:rsidRDefault="0095418C" w:rsidP="0095418C">
      <w:pPr>
        <w:ind w:leftChars="600" w:left="1470" w:hangingChars="100" w:hanging="210"/>
        <w:rPr>
          <w:rFonts w:ascii="Times New Roman" w:eastAsia="ＭＳ 明朝" w:hAnsi="Times New Roman" w:cs="Times New Roman"/>
          <w:color w:val="000000" w:themeColor="text1"/>
        </w:rPr>
      </w:pPr>
      <w:r w:rsidRPr="00EF7DD4">
        <w:rPr>
          <w:rFonts w:ascii="Times New Roman" w:eastAsia="ＭＳ 明朝" w:hAnsi="Times New Roman" w:cs="Times New Roman"/>
          <w:color w:val="000000" w:themeColor="text1"/>
        </w:rPr>
        <w:t xml:space="preserve">- Ten-year period without a fine or a more severe punishment following the end or waiving of </w:t>
      </w:r>
      <w:r w:rsidR="00F83F43">
        <w:rPr>
          <w:rFonts w:ascii="Times New Roman" w:eastAsia="ＭＳ 明朝" w:hAnsi="Times New Roman" w:cs="Times New Roman"/>
          <w:color w:val="000000" w:themeColor="text1"/>
        </w:rPr>
        <w:t>a custodial sentence</w:t>
      </w:r>
      <w:r w:rsidR="00F83F43" w:rsidRPr="00EF7DD4">
        <w:rPr>
          <w:rFonts w:ascii="Times New Roman" w:eastAsia="ＭＳ 明朝" w:hAnsi="Times New Roman" w:cs="Times New Roman"/>
          <w:color w:val="000000" w:themeColor="text1"/>
        </w:rPr>
        <w:t xml:space="preserve"> </w:t>
      </w:r>
      <w:r w:rsidRPr="00EF7DD4">
        <w:rPr>
          <w:rFonts w:ascii="Times New Roman" w:eastAsia="ＭＳ 明朝" w:hAnsi="Times New Roman" w:cs="Times New Roman"/>
          <w:color w:val="000000" w:themeColor="text1"/>
        </w:rPr>
        <w:t xml:space="preserve">or a more severe punishment </w:t>
      </w:r>
    </w:p>
    <w:p w14:paraId="7C971E4C" w14:textId="4F7D01EC" w:rsidR="00F83F43" w:rsidRPr="00F83F43" w:rsidRDefault="00F83F43" w:rsidP="0095418C">
      <w:pPr>
        <w:ind w:leftChars="600" w:left="1470" w:hangingChars="100" w:hanging="210"/>
        <w:rPr>
          <w:rFonts w:ascii="Times New Roman" w:hAnsi="Times New Roman" w:cs="Times New Roman"/>
          <w:color w:val="000000" w:themeColor="text1"/>
        </w:rPr>
      </w:pPr>
      <w:r w:rsidRPr="00F83F43">
        <w:rPr>
          <w:rFonts w:ascii="Times New Roman" w:hAnsi="Times New Roman" w:cs="Times New Roman"/>
          <w:color w:val="000000" w:themeColor="text1"/>
        </w:rPr>
        <w:t>*2  A person sentenced to imprisonment without work or a heavier penalty for an act committed before the enforcement of the Act Partially Amending the Penal Code and Other Acts (Act No.67 of 2022) and the Act on the Arrangement of Related Acts to Accommodate the Entry Into Force of the Act Partially Amending the Penal Code and Other Acts (Act No. 68 of 2022) (including a person deemed to be counted as a “person sentenced to imprisonment without work or a heavier penalty”, just as in *1) whose execution of sentence has not been completed or excused shall be deemed to be a person sentenced to punishment for an offense for which detention or a heavier punishment could be imposed, whose execution of sentence has not been completed or excused.</w:t>
      </w:r>
    </w:p>
    <w:p w14:paraId="4DFC0BEF" w14:textId="73D0593C" w:rsidR="0095418C" w:rsidRPr="00EF7DD4" w:rsidRDefault="0095418C" w:rsidP="0095418C">
      <w:pPr>
        <w:ind w:leftChars="400" w:left="1365" w:hangingChars="250" w:hanging="525"/>
        <w:rPr>
          <w:rFonts w:ascii="Times New Roman" w:hAnsi="Times New Roman" w:cs="Times New Roman"/>
          <w:color w:val="000000" w:themeColor="text1"/>
        </w:rPr>
      </w:pPr>
      <w:r w:rsidRPr="00EF7DD4">
        <w:rPr>
          <w:rFonts w:ascii="Times New Roman" w:hAnsi="Times New Roman" w:cs="Times New Roman"/>
          <w:color w:val="000000" w:themeColor="text1"/>
        </w:rPr>
        <w:t xml:space="preserve">(Note) Those who do not have a senior high school teacher’s license for “Foreign Language (English)” may apply; however, they are required to obtain a special license after passing the recruitment and selection process. For more details, please refer to “12. Procedures pertaining to the acquisition of a special license” on page </w:t>
      </w:r>
      <w:r w:rsidR="00906674" w:rsidRPr="00EF7DD4">
        <w:rPr>
          <w:rFonts w:ascii="Times New Roman" w:hAnsi="Times New Roman" w:cs="Times New Roman"/>
          <w:color w:val="000000" w:themeColor="text1"/>
        </w:rPr>
        <w:t>1</w:t>
      </w:r>
      <w:r w:rsidR="00F83F43">
        <w:rPr>
          <w:rFonts w:ascii="Times New Roman" w:hAnsi="Times New Roman" w:cs="Times New Roman"/>
          <w:color w:val="000000" w:themeColor="text1"/>
        </w:rPr>
        <w:t>1</w:t>
      </w:r>
      <w:r w:rsidRPr="00EF7DD4">
        <w:rPr>
          <w:rFonts w:ascii="Times New Roman" w:hAnsi="Times New Roman" w:cs="Times New Roman"/>
          <w:color w:val="000000" w:themeColor="text1"/>
        </w:rPr>
        <w:t xml:space="preserve"> and “14. Hiring” on page </w:t>
      </w:r>
      <w:r w:rsidR="00906674" w:rsidRPr="00EF7DD4">
        <w:rPr>
          <w:rFonts w:ascii="Times New Roman" w:hAnsi="Times New Roman" w:cs="Times New Roman"/>
          <w:color w:val="000000" w:themeColor="text1"/>
        </w:rPr>
        <w:t>1</w:t>
      </w:r>
      <w:r w:rsidR="00F83F43">
        <w:rPr>
          <w:rFonts w:ascii="Times New Roman" w:hAnsi="Times New Roman" w:cs="Times New Roman"/>
          <w:color w:val="000000" w:themeColor="text1"/>
        </w:rPr>
        <w:t>2</w:t>
      </w:r>
      <w:r w:rsidRPr="00EF7DD4">
        <w:rPr>
          <w:rFonts w:ascii="Times New Roman" w:hAnsi="Times New Roman" w:cs="Times New Roman"/>
          <w:color w:val="000000" w:themeColor="text1"/>
        </w:rPr>
        <w:t>.</w:t>
      </w:r>
    </w:p>
    <w:p w14:paraId="5962B14E" w14:textId="77777777" w:rsidR="0095418C" w:rsidRPr="00EF7DD4" w:rsidRDefault="0095418C" w:rsidP="0095418C">
      <w:pPr>
        <w:ind w:leftChars="400" w:left="1260" w:hangingChars="200" w:hanging="420"/>
        <w:rPr>
          <w:rFonts w:ascii="Times New Roman" w:hAnsi="Times New Roman" w:cs="Times New Roman"/>
          <w:color w:val="000000" w:themeColor="text1"/>
        </w:rPr>
      </w:pPr>
    </w:p>
    <w:p w14:paraId="3A38E33D" w14:textId="1AFC3D59" w:rsidR="0095418C" w:rsidRDefault="0095418C" w:rsidP="0095418C">
      <w:pPr>
        <w:pStyle w:val="ab"/>
        <w:ind w:leftChars="300" w:left="945" w:hangingChars="150" w:hanging="315"/>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iv)</w:t>
      </w:r>
      <w:r w:rsidRPr="00EF7DD4">
        <w:rPr>
          <w:rFonts w:ascii="Times New Roman" w:hAnsi="Times New Roman" w:cs="Times New Roman"/>
          <w:color w:val="000000" w:themeColor="text1"/>
          <w:szCs w:val="21"/>
        </w:rPr>
        <w:tab/>
        <w:t>Those who do not fall under declarations of “quasi-incompetence” (for reasons other than diminished physical or mental capacity) under the provisions of the Civil Code prior the 1999 amendment.</w:t>
      </w:r>
    </w:p>
    <w:p w14:paraId="59CA3E32" w14:textId="3EC0ED37" w:rsidR="00F83F43" w:rsidRDefault="00F83F43" w:rsidP="0095418C">
      <w:pPr>
        <w:pStyle w:val="ab"/>
        <w:ind w:leftChars="300" w:left="945" w:hangingChars="150" w:hanging="315"/>
        <w:rPr>
          <w:rFonts w:ascii="Times New Roman" w:hAnsi="Times New Roman" w:cs="Times New Roman"/>
          <w:color w:val="000000" w:themeColor="text1"/>
          <w:szCs w:val="21"/>
        </w:rPr>
      </w:pPr>
    </w:p>
    <w:p w14:paraId="0A5923C9" w14:textId="536A4BCD" w:rsidR="00F83F43" w:rsidRPr="00EF7DD4" w:rsidRDefault="00F83F43" w:rsidP="0095418C">
      <w:pPr>
        <w:pStyle w:val="ab"/>
        <w:ind w:leftChars="300" w:left="945" w:hangingChars="150" w:hanging="315"/>
        <w:rPr>
          <w:rFonts w:ascii="Times New Roman" w:hAnsi="Times New Roman" w:cs="Times New Roman"/>
          <w:color w:val="000000" w:themeColor="text1"/>
          <w:szCs w:val="21"/>
        </w:rPr>
      </w:pPr>
      <w:r>
        <w:rPr>
          <w:rFonts w:ascii="Times New Roman" w:hAnsi="Times New Roman" w:cs="Times New Roman" w:hint="eastAsia"/>
          <w:color w:val="000000" w:themeColor="text1"/>
          <w:szCs w:val="21"/>
        </w:rPr>
        <w:t>v</w:t>
      </w:r>
      <w:r>
        <w:rPr>
          <w:rFonts w:ascii="Times New Roman" w:hAnsi="Times New Roman" w:cs="Times New Roman"/>
          <w:color w:val="000000" w:themeColor="text1"/>
          <w:szCs w:val="21"/>
        </w:rPr>
        <w:t xml:space="preserve">) </w:t>
      </w:r>
      <w:r w:rsidRPr="00F83F43">
        <w:rPr>
          <w:rFonts w:ascii="Times New Roman" w:hAnsi="Times New Roman" w:cs="Times New Roman" w:hint="eastAsia"/>
          <w:color w:val="000000" w:themeColor="text1"/>
          <w:szCs w:val="21"/>
        </w:rPr>
        <w:t xml:space="preserve">The applicant shall not fall under a Person Convicted of Specific Sexual Offenses as defined in Article 2, paragraph (8) of the Act on Measures by School Operators and Private Education and Childcare Providers to Prevent Sexual Violence Against Children </w:t>
      </w:r>
      <w:r w:rsidRPr="00F83F43">
        <w:rPr>
          <w:rFonts w:ascii="Times New Roman" w:hAnsi="Times New Roman" w:cs="Times New Roman"/>
          <w:color w:val="000000" w:themeColor="text1"/>
          <w:szCs w:val="21"/>
        </w:rPr>
        <w:t>(Act No.69 of 2024) scheduled to come into effect as of December 25, 2026.</w:t>
      </w:r>
    </w:p>
    <w:p w14:paraId="3DDB27EA" w14:textId="0B4423BA" w:rsidR="004828A6" w:rsidRPr="00EF7DD4" w:rsidRDefault="004828A6" w:rsidP="008B1597">
      <w:pPr>
        <w:rPr>
          <w:color w:val="000000" w:themeColor="text1"/>
        </w:rPr>
      </w:pPr>
    </w:p>
    <w:tbl>
      <w:tblPr>
        <w:tblStyle w:val="a3"/>
        <w:tblW w:w="9497" w:type="dxa"/>
        <w:tblInd w:w="137" w:type="dxa"/>
        <w:tblLook w:val="04A0" w:firstRow="1" w:lastRow="0" w:firstColumn="1" w:lastColumn="0" w:noHBand="0" w:noVBand="1"/>
      </w:tblPr>
      <w:tblGrid>
        <w:gridCol w:w="9497"/>
      </w:tblGrid>
      <w:tr w:rsidR="007A3731" w:rsidRPr="00EF7DD4" w14:paraId="2A5B8F3F" w14:textId="77777777" w:rsidTr="00E026BE">
        <w:trPr>
          <w:trHeight w:val="983"/>
        </w:trPr>
        <w:tc>
          <w:tcPr>
            <w:tcW w:w="9497" w:type="dxa"/>
          </w:tcPr>
          <w:p w14:paraId="704627A0" w14:textId="0E4BAC1B" w:rsidR="00E361AF" w:rsidRPr="00EF7DD4" w:rsidRDefault="00E361AF" w:rsidP="00E361AF">
            <w:pPr>
              <w:autoSpaceDE w:val="0"/>
              <w:autoSpaceDN w:val="0"/>
              <w:spacing w:line="360" w:lineRule="auto"/>
              <w:rPr>
                <w:rFonts w:ascii="Times New Roman" w:hAnsi="Times New Roman" w:cs="Times New Roman"/>
                <w:b/>
                <w:sz w:val="20"/>
                <w:szCs w:val="20"/>
              </w:rPr>
            </w:pPr>
            <w:r w:rsidRPr="00EF7DD4">
              <w:rPr>
                <w:rFonts w:ascii="Times New Roman" w:hAnsi="Times New Roman" w:cs="Times New Roman"/>
                <w:b/>
                <w:sz w:val="20"/>
              </w:rPr>
              <w:t>[References]</w:t>
            </w:r>
            <w:r w:rsidR="00FF0417" w:rsidRPr="00EF7DD4">
              <w:rPr>
                <w:rFonts w:ascii="Times New Roman" w:hAnsi="Times New Roman" w:cs="Times New Roman"/>
                <w:b/>
                <w:sz w:val="20"/>
              </w:rPr>
              <w:t xml:space="preserve"> *As of February 28, </w:t>
            </w:r>
            <w:r w:rsidR="00FB5A9D">
              <w:rPr>
                <w:rFonts w:ascii="Times New Roman" w:hAnsi="Times New Roman" w:cs="Times New Roman"/>
                <w:b/>
                <w:sz w:val="20"/>
              </w:rPr>
              <w:t>2026</w:t>
            </w:r>
          </w:p>
          <w:p w14:paraId="4E6B23FA" w14:textId="77777777" w:rsidR="00E361AF" w:rsidRPr="00EF7DD4" w:rsidRDefault="00E361AF" w:rsidP="00E361AF">
            <w:pPr>
              <w:autoSpaceDE w:val="0"/>
              <w:autoSpaceDN w:val="0"/>
              <w:rPr>
                <w:rFonts w:ascii="Times New Roman" w:eastAsia="ＭＳ ゴシック" w:hAnsi="Times New Roman" w:cs="Times New Roman"/>
                <w:b/>
                <w:sz w:val="18"/>
                <w:szCs w:val="18"/>
                <w:u w:val="single"/>
              </w:rPr>
            </w:pPr>
            <w:r w:rsidRPr="00EF7DD4">
              <w:rPr>
                <w:rFonts w:ascii="Times New Roman" w:eastAsia="ＭＳ ゴシック" w:hAnsi="Times New Roman" w:cs="Times New Roman"/>
                <w:b/>
                <w:sz w:val="18"/>
                <w:u w:val="single"/>
              </w:rPr>
              <w:t>Local Public Service Act</w:t>
            </w:r>
          </w:p>
          <w:p w14:paraId="7F501B96" w14:textId="77777777" w:rsidR="00E361AF" w:rsidRPr="00EF7DD4" w:rsidRDefault="00E361AF" w:rsidP="00E361AF">
            <w:pPr>
              <w:autoSpaceDE w:val="0"/>
              <w:autoSpaceDN w:val="0"/>
              <w:ind w:left="270" w:hangingChars="150" w:hanging="270"/>
              <w:rPr>
                <w:rFonts w:ascii="Times New Roman" w:hAnsi="Times New Roman" w:cs="Times New Roman"/>
                <w:sz w:val="18"/>
                <w:szCs w:val="18"/>
              </w:rPr>
            </w:pPr>
            <w:r w:rsidRPr="00EF7DD4">
              <w:rPr>
                <w:rFonts w:ascii="Times New Roman" w:hAnsi="Times New Roman" w:cs="Times New Roman"/>
                <w:sz w:val="18"/>
              </w:rPr>
              <w:t xml:space="preserve">Article </w:t>
            </w:r>
            <w:proofErr w:type="gramStart"/>
            <w:r w:rsidRPr="00EF7DD4">
              <w:rPr>
                <w:rFonts w:ascii="Times New Roman" w:hAnsi="Times New Roman" w:cs="Times New Roman"/>
                <w:sz w:val="18"/>
              </w:rPr>
              <w:t>16  No</w:t>
            </w:r>
            <w:proofErr w:type="gramEnd"/>
            <w:r w:rsidRPr="00EF7DD4">
              <w:rPr>
                <w:rFonts w:ascii="Times New Roman" w:hAnsi="Times New Roman" w:cs="Times New Roman"/>
                <w:sz w:val="18"/>
              </w:rPr>
              <w:t xml:space="preserve"> person falling under any of the following items may become an employee or undergo competitive examinations or screening, except as provided for by the relevant Prefectural Ordinance: </w:t>
            </w:r>
          </w:p>
          <w:p w14:paraId="3F3F4DAB" w14:textId="1E83671A"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w:t>
            </w:r>
            <w:proofErr w:type="spellStart"/>
            <w:r w:rsidRPr="00EF7DD4">
              <w:rPr>
                <w:rFonts w:ascii="Times New Roman" w:hAnsi="Times New Roman" w:cs="Times New Roman"/>
                <w:sz w:val="18"/>
              </w:rPr>
              <w:t>i</w:t>
            </w:r>
            <w:proofErr w:type="spellEnd"/>
            <w:r w:rsidRPr="00EF7DD4">
              <w:rPr>
                <w:rFonts w:ascii="Times New Roman" w:hAnsi="Times New Roman" w:cs="Times New Roman"/>
                <w:sz w:val="18"/>
              </w:rPr>
              <w:t xml:space="preserve">) a person who has been sentenced to </w:t>
            </w:r>
            <w:r w:rsidR="00F83F43" w:rsidRPr="00F83F43">
              <w:rPr>
                <w:rFonts w:ascii="Times New Roman" w:hAnsi="Times New Roman" w:cs="Times New Roman"/>
                <w:sz w:val="18"/>
              </w:rPr>
              <w:t>a custodial sentence</w:t>
            </w:r>
            <w:r w:rsidRPr="00EF7DD4">
              <w:rPr>
                <w:rFonts w:ascii="Times New Roman" w:hAnsi="Times New Roman" w:cs="Times New Roman"/>
                <w:sz w:val="18"/>
              </w:rPr>
              <w:t xml:space="preserve"> without work or heavier punishment, and of whom the execution of the sentence has not been completed or who has not yet ceased to be amenable to the execution of the sentence; </w:t>
            </w:r>
          </w:p>
          <w:p w14:paraId="7A935C7A"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(ii) a person who was dismissed as a result of disciplinary action by the relevant local government and for whom a period of two years has not expired since the day of that disposition; </w:t>
            </w:r>
          </w:p>
          <w:p w14:paraId="024FBFD7"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(iii) a person who has committed a crime provided for in Articles 60 to 63 inclusive, when the person served as a member of the Personnel Committee or the Equity Committee, and has been punished; or </w:t>
            </w:r>
          </w:p>
          <w:p w14:paraId="487F56F9"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(iv) a person who, on or after the date of the enforcement of the Constitution of Japan, formed or belonged to a political party or other organization that advocated to overthrow by force the Constitution of Japan or the government established thereunder.</w:t>
            </w:r>
          </w:p>
          <w:p w14:paraId="505CC0E2" w14:textId="5A72FA38" w:rsidR="009C608F" w:rsidRDefault="009C608F" w:rsidP="00E361AF">
            <w:pPr>
              <w:autoSpaceDE w:val="0"/>
              <w:autoSpaceDN w:val="0"/>
              <w:rPr>
                <w:rFonts w:asciiTheme="minorEastAsia" w:hAnsiTheme="minorEastAsia"/>
                <w:color w:val="000000" w:themeColor="text1"/>
                <w:sz w:val="18"/>
                <w:szCs w:val="18"/>
              </w:rPr>
            </w:pPr>
          </w:p>
          <w:p w14:paraId="07F61D00" w14:textId="77777777" w:rsidR="007F0A44" w:rsidRPr="00EF7DD4" w:rsidRDefault="007F0A44" w:rsidP="00E361AF">
            <w:pPr>
              <w:autoSpaceDE w:val="0"/>
              <w:autoSpaceDN w:val="0"/>
              <w:rPr>
                <w:rFonts w:asciiTheme="minorEastAsia" w:hAnsiTheme="minorEastAsia" w:hint="eastAsia"/>
                <w:color w:val="000000" w:themeColor="text1"/>
                <w:sz w:val="18"/>
                <w:szCs w:val="18"/>
              </w:rPr>
            </w:pPr>
          </w:p>
          <w:p w14:paraId="0A94FF63" w14:textId="77777777" w:rsidR="00E361AF" w:rsidRPr="00EF7DD4" w:rsidRDefault="00E361AF" w:rsidP="00E361AF">
            <w:pPr>
              <w:tabs>
                <w:tab w:val="left" w:pos="2790"/>
              </w:tabs>
              <w:autoSpaceDE w:val="0"/>
              <w:autoSpaceDN w:val="0"/>
              <w:ind w:left="181" w:hangingChars="100" w:hanging="181"/>
              <w:rPr>
                <w:rFonts w:ascii="Times New Roman" w:eastAsiaTheme="majorEastAsia" w:hAnsi="Times New Roman" w:cs="Times New Roman"/>
                <w:b/>
                <w:sz w:val="18"/>
                <w:szCs w:val="18"/>
                <w:u w:val="single"/>
              </w:rPr>
            </w:pPr>
            <w:r w:rsidRPr="00EF7DD4">
              <w:rPr>
                <w:rFonts w:ascii="Times New Roman" w:eastAsiaTheme="majorEastAsia" w:hAnsi="Times New Roman" w:cs="Times New Roman"/>
                <w:b/>
                <w:sz w:val="18"/>
                <w:u w:val="single"/>
              </w:rPr>
              <w:lastRenderedPageBreak/>
              <w:t>School Education Act</w:t>
            </w:r>
          </w:p>
          <w:p w14:paraId="111637AF" w14:textId="77777777" w:rsidR="00E361AF" w:rsidRPr="00EF7DD4" w:rsidRDefault="00E361AF" w:rsidP="00E361AF">
            <w:pPr>
              <w:tabs>
                <w:tab w:val="left" w:pos="2790"/>
              </w:tabs>
              <w:autoSpaceDE w:val="0"/>
              <w:autoSpaceDN w:val="0"/>
              <w:rPr>
                <w:rFonts w:ascii="Times New Roman" w:hAnsi="Times New Roman" w:cs="Times New Roman"/>
                <w:b/>
                <w:sz w:val="18"/>
                <w:szCs w:val="18"/>
                <w:u w:val="single"/>
              </w:rPr>
            </w:pPr>
            <w:r w:rsidRPr="00EF7DD4">
              <w:rPr>
                <w:rFonts w:ascii="Times New Roman" w:hAnsi="Times New Roman" w:cs="Times New Roman"/>
                <w:sz w:val="18"/>
              </w:rPr>
              <w:t xml:space="preserve">Article </w:t>
            </w:r>
            <w:proofErr w:type="gramStart"/>
            <w:r w:rsidRPr="00EF7DD4">
              <w:rPr>
                <w:rFonts w:ascii="Times New Roman" w:hAnsi="Times New Roman" w:cs="Times New Roman"/>
                <w:sz w:val="18"/>
              </w:rPr>
              <w:t>9  No</w:t>
            </w:r>
            <w:proofErr w:type="gramEnd"/>
            <w:r w:rsidRPr="00EF7DD4">
              <w:rPr>
                <w:rFonts w:ascii="Times New Roman" w:hAnsi="Times New Roman" w:cs="Times New Roman"/>
                <w:sz w:val="18"/>
              </w:rPr>
              <w:t xml:space="preserve"> person falling under any of the following items may become a school principal or a teacher: </w:t>
            </w:r>
          </w:p>
          <w:p w14:paraId="1C62E954" w14:textId="265048C9" w:rsidR="00E361AF" w:rsidRPr="00EF7DD4" w:rsidRDefault="00E361AF" w:rsidP="00E361AF">
            <w:pPr>
              <w:autoSpaceDE w:val="0"/>
              <w:autoSpaceDN w:val="0"/>
              <w:ind w:leftChars="100" w:left="210"/>
              <w:rPr>
                <w:rFonts w:ascii="Times New Roman" w:hAnsi="Times New Roman" w:cs="Times New Roman"/>
                <w:sz w:val="18"/>
                <w:szCs w:val="18"/>
              </w:rPr>
            </w:pPr>
            <w:r w:rsidRPr="00EF7DD4">
              <w:rPr>
                <w:rFonts w:ascii="Times New Roman" w:hAnsi="Times New Roman" w:cs="Times New Roman"/>
                <w:sz w:val="18"/>
              </w:rPr>
              <w:t>(</w:t>
            </w:r>
            <w:proofErr w:type="spellStart"/>
            <w:r w:rsidRPr="00EF7DD4">
              <w:rPr>
                <w:rFonts w:ascii="Times New Roman" w:hAnsi="Times New Roman" w:cs="Times New Roman"/>
                <w:sz w:val="18"/>
              </w:rPr>
              <w:t>i</w:t>
            </w:r>
            <w:proofErr w:type="spellEnd"/>
            <w:r w:rsidRPr="00EF7DD4">
              <w:rPr>
                <w:rFonts w:ascii="Times New Roman" w:hAnsi="Times New Roman" w:cs="Times New Roman"/>
                <w:sz w:val="18"/>
              </w:rPr>
              <w:t xml:space="preserve">) a person who has been sentenced to </w:t>
            </w:r>
            <w:r w:rsidR="00F83F43" w:rsidRPr="00F83F43">
              <w:rPr>
                <w:rFonts w:ascii="Times New Roman" w:hAnsi="Times New Roman" w:cs="Times New Roman"/>
                <w:sz w:val="18"/>
              </w:rPr>
              <w:t>a custodial sentence</w:t>
            </w:r>
            <w:r w:rsidRPr="00EF7DD4">
              <w:rPr>
                <w:rFonts w:ascii="Times New Roman" w:hAnsi="Times New Roman" w:cs="Times New Roman"/>
                <w:sz w:val="18"/>
              </w:rPr>
              <w:t xml:space="preserve"> without work or heavier punishment; </w:t>
            </w:r>
          </w:p>
          <w:p w14:paraId="199DEA33"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(ii) a person whose certificates have ceased to be valid due to falling under Article 10, paragraph (1) items (ii) or (iii) of the Education Personnel Certification Act, and for whom three years have not yet passed since the relevant day of expiration; </w:t>
            </w:r>
          </w:p>
          <w:p w14:paraId="5A2E6039"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(iii) a person whose certificates have been withdrawn due to disposition pursuant to the provisions of Article 11, paragraphs (1) through (3) of the Education Personnel Certification Act, and for whom three years have not yet passed since the relevant day of disposition; or </w:t>
            </w:r>
          </w:p>
          <w:p w14:paraId="402E3F4D" w14:textId="77777777"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(iv) a person who, on or after the date of the enforcement of the Constitution of Japan, formed or belonged to a political party or other organization that advocated to overthrow by force the Constitution of Japan or the government established thereunder.</w:t>
            </w:r>
          </w:p>
          <w:p w14:paraId="622AC0D3" w14:textId="77777777" w:rsidR="004A1018" w:rsidRPr="00EF7DD4" w:rsidRDefault="004A1018" w:rsidP="00ED1371">
            <w:pPr>
              <w:autoSpaceDE w:val="0"/>
              <w:autoSpaceDN w:val="0"/>
              <w:ind w:leftChars="114" w:left="397" w:hangingChars="88" w:hanging="158"/>
              <w:rPr>
                <w:rFonts w:asciiTheme="minorEastAsia" w:hAnsiTheme="minorEastAsia"/>
                <w:color w:val="000000" w:themeColor="text1"/>
                <w:sz w:val="18"/>
                <w:szCs w:val="18"/>
              </w:rPr>
            </w:pPr>
          </w:p>
          <w:p w14:paraId="29C3F5D5" w14:textId="77777777" w:rsidR="00E361AF" w:rsidRPr="00EF7DD4" w:rsidRDefault="00E361AF" w:rsidP="00E361AF">
            <w:pPr>
              <w:rPr>
                <w:rFonts w:ascii="Times New Roman" w:eastAsiaTheme="majorEastAsia" w:hAnsi="Times New Roman" w:cs="Times New Roman"/>
                <w:b/>
                <w:sz w:val="18"/>
                <w:szCs w:val="18"/>
                <w:u w:val="single"/>
              </w:rPr>
            </w:pPr>
            <w:r w:rsidRPr="00EF7DD4">
              <w:rPr>
                <w:rFonts w:ascii="Times New Roman" w:eastAsiaTheme="majorEastAsia" w:hAnsi="Times New Roman" w:cs="Times New Roman"/>
                <w:b/>
                <w:sz w:val="18"/>
                <w:u w:val="single"/>
              </w:rPr>
              <w:t>Education Personnel Certification Act</w:t>
            </w:r>
          </w:p>
          <w:p w14:paraId="5DBAA360" w14:textId="2B4DD070" w:rsidR="00E361AF" w:rsidRPr="00EF7DD4" w:rsidRDefault="00E361AF" w:rsidP="00E361AF">
            <w:pPr>
              <w:ind w:left="180" w:hangingChars="100" w:hanging="180"/>
              <w:rPr>
                <w:rFonts w:ascii="Times New Roman" w:hAnsi="Times New Roman" w:cs="Times New Roman"/>
                <w:sz w:val="18"/>
                <w:szCs w:val="18"/>
              </w:rPr>
            </w:pPr>
            <w:r w:rsidRPr="00EF7DD4">
              <w:rPr>
                <w:rFonts w:ascii="Times New Roman" w:hAnsi="Times New Roman" w:cs="Times New Roman"/>
                <w:sz w:val="18"/>
              </w:rPr>
              <w:t>Article 5   A standard</w:t>
            </w:r>
            <w:r w:rsidRPr="00EF7DD4" w:rsidDel="004D03EA">
              <w:rPr>
                <w:rFonts w:ascii="Times New Roman" w:hAnsi="Times New Roman" w:cs="Times New Roman"/>
                <w:sz w:val="18"/>
              </w:rPr>
              <w:t xml:space="preserve"> </w:t>
            </w:r>
            <w:r w:rsidRPr="00EF7DD4">
              <w:rPr>
                <w:rFonts w:ascii="Times New Roman" w:hAnsi="Times New Roman" w:cs="Times New Roman"/>
                <w:sz w:val="18"/>
              </w:rPr>
              <w:t>license shall be granted to those who have the basic qualifications specified in Appended Table 1, Appended Table 2 or Appended Table 2-2, and have acquired the credits specified in Appended Table 1, Appended Table 2 or Appended Table 2-2 at universities or nursing-teacher training institutes designated by the Minister of Education, Culture, Sports, Science and Technology, or have passed the educational personnel examination conducted to grant such license; provided, however, that the standard</w:t>
            </w:r>
            <w:r w:rsidRPr="00EF7DD4" w:rsidDel="00A51FF1">
              <w:rPr>
                <w:rFonts w:ascii="Times New Roman" w:hAnsi="Times New Roman" w:cs="Times New Roman"/>
                <w:sz w:val="18"/>
              </w:rPr>
              <w:t xml:space="preserve"> </w:t>
            </w:r>
            <w:r w:rsidRPr="00EF7DD4">
              <w:rPr>
                <w:rFonts w:ascii="Times New Roman" w:hAnsi="Times New Roman" w:cs="Times New Roman"/>
                <w:sz w:val="18"/>
              </w:rPr>
              <w:t xml:space="preserve">license shall not be granted to a person falling under any of the following items: </w:t>
            </w:r>
          </w:p>
          <w:p w14:paraId="5C1A8027" w14:textId="77777777" w:rsidR="00E361AF" w:rsidRPr="00EF7DD4" w:rsidRDefault="00E361AF" w:rsidP="00E361AF">
            <w:pPr>
              <w:ind w:leftChars="100" w:left="210"/>
              <w:rPr>
                <w:rFonts w:ascii="Times New Roman" w:hAnsi="Times New Roman" w:cs="Times New Roman"/>
                <w:sz w:val="18"/>
                <w:szCs w:val="18"/>
              </w:rPr>
            </w:pPr>
            <w:r w:rsidRPr="00EF7DD4">
              <w:rPr>
                <w:rFonts w:ascii="Times New Roman" w:hAnsi="Times New Roman" w:cs="Times New Roman"/>
                <w:sz w:val="18"/>
              </w:rPr>
              <w:t>(</w:t>
            </w:r>
            <w:proofErr w:type="spellStart"/>
            <w:r w:rsidRPr="00EF7DD4">
              <w:rPr>
                <w:rFonts w:ascii="Times New Roman" w:hAnsi="Times New Roman" w:cs="Times New Roman"/>
                <w:sz w:val="18"/>
              </w:rPr>
              <w:t>i</w:t>
            </w:r>
            <w:proofErr w:type="spellEnd"/>
            <w:r w:rsidRPr="00EF7DD4">
              <w:rPr>
                <w:rFonts w:ascii="Times New Roman" w:hAnsi="Times New Roman" w:cs="Times New Roman"/>
                <w:sz w:val="18"/>
              </w:rPr>
              <w:t xml:space="preserve">) a person under the age of 18; </w:t>
            </w:r>
          </w:p>
          <w:p w14:paraId="7FB32FAE" w14:textId="77777777" w:rsidR="00E361AF" w:rsidRPr="00EF7DD4" w:rsidRDefault="00E361AF" w:rsidP="00E361AF">
            <w:pPr>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(ii) a person who has not graduated from a high school (including a person who has not completed an equivalent course other than a standard course), excluding those recognized by the Minister of Education, Culture, Sports, Science and Technology as having equivalent or superior qualifications; </w:t>
            </w:r>
          </w:p>
          <w:p w14:paraId="18392C69" w14:textId="238475B8" w:rsidR="00E361AF" w:rsidRPr="00EF7DD4" w:rsidRDefault="00E361AF" w:rsidP="00E361AF">
            <w:pPr>
              <w:ind w:leftChars="100" w:left="210"/>
              <w:rPr>
                <w:rFonts w:ascii="Times New Roman" w:hAnsi="Times New Roman" w:cs="Times New Roman"/>
                <w:sz w:val="18"/>
                <w:szCs w:val="18"/>
              </w:rPr>
            </w:pPr>
            <w:r w:rsidRPr="00EF7DD4">
              <w:rPr>
                <w:rFonts w:ascii="Times New Roman" w:hAnsi="Times New Roman" w:cs="Times New Roman"/>
                <w:sz w:val="18"/>
              </w:rPr>
              <w:t xml:space="preserve">(iii) a person who has been sentenced to </w:t>
            </w:r>
            <w:r w:rsidR="00F83F43" w:rsidRPr="00F83F43">
              <w:rPr>
                <w:rFonts w:ascii="Times New Roman" w:hAnsi="Times New Roman" w:cs="Times New Roman"/>
                <w:sz w:val="18"/>
              </w:rPr>
              <w:t>a custodial sentence</w:t>
            </w:r>
            <w:r w:rsidRPr="00EF7DD4">
              <w:rPr>
                <w:rFonts w:ascii="Times New Roman" w:hAnsi="Times New Roman" w:cs="Times New Roman"/>
                <w:sz w:val="18"/>
              </w:rPr>
              <w:t xml:space="preserve"> without work or heavier punishment; </w:t>
            </w:r>
          </w:p>
          <w:p w14:paraId="646977E8" w14:textId="77777777" w:rsidR="00E361AF" w:rsidRPr="00EF7DD4" w:rsidRDefault="00E361AF" w:rsidP="00E361AF">
            <w:pPr>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(iv) a person whose certificates have ceased to be valid due to falling under Article 10, paragraph (1) items (ii) or (iii) and for whom three years have not yet passed since the relevant day of expiration; </w:t>
            </w:r>
          </w:p>
          <w:p w14:paraId="3D29EF3A" w14:textId="77777777" w:rsidR="00E361AF" w:rsidRPr="00EF7DD4" w:rsidRDefault="00E361AF" w:rsidP="00E361AF">
            <w:pPr>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 xml:space="preserve">(v) a person whose certificates have been withdrawn due to disposition pursuant to the provisions of Article 11, paragraphs (1) through (3), and for whom three years have not yet passed since the relevant day of disposition; or </w:t>
            </w:r>
          </w:p>
          <w:p w14:paraId="365303C2" w14:textId="6D40EEF5" w:rsidR="00E361AF" w:rsidRPr="00EF7DD4" w:rsidRDefault="00E361AF" w:rsidP="00E361AF">
            <w:pPr>
              <w:autoSpaceDE w:val="0"/>
              <w:autoSpaceDN w:val="0"/>
              <w:ind w:leftChars="100" w:left="390" w:hangingChars="100" w:hanging="180"/>
              <w:rPr>
                <w:rFonts w:ascii="Times New Roman" w:hAnsi="Times New Roman" w:cs="Times New Roman"/>
                <w:sz w:val="18"/>
                <w:szCs w:val="18"/>
              </w:rPr>
            </w:pPr>
            <w:r w:rsidRPr="00EF7DD4">
              <w:rPr>
                <w:rFonts w:ascii="Times New Roman" w:hAnsi="Times New Roman" w:cs="Times New Roman"/>
                <w:sz w:val="18"/>
              </w:rPr>
              <w:t>(vi) a person who, on or after the date of the enforcement of the Constitution of Japan, formed or belonged to a political party or other organization that advocated to overthrow by force the Constitution of Japan or the government established thereunder.</w:t>
            </w:r>
          </w:p>
          <w:p w14:paraId="660F2FD5" w14:textId="6551366C" w:rsidR="009C2DD4" w:rsidRPr="00EF7DD4" w:rsidRDefault="009C2DD4" w:rsidP="0095418C">
            <w:pPr>
              <w:autoSpaceDE w:val="0"/>
              <w:autoSpaceDN w:val="0"/>
              <w:rPr>
                <w:rFonts w:asciiTheme="minorEastAsia" w:hAnsiTheme="minorEastAsia"/>
                <w:color w:val="000000" w:themeColor="text1"/>
                <w:sz w:val="18"/>
                <w:szCs w:val="18"/>
              </w:rPr>
            </w:pPr>
          </w:p>
          <w:p w14:paraId="69A02399" w14:textId="77777777" w:rsidR="00E361AF" w:rsidRPr="00EF7DD4" w:rsidRDefault="00E361AF" w:rsidP="00E361AF">
            <w:pPr>
              <w:autoSpaceDE w:val="0"/>
              <w:autoSpaceDN w:val="0"/>
              <w:ind w:left="181" w:hangingChars="100" w:hanging="181"/>
              <w:rPr>
                <w:rFonts w:ascii="Times New Roman" w:eastAsiaTheme="majorEastAsia" w:hAnsi="Times New Roman" w:cs="Times New Roman"/>
                <w:b/>
                <w:sz w:val="18"/>
                <w:szCs w:val="18"/>
                <w:u w:val="single"/>
              </w:rPr>
            </w:pPr>
            <w:r w:rsidRPr="00EF7DD4">
              <w:rPr>
                <w:rFonts w:ascii="Times New Roman" w:eastAsiaTheme="majorEastAsia" w:hAnsi="Times New Roman" w:cs="Times New Roman"/>
                <w:b/>
                <w:sz w:val="18"/>
                <w:u w:val="single"/>
              </w:rPr>
              <w:t>Supplementary Provisions of the Local Public Service Act (Act No. 151 of December 8, 1999)</w:t>
            </w:r>
          </w:p>
          <w:p w14:paraId="1878B40D" w14:textId="0E4F6EDB" w:rsidR="00E361AF" w:rsidRPr="00EF7DD4" w:rsidRDefault="00E361AF" w:rsidP="00E361AF">
            <w:pPr>
              <w:autoSpaceDE w:val="0"/>
              <w:autoSpaceDN w:val="0"/>
              <w:ind w:left="180" w:hangingChars="100" w:hanging="180"/>
              <w:rPr>
                <w:rFonts w:ascii="Times New Roman" w:hAnsi="Times New Roman" w:cs="Times New Roman"/>
                <w:sz w:val="18"/>
                <w:szCs w:val="18"/>
                <w:u w:val="single"/>
              </w:rPr>
            </w:pPr>
            <w:r w:rsidRPr="00EF7DD4">
              <w:rPr>
                <w:rFonts w:ascii="Times New Roman" w:hAnsi="Times New Roman" w:cs="Times New Roman"/>
                <w:sz w:val="18"/>
              </w:rPr>
              <w:t xml:space="preserve">Article </w:t>
            </w:r>
            <w:proofErr w:type="gramStart"/>
            <w:r w:rsidRPr="00EF7DD4">
              <w:rPr>
                <w:rFonts w:ascii="Times New Roman" w:hAnsi="Times New Roman" w:cs="Times New Roman"/>
                <w:sz w:val="18"/>
              </w:rPr>
              <w:t>3  With</w:t>
            </w:r>
            <w:proofErr w:type="gramEnd"/>
            <w:r w:rsidRPr="00EF7DD4">
              <w:rPr>
                <w:rFonts w:ascii="Times New Roman" w:hAnsi="Times New Roman" w:cs="Times New Roman"/>
                <w:sz w:val="18"/>
              </w:rPr>
              <w:t xml:space="preserve"> regard to the application of provisions amended by this Act to quasi-incompetent persons and the curators thereof for whom the provisions then in force shall remain applicable pursuant to the provisions of Article 3, paragraph (3) of the Supplementary Provisions of the Act on the Partial Amendment to the Civil Code (Act No. 149 of 1999), the provisions then in force shall remain applicable except for the amended provisions listed below.</w:t>
            </w:r>
          </w:p>
          <w:p w14:paraId="6FAAF896" w14:textId="77777777" w:rsidR="009C2DD4" w:rsidRPr="00EF7DD4" w:rsidRDefault="009C2DD4" w:rsidP="00AE7A4E">
            <w:pPr>
              <w:autoSpaceDE w:val="0"/>
              <w:autoSpaceDN w:val="0"/>
              <w:rPr>
                <w:rFonts w:asciiTheme="minorEastAsia" w:hAnsiTheme="minorEastAsia"/>
                <w:color w:val="000000" w:themeColor="text1"/>
                <w:sz w:val="18"/>
                <w:szCs w:val="18"/>
              </w:rPr>
            </w:pPr>
          </w:p>
          <w:p w14:paraId="71B6EB96" w14:textId="220F8A47" w:rsidR="00E361AF" w:rsidRPr="00EF7DD4" w:rsidRDefault="00E361AF" w:rsidP="00A830E9">
            <w:pPr>
              <w:autoSpaceDE w:val="0"/>
              <w:autoSpaceDN w:val="0"/>
              <w:ind w:left="181" w:hangingChars="100" w:hanging="181"/>
              <w:rPr>
                <w:rFonts w:ascii="Times New Roman" w:eastAsiaTheme="majorEastAsia" w:hAnsi="Times New Roman" w:cs="Times New Roman"/>
                <w:b/>
                <w:sz w:val="18"/>
                <w:szCs w:val="18"/>
                <w:u w:val="single"/>
              </w:rPr>
            </w:pPr>
            <w:r w:rsidRPr="00EF7DD4">
              <w:rPr>
                <w:rFonts w:ascii="Times New Roman" w:eastAsiaTheme="majorEastAsia" w:hAnsi="Times New Roman" w:cs="Times New Roman"/>
                <w:b/>
                <w:sz w:val="18"/>
                <w:u w:val="single"/>
              </w:rPr>
              <w:t>Supplementary Provisions of the School Education Act (Act No. 151 of December 8, 1999)</w:t>
            </w:r>
          </w:p>
          <w:p w14:paraId="1178BD86" w14:textId="77777777" w:rsidR="00E361AF" w:rsidRPr="00EF7DD4" w:rsidRDefault="00E361AF" w:rsidP="00E361AF">
            <w:pPr>
              <w:autoSpaceDE w:val="0"/>
              <w:autoSpaceDN w:val="0"/>
              <w:ind w:left="180" w:hangingChars="100" w:hanging="180"/>
              <w:rPr>
                <w:rFonts w:ascii="Times New Roman" w:hAnsi="Times New Roman" w:cs="Times New Roman"/>
                <w:sz w:val="18"/>
                <w:szCs w:val="18"/>
                <w:u w:val="single"/>
              </w:rPr>
            </w:pPr>
            <w:r w:rsidRPr="00EF7DD4">
              <w:rPr>
                <w:rFonts w:ascii="Times New Roman" w:hAnsi="Times New Roman" w:cs="Times New Roman"/>
                <w:sz w:val="18"/>
              </w:rPr>
              <w:t xml:space="preserve">Article </w:t>
            </w:r>
            <w:proofErr w:type="gramStart"/>
            <w:r w:rsidRPr="00EF7DD4">
              <w:rPr>
                <w:rFonts w:ascii="Times New Roman" w:hAnsi="Times New Roman" w:cs="Times New Roman"/>
                <w:sz w:val="18"/>
              </w:rPr>
              <w:t>3  With</w:t>
            </w:r>
            <w:proofErr w:type="gramEnd"/>
            <w:r w:rsidRPr="00EF7DD4">
              <w:rPr>
                <w:rFonts w:ascii="Times New Roman" w:hAnsi="Times New Roman" w:cs="Times New Roman"/>
                <w:sz w:val="18"/>
              </w:rPr>
              <w:t xml:space="preserve"> regard to the application of provisions amended by this Act to quasi-incompetent persons and the curators thereof for whom the provisions then in force shall remain applicable pursuant to the provisions of Article 3, paragraph (3) of the </w:t>
            </w:r>
            <w:r w:rsidRPr="00EF7DD4">
              <w:rPr>
                <w:rFonts w:ascii="Times New Roman" w:hAnsi="Times New Roman" w:cs="Times New Roman"/>
                <w:sz w:val="18"/>
              </w:rPr>
              <w:lastRenderedPageBreak/>
              <w:t>Supplementary Provisions of the Act on the Partial Amendment to the Civil Code (Act No. 149 of 1999), the provisions then in force shall remain applicable except for the amended provisions listed below.</w:t>
            </w:r>
            <w:r w:rsidRPr="00EF7DD4">
              <w:rPr>
                <w:rFonts w:ascii="Times New Roman" w:hAnsi="Times New Roman" w:cs="Times New Roman"/>
                <w:sz w:val="18"/>
              </w:rPr>
              <w:t xml:space="preserve">　</w:t>
            </w:r>
          </w:p>
          <w:p w14:paraId="64644C07" w14:textId="77777777" w:rsidR="00AE7A4E" w:rsidRPr="00EF7DD4" w:rsidRDefault="00AE7A4E" w:rsidP="00E361AF">
            <w:pPr>
              <w:autoSpaceDE w:val="0"/>
              <w:autoSpaceDN w:val="0"/>
              <w:rPr>
                <w:rFonts w:asciiTheme="minorEastAsia" w:hAnsiTheme="minorEastAsia"/>
                <w:color w:val="000000" w:themeColor="text1"/>
                <w:sz w:val="18"/>
                <w:szCs w:val="18"/>
              </w:rPr>
            </w:pPr>
          </w:p>
          <w:p w14:paraId="04E6F376" w14:textId="77777777" w:rsidR="00E361AF" w:rsidRPr="00EF7DD4" w:rsidRDefault="00E361AF" w:rsidP="00E361AF">
            <w:pPr>
              <w:autoSpaceDE w:val="0"/>
              <w:autoSpaceDN w:val="0"/>
              <w:rPr>
                <w:rFonts w:ascii="Times New Roman" w:eastAsiaTheme="majorEastAsia" w:hAnsi="Times New Roman" w:cs="Times New Roman"/>
                <w:b/>
                <w:sz w:val="18"/>
                <w:szCs w:val="18"/>
                <w:u w:val="single"/>
              </w:rPr>
            </w:pPr>
            <w:r w:rsidRPr="00EF7DD4">
              <w:rPr>
                <w:rFonts w:ascii="Times New Roman" w:eastAsiaTheme="majorEastAsia" w:hAnsi="Times New Roman" w:cs="Times New Roman"/>
                <w:b/>
                <w:sz w:val="18"/>
                <w:u w:val="single"/>
              </w:rPr>
              <w:t>Supplementary Provisions of the Act on the Partial Amendment to the Civil Code (Act No. 149 of 1999)</w:t>
            </w:r>
          </w:p>
          <w:p w14:paraId="2B16BC14" w14:textId="77777777" w:rsidR="00E361AF" w:rsidRPr="00EF7DD4" w:rsidRDefault="00E361AF" w:rsidP="00E361AF">
            <w:pPr>
              <w:autoSpaceDE w:val="0"/>
              <w:autoSpaceDN w:val="0"/>
              <w:ind w:left="180" w:hangingChars="100" w:hanging="180"/>
              <w:rPr>
                <w:rFonts w:ascii="Times New Roman" w:hAnsi="Times New Roman" w:cs="Times New Roman"/>
                <w:sz w:val="18"/>
                <w:szCs w:val="18"/>
              </w:rPr>
            </w:pPr>
            <w:r w:rsidRPr="00EF7DD4">
              <w:rPr>
                <w:rFonts w:ascii="Times New Roman" w:hAnsi="Times New Roman" w:cs="Times New Roman"/>
                <w:sz w:val="18"/>
              </w:rPr>
              <w:t>Article 3 (1) A declaration of incompetence under the provisions of the former Act shall be deemed to be a decision for commencement of guardianship under the new Act, and the incompetent person who has been thus declared incompetent, and his/her guardian or guardian supervisor shall be deemed to be the adult ward subject to said decision for commencement of guardianship and his/her adult guardian and adult guardian’s supervisor.</w:t>
            </w:r>
          </w:p>
          <w:p w14:paraId="223A0650" w14:textId="77777777" w:rsidR="00E361AF" w:rsidRPr="00EF7DD4" w:rsidRDefault="00E361AF" w:rsidP="00E361AF">
            <w:pPr>
              <w:autoSpaceDE w:val="0"/>
              <w:autoSpaceDN w:val="0"/>
              <w:ind w:left="180" w:hangingChars="100" w:hanging="180"/>
              <w:rPr>
                <w:rFonts w:ascii="Times New Roman" w:hAnsi="Times New Roman" w:cs="Times New Roman"/>
                <w:sz w:val="18"/>
                <w:szCs w:val="18"/>
              </w:rPr>
            </w:pPr>
            <w:r w:rsidRPr="00EF7DD4">
              <w:rPr>
                <w:rFonts w:ascii="Times New Roman" w:hAnsi="Times New Roman" w:cs="Times New Roman"/>
                <w:sz w:val="18"/>
              </w:rPr>
              <w:t>(2) A declaration of quasi-incompetence due to diminished capacity under the former Act shall be deemed to be a decision for commencement of curatorship under the new Act, and a quasi-incompetent person who has been thus declared quasi-incompetent and the curator thereof shall be deemed to be a person under curatorship subject to said decision for commencement of curatorship and his/her curator.</w:t>
            </w:r>
          </w:p>
          <w:p w14:paraId="6E39E708" w14:textId="77777777" w:rsidR="00E361AF" w:rsidRDefault="00E361AF" w:rsidP="00E361AF">
            <w:pPr>
              <w:autoSpaceDE w:val="0"/>
              <w:autoSpaceDN w:val="0"/>
              <w:ind w:left="180" w:hangingChars="100" w:hanging="180"/>
              <w:rPr>
                <w:rFonts w:ascii="Times New Roman" w:hAnsi="Times New Roman" w:cs="Times New Roman"/>
                <w:sz w:val="18"/>
              </w:rPr>
            </w:pPr>
            <w:r w:rsidRPr="00EF7DD4">
              <w:rPr>
                <w:rFonts w:ascii="Times New Roman" w:hAnsi="Times New Roman" w:cs="Times New Roman"/>
                <w:sz w:val="18"/>
              </w:rPr>
              <w:t>(3) With regard to the application of the provisions of the Civil Code to quasi-incompetent persons other than those prescribed in the preceding paragraph, and the curators thereof, the provisions then in force shall remain applicable, except for the amended provisions of Articles 846, 974 and 1009.</w:t>
            </w:r>
          </w:p>
          <w:p w14:paraId="2E23517A" w14:textId="77777777" w:rsidR="00F83F43" w:rsidRPr="00F83F43" w:rsidRDefault="00F83F43" w:rsidP="00E361AF">
            <w:pPr>
              <w:autoSpaceDE w:val="0"/>
              <w:autoSpaceDN w:val="0"/>
              <w:ind w:left="180" w:hangingChars="100" w:hanging="180"/>
              <w:rPr>
                <w:rFonts w:ascii="Times New Roman" w:hAnsi="Times New Roman" w:cs="Times New Roman"/>
                <w:sz w:val="18"/>
              </w:rPr>
            </w:pPr>
          </w:p>
          <w:p w14:paraId="1A4D5C80" w14:textId="77777777" w:rsidR="00F83F43" w:rsidRPr="00F83F43" w:rsidRDefault="00F83F43" w:rsidP="00F83F43">
            <w:pPr>
              <w:autoSpaceDE w:val="0"/>
              <w:autoSpaceDN w:val="0"/>
              <w:ind w:left="180" w:hangingChars="100" w:hanging="180"/>
              <w:rPr>
                <w:rFonts w:ascii="Times New Roman" w:hAnsi="Times New Roman" w:cs="Times New Roman"/>
                <w:sz w:val="18"/>
              </w:rPr>
            </w:pPr>
            <w:r w:rsidRPr="00F83F43">
              <w:rPr>
                <w:rFonts w:ascii="Times New Roman" w:hAnsi="Times New Roman" w:cs="Times New Roman"/>
                <w:sz w:val="18"/>
              </w:rPr>
              <w:t xml:space="preserve">Act on Measures by School Operators and Private Education and Childcare Providers to Prevent Sexual Violence Against Children </w:t>
            </w:r>
          </w:p>
          <w:p w14:paraId="24E26C66" w14:textId="77777777" w:rsidR="00F83F43" w:rsidRPr="00F83F43" w:rsidRDefault="00F83F43" w:rsidP="00F83F43">
            <w:pPr>
              <w:autoSpaceDE w:val="0"/>
              <w:autoSpaceDN w:val="0"/>
              <w:ind w:left="180" w:hangingChars="100" w:hanging="180"/>
              <w:rPr>
                <w:rFonts w:ascii="Times New Roman" w:hAnsi="Times New Roman" w:cs="Times New Roman"/>
                <w:sz w:val="18"/>
              </w:rPr>
            </w:pPr>
            <w:r w:rsidRPr="00F83F43">
              <w:rPr>
                <w:rFonts w:ascii="Times New Roman" w:hAnsi="Times New Roman" w:cs="Times New Roman"/>
                <w:sz w:val="18"/>
              </w:rPr>
              <w:t xml:space="preserve"> Article 2 (Omitted)</w:t>
            </w:r>
          </w:p>
          <w:p w14:paraId="1D654CFD" w14:textId="77777777" w:rsidR="00F83F43" w:rsidRPr="00F83F43" w:rsidRDefault="00F83F43" w:rsidP="00F83F43">
            <w:pPr>
              <w:autoSpaceDE w:val="0"/>
              <w:autoSpaceDN w:val="0"/>
              <w:ind w:left="180" w:hangingChars="100" w:hanging="180"/>
              <w:rPr>
                <w:rFonts w:ascii="Times New Roman" w:hAnsi="Times New Roman" w:cs="Times New Roman"/>
                <w:sz w:val="18"/>
              </w:rPr>
            </w:pPr>
            <w:r w:rsidRPr="00F83F43">
              <w:rPr>
                <w:rFonts w:ascii="Times New Roman" w:hAnsi="Times New Roman" w:cs="Times New Roman"/>
                <w:sz w:val="18"/>
              </w:rPr>
              <w:t>(8) The term "Person Convicted of Specific Sexual Offenses" as used in this Act means a person defined by any of the following items:</w:t>
            </w:r>
          </w:p>
          <w:p w14:paraId="524747C5" w14:textId="419E4C27" w:rsidR="00F83F43" w:rsidRPr="00F83F43" w:rsidRDefault="00F83F43" w:rsidP="00F83F43">
            <w:pPr>
              <w:autoSpaceDE w:val="0"/>
              <w:autoSpaceDN w:val="0"/>
              <w:ind w:left="180" w:hangingChars="100" w:hanging="180"/>
              <w:rPr>
                <w:rFonts w:ascii="Times New Roman" w:hAnsi="Times New Roman" w:cs="Times New Roman"/>
                <w:sz w:val="18"/>
              </w:rPr>
            </w:pPr>
            <w:r w:rsidRPr="00F83F43">
              <w:rPr>
                <w:rFonts w:ascii="Times New Roman" w:hAnsi="Times New Roman" w:cs="Times New Roman"/>
                <w:sz w:val="18"/>
              </w:rPr>
              <w:t>(</w:t>
            </w:r>
            <w:proofErr w:type="spellStart"/>
            <w:r w:rsidRPr="00F83F43">
              <w:rPr>
                <w:rFonts w:ascii="Times New Roman" w:hAnsi="Times New Roman" w:cs="Times New Roman"/>
                <w:sz w:val="18"/>
              </w:rPr>
              <w:t>i</w:t>
            </w:r>
            <w:proofErr w:type="spellEnd"/>
            <w:r w:rsidRPr="00F83F43">
              <w:rPr>
                <w:rFonts w:ascii="Times New Roman" w:hAnsi="Times New Roman" w:cs="Times New Roman"/>
                <w:sz w:val="18"/>
              </w:rPr>
              <w:t xml:space="preserve">) A person whose conviction for a Specific Sexual Offense resulting in a </w:t>
            </w:r>
            <w:r w:rsidR="00E80106">
              <w:rPr>
                <w:rFonts w:ascii="Times New Roman" w:hAnsi="Times New Roman" w:cs="Times New Roman"/>
                <w:sz w:val="18"/>
              </w:rPr>
              <w:t>custodial sentence</w:t>
            </w:r>
            <w:r w:rsidRPr="00F83F43">
              <w:rPr>
                <w:rFonts w:ascii="Times New Roman" w:hAnsi="Times New Roman" w:cs="Times New Roman"/>
                <w:sz w:val="18"/>
              </w:rPr>
              <w:t xml:space="preserve"> has become final and binding (excluding a person for whom the entire sentence has been subject to suspended execution [excluding a person for whom the suspended execution has been revoked; referred to as “a person with suspension of execution of the sentence” in the following item]) and for whom twenty years have not yet passed since the day on which the execution of the sentence was completed or the sentence became no longer applicable;</w:t>
            </w:r>
          </w:p>
          <w:p w14:paraId="139943CF" w14:textId="2CE6A3D2" w:rsidR="00F83F43" w:rsidRPr="00F83F43" w:rsidRDefault="00F83F43" w:rsidP="00F83F43">
            <w:pPr>
              <w:autoSpaceDE w:val="0"/>
              <w:autoSpaceDN w:val="0"/>
              <w:ind w:left="180" w:hangingChars="100" w:hanging="180"/>
              <w:rPr>
                <w:rFonts w:ascii="Times New Roman" w:hAnsi="Times New Roman" w:cs="Times New Roman"/>
                <w:sz w:val="18"/>
              </w:rPr>
            </w:pPr>
            <w:r w:rsidRPr="00F83F43">
              <w:rPr>
                <w:rFonts w:ascii="Times New Roman" w:hAnsi="Times New Roman" w:cs="Times New Roman"/>
                <w:sz w:val="18"/>
              </w:rPr>
              <w:t>(ii) A person whose conviction for a Specific Sexual Offense resulting in</w:t>
            </w:r>
            <w:r w:rsidR="00E80106" w:rsidRPr="00F83F43">
              <w:rPr>
                <w:rFonts w:ascii="Times New Roman" w:hAnsi="Times New Roman" w:cs="Times New Roman"/>
                <w:sz w:val="18"/>
              </w:rPr>
              <w:t xml:space="preserve"> a </w:t>
            </w:r>
            <w:r w:rsidR="00E80106">
              <w:rPr>
                <w:rFonts w:ascii="Times New Roman" w:hAnsi="Times New Roman" w:cs="Times New Roman"/>
                <w:sz w:val="18"/>
              </w:rPr>
              <w:t>custodial sentence</w:t>
            </w:r>
            <w:r w:rsidRPr="00F83F43">
              <w:rPr>
                <w:rFonts w:ascii="Times New Roman" w:hAnsi="Times New Roman" w:cs="Times New Roman"/>
                <w:sz w:val="18"/>
              </w:rPr>
              <w:t xml:space="preserve"> has become final and binding, who is a person with suspension of execution of the sentence, and for whom ten years have not yet passed since the day on which the said conviction became final and binding; and</w:t>
            </w:r>
          </w:p>
          <w:p w14:paraId="5551489D" w14:textId="79CB1D9C" w:rsidR="00F83F43" w:rsidRPr="00EF7DD4" w:rsidRDefault="00F83F43" w:rsidP="00F83F43">
            <w:pPr>
              <w:autoSpaceDE w:val="0"/>
              <w:autoSpaceDN w:val="0"/>
              <w:ind w:left="180" w:hangingChars="100" w:hanging="180"/>
              <w:rPr>
                <w:rFonts w:asciiTheme="minorEastAsia" w:hAnsiTheme="minorEastAsia"/>
                <w:color w:val="000000" w:themeColor="text1"/>
                <w:sz w:val="18"/>
                <w:szCs w:val="18"/>
              </w:rPr>
            </w:pPr>
            <w:r w:rsidRPr="00F83F43">
              <w:rPr>
                <w:rFonts w:ascii="Times New Roman" w:hAnsi="Times New Roman" w:cs="Times New Roman"/>
                <w:sz w:val="18"/>
              </w:rPr>
              <w:t>(iii) A person whose conviction for a Specific Sexual Offense and the accompanying fine have become final and binding and for whom ten years have not yet passed since the day on which the execution of the sentence was completed or the sentence became no longer applicable.</w:t>
            </w:r>
          </w:p>
        </w:tc>
      </w:tr>
    </w:tbl>
    <w:p w14:paraId="5CF27280" w14:textId="1458FE9D" w:rsidR="00131B6A" w:rsidRPr="00EF7DD4" w:rsidRDefault="00131B6A" w:rsidP="008C37CF">
      <w:pPr>
        <w:rPr>
          <w:rFonts w:asciiTheme="majorEastAsia" w:eastAsiaTheme="majorEastAsia" w:hAnsiTheme="majorEastAsia"/>
          <w:b/>
          <w:color w:val="000000" w:themeColor="text1"/>
          <w:sz w:val="22"/>
        </w:rPr>
      </w:pPr>
    </w:p>
    <w:p w14:paraId="2DF2B1D7" w14:textId="77777777" w:rsidR="0095418C" w:rsidRPr="00EF7DD4" w:rsidRDefault="0095418C" w:rsidP="0095418C">
      <w:pPr>
        <w:rPr>
          <w:rFonts w:ascii="Times New Roman" w:eastAsiaTheme="majorEastAsia" w:hAnsi="Times New Roman" w:cs="Times New Roman"/>
          <w:b/>
          <w:color w:val="000000" w:themeColor="text1"/>
          <w:sz w:val="22"/>
        </w:rPr>
      </w:pPr>
    </w:p>
    <w:p w14:paraId="3CAFB77C" w14:textId="55475E1F" w:rsidR="0095418C" w:rsidRPr="00EF7DD4" w:rsidRDefault="0095418C" w:rsidP="0095418C">
      <w:pPr>
        <w:rPr>
          <w:rFonts w:ascii="Times New Roman" w:eastAsiaTheme="majorEastAsia" w:hAnsi="Times New Roman" w:cs="Times New Roman"/>
          <w:b/>
          <w:color w:val="000000" w:themeColor="text1"/>
          <w:sz w:val="22"/>
        </w:rPr>
      </w:pPr>
      <w:r w:rsidRPr="00EF7DD4">
        <w:rPr>
          <w:rFonts w:ascii="Times New Roman" w:eastAsiaTheme="majorEastAsia" w:hAnsi="Times New Roman" w:cs="Times New Roman"/>
          <w:b/>
          <w:color w:val="000000" w:themeColor="text1"/>
          <w:sz w:val="22"/>
        </w:rPr>
        <w:t>5. Requirements for additional points</w:t>
      </w:r>
    </w:p>
    <w:p w14:paraId="3C1EE9E3" w14:textId="77777777" w:rsidR="0095418C" w:rsidRPr="00EF7DD4" w:rsidRDefault="0095418C" w:rsidP="0095418C">
      <w:pPr>
        <w:ind w:leftChars="100" w:left="210" w:firstLineChars="100" w:firstLine="21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If applicants are certified in English teaching, points will be added to their total score upon submission of copies of documents that verify their </w:t>
      </w:r>
      <w:proofErr w:type="gramStart"/>
      <w:r w:rsidRPr="00EF7DD4">
        <w:rPr>
          <w:rFonts w:ascii="Times New Roman" w:hAnsi="Times New Roman" w:cs="Times New Roman"/>
          <w:color w:val="000000" w:themeColor="text1"/>
          <w:szCs w:val="21"/>
        </w:rPr>
        <w:t>qualifications.*</w:t>
      </w:r>
      <w:proofErr w:type="gramEnd"/>
    </w:p>
    <w:p w14:paraId="08FF7B24" w14:textId="77777777" w:rsidR="0095418C" w:rsidRPr="00EF7DD4" w:rsidRDefault="0095418C" w:rsidP="0095418C">
      <w:pPr>
        <w:ind w:leftChars="349" w:left="899" w:hangingChars="92" w:hanging="166"/>
        <w:rPr>
          <w:rFonts w:ascii="Times New Roman" w:hAnsi="Times New Roman" w:cs="Times New Roman"/>
          <w:color w:val="000000" w:themeColor="text1"/>
          <w:sz w:val="18"/>
        </w:rPr>
      </w:pPr>
      <w:r w:rsidRPr="00EF7DD4">
        <w:rPr>
          <w:rFonts w:ascii="Times New Roman" w:hAnsi="Times New Roman" w:cs="Times New Roman"/>
          <w:color w:val="000000" w:themeColor="text1"/>
          <w:sz w:val="18"/>
        </w:rPr>
        <w:t>* Points will be added in the first selection. The secondary selection will be determined by the total score of both the first and secondary selections, including any points added in the first selection.</w:t>
      </w:r>
    </w:p>
    <w:p w14:paraId="4C23C71B" w14:textId="07C336A3" w:rsidR="0095418C" w:rsidRDefault="0095418C" w:rsidP="0095418C">
      <w:pPr>
        <w:pStyle w:val="ab"/>
        <w:ind w:leftChars="0" w:left="898"/>
        <w:rPr>
          <w:rFonts w:ascii="Times New Roman" w:hAnsi="Times New Roman" w:cs="Times New Roman"/>
          <w:color w:val="000000" w:themeColor="text1"/>
          <w:szCs w:val="21"/>
        </w:rPr>
      </w:pPr>
    </w:p>
    <w:p w14:paraId="6713B014" w14:textId="77777777" w:rsidR="007F0A44" w:rsidRPr="00EF7DD4" w:rsidRDefault="007F0A44" w:rsidP="0095418C">
      <w:pPr>
        <w:pStyle w:val="ab"/>
        <w:ind w:leftChars="0" w:left="898"/>
        <w:rPr>
          <w:rFonts w:ascii="Times New Roman" w:hAnsi="Times New Roman" w:cs="Times New Roman" w:hint="eastAsia"/>
          <w:color w:val="000000" w:themeColor="text1"/>
          <w:szCs w:val="21"/>
        </w:rPr>
      </w:pPr>
    </w:p>
    <w:p w14:paraId="139A2509" w14:textId="77777777" w:rsidR="0095418C" w:rsidRPr="00EF7DD4" w:rsidRDefault="0095418C" w:rsidP="0095418C">
      <w:pPr>
        <w:rPr>
          <w:rFonts w:ascii="Times New Roman" w:hAnsi="Times New Roman" w:cs="Times New Roman"/>
          <w:b/>
          <w:color w:val="000000" w:themeColor="text1"/>
          <w:sz w:val="22"/>
        </w:rPr>
      </w:pPr>
      <w:r w:rsidRPr="00EF7DD4">
        <w:rPr>
          <w:rFonts w:ascii="Times New Roman" w:hAnsi="Times New Roman" w:cs="Times New Roman"/>
          <w:b/>
          <w:color w:val="000000" w:themeColor="text1"/>
          <w:sz w:val="22"/>
        </w:rPr>
        <w:lastRenderedPageBreak/>
        <w:t>6. Submission of documents required for the qualification for selections</w:t>
      </w:r>
    </w:p>
    <w:p w14:paraId="1B8B9606" w14:textId="073FCEC5" w:rsidR="0095418C" w:rsidRPr="00EF7DD4" w:rsidRDefault="0095418C" w:rsidP="0095418C">
      <w:pPr>
        <w:ind w:leftChars="135" w:left="283"/>
        <w:rPr>
          <w:rFonts w:ascii="Times New Roman" w:hAnsi="Times New Roman" w:cs="Times New Roman"/>
          <w:b/>
          <w:color w:val="000000" w:themeColor="text1"/>
          <w:u w:val="single"/>
        </w:rPr>
      </w:pPr>
      <w:r w:rsidRPr="00EF7DD4">
        <w:rPr>
          <w:rFonts w:ascii="Times New Roman" w:hAnsi="Times New Roman" w:cs="Times New Roman"/>
          <w:color w:val="000000" w:themeColor="text1"/>
        </w:rPr>
        <w:t xml:space="preserve">Applicants should submit the following documents </w:t>
      </w:r>
      <w:proofErr w:type="spellStart"/>
      <w:r w:rsidRPr="00EF7DD4">
        <w:rPr>
          <w:rFonts w:ascii="Times New Roman" w:hAnsi="Times New Roman" w:cs="Times New Roman"/>
          <w:color w:val="000000" w:themeColor="text1"/>
        </w:rPr>
        <w:t>i</w:t>
      </w:r>
      <w:proofErr w:type="spellEnd"/>
      <w:r w:rsidRPr="00EF7DD4">
        <w:rPr>
          <w:rFonts w:ascii="Times New Roman" w:hAnsi="Times New Roman" w:cs="Times New Roman"/>
          <w:color w:val="000000" w:themeColor="text1"/>
        </w:rPr>
        <w:t xml:space="preserve">), ii) and iii) by the deadline without fail. </w:t>
      </w:r>
      <w:r w:rsidRPr="00EF7DD4">
        <w:rPr>
          <w:rFonts w:ascii="Times New Roman" w:hAnsi="Times New Roman" w:cs="Times New Roman"/>
          <w:b/>
          <w:color w:val="000000" w:themeColor="text1"/>
          <w:u w:val="single"/>
        </w:rPr>
        <w:t>Failure to do so will disqualify the applicants for application, addition of points, or possible selection.</w:t>
      </w:r>
    </w:p>
    <w:p w14:paraId="55073028" w14:textId="77777777" w:rsidR="0095418C" w:rsidRPr="00EF7DD4" w:rsidRDefault="0095418C" w:rsidP="0095418C">
      <w:pPr>
        <w:spacing w:line="240" w:lineRule="exact"/>
        <w:rPr>
          <w:rFonts w:ascii="Times New Roman" w:hAnsi="Times New Roman" w:cs="Times New Roman"/>
          <w:color w:val="000000" w:themeColor="text1"/>
        </w:rPr>
      </w:pPr>
    </w:p>
    <w:p w14:paraId="0FCF4F6B" w14:textId="77777777" w:rsidR="0095418C" w:rsidRPr="00EF7DD4" w:rsidRDefault="0095418C" w:rsidP="0095418C">
      <w:pPr>
        <w:ind w:leftChars="100" w:left="421" w:hangingChars="100" w:hanging="211"/>
        <w:rPr>
          <w:rFonts w:ascii="Times New Roman" w:hAnsi="Times New Roman" w:cs="Times New Roman"/>
          <w:b/>
          <w:color w:val="000000" w:themeColor="text1"/>
        </w:rPr>
      </w:pPr>
      <w:proofErr w:type="spellStart"/>
      <w:r w:rsidRPr="00EF7DD4">
        <w:rPr>
          <w:rFonts w:ascii="Times New Roman" w:eastAsia="ＭＳ 明朝" w:hAnsi="Times New Roman" w:cs="Times New Roman"/>
          <w:b/>
          <w:color w:val="000000" w:themeColor="text1"/>
        </w:rPr>
        <w:t>i</w:t>
      </w:r>
      <w:proofErr w:type="spellEnd"/>
      <w:r w:rsidRPr="00EF7DD4">
        <w:rPr>
          <w:rFonts w:ascii="Times New Roman" w:eastAsia="ＭＳ 明朝" w:hAnsi="Times New Roman" w:cs="Times New Roman"/>
          <w:b/>
          <w:color w:val="000000" w:themeColor="text1"/>
        </w:rPr>
        <w:t xml:space="preserve">) Copies of documents that verify English teaching certifications stated in </w:t>
      </w:r>
      <w:proofErr w:type="spellStart"/>
      <w:proofErr w:type="gramStart"/>
      <w:r w:rsidRPr="00EF7DD4">
        <w:rPr>
          <w:rFonts w:ascii="Times New Roman" w:eastAsia="ＭＳ 明朝" w:hAnsi="Times New Roman" w:cs="Times New Roman"/>
          <w:b/>
          <w:color w:val="000000" w:themeColor="text1"/>
        </w:rPr>
        <w:t>i</w:t>
      </w:r>
      <w:proofErr w:type="spellEnd"/>
      <w:r w:rsidRPr="00EF7DD4">
        <w:rPr>
          <w:rFonts w:ascii="Times New Roman" w:eastAsia="ＭＳ 明朝" w:hAnsi="Times New Roman" w:cs="Times New Roman"/>
          <w:b/>
          <w:color w:val="000000" w:themeColor="text1"/>
        </w:rPr>
        <w:t>)-(</w:t>
      </w:r>
      <w:proofErr w:type="gramEnd"/>
      <w:r w:rsidRPr="00EF7DD4">
        <w:rPr>
          <w:rFonts w:ascii="Times New Roman" w:eastAsia="ＭＳ 明朝" w:hAnsi="Times New Roman" w:cs="Times New Roman"/>
          <w:b/>
          <w:color w:val="000000" w:themeColor="text1"/>
        </w:rPr>
        <w:t xml:space="preserve">b) or CEFR C1 or equivalent in English language proficiency stated in </w:t>
      </w:r>
      <w:proofErr w:type="spellStart"/>
      <w:r w:rsidRPr="00EF7DD4">
        <w:rPr>
          <w:rFonts w:ascii="Times New Roman" w:eastAsia="ＭＳ 明朝" w:hAnsi="Times New Roman" w:cs="Times New Roman"/>
          <w:b/>
          <w:color w:val="000000" w:themeColor="text1"/>
        </w:rPr>
        <w:t>i</w:t>
      </w:r>
      <w:proofErr w:type="spellEnd"/>
      <w:r w:rsidRPr="00EF7DD4">
        <w:rPr>
          <w:rFonts w:ascii="Times New Roman" w:eastAsia="ＭＳ 明朝" w:hAnsi="Times New Roman" w:cs="Times New Roman"/>
          <w:b/>
          <w:color w:val="000000" w:themeColor="text1"/>
        </w:rPr>
        <w:t xml:space="preserve">)-(c), of “4. Qualifications for selection” &lt;Only for relevant applicants&gt; </w:t>
      </w:r>
    </w:p>
    <w:p w14:paraId="1F266A07" w14:textId="77777777" w:rsidR="0095418C" w:rsidRPr="00EF7DD4" w:rsidRDefault="0095418C" w:rsidP="0095418C">
      <w:pPr>
        <w:ind w:leftChars="300" w:left="630"/>
        <w:rPr>
          <w:rFonts w:ascii="Times New Roman" w:hAnsi="Times New Roman" w:cs="Times New Roman"/>
          <w:b/>
          <w:color w:val="000000" w:themeColor="text1"/>
        </w:rPr>
      </w:pPr>
      <w:r w:rsidRPr="00EF7DD4">
        <w:rPr>
          <w:rFonts w:ascii="ＭＳ 明朝" w:eastAsia="ＭＳ 明朝" w:hAnsi="ＭＳ 明朝" w:cs="ＭＳ 明朝" w:hint="eastAsia"/>
          <w:b/>
          <w:color w:val="000000" w:themeColor="text1"/>
        </w:rPr>
        <w:t>⇒</w:t>
      </w:r>
      <w:r w:rsidRPr="00EF7DD4">
        <w:rPr>
          <w:rFonts w:ascii="Times New Roman" w:eastAsia="ＭＳ 明朝" w:hAnsi="Times New Roman" w:cs="Times New Roman"/>
          <w:b/>
          <w:color w:val="000000" w:themeColor="text1"/>
        </w:rPr>
        <w:t xml:space="preserve"> Relevant documents should be submitted during the application period electronically or by mail.</w:t>
      </w:r>
    </w:p>
    <w:p w14:paraId="1FBE6430" w14:textId="77777777" w:rsidR="0095418C" w:rsidRPr="00EF7DD4" w:rsidRDefault="0095418C" w:rsidP="0095418C">
      <w:pPr>
        <w:tabs>
          <w:tab w:val="left" w:pos="709"/>
        </w:tabs>
        <w:ind w:leftChars="400" w:left="105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In regard to (b), applicants should submit a copy of documents proving their certification in English teaching along with the application documents. The certificates must have been obtained by the applicant prior to the application period. </w:t>
      </w:r>
    </w:p>
    <w:p w14:paraId="66165083" w14:textId="77777777" w:rsidR="0095418C" w:rsidRPr="00EF7DD4" w:rsidRDefault="0095418C" w:rsidP="0095418C">
      <w:pPr>
        <w:ind w:leftChars="400" w:left="105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In regard to (c), along with the application document, applicants should submit “copies of documents verifying English examination scores (screenshots of computer screens that show score certificates are accepted</w:t>
      </w:r>
      <w:proofErr w:type="gramStart"/>
      <w:r w:rsidRPr="00EF7DD4">
        <w:rPr>
          <w:rFonts w:ascii="Times New Roman" w:hAnsi="Times New Roman" w:cs="Times New Roman"/>
          <w:color w:val="000000" w:themeColor="text1"/>
        </w:rPr>
        <w:t>).*</w:t>
      </w:r>
      <w:proofErr w:type="gramEnd"/>
      <w:r w:rsidRPr="00EF7DD4">
        <w:rPr>
          <w:rFonts w:ascii="Times New Roman" w:hAnsi="Times New Roman" w:cs="Times New Roman"/>
          <w:color w:val="000000" w:themeColor="text1"/>
        </w:rPr>
        <w:t xml:space="preserve"> </w:t>
      </w:r>
    </w:p>
    <w:p w14:paraId="011BB1F2" w14:textId="57E1B1B5" w:rsidR="0095418C" w:rsidRPr="00EF7DD4" w:rsidRDefault="0095418C" w:rsidP="0095418C">
      <w:pPr>
        <w:ind w:leftChars="550" w:left="1470" w:hangingChars="150" w:hanging="315"/>
        <w:rPr>
          <w:rFonts w:ascii="Times New Roman" w:hAnsi="Times New Roman" w:cs="Times New Roman"/>
          <w:color w:val="000000" w:themeColor="text1"/>
          <w:u w:val="single"/>
        </w:rPr>
      </w:pPr>
      <w:r w:rsidRPr="00EF7DD4">
        <w:rPr>
          <w:rFonts w:ascii="Times New Roman" w:hAnsi="Times New Roman" w:cs="Times New Roman"/>
          <w:color w:val="000000" w:themeColor="text1"/>
          <w:szCs w:val="21"/>
        </w:rPr>
        <w:t xml:space="preserve">* Except for the EIKEN Test in Practical English Proficiency, the </w:t>
      </w:r>
      <w:r w:rsidRPr="00EF7DD4">
        <w:rPr>
          <w:rFonts w:ascii="Times New Roman" w:hAnsi="Times New Roman" w:cs="Times New Roman"/>
          <w:color w:val="000000" w:themeColor="text1"/>
          <w:szCs w:val="21"/>
          <w:u w:val="single"/>
        </w:rPr>
        <w:t xml:space="preserve">scores used must be from a test taken in or before December </w:t>
      </w:r>
      <w:r w:rsidR="00FB5A9D">
        <w:rPr>
          <w:rFonts w:ascii="Times New Roman" w:hAnsi="Times New Roman" w:cs="Times New Roman"/>
          <w:color w:val="000000" w:themeColor="text1"/>
          <w:szCs w:val="21"/>
          <w:u w:val="single"/>
        </w:rPr>
        <w:t>2026</w:t>
      </w:r>
      <w:r w:rsidRPr="00EF7DD4">
        <w:rPr>
          <w:rFonts w:ascii="Times New Roman" w:hAnsi="Times New Roman" w:cs="Times New Roman"/>
          <w:color w:val="000000" w:themeColor="text1"/>
          <w:szCs w:val="21"/>
        </w:rPr>
        <w:t>.</w:t>
      </w:r>
    </w:p>
    <w:p w14:paraId="1E864A29" w14:textId="77777777" w:rsidR="0095418C" w:rsidRPr="00EF7DD4" w:rsidRDefault="0095418C" w:rsidP="0095418C">
      <w:pPr>
        <w:ind w:leftChars="400" w:left="105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If applicants cannot obtain score certificates at the time of application, please inform us in advance and submit them as soon as they have been obtained.</w:t>
      </w:r>
    </w:p>
    <w:p w14:paraId="03617B74" w14:textId="77777777" w:rsidR="009D3ED2" w:rsidRPr="00EF7DD4" w:rsidRDefault="009D3ED2" w:rsidP="0095418C">
      <w:pPr>
        <w:ind w:leftChars="100" w:left="421" w:hangingChars="100" w:hanging="211"/>
        <w:rPr>
          <w:rFonts w:ascii="Times New Roman" w:eastAsia="ＭＳ 明朝" w:hAnsi="Times New Roman" w:cs="Times New Roman"/>
          <w:b/>
          <w:color w:val="000000" w:themeColor="text1"/>
        </w:rPr>
      </w:pPr>
    </w:p>
    <w:p w14:paraId="20D7D80C" w14:textId="6BC5191E" w:rsidR="0095418C" w:rsidRPr="00EF7DD4" w:rsidRDefault="0095418C" w:rsidP="0095418C">
      <w:pPr>
        <w:ind w:leftChars="100" w:left="421" w:hangingChars="100" w:hanging="211"/>
        <w:rPr>
          <w:rFonts w:ascii="Times New Roman" w:eastAsia="ＭＳ 明朝" w:hAnsi="Times New Roman" w:cs="Times New Roman"/>
          <w:b/>
          <w:color w:val="000000" w:themeColor="text1"/>
        </w:rPr>
      </w:pPr>
      <w:r w:rsidRPr="00EF7DD4">
        <w:rPr>
          <w:rFonts w:ascii="Times New Roman" w:eastAsia="ＭＳ 明朝" w:hAnsi="Times New Roman" w:cs="Times New Roman"/>
          <w:b/>
          <w:color w:val="000000" w:themeColor="text1"/>
        </w:rPr>
        <w:t>ii) An original certificate of tenure regarding various work experience (indicating job title, description of work, length of time worked, and number of hours per week spent teaching English) &lt;All candidates&gt;</w:t>
      </w:r>
    </w:p>
    <w:p w14:paraId="1387F87A" w14:textId="77777777" w:rsidR="0095418C" w:rsidRPr="00EF7DD4" w:rsidRDefault="0095418C" w:rsidP="0095418C">
      <w:pPr>
        <w:tabs>
          <w:tab w:val="left" w:pos="993"/>
        </w:tabs>
        <w:ind w:leftChars="300" w:left="630"/>
        <w:rPr>
          <w:rFonts w:ascii="Times New Roman" w:hAnsi="Times New Roman" w:cs="Times New Roman"/>
          <w:b/>
          <w:color w:val="000000" w:themeColor="text1"/>
        </w:rPr>
      </w:pPr>
      <w:r w:rsidRPr="00EF7DD4">
        <w:rPr>
          <w:rFonts w:ascii="ＭＳ 明朝" w:eastAsia="ＭＳ 明朝" w:hAnsi="ＭＳ 明朝" w:cs="ＭＳ 明朝" w:hint="eastAsia"/>
          <w:b/>
          <w:color w:val="000000" w:themeColor="text1"/>
        </w:rPr>
        <w:t>⇒</w:t>
      </w:r>
      <w:r w:rsidRPr="00EF7DD4">
        <w:rPr>
          <w:rFonts w:ascii="Times New Roman" w:hAnsi="Times New Roman" w:cs="Times New Roman"/>
          <w:b/>
          <w:color w:val="000000" w:themeColor="text1"/>
        </w:rPr>
        <w:t xml:space="preserve"> Submit them by mail by the day of the secondary selection without fail.</w:t>
      </w:r>
    </w:p>
    <w:p w14:paraId="62540D50" w14:textId="77777777" w:rsidR="0095418C" w:rsidRPr="00EF7DD4" w:rsidRDefault="0095418C" w:rsidP="0095418C">
      <w:pPr>
        <w:ind w:leftChars="150" w:left="840" w:hangingChars="250" w:hanging="525"/>
        <w:rPr>
          <w:rFonts w:ascii="Times New Roman" w:hAnsi="Times New Roman" w:cs="Times New Roman"/>
          <w:color w:val="000000" w:themeColor="text1"/>
          <w:u w:val="single"/>
        </w:rPr>
      </w:pPr>
      <w:r w:rsidRPr="00EF7DD4">
        <w:rPr>
          <w:rFonts w:ascii="Times New Roman" w:hAnsi="Times New Roman" w:cs="Times New Roman"/>
        </w:rPr>
        <w:t xml:space="preserve">(Note) It is not </w:t>
      </w:r>
      <w:r w:rsidRPr="00EF7DD4">
        <w:rPr>
          <w:rFonts w:ascii="Times New Roman" w:hAnsi="Times New Roman" w:cs="Times New Roman"/>
          <w:color w:val="000000" w:themeColor="text1"/>
        </w:rPr>
        <w:t>necessary to submit a certificate of tenure for past appointments by the Osaka Prefectural Board of Education.</w:t>
      </w:r>
    </w:p>
    <w:p w14:paraId="4D8FA5F8" w14:textId="77777777" w:rsidR="0095418C" w:rsidRPr="00EF7DD4" w:rsidRDefault="0095418C" w:rsidP="0095418C">
      <w:pPr>
        <w:tabs>
          <w:tab w:val="left" w:pos="993"/>
        </w:tabs>
        <w:rPr>
          <w:rFonts w:ascii="Times New Roman" w:hAnsi="Times New Roman" w:cs="Times New Roman"/>
          <w:color w:val="000000" w:themeColor="text1"/>
        </w:rPr>
      </w:pPr>
    </w:p>
    <w:p w14:paraId="1ADEEC78" w14:textId="77777777" w:rsidR="0095418C" w:rsidRPr="00EF7DD4" w:rsidRDefault="0095418C" w:rsidP="0095418C">
      <w:pPr>
        <w:ind w:leftChars="100" w:left="421" w:hangingChars="100" w:hanging="211"/>
        <w:rPr>
          <w:rFonts w:ascii="Times New Roman" w:eastAsia="ＭＳ 明朝" w:hAnsi="Times New Roman" w:cs="Times New Roman"/>
          <w:b/>
          <w:color w:val="000000" w:themeColor="text1"/>
        </w:rPr>
      </w:pPr>
      <w:r w:rsidRPr="00EF7DD4">
        <w:rPr>
          <w:rFonts w:ascii="Times New Roman" w:eastAsia="ＭＳ 明朝" w:hAnsi="Times New Roman" w:cs="Times New Roman"/>
          <w:b/>
          <w:color w:val="000000" w:themeColor="text1"/>
        </w:rPr>
        <w:t>iii) Copies of documents that verify certification related to the additional points due to certification in English teaching &lt;Only for relevant applicants&gt;</w:t>
      </w:r>
    </w:p>
    <w:p w14:paraId="7522751B" w14:textId="77777777" w:rsidR="0095418C" w:rsidRPr="00EF7DD4" w:rsidRDefault="0095418C" w:rsidP="0095418C">
      <w:pPr>
        <w:ind w:leftChars="300" w:left="841" w:hangingChars="100" w:hanging="211"/>
        <w:rPr>
          <w:rFonts w:ascii="Times New Roman" w:hAnsi="Times New Roman" w:cs="Times New Roman"/>
          <w:b/>
          <w:color w:val="000000" w:themeColor="text1"/>
        </w:rPr>
      </w:pPr>
      <w:r w:rsidRPr="00EF7DD4">
        <w:rPr>
          <w:rFonts w:ascii="ＭＳ 明朝" w:eastAsia="ＭＳ 明朝" w:hAnsi="ＭＳ 明朝" w:cs="ＭＳ 明朝" w:hint="eastAsia"/>
          <w:b/>
          <w:color w:val="000000" w:themeColor="text1"/>
        </w:rPr>
        <w:t>⇒</w:t>
      </w:r>
      <w:r w:rsidRPr="00EF7DD4">
        <w:rPr>
          <w:rFonts w:ascii="Times New Roman" w:hAnsi="Times New Roman" w:cs="Times New Roman"/>
          <w:b/>
          <w:color w:val="000000" w:themeColor="text1"/>
        </w:rPr>
        <w:t xml:space="preserve"> </w:t>
      </w:r>
      <w:r w:rsidRPr="00EF7DD4">
        <w:rPr>
          <w:rFonts w:ascii="Times New Roman" w:eastAsia="ＭＳ 明朝" w:hAnsi="Times New Roman" w:cs="Times New Roman"/>
          <w:b/>
          <w:color w:val="000000" w:themeColor="text1"/>
        </w:rPr>
        <w:t>Relevant documents should be submitted during the application period electronically or by mail. (Certification must have been obtained prior to the application period.)</w:t>
      </w:r>
    </w:p>
    <w:p w14:paraId="352C8D66" w14:textId="34471AE5" w:rsidR="0095418C" w:rsidRPr="00EF7DD4" w:rsidRDefault="0095418C" w:rsidP="008C37CF">
      <w:pPr>
        <w:rPr>
          <w:rFonts w:asciiTheme="majorEastAsia" w:eastAsiaTheme="majorEastAsia" w:hAnsiTheme="majorEastAsia"/>
          <w:b/>
          <w:color w:val="000000" w:themeColor="text1"/>
          <w:sz w:val="22"/>
        </w:rPr>
      </w:pPr>
    </w:p>
    <w:p w14:paraId="6580B5D2" w14:textId="77777777" w:rsidR="0095418C" w:rsidRPr="00EF7DD4" w:rsidRDefault="0095418C" w:rsidP="0095418C">
      <w:pPr>
        <w:tabs>
          <w:tab w:val="left" w:pos="2"/>
        </w:tabs>
        <w:ind w:firstLineChars="100" w:firstLine="221"/>
        <w:rPr>
          <w:rFonts w:ascii="Times New Roman" w:hAnsi="Times New Roman" w:cs="Times New Roman"/>
          <w:b/>
          <w:color w:val="000000" w:themeColor="text1"/>
          <w:sz w:val="22"/>
        </w:rPr>
      </w:pPr>
      <w:r w:rsidRPr="00EF7DD4">
        <w:rPr>
          <w:rFonts w:ascii="Times New Roman" w:hAnsi="Times New Roman" w:cs="Times New Roman"/>
          <w:b/>
          <w:color w:val="000000" w:themeColor="text1"/>
          <w:sz w:val="22"/>
        </w:rPr>
        <w:t>7. Selection method</w:t>
      </w:r>
    </w:p>
    <w:p w14:paraId="6B968825" w14:textId="77777777" w:rsidR="00E361AF" w:rsidRPr="00EF7DD4" w:rsidRDefault="00E361AF" w:rsidP="00E361AF">
      <w:pPr>
        <w:tabs>
          <w:tab w:val="left" w:pos="2"/>
        </w:tabs>
        <w:ind w:firstLineChars="100" w:firstLine="221"/>
        <w:rPr>
          <w:rFonts w:ascii="Times New Roman" w:hAnsi="Times New Roman" w:cs="Times New Roman"/>
        </w:rPr>
      </w:pPr>
      <w:r w:rsidRPr="00EF7DD4">
        <w:rPr>
          <w:rFonts w:ascii="Times New Roman" w:eastAsia="ＭＳ ゴシック" w:hAnsi="Times New Roman" w:cs="Times New Roman"/>
          <w:b/>
          <w:sz w:val="22"/>
        </w:rPr>
        <w:t>[First selection]</w:t>
      </w:r>
    </w:p>
    <w:p w14:paraId="08F1EDF4" w14:textId="77777777" w:rsidR="00E361AF" w:rsidRPr="00EF7DD4" w:rsidRDefault="00E361AF" w:rsidP="00E361AF">
      <w:pPr>
        <w:ind w:firstLineChars="200" w:firstLine="420"/>
        <w:rPr>
          <w:rFonts w:ascii="Times New Roman" w:hAnsi="Times New Roman" w:cs="Times New Roman"/>
        </w:rPr>
      </w:pPr>
      <w:r w:rsidRPr="00EF7DD4">
        <w:rPr>
          <w:rFonts w:ascii="Times New Roman" w:hAnsi="Times New Roman" w:cs="Times New Roman"/>
        </w:rPr>
        <w:t>- Document screening (Please refer to “4. Qualifications for selection” on page 2.)</w:t>
      </w:r>
    </w:p>
    <w:p w14:paraId="44425C84" w14:textId="77777777" w:rsidR="00E361AF" w:rsidRPr="00EF7DD4" w:rsidRDefault="00E361AF" w:rsidP="00E361AF">
      <w:pPr>
        <w:ind w:firstLineChars="200" w:firstLine="420"/>
        <w:rPr>
          <w:rFonts w:ascii="Times New Roman" w:hAnsi="Times New Roman" w:cs="Times New Roman"/>
        </w:rPr>
      </w:pPr>
      <w:r w:rsidRPr="00EF7DD4">
        <w:rPr>
          <w:rFonts w:ascii="Times New Roman" w:hAnsi="Times New Roman" w:cs="Times New Roman"/>
        </w:rPr>
        <w:t>- Preparation of a lesson plan (in English)</w:t>
      </w:r>
    </w:p>
    <w:p w14:paraId="31E67EF1" w14:textId="77777777" w:rsidR="00E361AF" w:rsidRPr="00EF7DD4" w:rsidRDefault="00E361AF" w:rsidP="00E361AF">
      <w:pPr>
        <w:ind w:firstLineChars="200" w:firstLine="420"/>
        <w:rPr>
          <w:rFonts w:ascii="Times New Roman" w:hAnsi="Times New Roman" w:cs="Times New Roman"/>
        </w:rPr>
      </w:pPr>
      <w:r w:rsidRPr="00EF7DD4">
        <w:rPr>
          <w:rFonts w:ascii="Times New Roman" w:hAnsi="Times New Roman" w:cs="Times New Roman"/>
        </w:rPr>
        <w:t xml:space="preserve">　　</w:t>
      </w:r>
      <w:r w:rsidRPr="00EF7DD4">
        <w:rPr>
          <w:rFonts w:ascii="Times New Roman" w:hAnsi="Times New Roman" w:cs="Times New Roman"/>
        </w:rPr>
        <w:t>[Details of screening]</w:t>
      </w:r>
    </w:p>
    <w:p w14:paraId="72A0AB8E" w14:textId="218D866E" w:rsidR="00E361AF" w:rsidRPr="00EF7DD4" w:rsidRDefault="00E361AF" w:rsidP="00E361AF">
      <w:pPr>
        <w:ind w:firstLineChars="200" w:firstLine="420"/>
        <w:rPr>
          <w:rFonts w:ascii="Times New Roman" w:hAnsi="Times New Roman" w:cs="Times New Roman"/>
        </w:rPr>
      </w:pPr>
      <w:r w:rsidRPr="00EF7DD4">
        <w:rPr>
          <w:rFonts w:ascii="Times New Roman" w:hAnsi="Times New Roman" w:cs="Times New Roman"/>
        </w:rPr>
        <w:t xml:space="preserve">　　　</w:t>
      </w:r>
      <w:r w:rsidRPr="00EF7DD4">
        <w:rPr>
          <w:rFonts w:ascii="Times New Roman" w:hAnsi="Times New Roman" w:cs="Times New Roman"/>
        </w:rPr>
        <w:t xml:space="preserve">- The applicant prepares a lesson plan for a </w:t>
      </w:r>
      <w:r w:rsidR="00A56782" w:rsidRPr="00EF7DD4">
        <w:rPr>
          <w:rFonts w:ascii="Times New Roman" w:hAnsi="Times New Roman" w:cs="Times New Roman"/>
        </w:rPr>
        <w:t>50-minute</w:t>
      </w:r>
      <w:r w:rsidRPr="00EF7DD4">
        <w:rPr>
          <w:rFonts w:ascii="Times New Roman" w:hAnsi="Times New Roman" w:cs="Times New Roman"/>
        </w:rPr>
        <w:t xml:space="preserve"> lesson based on materials that have been provided.</w:t>
      </w:r>
    </w:p>
    <w:p w14:paraId="48151369" w14:textId="6F9BD51B" w:rsidR="00E361AF" w:rsidRPr="00EF7DD4" w:rsidRDefault="00E361AF" w:rsidP="00E361AF">
      <w:pPr>
        <w:ind w:leftChars="500" w:left="1260" w:hangingChars="100" w:hanging="210"/>
        <w:rPr>
          <w:rFonts w:ascii="Times New Roman" w:hAnsi="Times New Roman" w:cs="Times New Roman"/>
        </w:rPr>
      </w:pPr>
      <w:r w:rsidRPr="00EF7DD4">
        <w:rPr>
          <w:rFonts w:ascii="Times New Roman" w:hAnsi="Times New Roman" w:cs="Times New Roman"/>
        </w:rPr>
        <w:t xml:space="preserve">- In the lesson plan, which contains goals of the unit and an instructional plan, the applicant manually fills in the “Instruction of this </w:t>
      </w:r>
      <w:r w:rsidR="00A56782" w:rsidRPr="00EF7DD4">
        <w:rPr>
          <w:rFonts w:ascii="Times New Roman" w:hAnsi="Times New Roman" w:cs="Times New Roman"/>
        </w:rPr>
        <w:t>lesson</w:t>
      </w:r>
      <w:r w:rsidRPr="00EF7DD4">
        <w:rPr>
          <w:rFonts w:ascii="Times New Roman" w:hAnsi="Times New Roman" w:cs="Times New Roman"/>
        </w:rPr>
        <w:t xml:space="preserve">” section, selecting any one </w:t>
      </w:r>
      <w:r w:rsidR="00A56782" w:rsidRPr="00EF7DD4">
        <w:rPr>
          <w:rFonts w:ascii="Times New Roman" w:hAnsi="Times New Roman" w:cs="Times New Roman"/>
        </w:rPr>
        <w:t xml:space="preserve">lesson </w:t>
      </w:r>
      <w:r w:rsidRPr="00EF7DD4">
        <w:rPr>
          <w:rFonts w:ascii="Times New Roman" w:hAnsi="Times New Roman" w:cs="Times New Roman"/>
        </w:rPr>
        <w:t>from the instructional plan.</w:t>
      </w:r>
    </w:p>
    <w:p w14:paraId="5BD98C80" w14:textId="7956D730" w:rsidR="009C0690" w:rsidRDefault="009C0690" w:rsidP="00302057">
      <w:pPr>
        <w:ind w:firstLineChars="400" w:firstLine="840"/>
        <w:rPr>
          <w:color w:val="000000" w:themeColor="text1"/>
        </w:rPr>
      </w:pPr>
    </w:p>
    <w:p w14:paraId="138A4A2C" w14:textId="77777777" w:rsidR="007F0A44" w:rsidRPr="00EF7DD4" w:rsidRDefault="007F0A44" w:rsidP="00302057">
      <w:pPr>
        <w:ind w:firstLineChars="400" w:firstLine="840"/>
        <w:rPr>
          <w:rFonts w:hint="eastAsia"/>
          <w:color w:val="000000" w:themeColor="text1"/>
        </w:rPr>
      </w:pPr>
    </w:p>
    <w:p w14:paraId="71FA2563" w14:textId="77777777" w:rsidR="00E361AF" w:rsidRPr="00EF7DD4" w:rsidRDefault="00E361AF" w:rsidP="00FF511A">
      <w:pPr>
        <w:ind w:rightChars="50" w:right="105" w:firstLineChars="400" w:firstLine="840"/>
        <w:rPr>
          <w:rFonts w:ascii="Times New Roman" w:hAnsi="Times New Roman" w:cs="Times New Roman"/>
        </w:rPr>
      </w:pPr>
      <w:r w:rsidRPr="00EF7DD4">
        <w:rPr>
          <w:rFonts w:ascii="Times New Roman" w:hAnsi="Times New Roman" w:cs="Times New Roman"/>
        </w:rPr>
        <w:lastRenderedPageBreak/>
        <w:t>[Main evaluation perspectives]</w:t>
      </w:r>
    </w:p>
    <w:p w14:paraId="2479454C" w14:textId="1BCF1188" w:rsidR="00E361AF" w:rsidRPr="00EF7DD4" w:rsidRDefault="00E361AF" w:rsidP="00FF511A">
      <w:pPr>
        <w:ind w:rightChars="50" w:right="105" w:firstLineChars="400" w:firstLine="840"/>
        <w:rPr>
          <w:rFonts w:ascii="Times New Roman" w:hAnsi="Times New Roman" w:cs="Times New Roman"/>
        </w:rPr>
      </w:pPr>
      <w:r w:rsidRPr="00EF7DD4">
        <w:rPr>
          <w:rFonts w:ascii="Times New Roman" w:hAnsi="Times New Roman" w:cs="Times New Roman"/>
        </w:rPr>
        <w:t xml:space="preserve">　</w:t>
      </w:r>
      <w:r w:rsidRPr="00EF7DD4">
        <w:rPr>
          <w:rFonts w:ascii="Times New Roman" w:hAnsi="Times New Roman" w:cs="Times New Roman"/>
        </w:rPr>
        <w:t xml:space="preserve">- </w:t>
      </w:r>
      <w:r w:rsidR="00A56782" w:rsidRPr="00EF7DD4">
        <w:rPr>
          <w:rFonts w:ascii="Times New Roman" w:hAnsi="Times New Roman" w:cs="Times New Roman"/>
        </w:rPr>
        <w:t>T</w:t>
      </w:r>
      <w:r w:rsidRPr="00EF7DD4">
        <w:rPr>
          <w:rFonts w:ascii="Times New Roman" w:hAnsi="Times New Roman" w:cs="Times New Roman"/>
        </w:rPr>
        <w:t xml:space="preserve">he content of the lesson </w:t>
      </w:r>
      <w:r w:rsidR="00A56782" w:rsidRPr="00EF7DD4">
        <w:rPr>
          <w:rFonts w:ascii="Times New Roman" w:hAnsi="Times New Roman" w:cs="Times New Roman"/>
        </w:rPr>
        <w:t xml:space="preserve">is </w:t>
      </w:r>
      <w:r w:rsidRPr="00EF7DD4">
        <w:rPr>
          <w:rFonts w:ascii="Times New Roman" w:hAnsi="Times New Roman" w:cs="Times New Roman"/>
        </w:rPr>
        <w:t>specific enough and designed to achieve the goals of the specified unit</w:t>
      </w:r>
      <w:r w:rsidR="00A56782" w:rsidRPr="00EF7DD4">
        <w:rPr>
          <w:rFonts w:ascii="Times New Roman" w:hAnsi="Times New Roman" w:cs="Times New Roman"/>
        </w:rPr>
        <w:t>.</w:t>
      </w:r>
    </w:p>
    <w:p w14:paraId="5B6431AD" w14:textId="3FB8E562" w:rsidR="00E361AF" w:rsidRPr="00EF7DD4" w:rsidRDefault="00E361AF" w:rsidP="00FF511A">
      <w:pPr>
        <w:ind w:rightChars="50" w:right="105" w:firstLineChars="500" w:firstLine="1050"/>
        <w:rPr>
          <w:rFonts w:ascii="Times New Roman" w:hAnsi="Times New Roman" w:cs="Times New Roman"/>
        </w:rPr>
      </w:pPr>
      <w:r w:rsidRPr="00EF7DD4">
        <w:rPr>
          <w:rFonts w:ascii="Times New Roman" w:hAnsi="Times New Roman" w:cs="Times New Roman"/>
        </w:rPr>
        <w:t>-</w:t>
      </w:r>
      <w:r w:rsidR="00A56782" w:rsidRPr="00EF7DD4">
        <w:rPr>
          <w:rFonts w:ascii="Times New Roman" w:hAnsi="Times New Roman" w:cs="Times New Roman"/>
        </w:rPr>
        <w:t xml:space="preserve"> S</w:t>
      </w:r>
      <w:r w:rsidRPr="00EF7DD4">
        <w:rPr>
          <w:rFonts w:ascii="Times New Roman" w:hAnsi="Times New Roman" w:cs="Times New Roman"/>
        </w:rPr>
        <w:t xml:space="preserve">tudents’ and the teacher’s activities </w:t>
      </w:r>
      <w:r w:rsidR="00A56782" w:rsidRPr="00EF7DD4">
        <w:rPr>
          <w:rFonts w:ascii="Times New Roman" w:hAnsi="Times New Roman" w:cs="Times New Roman"/>
        </w:rPr>
        <w:t xml:space="preserve">are </w:t>
      </w:r>
      <w:r w:rsidRPr="00EF7DD4">
        <w:rPr>
          <w:rFonts w:ascii="Times New Roman" w:hAnsi="Times New Roman" w:cs="Times New Roman"/>
        </w:rPr>
        <w:t>specifically described</w:t>
      </w:r>
      <w:r w:rsidR="00A56782" w:rsidRPr="00EF7DD4">
        <w:rPr>
          <w:rFonts w:ascii="Times New Roman" w:hAnsi="Times New Roman" w:cs="Times New Roman"/>
        </w:rPr>
        <w:t>.</w:t>
      </w:r>
    </w:p>
    <w:p w14:paraId="2DD2951D" w14:textId="2BC20E4D" w:rsidR="00E361AF" w:rsidRPr="00EF7DD4" w:rsidRDefault="00E361AF" w:rsidP="00FF511A">
      <w:pPr>
        <w:ind w:rightChars="50" w:right="105" w:firstLineChars="500" w:firstLine="1050"/>
        <w:rPr>
          <w:rFonts w:ascii="Times New Roman" w:hAnsi="Times New Roman" w:cs="Times New Roman"/>
        </w:rPr>
      </w:pPr>
      <w:r w:rsidRPr="00EF7DD4">
        <w:rPr>
          <w:rFonts w:ascii="Times New Roman" w:hAnsi="Times New Roman" w:cs="Times New Roman"/>
        </w:rPr>
        <w:t>-</w:t>
      </w:r>
      <w:r w:rsidR="00A56782" w:rsidRPr="00EF7DD4">
        <w:rPr>
          <w:rFonts w:ascii="Times New Roman" w:hAnsi="Times New Roman" w:cs="Times New Roman"/>
        </w:rPr>
        <w:t xml:space="preserve"> M</w:t>
      </w:r>
      <w:r w:rsidRPr="00EF7DD4">
        <w:rPr>
          <w:rFonts w:ascii="Times New Roman" w:hAnsi="Times New Roman" w:cs="Times New Roman"/>
        </w:rPr>
        <w:t xml:space="preserve">ultiple teaching styles such as lecture style, pair learning, group learning, etc. </w:t>
      </w:r>
      <w:r w:rsidR="00A56782" w:rsidRPr="00EF7DD4">
        <w:rPr>
          <w:rFonts w:ascii="Times New Roman" w:hAnsi="Times New Roman" w:cs="Times New Roman"/>
        </w:rPr>
        <w:t xml:space="preserve">are </w:t>
      </w:r>
      <w:r w:rsidRPr="00EF7DD4">
        <w:rPr>
          <w:rFonts w:ascii="Times New Roman" w:hAnsi="Times New Roman" w:cs="Times New Roman"/>
        </w:rPr>
        <w:t>incorporated</w:t>
      </w:r>
      <w:r w:rsidR="00A56782" w:rsidRPr="00EF7DD4">
        <w:rPr>
          <w:rFonts w:ascii="Times New Roman" w:hAnsi="Times New Roman" w:cs="Times New Roman"/>
        </w:rPr>
        <w:t>.</w:t>
      </w:r>
    </w:p>
    <w:p w14:paraId="02AF3628" w14:textId="46273DA3" w:rsidR="00E361AF" w:rsidRPr="00EF7DD4" w:rsidRDefault="00E361AF" w:rsidP="00FF511A">
      <w:pPr>
        <w:ind w:rightChars="50" w:right="105" w:firstLineChars="500" w:firstLine="1050"/>
        <w:rPr>
          <w:rFonts w:ascii="Times New Roman" w:hAnsi="Times New Roman" w:cs="Times New Roman"/>
        </w:rPr>
      </w:pPr>
      <w:r w:rsidRPr="00EF7DD4">
        <w:rPr>
          <w:rFonts w:ascii="Times New Roman" w:hAnsi="Times New Roman" w:cs="Times New Roman"/>
        </w:rPr>
        <w:t xml:space="preserve">- </w:t>
      </w:r>
      <w:r w:rsidR="00A56782" w:rsidRPr="00EF7DD4">
        <w:rPr>
          <w:rFonts w:ascii="Times New Roman" w:hAnsi="Times New Roman" w:cs="Times New Roman"/>
        </w:rPr>
        <w:t>T</w:t>
      </w:r>
      <w:r w:rsidRPr="00EF7DD4">
        <w:rPr>
          <w:rFonts w:ascii="Times New Roman" w:hAnsi="Times New Roman" w:cs="Times New Roman"/>
        </w:rPr>
        <w:t xml:space="preserve">he class time </w:t>
      </w:r>
      <w:r w:rsidR="00A56782" w:rsidRPr="00EF7DD4">
        <w:rPr>
          <w:rFonts w:ascii="Times New Roman" w:hAnsi="Times New Roman" w:cs="Times New Roman"/>
        </w:rPr>
        <w:t xml:space="preserve">is </w:t>
      </w:r>
      <w:r w:rsidRPr="00EF7DD4">
        <w:rPr>
          <w:rFonts w:ascii="Times New Roman" w:hAnsi="Times New Roman" w:cs="Times New Roman"/>
        </w:rPr>
        <w:t>appropriately allocated to introduction, development and roundup</w:t>
      </w:r>
      <w:r w:rsidR="00A56782" w:rsidRPr="00EF7DD4">
        <w:rPr>
          <w:rFonts w:ascii="Times New Roman" w:hAnsi="Times New Roman" w:cs="Times New Roman"/>
        </w:rPr>
        <w:t>.</w:t>
      </w:r>
    </w:p>
    <w:p w14:paraId="3302155B" w14:textId="51B9B3BC" w:rsidR="00E361AF" w:rsidRPr="00EF7DD4" w:rsidRDefault="00E361AF" w:rsidP="00FF511A">
      <w:pPr>
        <w:ind w:leftChars="500" w:left="1260" w:rightChars="50" w:right="105" w:hangingChars="100" w:hanging="210"/>
        <w:rPr>
          <w:rFonts w:ascii="Times New Roman" w:hAnsi="Times New Roman" w:cs="Times New Roman"/>
        </w:rPr>
      </w:pPr>
      <w:r w:rsidRPr="00EF7DD4">
        <w:rPr>
          <w:rFonts w:ascii="Times New Roman" w:hAnsi="Times New Roman" w:cs="Times New Roman"/>
        </w:rPr>
        <w:t xml:space="preserve">- </w:t>
      </w:r>
      <w:r w:rsidR="00A56782" w:rsidRPr="00EF7DD4">
        <w:rPr>
          <w:rFonts w:ascii="Times New Roman" w:hAnsi="Times New Roman" w:cs="Times New Roman"/>
        </w:rPr>
        <w:t>T</w:t>
      </w:r>
      <w:r w:rsidRPr="00EF7DD4">
        <w:rPr>
          <w:rFonts w:ascii="Times New Roman" w:hAnsi="Times New Roman" w:cs="Times New Roman"/>
        </w:rPr>
        <w:t>he applicant ha</w:t>
      </w:r>
      <w:r w:rsidR="00A56782" w:rsidRPr="00EF7DD4">
        <w:rPr>
          <w:rFonts w:ascii="Times New Roman" w:hAnsi="Times New Roman" w:cs="Times New Roman"/>
        </w:rPr>
        <w:t>s</w:t>
      </w:r>
      <w:r w:rsidRPr="00EF7DD4">
        <w:rPr>
          <w:rFonts w:ascii="Times New Roman" w:hAnsi="Times New Roman" w:cs="Times New Roman"/>
        </w:rPr>
        <w:t xml:space="preserve"> the English language proficiency and (specialist) knowledge related to teaching methods appropriate for an Expert English Teacher</w:t>
      </w:r>
      <w:r w:rsidR="00A56782" w:rsidRPr="00EF7DD4">
        <w:rPr>
          <w:rFonts w:ascii="Times New Roman" w:hAnsi="Times New Roman" w:cs="Times New Roman"/>
        </w:rPr>
        <w:t>.</w:t>
      </w:r>
    </w:p>
    <w:p w14:paraId="394AD746" w14:textId="77777777" w:rsidR="00FF511A" w:rsidRPr="00EF7DD4" w:rsidRDefault="00FF511A" w:rsidP="00FF511A">
      <w:pPr>
        <w:ind w:leftChars="117" w:left="275" w:hangingChars="13" w:hanging="29"/>
        <w:rPr>
          <w:rFonts w:ascii="Times New Roman" w:hAnsi="Times New Roman" w:cs="Times New Roman"/>
          <w:b/>
          <w:color w:val="000000" w:themeColor="text1"/>
          <w:sz w:val="22"/>
        </w:rPr>
      </w:pPr>
    </w:p>
    <w:p w14:paraId="4E671F1A" w14:textId="7B6DAB20" w:rsidR="00FF511A" w:rsidRPr="00EF7DD4" w:rsidRDefault="00FF511A" w:rsidP="00FF511A">
      <w:pPr>
        <w:ind w:leftChars="117" w:left="246"/>
        <w:rPr>
          <w:rFonts w:ascii="Times New Roman" w:hAnsi="Times New Roman" w:cs="Times New Roman"/>
          <w:color w:val="000000" w:themeColor="text1"/>
        </w:rPr>
      </w:pPr>
      <w:r w:rsidRPr="00EF7DD4">
        <w:rPr>
          <w:rFonts w:ascii="Times New Roman" w:hAnsi="Times New Roman" w:cs="Times New Roman"/>
          <w:b/>
          <w:color w:val="000000" w:themeColor="text1"/>
          <w:sz w:val="22"/>
        </w:rPr>
        <w:t>[Secondary selection]</w:t>
      </w:r>
    </w:p>
    <w:p w14:paraId="6520FA57" w14:textId="77777777" w:rsidR="00FF511A" w:rsidRPr="00EF7DD4" w:rsidRDefault="00FF511A" w:rsidP="00FF511A">
      <w:pPr>
        <w:ind w:leftChars="200" w:left="420" w:firstLineChars="200" w:firstLine="420"/>
        <w:rPr>
          <w:rFonts w:ascii="Times New Roman" w:hAnsi="Times New Roman" w:cs="Times New Roman"/>
          <w:color w:val="000000" w:themeColor="text1"/>
        </w:rPr>
      </w:pPr>
      <w:r w:rsidRPr="00EF7DD4">
        <w:rPr>
          <w:rFonts w:ascii="Times New Roman" w:hAnsi="Times New Roman" w:cs="Times New Roman"/>
          <w:color w:val="000000" w:themeColor="text1"/>
        </w:rPr>
        <w:t>- Selection by means of interviews, demonstration lessons and the like</w:t>
      </w:r>
    </w:p>
    <w:p w14:paraId="3D30C9E7" w14:textId="77777777" w:rsidR="00FF511A" w:rsidRPr="00EF7DD4" w:rsidRDefault="00FF511A" w:rsidP="00FF511A">
      <w:pPr>
        <w:ind w:leftChars="200" w:left="420" w:firstLineChars="300" w:firstLine="630"/>
        <w:rPr>
          <w:rFonts w:ascii="Times New Roman" w:hAnsi="Times New Roman" w:cs="Times New Roman"/>
          <w:color w:val="000000" w:themeColor="text1"/>
        </w:rPr>
      </w:pPr>
      <w:r w:rsidRPr="00EF7DD4">
        <w:rPr>
          <w:rFonts w:ascii="Times New Roman" w:hAnsi="Times New Roman" w:cs="Times New Roman"/>
          <w:color w:val="000000" w:themeColor="text1"/>
        </w:rPr>
        <w:t>(a) Personal interview (in Japanese)</w:t>
      </w:r>
    </w:p>
    <w:p w14:paraId="13BE64C8" w14:textId="77777777" w:rsidR="00FF511A" w:rsidRPr="00EF7DD4" w:rsidRDefault="00FF511A" w:rsidP="00FF511A">
      <w:pPr>
        <w:tabs>
          <w:tab w:val="left" w:pos="1276"/>
        </w:tabs>
        <w:ind w:leftChars="100" w:left="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[Main evaluation perspectives]</w:t>
      </w:r>
    </w:p>
    <w:p w14:paraId="0A2D1989" w14:textId="33EBFB26" w:rsidR="00FF511A" w:rsidRPr="00EF7DD4" w:rsidRDefault="00FF511A" w:rsidP="00FF511A">
      <w:pPr>
        <w:ind w:leftChars="700" w:left="168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w:t>
      </w:r>
      <w:r w:rsidR="007B1259" w:rsidRPr="00EF7DD4">
        <w:rPr>
          <w:rFonts w:ascii="Times New Roman" w:hAnsi="Times New Roman" w:cs="Times New Roman"/>
          <w:color w:val="000000" w:themeColor="text1"/>
        </w:rPr>
        <w:t xml:space="preserve"> T</w:t>
      </w:r>
      <w:r w:rsidRPr="00EF7DD4">
        <w:rPr>
          <w:rFonts w:ascii="Times New Roman" w:hAnsi="Times New Roman" w:cs="Times New Roman"/>
          <w:color w:val="000000" w:themeColor="text1"/>
        </w:rPr>
        <w:t>he applicant ha</w:t>
      </w:r>
      <w:r w:rsidR="007B1259" w:rsidRPr="00EF7DD4">
        <w:rPr>
          <w:rFonts w:ascii="Times New Roman" w:hAnsi="Times New Roman" w:cs="Times New Roman"/>
          <w:color w:val="000000" w:themeColor="text1"/>
        </w:rPr>
        <w:t>s</w:t>
      </w:r>
      <w:r w:rsidRPr="00EF7DD4">
        <w:rPr>
          <w:rFonts w:ascii="Times New Roman" w:hAnsi="Times New Roman" w:cs="Times New Roman"/>
          <w:color w:val="000000" w:themeColor="text1"/>
        </w:rPr>
        <w:t xml:space="preserve"> the necessary Japanese language skills (listening, speaking) required of a teacher</w:t>
      </w:r>
      <w:r w:rsidR="007B1259" w:rsidRPr="00EF7DD4">
        <w:rPr>
          <w:rFonts w:ascii="Times New Roman" w:hAnsi="Times New Roman" w:cs="Times New Roman"/>
          <w:color w:val="000000" w:themeColor="text1"/>
        </w:rPr>
        <w:t>.</w:t>
      </w:r>
    </w:p>
    <w:p w14:paraId="7F395E2E" w14:textId="0D6E5B57" w:rsidR="00FF511A" w:rsidRPr="00EF7DD4" w:rsidRDefault="00FF511A" w:rsidP="00FF511A">
      <w:pPr>
        <w:ind w:leftChars="700" w:left="168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he applicant ha</w:t>
      </w:r>
      <w:r w:rsidR="007B1259" w:rsidRPr="00EF7DD4">
        <w:rPr>
          <w:rFonts w:ascii="Times New Roman" w:hAnsi="Times New Roman" w:cs="Times New Roman"/>
          <w:color w:val="000000" w:themeColor="text1"/>
        </w:rPr>
        <w:t xml:space="preserve">s </w:t>
      </w:r>
      <w:r w:rsidRPr="00EF7DD4">
        <w:rPr>
          <w:rFonts w:ascii="Times New Roman" w:hAnsi="Times New Roman" w:cs="Times New Roman"/>
          <w:color w:val="000000" w:themeColor="text1"/>
        </w:rPr>
        <w:t>an attitude appropriate for a member of society</w:t>
      </w:r>
      <w:r w:rsidR="007B1259" w:rsidRPr="00EF7DD4">
        <w:rPr>
          <w:rFonts w:ascii="Times New Roman" w:hAnsi="Times New Roman" w:cs="Times New Roman"/>
          <w:color w:val="000000" w:themeColor="text1"/>
        </w:rPr>
        <w:t>.</w:t>
      </w:r>
    </w:p>
    <w:p w14:paraId="56DEFA81" w14:textId="358B51BE" w:rsidR="00FF511A" w:rsidRPr="00EF7DD4" w:rsidRDefault="00FF511A" w:rsidP="00FF511A">
      <w:pPr>
        <w:ind w:leftChars="700" w:left="168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 xml:space="preserve">he applicant </w:t>
      </w:r>
      <w:r w:rsidR="007B1259" w:rsidRPr="00EF7DD4">
        <w:rPr>
          <w:rFonts w:ascii="Times New Roman" w:hAnsi="Times New Roman" w:cs="Times New Roman"/>
          <w:color w:val="000000" w:themeColor="text1"/>
        </w:rPr>
        <w:t xml:space="preserve">is </w:t>
      </w:r>
      <w:r w:rsidRPr="00EF7DD4">
        <w:rPr>
          <w:rFonts w:ascii="Times New Roman" w:hAnsi="Times New Roman" w:cs="Times New Roman"/>
          <w:color w:val="000000" w:themeColor="text1"/>
        </w:rPr>
        <w:t>capable of building desirable interpersonal relationships</w:t>
      </w:r>
      <w:r w:rsidR="00906674" w:rsidRPr="00EF7DD4">
        <w:rPr>
          <w:rFonts w:ascii="Times New Roman" w:hAnsi="Times New Roman" w:cs="Times New Roman"/>
          <w:color w:val="000000" w:themeColor="text1"/>
        </w:rPr>
        <w:t>.</w:t>
      </w:r>
    </w:p>
    <w:p w14:paraId="48EAB945" w14:textId="10816EEA" w:rsidR="007B1259" w:rsidRPr="00EF7DD4" w:rsidRDefault="00FF511A" w:rsidP="007B1259">
      <w:pPr>
        <w:ind w:leftChars="700" w:left="168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he applicant understand</w:t>
      </w:r>
      <w:r w:rsidR="007B1259" w:rsidRPr="00EF7DD4">
        <w:rPr>
          <w:rFonts w:ascii="Times New Roman" w:hAnsi="Times New Roman" w:cs="Times New Roman"/>
          <w:color w:val="000000" w:themeColor="text1"/>
        </w:rPr>
        <w:t>s</w:t>
      </w:r>
      <w:r w:rsidRPr="00EF7DD4">
        <w:rPr>
          <w:rFonts w:ascii="Times New Roman" w:hAnsi="Times New Roman" w:cs="Times New Roman"/>
          <w:color w:val="000000" w:themeColor="text1"/>
        </w:rPr>
        <w:t xml:space="preserve"> situations and challenges concerning school education</w:t>
      </w:r>
      <w:r w:rsidR="007B1259" w:rsidRPr="00EF7DD4">
        <w:rPr>
          <w:rFonts w:ascii="Times New Roman" w:hAnsi="Times New Roman" w:cs="Times New Roman"/>
          <w:color w:val="000000" w:themeColor="text1"/>
        </w:rPr>
        <w:t>.</w:t>
      </w:r>
    </w:p>
    <w:p w14:paraId="626D5E89" w14:textId="7C8C44F6" w:rsidR="00E361AF" w:rsidRPr="00EF7DD4" w:rsidRDefault="00E361AF" w:rsidP="007B1259">
      <w:pPr>
        <w:ind w:leftChars="700" w:left="1680" w:hangingChars="100" w:hanging="210"/>
        <w:rPr>
          <w:rFonts w:ascii="Times New Roman" w:hAnsi="Times New Roman" w:cs="Times New Roman"/>
        </w:rPr>
      </w:pPr>
      <w:r w:rsidRPr="00EF7DD4">
        <w:rPr>
          <w:rFonts w:ascii="Times New Roman" w:hAnsi="Times New Roman" w:cs="Times New Roman"/>
        </w:rPr>
        <w:t xml:space="preserve">- </w:t>
      </w:r>
      <w:r w:rsidR="007B1259" w:rsidRPr="00EF7DD4">
        <w:rPr>
          <w:rFonts w:ascii="Times New Roman" w:hAnsi="Times New Roman" w:cs="Times New Roman"/>
        </w:rPr>
        <w:t>T</w:t>
      </w:r>
      <w:r w:rsidRPr="00EF7DD4">
        <w:rPr>
          <w:rFonts w:ascii="Times New Roman" w:hAnsi="Times New Roman" w:cs="Times New Roman"/>
        </w:rPr>
        <w:t>he applicant understand</w:t>
      </w:r>
      <w:r w:rsidR="007B1259" w:rsidRPr="00EF7DD4">
        <w:rPr>
          <w:rFonts w:ascii="Times New Roman" w:hAnsi="Times New Roman" w:cs="Times New Roman"/>
        </w:rPr>
        <w:t>s</w:t>
      </w:r>
      <w:r w:rsidRPr="00EF7DD4">
        <w:rPr>
          <w:rFonts w:ascii="Times New Roman" w:hAnsi="Times New Roman" w:cs="Times New Roman"/>
        </w:rPr>
        <w:t xml:space="preserve"> the roles expected of an Expert English Teacher</w:t>
      </w:r>
      <w:r w:rsidR="007B1259" w:rsidRPr="00EF7DD4">
        <w:rPr>
          <w:rFonts w:ascii="Times New Roman" w:hAnsi="Times New Roman" w:cs="Times New Roman"/>
        </w:rPr>
        <w:t>.</w:t>
      </w:r>
    </w:p>
    <w:p w14:paraId="2C3E958B" w14:textId="77777777" w:rsidR="007B1259" w:rsidRPr="00EF7DD4" w:rsidRDefault="007B1259" w:rsidP="007B1259">
      <w:pPr>
        <w:ind w:leftChars="700" w:left="1680" w:hangingChars="100" w:hanging="210"/>
        <w:rPr>
          <w:rFonts w:ascii="Times New Roman" w:hAnsi="Times New Roman" w:cs="Times New Roman"/>
          <w:color w:val="000000" w:themeColor="text1"/>
        </w:rPr>
      </w:pPr>
    </w:p>
    <w:p w14:paraId="70BC3350" w14:textId="24CB3FCE" w:rsidR="00A241DE" w:rsidRPr="00EF7DD4" w:rsidRDefault="00FF511A" w:rsidP="00FF511A">
      <w:pPr>
        <w:widowControl/>
        <w:ind w:firstLineChars="500" w:firstLine="1050"/>
        <w:jc w:val="left"/>
        <w:rPr>
          <w:rFonts w:ascii="Times New Roman" w:hAnsi="Times New Roman" w:cs="Times New Roman"/>
          <w:color w:val="000000" w:themeColor="text1"/>
        </w:rPr>
      </w:pPr>
      <w:r w:rsidRPr="00EF7DD4">
        <w:rPr>
          <w:rFonts w:ascii="Times New Roman" w:hAnsi="Times New Roman" w:cs="Times New Roman"/>
          <w:color w:val="000000" w:themeColor="text1"/>
        </w:rPr>
        <w:t>(b) Demonstration lessons (in English)</w:t>
      </w:r>
    </w:p>
    <w:p w14:paraId="245B9ADA" w14:textId="69506EF1" w:rsidR="006C5A62" w:rsidRPr="00EF7DD4" w:rsidRDefault="006C5A62" w:rsidP="00FF511A">
      <w:pPr>
        <w:widowControl/>
        <w:ind w:firstLineChars="500" w:firstLine="1050"/>
        <w:jc w:val="left"/>
        <w:rPr>
          <w:rFonts w:ascii="Times New Roman" w:hAnsi="Times New Roman" w:cs="Times New Roman"/>
          <w:color w:val="000000" w:themeColor="text1"/>
        </w:rPr>
      </w:pPr>
    </w:p>
    <w:tbl>
      <w:tblPr>
        <w:tblStyle w:val="a3"/>
        <w:tblpPr w:leftFromText="142" w:rightFromText="142" w:vertAnchor="text" w:horzAnchor="margin" w:tblpXSpec="right" w:tblpYSpec="center"/>
        <w:tblW w:w="893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8930"/>
      </w:tblGrid>
      <w:tr w:rsidR="006C5A62" w:rsidRPr="00EF7DD4" w14:paraId="232A38DE" w14:textId="77777777" w:rsidTr="006C5A62">
        <w:tc>
          <w:tcPr>
            <w:tcW w:w="8930" w:type="dxa"/>
            <w:shd w:val="clear" w:color="auto" w:fill="auto"/>
          </w:tcPr>
          <w:p w14:paraId="650C47C5" w14:textId="77777777" w:rsidR="006C5A62" w:rsidRPr="00EF7DD4" w:rsidRDefault="006C5A62" w:rsidP="006C5A62">
            <w:pPr>
              <w:rPr>
                <w:color w:val="000000" w:themeColor="text1"/>
              </w:rPr>
            </w:pPr>
            <w:r w:rsidRPr="00EF7DD4">
              <w:rPr>
                <w:rFonts w:hint="eastAsia"/>
                <w:color w:val="000000" w:themeColor="text1"/>
              </w:rPr>
              <w:t xml:space="preserve">　</w:t>
            </w:r>
            <w:r w:rsidRPr="00EF7DD4">
              <w:rPr>
                <w:rFonts w:ascii="Times New Roman" w:hAnsi="Times New Roman" w:cs="Times New Roman"/>
              </w:rPr>
              <w:t xml:space="preserve">Based on the lesson plan created during the first selection, the applicant conducts a demonstration lesson, with interviewers playing the role of students. After the end of the demonstration lesson, a </w:t>
            </w:r>
            <w:proofErr w:type="gramStart"/>
            <w:r w:rsidRPr="00EF7DD4">
              <w:rPr>
                <w:rFonts w:ascii="Times New Roman" w:hAnsi="Times New Roman" w:cs="Times New Roman"/>
              </w:rPr>
              <w:t>question and answer</w:t>
            </w:r>
            <w:proofErr w:type="gramEnd"/>
            <w:r w:rsidRPr="00EF7DD4">
              <w:rPr>
                <w:rFonts w:ascii="Times New Roman" w:hAnsi="Times New Roman" w:cs="Times New Roman"/>
              </w:rPr>
              <w:t xml:space="preserve"> session will be held regarding the content of the lesson.</w:t>
            </w:r>
          </w:p>
        </w:tc>
      </w:tr>
    </w:tbl>
    <w:p w14:paraId="4DBCF3E8" w14:textId="64E5FBBF" w:rsidR="006C5A62" w:rsidRPr="00EF7DD4" w:rsidRDefault="006C5A62" w:rsidP="00FF511A">
      <w:pPr>
        <w:widowControl/>
        <w:ind w:firstLineChars="500" w:firstLine="1050"/>
        <w:jc w:val="left"/>
        <w:rPr>
          <w:rFonts w:ascii="Times New Roman" w:hAnsi="Times New Roman" w:cs="Times New Roman"/>
          <w:color w:val="000000" w:themeColor="text1"/>
        </w:rPr>
      </w:pPr>
    </w:p>
    <w:p w14:paraId="1D1AA6DC" w14:textId="2F0841B3" w:rsidR="00FF511A" w:rsidRPr="00EF7DD4" w:rsidRDefault="00FF511A" w:rsidP="00FF511A">
      <w:pPr>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hint="eastAsia"/>
          <w:color w:val="000000" w:themeColor="text1"/>
        </w:rPr>
        <w:t xml:space="preserve"> </w:t>
      </w: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[Main evaluation perspectives]</w:t>
      </w:r>
    </w:p>
    <w:p w14:paraId="2280004B" w14:textId="273FDAB5" w:rsidR="00FF511A" w:rsidRPr="00EF7DD4" w:rsidRDefault="00FF511A" w:rsidP="00FF511A">
      <w:pPr>
        <w:ind w:leftChars="100" w:left="210" w:firstLineChars="200" w:firstLine="42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 xml:space="preserve">he applicant </w:t>
      </w:r>
      <w:r w:rsidR="007B1259" w:rsidRPr="00EF7DD4">
        <w:rPr>
          <w:rFonts w:ascii="Times New Roman" w:hAnsi="Times New Roman" w:cs="Times New Roman"/>
          <w:color w:val="000000" w:themeColor="text1"/>
        </w:rPr>
        <w:t xml:space="preserve">can </w:t>
      </w:r>
      <w:r w:rsidRPr="00EF7DD4">
        <w:rPr>
          <w:rFonts w:ascii="Times New Roman" w:hAnsi="Times New Roman" w:cs="Times New Roman"/>
          <w:color w:val="000000" w:themeColor="text1"/>
        </w:rPr>
        <w:t>motivate and attract students</w:t>
      </w:r>
      <w:r w:rsidR="007B1259" w:rsidRPr="00EF7DD4">
        <w:rPr>
          <w:rFonts w:ascii="Times New Roman" w:hAnsi="Times New Roman" w:cs="Times New Roman"/>
          <w:color w:val="000000" w:themeColor="text1"/>
        </w:rPr>
        <w:t>.</w:t>
      </w:r>
    </w:p>
    <w:p w14:paraId="239803D5" w14:textId="7D183E6C" w:rsidR="00FF511A" w:rsidRPr="00EF7DD4" w:rsidRDefault="00FF511A" w:rsidP="00FF511A">
      <w:pPr>
        <w:ind w:leftChars="100" w:left="210" w:firstLineChars="600" w:firstLine="126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he applicant use</w:t>
      </w:r>
      <w:r w:rsidR="007B1259" w:rsidRPr="00EF7DD4">
        <w:rPr>
          <w:rFonts w:ascii="Times New Roman" w:hAnsi="Times New Roman" w:cs="Times New Roman"/>
          <w:color w:val="000000" w:themeColor="text1"/>
        </w:rPr>
        <w:t>s</w:t>
      </w:r>
      <w:r w:rsidRPr="00EF7DD4">
        <w:rPr>
          <w:rFonts w:ascii="Times New Roman" w:hAnsi="Times New Roman" w:cs="Times New Roman"/>
          <w:color w:val="000000" w:themeColor="text1"/>
        </w:rPr>
        <w:t xml:space="preserve"> the right language so that students can understand the class</w:t>
      </w:r>
      <w:r w:rsidR="007B1259" w:rsidRPr="00EF7DD4">
        <w:rPr>
          <w:rFonts w:ascii="Times New Roman" w:hAnsi="Times New Roman" w:cs="Times New Roman"/>
          <w:color w:val="000000" w:themeColor="text1"/>
        </w:rPr>
        <w:t>.</w:t>
      </w:r>
    </w:p>
    <w:p w14:paraId="19D7B9E7" w14:textId="3236E838" w:rsidR="00FF511A" w:rsidRPr="00EF7DD4" w:rsidRDefault="00FF511A" w:rsidP="00FF511A">
      <w:pPr>
        <w:ind w:leftChars="100" w:left="210" w:firstLineChars="600" w:firstLine="1260"/>
        <w:rPr>
          <w:rFonts w:ascii="Times New Roman" w:hAnsi="Times New Roman" w:cs="Times New Roman"/>
          <w:color w:val="000000" w:themeColor="text1"/>
        </w:rPr>
      </w:pPr>
      <w:r w:rsidRPr="00EF7DD4">
        <w:rPr>
          <w:rFonts w:ascii="Times New Roman" w:hAnsi="Times New Roman" w:cs="Times New Roman"/>
          <w:color w:val="000000" w:themeColor="text1"/>
        </w:rPr>
        <w:t>-</w:t>
      </w:r>
      <w:r w:rsidR="007B1259" w:rsidRPr="00EF7DD4">
        <w:rPr>
          <w:rFonts w:ascii="Times New Roman" w:hAnsi="Times New Roman" w:cs="Times New Roman"/>
          <w:color w:val="000000" w:themeColor="text1"/>
        </w:rPr>
        <w:t xml:space="preserve"> T</w:t>
      </w:r>
      <w:r w:rsidRPr="00EF7DD4">
        <w:rPr>
          <w:rFonts w:ascii="Times New Roman" w:hAnsi="Times New Roman" w:cs="Times New Roman"/>
          <w:color w:val="000000" w:themeColor="text1"/>
        </w:rPr>
        <w:t>he applicant ha</w:t>
      </w:r>
      <w:r w:rsidR="007B1259" w:rsidRPr="00EF7DD4">
        <w:rPr>
          <w:rFonts w:ascii="Times New Roman" w:hAnsi="Times New Roman" w:cs="Times New Roman"/>
          <w:color w:val="000000" w:themeColor="text1"/>
        </w:rPr>
        <w:t>s</w:t>
      </w:r>
      <w:r w:rsidRPr="00EF7DD4">
        <w:rPr>
          <w:rFonts w:ascii="Times New Roman" w:hAnsi="Times New Roman" w:cs="Times New Roman"/>
          <w:color w:val="000000" w:themeColor="text1"/>
        </w:rPr>
        <w:t xml:space="preserve"> the necessary subject (subject matter) expertise as a teacher</w:t>
      </w:r>
      <w:r w:rsidR="007B1259" w:rsidRPr="00EF7DD4">
        <w:rPr>
          <w:rFonts w:ascii="Times New Roman" w:hAnsi="Times New Roman" w:cs="Times New Roman"/>
          <w:color w:val="000000" w:themeColor="text1"/>
        </w:rPr>
        <w:t>.</w:t>
      </w:r>
    </w:p>
    <w:p w14:paraId="04039D40" w14:textId="1C54ED05" w:rsidR="00FF511A" w:rsidRPr="00EF7DD4" w:rsidRDefault="00FF511A" w:rsidP="00FF511A">
      <w:pPr>
        <w:ind w:leftChars="700" w:left="157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007B1259" w:rsidRPr="00EF7DD4">
        <w:rPr>
          <w:rFonts w:ascii="Times New Roman" w:hAnsi="Times New Roman" w:cs="Times New Roman"/>
          <w:color w:val="000000" w:themeColor="text1"/>
        </w:rPr>
        <w:t>T</w:t>
      </w:r>
      <w:r w:rsidRPr="00EF7DD4">
        <w:rPr>
          <w:rFonts w:ascii="Times New Roman" w:hAnsi="Times New Roman" w:cs="Times New Roman"/>
          <w:color w:val="000000" w:themeColor="text1"/>
        </w:rPr>
        <w:t>he applicant ha</w:t>
      </w:r>
      <w:r w:rsidR="007B1259" w:rsidRPr="00EF7DD4">
        <w:rPr>
          <w:rFonts w:ascii="Times New Roman" w:hAnsi="Times New Roman" w:cs="Times New Roman"/>
          <w:color w:val="000000" w:themeColor="text1"/>
        </w:rPr>
        <w:t>s</w:t>
      </w:r>
      <w:r w:rsidRPr="00EF7DD4">
        <w:rPr>
          <w:rFonts w:ascii="Times New Roman" w:hAnsi="Times New Roman" w:cs="Times New Roman"/>
          <w:color w:val="000000" w:themeColor="text1"/>
        </w:rPr>
        <w:t xml:space="preserve"> the English language competency and teaching skills appropriate for an Expert English Teacher</w:t>
      </w:r>
      <w:r w:rsidR="007B1259" w:rsidRPr="00EF7DD4">
        <w:rPr>
          <w:rFonts w:ascii="Times New Roman" w:hAnsi="Times New Roman" w:cs="Times New Roman"/>
          <w:color w:val="000000" w:themeColor="text1"/>
        </w:rPr>
        <w:t>.</w:t>
      </w:r>
    </w:p>
    <w:p w14:paraId="045579E3" w14:textId="77777777" w:rsidR="006C5A62" w:rsidRPr="00EF7DD4" w:rsidRDefault="006C5A62" w:rsidP="006C5A62">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8. Application method</w:t>
      </w:r>
    </w:p>
    <w:p w14:paraId="5E31BC39" w14:textId="77777777" w:rsidR="006C5A62" w:rsidRPr="00EF7DD4" w:rsidRDefault="006C5A62" w:rsidP="006C5A62">
      <w:pPr>
        <w:rPr>
          <w:rFonts w:ascii="Times New Roman" w:eastAsia="ＭＳ ゴシック" w:hAnsi="Times New Roman" w:cs="Times New Roman"/>
          <w:b/>
          <w:color w:val="000000" w:themeColor="text1"/>
          <w:sz w:val="22"/>
        </w:rPr>
      </w:pPr>
    </w:p>
    <w:p w14:paraId="350ED0D7" w14:textId="77777777" w:rsidR="006C5A62" w:rsidRPr="00EF7DD4" w:rsidRDefault="006C5A62" w:rsidP="006C5A62">
      <w:pPr>
        <w:ind w:leftChars="100" w:left="210" w:firstLineChars="100" w:firstLine="210"/>
        <w:rPr>
          <w:rFonts w:ascii="Times New Roman" w:hAnsi="Times New Roman" w:cs="Times New Roman"/>
          <w:color w:val="000000" w:themeColor="text1"/>
        </w:rPr>
      </w:pPr>
      <w:r w:rsidRPr="00EF7DD4">
        <w:rPr>
          <w:rFonts w:ascii="Times New Roman" w:hAnsi="Times New Roman" w:cs="Times New Roman"/>
          <w:color w:val="000000" w:themeColor="text1"/>
        </w:rPr>
        <w:t>Only electronic applications (via Internet) are accepted. Applications will not be accepted by mail or in person.</w:t>
      </w:r>
    </w:p>
    <w:tbl>
      <w:tblPr>
        <w:tblStyle w:val="a3"/>
        <w:tblW w:w="0" w:type="auto"/>
        <w:tblInd w:w="28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208"/>
        <w:gridCol w:w="8220"/>
      </w:tblGrid>
      <w:tr w:rsidR="006C5A62" w:rsidRPr="00EF7DD4" w14:paraId="34F1BB3D" w14:textId="77777777" w:rsidTr="00221978">
        <w:trPr>
          <w:trHeight w:val="1913"/>
        </w:trPr>
        <w:tc>
          <w:tcPr>
            <w:tcW w:w="1208" w:type="dxa"/>
            <w:tcBorders>
              <w:top w:val="single" w:sz="12" w:space="0" w:color="auto"/>
              <w:bottom w:val="single" w:sz="12" w:space="0" w:color="auto"/>
              <w:right w:val="single" w:sz="12" w:space="0" w:color="auto"/>
            </w:tcBorders>
            <w:vAlign w:val="center"/>
          </w:tcPr>
          <w:p w14:paraId="146EA4CB"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Application period</w:t>
            </w:r>
          </w:p>
        </w:tc>
        <w:tc>
          <w:tcPr>
            <w:tcW w:w="8226" w:type="dxa"/>
            <w:tcBorders>
              <w:top w:val="single" w:sz="12" w:space="0" w:color="auto"/>
              <w:left w:val="single" w:sz="12" w:space="0" w:color="auto"/>
              <w:bottom w:val="single" w:sz="12" w:space="0" w:color="auto"/>
            </w:tcBorders>
            <w:vAlign w:val="center"/>
          </w:tcPr>
          <w:p w14:paraId="73B4CDAB" w14:textId="18E72B38" w:rsidR="006C5A62" w:rsidRPr="00EF7DD4" w:rsidRDefault="006C5A62" w:rsidP="00221978">
            <w:pPr>
              <w:jc w:val="left"/>
              <w:rPr>
                <w:rFonts w:ascii="Times New Roman" w:hAnsi="Times New Roman" w:cs="Times New Roman"/>
                <w:color w:val="000000" w:themeColor="text1"/>
              </w:rPr>
            </w:pPr>
            <w:r w:rsidRPr="00EF7DD4">
              <w:rPr>
                <w:rFonts w:ascii="Times New Roman" w:hAnsi="Times New Roman" w:cs="Times New Roman"/>
                <w:color w:val="000000" w:themeColor="text1"/>
              </w:rPr>
              <w:t xml:space="preserve">From 10:00 a.m. on </w:t>
            </w:r>
            <w:r w:rsidR="0094135D" w:rsidRPr="00EF7DD4">
              <w:rPr>
                <w:rFonts w:ascii="Times New Roman" w:hAnsi="Times New Roman" w:cs="Times New Roman"/>
                <w:color w:val="000000" w:themeColor="text1"/>
              </w:rPr>
              <w:t>Fri</w:t>
            </w:r>
            <w:r w:rsidRPr="00EF7DD4">
              <w:rPr>
                <w:rFonts w:ascii="Times New Roman" w:hAnsi="Times New Roman" w:cs="Times New Roman"/>
                <w:color w:val="000000" w:themeColor="text1"/>
              </w:rPr>
              <w:t xml:space="preserve">day, March </w:t>
            </w:r>
            <w:r w:rsidR="00FB5A9D">
              <w:rPr>
                <w:rFonts w:ascii="Times New Roman" w:hAnsi="Times New Roman" w:cs="Times New Roman"/>
                <w:color w:val="000000" w:themeColor="text1"/>
              </w:rPr>
              <w:t>6</w:t>
            </w:r>
            <w:r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p>
          <w:p w14:paraId="7A4315B9" w14:textId="09559D72" w:rsidR="006C5A62" w:rsidRPr="00EF7DD4" w:rsidRDefault="006C5A62" w:rsidP="00221978">
            <w:pPr>
              <w:jc w:val="left"/>
              <w:rPr>
                <w:rFonts w:ascii="Times New Roman" w:hAnsi="Times New Roman" w:cs="Times New Roman"/>
                <w:color w:val="000000" w:themeColor="text1"/>
              </w:rPr>
            </w:pPr>
            <w:r w:rsidRPr="00EF7DD4">
              <w:rPr>
                <w:rFonts w:ascii="Times New Roman" w:hAnsi="Times New Roman" w:cs="Times New Roman"/>
                <w:color w:val="000000" w:themeColor="text1"/>
              </w:rPr>
              <w:t xml:space="preserve">Until 6:00 p.m. on Friday, May </w:t>
            </w:r>
            <w:r w:rsidR="00FB5A9D">
              <w:rPr>
                <w:rFonts w:ascii="Times New Roman" w:hAnsi="Times New Roman" w:cs="Times New Roman"/>
                <w:color w:val="000000" w:themeColor="text1"/>
              </w:rPr>
              <w:t>15</w:t>
            </w:r>
            <w:r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p>
          <w:p w14:paraId="7AA55D1A"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Please note that the application process may not be completed due to concentrated access towards the end of the application period, so please allow plenty of time to complete the process. Applications that are not completed within the application period will not be accepted, regardless of the reason.</w:t>
            </w:r>
          </w:p>
        </w:tc>
      </w:tr>
      <w:tr w:rsidR="006C5A62" w:rsidRPr="00EF7DD4" w14:paraId="2B82546B" w14:textId="77777777" w:rsidTr="00221978">
        <w:trPr>
          <w:trHeight w:val="860"/>
        </w:trPr>
        <w:tc>
          <w:tcPr>
            <w:tcW w:w="1208" w:type="dxa"/>
            <w:tcBorders>
              <w:top w:val="single" w:sz="12" w:space="0" w:color="auto"/>
              <w:bottom w:val="single" w:sz="12" w:space="0" w:color="auto"/>
              <w:right w:val="single" w:sz="12" w:space="0" w:color="auto"/>
            </w:tcBorders>
            <w:vAlign w:val="center"/>
          </w:tcPr>
          <w:p w14:paraId="38A8D253"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lastRenderedPageBreak/>
              <w:t>Application method</w:t>
            </w:r>
          </w:p>
        </w:tc>
        <w:tc>
          <w:tcPr>
            <w:tcW w:w="8226" w:type="dxa"/>
            <w:tcBorders>
              <w:top w:val="single" w:sz="12" w:space="0" w:color="auto"/>
              <w:left w:val="single" w:sz="12" w:space="0" w:color="auto"/>
              <w:bottom w:val="single" w:sz="12" w:space="0" w:color="auto"/>
            </w:tcBorders>
            <w:vAlign w:val="center"/>
          </w:tcPr>
          <w:p w14:paraId="3F9998B6" w14:textId="77777777" w:rsidR="006C5A62" w:rsidRPr="00EF7DD4" w:rsidRDefault="006C5A62" w:rsidP="00221978">
            <w:pPr>
              <w:jc w:val="left"/>
              <w:rPr>
                <w:rFonts w:ascii="Times New Roman" w:hAnsi="Times New Roman" w:cs="Times New Roman"/>
                <w:color w:val="000000" w:themeColor="text1"/>
              </w:rPr>
            </w:pPr>
            <w:r w:rsidRPr="00EF7DD4">
              <w:rPr>
                <w:rFonts w:ascii="Times New Roman" w:hAnsi="Times New Roman" w:cs="Times New Roman"/>
                <w:color w:val="000000" w:themeColor="text1"/>
              </w:rPr>
              <w:t>Website for recruitment and selection of Expert English Teachers by Osaka Prefecture</w:t>
            </w:r>
          </w:p>
          <w:p w14:paraId="028460CD"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w:t>
            </w:r>
            <w:hyperlink r:id="rId8" w:history="1">
              <w:r w:rsidRPr="00EF7DD4">
                <w:rPr>
                  <w:rStyle w:val="aa"/>
                  <w:rFonts w:ascii="Times New Roman" w:hAnsi="Times New Roman" w:cs="Times New Roman"/>
                </w:rPr>
                <w:t>https://www.pref.osaka.lg.jp/kyoshokuin/nativeteacher/index.html</w:t>
              </w:r>
            </w:hyperlink>
            <w:r w:rsidRPr="00EF7DD4">
              <w:rPr>
                <w:rFonts w:ascii="Times New Roman" w:hAnsi="Times New Roman" w:cs="Times New Roman"/>
                <w:color w:val="000000" w:themeColor="text1"/>
              </w:rPr>
              <w:t>）</w:t>
            </w:r>
          </w:p>
        </w:tc>
      </w:tr>
      <w:tr w:rsidR="006C5A62" w:rsidRPr="00EF7DD4" w14:paraId="2C137F1F" w14:textId="77777777" w:rsidTr="00221978">
        <w:trPr>
          <w:trHeight w:val="5094"/>
        </w:trPr>
        <w:tc>
          <w:tcPr>
            <w:tcW w:w="1208" w:type="dxa"/>
            <w:tcBorders>
              <w:top w:val="single" w:sz="12" w:space="0" w:color="auto"/>
              <w:right w:val="single" w:sz="12" w:space="0" w:color="auto"/>
            </w:tcBorders>
            <w:vAlign w:val="center"/>
          </w:tcPr>
          <w:p w14:paraId="41ED4C57"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Application steps</w:t>
            </w:r>
          </w:p>
        </w:tc>
        <w:tc>
          <w:tcPr>
            <w:tcW w:w="8226" w:type="dxa"/>
            <w:tcBorders>
              <w:top w:val="single" w:sz="12" w:space="0" w:color="auto"/>
              <w:left w:val="single" w:sz="12" w:space="0" w:color="auto"/>
            </w:tcBorders>
          </w:tcPr>
          <w:p w14:paraId="47966A51" w14:textId="77777777" w:rsidR="006C5A62" w:rsidRPr="00EF7DD4" w:rsidRDefault="006C5A62" w:rsidP="00221978">
            <w:pPr>
              <w:tabs>
                <w:tab w:val="left" w:pos="1800"/>
                <w:tab w:val="left" w:pos="3360"/>
              </w:tabs>
              <w:spacing w:line="360" w:lineRule="exact"/>
              <w:ind w:rightChars="-12" w:right="-25"/>
              <w:rPr>
                <w:rFonts w:ascii="Times New Roman" w:hAnsi="Times New Roman" w:cs="Times New Roman"/>
                <w:color w:val="000000" w:themeColor="text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59264" behindDoc="0" locked="0" layoutInCell="1" allowOverlap="1" wp14:anchorId="0983A59E" wp14:editId="1A7556AC">
                      <wp:simplePos x="0" y="0"/>
                      <wp:positionH relativeFrom="column">
                        <wp:posOffset>54317</wp:posOffset>
                      </wp:positionH>
                      <wp:positionV relativeFrom="paragraph">
                        <wp:posOffset>75712</wp:posOffset>
                      </wp:positionV>
                      <wp:extent cx="5019675" cy="562707"/>
                      <wp:effectExtent l="0" t="0" r="28575" b="27940"/>
                      <wp:wrapNone/>
                      <wp:docPr id="10" name="正方形/長方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562707"/>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5A02C40" w14:textId="77777777" w:rsidR="006C5A62" w:rsidRDefault="006C5A62" w:rsidP="006C5A62">
                                  <w:pPr>
                                    <w:rPr>
                                      <w:sz w:val="18"/>
                                      <w:szCs w:val="20"/>
                                    </w:rPr>
                                  </w:pPr>
                                  <w:r>
                                    <w:rPr>
                                      <w:rFonts w:hint="eastAsia"/>
                                      <w:sz w:val="18"/>
                                      <w:szCs w:val="20"/>
                                    </w:rPr>
                                    <w:t xml:space="preserve">i) </w:t>
                                  </w:r>
                                  <w:r>
                                    <w:rPr>
                                      <w:color w:val="000000" w:themeColor="text1"/>
                                      <w:sz w:val="18"/>
                                      <w:szCs w:val="20"/>
                                    </w:rPr>
                                    <w:t>User registration on the online system of Osaka Prefectural Government (Registration of email address and other information)</w:t>
                                  </w:r>
                                </w:p>
                                <w:p w14:paraId="1CCE9973" w14:textId="77777777" w:rsidR="006C5A62" w:rsidRPr="00245193" w:rsidRDefault="006C5A62" w:rsidP="006C5A62">
                                  <w:pPr>
                                    <w:rPr>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3A59E" id="正方形/長方形 10" o:spid="_x0000_s1027" style="position:absolute;left:0;text-align:left;margin-left:4.3pt;margin-top:5.95pt;width:395.25pt;height:44.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" filled="f" fillcolor="silver" strokeweight=".5pt">
                      <v:textbox>
                        <w:txbxContent>
                          <w:p w14:paraId="75A02C40" w14:textId="77777777" w:rsidR="006C5A62" w:rsidRDefault="006C5A62" w:rsidP="006C5A62">
                            <w:pPr>
                              <w:rPr>
                                <w:sz w:val="18"/>
                                <w:szCs w:val="20"/>
                              </w:rPr>
                            </w:pPr>
                            <w:r>
                              <w:rPr>
                                <w:rFonts w:hint="eastAsia"/>
                                <w:sz w:val="18"/>
                                <w:szCs w:val="20"/>
                              </w:rPr>
                              <w:t xml:space="preserve">i) </w:t>
                            </w:r>
                            <w:r>
                              <w:rPr>
                                <w:color w:val="000000" w:themeColor="text1"/>
                                <w:sz w:val="18"/>
                                <w:szCs w:val="20"/>
                              </w:rPr>
                              <w:t>User registration on the online system of Osaka Prefectural Government (Registration of email address and other information)</w:t>
                            </w:r>
                          </w:p>
                          <w:p w14:paraId="1CCE9973" w14:textId="77777777" w:rsidR="006C5A62" w:rsidRPr="00245193" w:rsidRDefault="006C5A62" w:rsidP="006C5A62">
                            <w:pPr>
                              <w:rPr>
                                <w:sz w:val="18"/>
                                <w:szCs w:val="16"/>
                              </w:rPr>
                            </w:pPr>
                          </w:p>
                        </w:txbxContent>
                      </v:textbox>
                    </v:rect>
                  </w:pict>
                </mc:Fallback>
              </mc:AlternateContent>
            </w:r>
          </w:p>
          <w:p w14:paraId="70796E8E"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7D932236"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10946FBA"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3360" behindDoc="0" locked="0" layoutInCell="1" allowOverlap="1" wp14:anchorId="228AC7C6" wp14:editId="411EAEC0">
                      <wp:simplePos x="0" y="0"/>
                      <wp:positionH relativeFrom="margin">
                        <wp:posOffset>2414270</wp:posOffset>
                      </wp:positionH>
                      <wp:positionV relativeFrom="paragraph">
                        <wp:posOffset>39370</wp:posOffset>
                      </wp:positionV>
                      <wp:extent cx="209550" cy="192405"/>
                      <wp:effectExtent l="57150" t="19050" r="19050" b="36195"/>
                      <wp:wrapNone/>
                      <wp:docPr id="9" name="下矢印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0141EB"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下矢印 9" o:spid="_x0000_s1026" type="#_x0000_t67" style="position:absolute;left:0;text-align:left;margin-left:190.1pt;margin-top:3.1pt;width:16.5pt;height:15.1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" adj="9766,5433" filled="f" fillcolor="silver" strokeweight="2.25pt">
                      <w10:wrap anchorx="margin"/>
                    </v:shape>
                  </w:pict>
                </mc:Fallback>
              </mc:AlternateContent>
            </w:r>
          </w:p>
          <w:p w14:paraId="298EDAA9"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0288" behindDoc="0" locked="0" layoutInCell="1" allowOverlap="1" wp14:anchorId="5122E1F4" wp14:editId="42431E30">
                      <wp:simplePos x="0" y="0"/>
                      <wp:positionH relativeFrom="column">
                        <wp:posOffset>46502</wp:posOffset>
                      </wp:positionH>
                      <wp:positionV relativeFrom="paragraph">
                        <wp:posOffset>106973</wp:posOffset>
                      </wp:positionV>
                      <wp:extent cx="5029200" cy="789354"/>
                      <wp:effectExtent l="0" t="0" r="19050" b="10795"/>
                      <wp:wrapNone/>
                      <wp:docPr id="7" name="正方形/長方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789354"/>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72EE14" w14:textId="77777777" w:rsidR="006C5A62" w:rsidRPr="002B07DC" w:rsidRDefault="006C5A62" w:rsidP="006C5A62">
                                  <w:pPr>
                                    <w:rPr>
                                      <w:sz w:val="18"/>
                                      <w:szCs w:val="20"/>
                                    </w:rPr>
                                  </w:pPr>
                                  <w:r>
                                    <w:rPr>
                                      <w:rFonts w:hint="eastAsia"/>
                                      <w:sz w:val="18"/>
                                      <w:szCs w:val="20"/>
                                    </w:rPr>
                                    <w:t xml:space="preserve">ii) </w:t>
                                  </w:r>
                                  <w:r>
                                    <w:rPr>
                                      <w:sz w:val="18"/>
                                      <w:szCs w:val="20"/>
                                    </w:rPr>
                                    <w:t>Set your U</w:t>
                                  </w:r>
                                  <w:r w:rsidRPr="002B07DC">
                                    <w:rPr>
                                      <w:sz w:val="18"/>
                                      <w:szCs w:val="20"/>
                                    </w:rPr>
                                    <w:t xml:space="preserve">ser ID and password to log in </w:t>
                                  </w:r>
                                </w:p>
                                <w:p w14:paraId="382436FB" w14:textId="77777777" w:rsidR="006C5A62" w:rsidRPr="005D59E8" w:rsidRDefault="006C5A62" w:rsidP="006C5A62">
                                  <w:pPr>
                                    <w:rPr>
                                      <w:rFonts w:ascii="Times New Roman" w:hAnsi="Times New Roman" w:cs="Times New Roman"/>
                                      <w:sz w:val="18"/>
                                      <w:szCs w:val="18"/>
                                    </w:rPr>
                                  </w:pPr>
                                  <w:r w:rsidRPr="002B07DC">
                                    <w:rPr>
                                      <w:rFonts w:ascii="Times New Roman" w:hAnsi="Times New Roman" w:cs="Times New Roman"/>
                                      <w:sz w:val="18"/>
                                      <w:szCs w:val="18"/>
                                    </w:rPr>
                                    <w:t>The User ID and password cannot be reissued. Please be sure to confirm and save this information, as you will need it when you submit your application and obtain a ticket for screening.</w:t>
                                  </w:r>
                                </w:p>
                                <w:p w14:paraId="605DFA1F" w14:textId="77777777" w:rsidR="006C5A62" w:rsidRPr="005D59E8" w:rsidRDefault="006C5A62" w:rsidP="006C5A62">
                                  <w:pPr>
                                    <w:ind w:leftChars="100" w:left="210"/>
                                    <w:rPr>
                                      <w:sz w:val="16"/>
                                      <w:szCs w:val="16"/>
                                    </w:rPr>
                                  </w:pPr>
                                </w:p>
                                <w:p w14:paraId="10516748" w14:textId="77777777" w:rsidR="006C5A62" w:rsidRPr="00245193" w:rsidRDefault="006C5A62" w:rsidP="006C5A62">
                                  <w:pPr>
                                    <w:rPr>
                                      <w:sz w:val="18"/>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22E1F4" id="正方形/長方形 7" o:spid="_x0000_s1028" style="position:absolute;left:0;text-align:left;margin-left:3.65pt;margin-top:8.4pt;width:396pt;height:62.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" filled="f" fillcolor="silver" strokeweight=".5pt">
                      <v:textbox>
                        <w:txbxContent>
                          <w:p w14:paraId="3472EE14" w14:textId="77777777" w:rsidR="006C5A62" w:rsidRPr="002B07DC" w:rsidRDefault="006C5A62" w:rsidP="006C5A62">
                            <w:pPr>
                              <w:rPr>
                                <w:sz w:val="18"/>
                                <w:szCs w:val="20"/>
                              </w:rPr>
                            </w:pPr>
                            <w:r>
                              <w:rPr>
                                <w:rFonts w:hint="eastAsia"/>
                                <w:sz w:val="18"/>
                                <w:szCs w:val="20"/>
                              </w:rPr>
                              <w:t xml:space="preserve">ii) </w:t>
                            </w:r>
                            <w:r>
                              <w:rPr>
                                <w:sz w:val="18"/>
                                <w:szCs w:val="20"/>
                              </w:rPr>
                              <w:t>Set your U</w:t>
                            </w:r>
                            <w:r w:rsidRPr="002B07DC">
                              <w:rPr>
                                <w:sz w:val="18"/>
                                <w:szCs w:val="20"/>
                              </w:rPr>
                              <w:t xml:space="preserve">ser ID and password to log in </w:t>
                            </w:r>
                          </w:p>
                          <w:p w14:paraId="382436FB" w14:textId="77777777" w:rsidR="006C5A62" w:rsidRPr="005D59E8" w:rsidRDefault="006C5A62" w:rsidP="006C5A62">
                            <w:pPr>
                              <w:rPr>
                                <w:rFonts w:ascii="Times New Roman" w:hAnsi="Times New Roman" w:cs="Times New Roman"/>
                                <w:sz w:val="18"/>
                                <w:szCs w:val="18"/>
                              </w:rPr>
                            </w:pPr>
                            <w:r w:rsidRPr="002B07DC">
                              <w:rPr>
                                <w:rFonts w:ascii="Times New Roman" w:hAnsi="Times New Roman" w:cs="Times New Roman"/>
                                <w:sz w:val="18"/>
                                <w:szCs w:val="18"/>
                              </w:rPr>
                              <w:t>The User ID and password cannot be reissued. Please be sure to confirm and save this information, as you will need it when you submit your application and obtain a ticket for screening.</w:t>
                            </w:r>
                          </w:p>
                          <w:p w14:paraId="605DFA1F" w14:textId="77777777" w:rsidR="006C5A62" w:rsidRPr="005D59E8" w:rsidRDefault="006C5A62" w:rsidP="006C5A62">
                            <w:pPr>
                              <w:ind w:leftChars="100" w:left="210"/>
                              <w:rPr>
                                <w:sz w:val="16"/>
                                <w:szCs w:val="16"/>
                              </w:rPr>
                            </w:pPr>
                          </w:p>
                          <w:p w14:paraId="10516748" w14:textId="77777777" w:rsidR="006C5A62" w:rsidRPr="00245193" w:rsidRDefault="006C5A62" w:rsidP="006C5A62">
                            <w:pPr>
                              <w:rPr>
                                <w:sz w:val="18"/>
                                <w:szCs w:val="20"/>
                              </w:rPr>
                            </w:pPr>
                          </w:p>
                        </w:txbxContent>
                      </v:textbox>
                    </v:rect>
                  </w:pict>
                </mc:Fallback>
              </mc:AlternateContent>
            </w:r>
          </w:p>
          <w:p w14:paraId="68673FB0"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5C0328EA"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00457B05"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048D1269"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5408" behindDoc="0" locked="0" layoutInCell="1" allowOverlap="1" wp14:anchorId="23E9FB65" wp14:editId="625E1101">
                      <wp:simplePos x="0" y="0"/>
                      <wp:positionH relativeFrom="column">
                        <wp:posOffset>2422525</wp:posOffset>
                      </wp:positionH>
                      <wp:positionV relativeFrom="paragraph">
                        <wp:posOffset>44890</wp:posOffset>
                      </wp:positionV>
                      <wp:extent cx="209550" cy="192405"/>
                      <wp:effectExtent l="57150" t="19050" r="19050" b="36195"/>
                      <wp:wrapNone/>
                      <wp:docPr id="3" name="下矢印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D3CE5" id="下矢印 3" o:spid="_x0000_s1026" type="#_x0000_t67" style="position:absolute;left:0;text-align:left;margin-left:190.75pt;margin-top:3.55pt;width:16.5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" adj="9766,5433" filled="f" fillcolor="silver" strokeweight="2.25pt"/>
                  </w:pict>
                </mc:Fallback>
              </mc:AlternateContent>
            </w:r>
          </w:p>
          <w:p w14:paraId="33080456"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1312" behindDoc="0" locked="0" layoutInCell="1" allowOverlap="1" wp14:anchorId="4DBF3FDC" wp14:editId="3D01B55C">
                      <wp:simplePos x="0" y="0"/>
                      <wp:positionH relativeFrom="column">
                        <wp:posOffset>46502</wp:posOffset>
                      </wp:positionH>
                      <wp:positionV relativeFrom="paragraph">
                        <wp:posOffset>128465</wp:posOffset>
                      </wp:positionV>
                      <wp:extent cx="5029200" cy="578339"/>
                      <wp:effectExtent l="0" t="0" r="19050" b="12700"/>
                      <wp:wrapNone/>
                      <wp:docPr id="4" name="正方形/長方形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29200" cy="578339"/>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5DDBED" w14:textId="77777777" w:rsidR="006C5A62" w:rsidRPr="00295357" w:rsidRDefault="006C5A62" w:rsidP="006C5A62">
                                  <w:pPr>
                                    <w:rPr>
                                      <w:sz w:val="18"/>
                                      <w:szCs w:val="20"/>
                                    </w:rPr>
                                  </w:pPr>
                                  <w:r>
                                    <w:rPr>
                                      <w:rFonts w:hint="eastAsia"/>
                                      <w:sz w:val="18"/>
                                      <w:szCs w:val="20"/>
                                    </w:rPr>
                                    <w:t>iii)</w:t>
                                  </w:r>
                                  <w:r w:rsidRPr="00295357">
                                    <w:rPr>
                                      <w:rFonts w:hint="eastAsia"/>
                                      <w:sz w:val="18"/>
                                      <w:szCs w:val="20"/>
                                    </w:rPr>
                                    <w:t xml:space="preserve"> </w:t>
                                  </w:r>
                                  <w:r w:rsidRPr="00295357">
                                    <w:rPr>
                                      <w:sz w:val="18"/>
                                      <w:szCs w:val="20"/>
                                    </w:rPr>
                                    <w:t>Input of your application details</w:t>
                                  </w:r>
                                </w:p>
                                <w:p w14:paraId="0FCADD21" w14:textId="77777777" w:rsidR="006C5A62" w:rsidRPr="00295357" w:rsidRDefault="006C5A62" w:rsidP="006C5A62">
                                  <w:pPr>
                                    <w:rPr>
                                      <w:rFonts w:ascii="Times New Roman" w:hAnsi="Times New Roman" w:cs="Times New Roman"/>
                                      <w:sz w:val="18"/>
                                      <w:szCs w:val="18"/>
                                    </w:rPr>
                                  </w:pPr>
                                  <w:r w:rsidRPr="00295357">
                                    <w:rPr>
                                      <w:rFonts w:ascii="Times New Roman" w:hAnsi="Times New Roman" w:cs="Times New Roman"/>
                                      <w:sz w:val="18"/>
                                      <w:szCs w:val="18"/>
                                    </w:rPr>
                                    <w:t>Please print out the screen of your application so that you can review it after you submit your application.</w:t>
                                  </w:r>
                                </w:p>
                                <w:p w14:paraId="74920025" w14:textId="77777777" w:rsidR="006C5A62" w:rsidRPr="00295357" w:rsidRDefault="006C5A62" w:rsidP="006C5A62">
                                  <w:pPr>
                                    <w:ind w:leftChars="100" w:left="210"/>
                                    <w:rPr>
                                      <w:sz w:val="18"/>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BF3FDC" id="正方形/長方形 4" o:spid="_x0000_s1029" style="position:absolute;left:0;text-align:left;margin-left:3.65pt;margin-top:10.1pt;width:396pt;height:45.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" filled="f" fillcolor="silver" strokeweight=".5pt">
                      <v:textbox>
                        <w:txbxContent>
                          <w:p w14:paraId="345DDBED" w14:textId="77777777" w:rsidR="006C5A62" w:rsidRPr="00295357" w:rsidRDefault="006C5A62" w:rsidP="006C5A62">
                            <w:pPr>
                              <w:rPr>
                                <w:sz w:val="18"/>
                                <w:szCs w:val="20"/>
                              </w:rPr>
                            </w:pPr>
                            <w:r>
                              <w:rPr>
                                <w:rFonts w:hint="eastAsia"/>
                                <w:sz w:val="18"/>
                                <w:szCs w:val="20"/>
                              </w:rPr>
                              <w:t>iii)</w:t>
                            </w:r>
                            <w:r w:rsidRPr="00295357">
                              <w:rPr>
                                <w:rFonts w:hint="eastAsia"/>
                                <w:sz w:val="18"/>
                                <w:szCs w:val="20"/>
                              </w:rPr>
                              <w:t xml:space="preserve"> </w:t>
                            </w:r>
                            <w:r w:rsidRPr="00295357">
                              <w:rPr>
                                <w:sz w:val="18"/>
                                <w:szCs w:val="20"/>
                              </w:rPr>
                              <w:t>Input of your application details</w:t>
                            </w:r>
                          </w:p>
                          <w:p w14:paraId="0FCADD21" w14:textId="77777777" w:rsidR="006C5A62" w:rsidRPr="00295357" w:rsidRDefault="006C5A62" w:rsidP="006C5A62">
                            <w:pPr>
                              <w:rPr>
                                <w:rFonts w:ascii="Times New Roman" w:hAnsi="Times New Roman" w:cs="Times New Roman"/>
                                <w:sz w:val="18"/>
                                <w:szCs w:val="18"/>
                              </w:rPr>
                            </w:pPr>
                            <w:r w:rsidRPr="00295357">
                              <w:rPr>
                                <w:rFonts w:ascii="Times New Roman" w:hAnsi="Times New Roman" w:cs="Times New Roman"/>
                                <w:sz w:val="18"/>
                                <w:szCs w:val="18"/>
                              </w:rPr>
                              <w:t>Please print out the screen of your application so that you can review it after you submit your application.</w:t>
                            </w:r>
                          </w:p>
                          <w:p w14:paraId="74920025" w14:textId="77777777" w:rsidR="006C5A62" w:rsidRPr="00295357" w:rsidRDefault="006C5A62" w:rsidP="006C5A62">
                            <w:pPr>
                              <w:ind w:leftChars="100" w:left="210"/>
                              <w:rPr>
                                <w:sz w:val="18"/>
                                <w:szCs w:val="16"/>
                              </w:rPr>
                            </w:pPr>
                          </w:p>
                        </w:txbxContent>
                      </v:textbox>
                    </v:rect>
                  </w:pict>
                </mc:Fallback>
              </mc:AlternateContent>
            </w:r>
          </w:p>
          <w:p w14:paraId="559B3650"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3E7F7145"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p>
          <w:p w14:paraId="3A2929E6" w14:textId="77777777" w:rsidR="006C5A62" w:rsidRPr="00EF7DD4" w:rsidRDefault="006C5A62" w:rsidP="00221978">
            <w:pPr>
              <w:tabs>
                <w:tab w:val="left" w:pos="1800"/>
                <w:tab w:val="left" w:pos="3360"/>
              </w:tabs>
              <w:spacing w:line="360" w:lineRule="exact"/>
              <w:ind w:rightChars="-12" w:right="-25"/>
              <w:rPr>
                <w:rFonts w:ascii="Times New Roman" w:eastAsia="ＭＳ ゴシック" w:hAnsi="Times New Roman" w:cs="Times New Roman"/>
                <w:b/>
                <w:color w:val="000000" w:themeColor="text1"/>
                <w:szCs w:val="21"/>
                <w:u w:val="single"/>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4384" behindDoc="0" locked="0" layoutInCell="1" allowOverlap="1" wp14:anchorId="05976D7B" wp14:editId="1D4FC01B">
                      <wp:simplePos x="0" y="0"/>
                      <wp:positionH relativeFrom="column">
                        <wp:posOffset>2428875</wp:posOffset>
                      </wp:positionH>
                      <wp:positionV relativeFrom="paragraph">
                        <wp:posOffset>167835</wp:posOffset>
                      </wp:positionV>
                      <wp:extent cx="209550" cy="192405"/>
                      <wp:effectExtent l="57150" t="19050" r="19050" b="36195"/>
                      <wp:wrapNone/>
                      <wp:docPr id="6" name="下矢印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192405"/>
                              </a:xfrm>
                              <a:prstGeom prst="downArrow">
                                <a:avLst>
                                  <a:gd name="adj1" fmla="val 49694"/>
                                  <a:gd name="adj2" fmla="val 54787"/>
                                </a:avLst>
                              </a:prstGeom>
                              <a:noFill/>
                              <a:ln w="28575"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F5BE6D" id="下矢印 6" o:spid="_x0000_s1026" type="#_x0000_t67" style="position:absolute;left:0;text-align:left;margin-left:191.25pt;margin-top:13.2pt;width:16.5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" adj="9766,5433" filled="f" fillcolor="silver" strokeweight="2.25pt"/>
                  </w:pict>
                </mc:Fallback>
              </mc:AlternateContent>
            </w:r>
          </w:p>
          <w:p w14:paraId="5839417B" w14:textId="77777777" w:rsidR="006C5A62" w:rsidRPr="00EF7DD4" w:rsidRDefault="006C5A62" w:rsidP="00221978">
            <w:pPr>
              <w:ind w:left="195" w:hanging="195"/>
              <w:rPr>
                <w:rFonts w:ascii="Times New Roman" w:hAnsi="Times New Roman" w:cs="Times New Roman"/>
                <w:color w:val="000000" w:themeColor="text1"/>
                <w:sz w:val="20"/>
                <w:szCs w:val="20"/>
              </w:rPr>
            </w:pPr>
          </w:p>
          <w:p w14:paraId="2791FF3A" w14:textId="77777777" w:rsidR="006C5A62" w:rsidRPr="00EF7DD4" w:rsidRDefault="006C5A62" w:rsidP="00221978">
            <w:pPr>
              <w:ind w:left="195" w:hanging="195"/>
              <w:rPr>
                <w:rFonts w:ascii="Times New Roman" w:hAnsi="Times New Roman" w:cs="Times New Roman"/>
                <w:color w:val="000000" w:themeColor="text1"/>
                <w:sz w:val="20"/>
                <w:szCs w:val="20"/>
              </w:rPr>
            </w:pPr>
            <w:r w:rsidRPr="00EF7DD4">
              <w:rPr>
                <w:rFonts w:ascii="Times New Roman" w:eastAsia="ＭＳ ゴシック" w:hAnsi="Times New Roman" w:cs="Times New Roman"/>
                <w:b/>
                <w:noProof/>
                <w:color w:val="000000" w:themeColor="text1"/>
                <w:szCs w:val="21"/>
                <w:u w:val="single"/>
              </w:rPr>
              <mc:AlternateContent>
                <mc:Choice Requires="wps">
                  <w:drawing>
                    <wp:anchor distT="0" distB="0" distL="114300" distR="114300" simplePos="0" relativeHeight="251662336" behindDoc="0" locked="0" layoutInCell="1" allowOverlap="1" wp14:anchorId="17899D09" wp14:editId="155A11DA">
                      <wp:simplePos x="0" y="0"/>
                      <wp:positionH relativeFrom="column">
                        <wp:posOffset>54317</wp:posOffset>
                      </wp:positionH>
                      <wp:positionV relativeFrom="paragraph">
                        <wp:posOffset>41617</wp:posOffset>
                      </wp:positionV>
                      <wp:extent cx="5019675" cy="953477"/>
                      <wp:effectExtent l="0" t="0" r="28575" b="18415"/>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9675" cy="953477"/>
                              </a:xfrm>
                              <a:prstGeom prst="rect">
                                <a:avLst/>
                              </a:prstGeom>
                              <a:noFill/>
                              <a:ln w="6350" algn="ctr">
                                <a:solidFill>
                                  <a:srgbClr val="000000"/>
                                </a:solidFill>
                                <a:miter lim="800000"/>
                                <a:headEnd/>
                                <a:tailEnd/>
                              </a:ln>
                              <a:effectLst/>
                              <a:extLst>
                                <a:ext uri="{909E8E84-426E-40DD-AFC4-6F175D3DCCD1}">
                                  <a14:hiddenFill xmlns:a14="http://schemas.microsoft.com/office/drawing/2010/main">
                                    <a:solidFill>
                                      <a:srgbClr val="C0C0C0"/>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02941A8" w14:textId="77777777" w:rsidR="006C5A62" w:rsidRPr="00295357" w:rsidRDefault="006C5A62" w:rsidP="006C5A62">
                                  <w:pPr>
                                    <w:rPr>
                                      <w:rFonts w:ascii="Times New Roman" w:hAnsi="Times New Roman" w:cs="Times New Roman"/>
                                      <w:sz w:val="18"/>
                                      <w:szCs w:val="20"/>
                                    </w:rPr>
                                  </w:pPr>
                                  <w:r w:rsidRPr="00295357">
                                    <w:rPr>
                                      <w:rFonts w:ascii="Times New Roman" w:hAnsi="Times New Roman" w:cs="Times New Roman"/>
                                      <w:sz w:val="18"/>
                                      <w:szCs w:val="20"/>
                                    </w:rPr>
                                    <w:t>iv) Application complete</w:t>
                                  </w:r>
                                </w:p>
                                <w:p w14:paraId="49C88B85" w14:textId="77777777" w:rsidR="006C5A62" w:rsidRPr="00295357" w:rsidRDefault="006C5A62" w:rsidP="006C5A62">
                                  <w:pPr>
                                    <w:ind w:leftChars="100" w:left="210"/>
                                    <w:rPr>
                                      <w:rFonts w:ascii="Times New Roman" w:hAnsi="Times New Roman" w:cs="Times New Roman"/>
                                      <w:sz w:val="18"/>
                                      <w:szCs w:val="16"/>
                                    </w:rPr>
                                  </w:pPr>
                                  <w:r w:rsidRPr="00295357">
                                    <w:rPr>
                                      <w:rFonts w:ascii="Times New Roman" w:hAnsi="Times New Roman" w:cs="Times New Roman"/>
                                      <w:sz w:val="18"/>
                                      <w:szCs w:val="16"/>
                                    </w:rPr>
                                    <w:t xml:space="preserve">When the application for selection is completed, a message will be displayed on the screen saying “Your application is complete”, and a “Notification of Application Details Received” e-mail will be sent to the e-mail address registered in step </w:t>
                                  </w:r>
                                  <w:r>
                                    <w:rPr>
                                      <w:rFonts w:ascii="Times New Roman" w:hAnsi="Times New Roman" w:cs="Times New Roman"/>
                                      <w:sz w:val="18"/>
                                      <w:szCs w:val="16"/>
                                    </w:rPr>
                                    <w:t>i)</w:t>
                                  </w:r>
                                  <w:r w:rsidRPr="00295357">
                                    <w:rPr>
                                      <w:rFonts w:ascii="Times New Roman" w:hAnsi="Times New Roman" w:cs="Times New Roman"/>
                                      <w:sz w:val="18"/>
                                      <w:szCs w:val="1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899D09" id="正方形/長方形 1" o:spid="_x0000_s1030" style="position:absolute;left:0;text-align:left;margin-left:4.3pt;margin-top:3.3pt;width:395.25pt;height:75.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" filled="f" fillcolor="silver" strokeweight=".5pt">
                      <v:textbox>
                        <w:txbxContent>
                          <w:p w14:paraId="002941A8" w14:textId="77777777" w:rsidR="006C5A62" w:rsidRPr="00295357" w:rsidRDefault="006C5A62" w:rsidP="006C5A62">
                            <w:pPr>
                              <w:rPr>
                                <w:rFonts w:ascii="Times New Roman" w:hAnsi="Times New Roman" w:cs="Times New Roman"/>
                                <w:sz w:val="18"/>
                                <w:szCs w:val="20"/>
                              </w:rPr>
                            </w:pPr>
                            <w:r w:rsidRPr="00295357">
                              <w:rPr>
                                <w:rFonts w:ascii="Times New Roman" w:hAnsi="Times New Roman" w:cs="Times New Roman"/>
                                <w:sz w:val="18"/>
                                <w:szCs w:val="20"/>
                              </w:rPr>
                              <w:t>iv) Application complete</w:t>
                            </w:r>
                          </w:p>
                          <w:p w14:paraId="49C88B85" w14:textId="77777777" w:rsidR="006C5A62" w:rsidRPr="00295357" w:rsidRDefault="006C5A62" w:rsidP="006C5A62">
                            <w:pPr>
                              <w:ind w:leftChars="100" w:left="210"/>
                              <w:rPr>
                                <w:rFonts w:ascii="Times New Roman" w:hAnsi="Times New Roman" w:cs="Times New Roman"/>
                                <w:sz w:val="18"/>
                                <w:szCs w:val="16"/>
                              </w:rPr>
                            </w:pPr>
                            <w:r w:rsidRPr="00295357">
                              <w:rPr>
                                <w:rFonts w:ascii="Times New Roman" w:hAnsi="Times New Roman" w:cs="Times New Roman"/>
                                <w:sz w:val="18"/>
                                <w:szCs w:val="16"/>
                              </w:rPr>
                              <w:t xml:space="preserve">When the application for selection is completed, a message will be displayed on the screen saying “Your application is complete”, and a “Notification of Application Details Received” e-mail will be sent to the e-mail address registered in step </w:t>
                            </w:r>
                            <w:r>
                              <w:rPr>
                                <w:rFonts w:ascii="Times New Roman" w:hAnsi="Times New Roman" w:cs="Times New Roman"/>
                                <w:sz w:val="18"/>
                                <w:szCs w:val="16"/>
                              </w:rPr>
                              <w:t>i)</w:t>
                            </w:r>
                            <w:r w:rsidRPr="00295357">
                              <w:rPr>
                                <w:rFonts w:ascii="Times New Roman" w:hAnsi="Times New Roman" w:cs="Times New Roman"/>
                                <w:sz w:val="18"/>
                                <w:szCs w:val="16"/>
                              </w:rPr>
                              <w:t>.</w:t>
                            </w:r>
                          </w:p>
                        </w:txbxContent>
                      </v:textbox>
                    </v:rect>
                  </w:pict>
                </mc:Fallback>
              </mc:AlternateContent>
            </w:r>
          </w:p>
          <w:p w14:paraId="26F90AFF" w14:textId="77777777" w:rsidR="006C5A62" w:rsidRPr="00EF7DD4" w:rsidRDefault="006C5A62" w:rsidP="00221978">
            <w:pPr>
              <w:ind w:left="195" w:hanging="195"/>
              <w:rPr>
                <w:rFonts w:ascii="Times New Roman" w:hAnsi="Times New Roman" w:cs="Times New Roman"/>
                <w:color w:val="000000" w:themeColor="text1"/>
                <w:sz w:val="20"/>
                <w:szCs w:val="20"/>
              </w:rPr>
            </w:pPr>
          </w:p>
          <w:p w14:paraId="3B279195" w14:textId="77777777" w:rsidR="006C5A62" w:rsidRPr="00EF7DD4" w:rsidRDefault="006C5A62" w:rsidP="00221978">
            <w:pPr>
              <w:ind w:left="195" w:hanging="195"/>
              <w:rPr>
                <w:rFonts w:ascii="Times New Roman" w:hAnsi="Times New Roman" w:cs="Times New Roman"/>
                <w:color w:val="000000" w:themeColor="text1"/>
                <w:sz w:val="20"/>
                <w:szCs w:val="20"/>
              </w:rPr>
            </w:pPr>
          </w:p>
          <w:p w14:paraId="7808DCC3" w14:textId="77777777" w:rsidR="006C5A62" w:rsidRPr="00EF7DD4" w:rsidRDefault="006C5A62" w:rsidP="00221978">
            <w:pPr>
              <w:ind w:left="195" w:hanging="195"/>
              <w:rPr>
                <w:rFonts w:ascii="Times New Roman" w:hAnsi="Times New Roman" w:cs="Times New Roman"/>
                <w:color w:val="000000" w:themeColor="text1"/>
                <w:sz w:val="20"/>
                <w:szCs w:val="20"/>
              </w:rPr>
            </w:pPr>
          </w:p>
          <w:p w14:paraId="070A2AAA" w14:textId="77777777" w:rsidR="006C5A62" w:rsidRPr="00EF7DD4" w:rsidRDefault="006C5A62" w:rsidP="00221978">
            <w:pPr>
              <w:ind w:left="195" w:hanging="195"/>
              <w:rPr>
                <w:rFonts w:ascii="Times New Roman" w:hAnsi="Times New Roman" w:cs="Times New Roman"/>
                <w:color w:val="000000" w:themeColor="text1"/>
                <w:sz w:val="20"/>
                <w:szCs w:val="20"/>
              </w:rPr>
            </w:pPr>
          </w:p>
        </w:tc>
      </w:tr>
    </w:tbl>
    <w:p w14:paraId="0300870E" w14:textId="77777777" w:rsidR="006C5A62" w:rsidRPr="00EF7DD4" w:rsidRDefault="006C5A62" w:rsidP="006C5A62">
      <w:pPr>
        <w:spacing w:line="200" w:lineRule="exact"/>
        <w:ind w:firstLineChars="200" w:firstLine="420"/>
        <w:jc w:val="left"/>
        <w:rPr>
          <w:rFonts w:ascii="Times New Roman" w:hAnsi="Times New Roman" w:cs="Times New Roman"/>
          <w:color w:val="000000" w:themeColor="text1"/>
        </w:rPr>
      </w:pPr>
    </w:p>
    <w:p w14:paraId="4649DFCE" w14:textId="77777777" w:rsidR="006C5A62" w:rsidRPr="00EF7DD4" w:rsidRDefault="006C5A62" w:rsidP="006C5A62">
      <w:pPr>
        <w:ind w:leftChars="200" w:left="630" w:hangingChars="100" w:hanging="210"/>
        <w:jc w:val="left"/>
        <w:rPr>
          <w:rFonts w:ascii="Times New Roman" w:hAnsi="Times New Roman" w:cs="Times New Roman"/>
          <w:b/>
          <w:bCs/>
          <w:color w:val="000000" w:themeColor="text1"/>
          <w:szCs w:val="21"/>
          <w:u w:val="single"/>
        </w:rPr>
      </w:pPr>
      <w:r w:rsidRPr="00EF7DD4">
        <w:rPr>
          <w:rFonts w:ascii="Times New Roman" w:hAnsi="Times New Roman" w:cs="Times New Roman"/>
          <w:color w:val="000000" w:themeColor="text1"/>
          <w:szCs w:val="21"/>
        </w:rPr>
        <w:t xml:space="preserve">* </w:t>
      </w:r>
      <w:r w:rsidRPr="00EF7DD4">
        <w:rPr>
          <w:rFonts w:ascii="Times New Roman" w:hAnsi="Times New Roman" w:cs="Times New Roman"/>
          <w:b/>
          <w:bCs/>
          <w:color w:val="000000" w:themeColor="text1"/>
          <w:szCs w:val="21"/>
          <w:u w:val="single"/>
        </w:rPr>
        <w:t>The User ID and password are also required when receiving the admission ticket for the selection and the election results. Be sure to confirm and save them.</w:t>
      </w:r>
    </w:p>
    <w:p w14:paraId="10A5B3EA" w14:textId="3B4C25AB" w:rsidR="006C5A62" w:rsidRPr="007F0A44" w:rsidRDefault="006C5A62" w:rsidP="007F0A44">
      <w:pPr>
        <w:ind w:leftChars="200" w:left="630" w:hangingChars="100" w:hanging="210"/>
        <w:rPr>
          <w:rFonts w:ascii="Times New Roman" w:hAnsi="Times New Roman" w:cs="Times New Roman" w:hint="eastAsia"/>
          <w:bCs/>
          <w:color w:val="000000" w:themeColor="text1"/>
          <w:szCs w:val="21"/>
        </w:rPr>
      </w:pPr>
      <w:r w:rsidRPr="00EF7DD4">
        <w:rPr>
          <w:rFonts w:ascii="Times New Roman" w:hAnsi="Times New Roman" w:cs="Times New Roman"/>
          <w:color w:val="000000" w:themeColor="text1"/>
          <w:szCs w:val="21"/>
        </w:rPr>
        <w:t xml:space="preserve">* </w:t>
      </w:r>
      <w:r w:rsidRPr="00EF7DD4">
        <w:rPr>
          <w:rFonts w:ascii="Times New Roman" w:hAnsi="Times New Roman" w:cs="Times New Roman"/>
          <w:b/>
          <w:color w:val="000000" w:themeColor="text1"/>
          <w:szCs w:val="21"/>
        </w:rPr>
        <w:t xml:space="preserve">In order to receive additional points due to certification in English teaching, a copy of documents verifying such certification should be submitted. </w:t>
      </w:r>
      <w:r w:rsidRPr="00EF7DD4">
        <w:rPr>
          <w:rFonts w:ascii="Times New Roman" w:hAnsi="Times New Roman" w:cs="Times New Roman"/>
          <w:bCs/>
          <w:color w:val="000000" w:themeColor="text1"/>
          <w:szCs w:val="21"/>
        </w:rPr>
        <w:t xml:space="preserve">Points will be added only if the applicant was certified to teach English prior to the application period. For details, please refer to “6. Submission of documents related to the qualifications for selections” on page </w:t>
      </w:r>
      <w:r w:rsidR="00906674" w:rsidRPr="00EF7DD4">
        <w:rPr>
          <w:rFonts w:ascii="Times New Roman" w:hAnsi="Times New Roman" w:cs="Times New Roman"/>
          <w:bCs/>
          <w:color w:val="000000" w:themeColor="text1"/>
          <w:szCs w:val="21"/>
        </w:rPr>
        <w:t>6</w:t>
      </w:r>
      <w:r w:rsidRPr="00EF7DD4">
        <w:rPr>
          <w:rFonts w:ascii="Times New Roman" w:hAnsi="Times New Roman" w:cs="Times New Roman"/>
          <w:bCs/>
          <w:color w:val="000000" w:themeColor="text1"/>
          <w:szCs w:val="21"/>
        </w:rPr>
        <w:t>.</w:t>
      </w:r>
    </w:p>
    <w:p w14:paraId="3FF3E004" w14:textId="77777777" w:rsidR="006C5A62" w:rsidRPr="00EF7DD4" w:rsidRDefault="006C5A62" w:rsidP="006C5A62">
      <w:pPr>
        <w:rPr>
          <w:rFonts w:ascii="Times New Roman" w:hAnsi="Times New Roman" w:cs="Times New Roman"/>
          <w:color w:val="000000" w:themeColor="text1"/>
        </w:rPr>
      </w:pPr>
    </w:p>
    <w:p w14:paraId="09E5C249" w14:textId="77777777" w:rsidR="006C5A62" w:rsidRPr="00EF7DD4" w:rsidRDefault="006C5A62" w:rsidP="006C5A62">
      <w:pPr>
        <w:rPr>
          <w:rFonts w:ascii="Times New Roman" w:hAnsi="Times New Roman" w:cs="Times New Roman"/>
          <w:b/>
          <w:color w:val="000000" w:themeColor="text1"/>
          <w:sz w:val="22"/>
        </w:rPr>
      </w:pPr>
      <w:r w:rsidRPr="00EF7DD4">
        <w:rPr>
          <w:rFonts w:ascii="Times New Roman" w:hAnsi="Times New Roman" w:cs="Times New Roman"/>
          <w:b/>
          <w:color w:val="000000" w:themeColor="text1"/>
          <w:sz w:val="22"/>
        </w:rPr>
        <w:t>9. Issuing of the admission ticket for the selection</w:t>
      </w:r>
    </w:p>
    <w:p w14:paraId="4E5B3346" w14:textId="5C39D0FD" w:rsidR="006C5A62" w:rsidRPr="00EF7DD4" w:rsidRDefault="006C5A62" w:rsidP="006C5A62">
      <w:pPr>
        <w:ind w:left="220" w:hangingChars="100" w:hanging="220"/>
        <w:rPr>
          <w:rFonts w:ascii="Times New Roman" w:hAnsi="Times New Roman" w:cs="Times New Roman"/>
          <w:szCs w:val="21"/>
        </w:rPr>
      </w:pPr>
      <w:r w:rsidRPr="00EF7DD4">
        <w:rPr>
          <w:rFonts w:ascii="Times New Roman" w:hAnsi="Times New Roman" w:cs="Times New Roman"/>
          <w:color w:val="000000" w:themeColor="text1"/>
          <w:sz w:val="22"/>
        </w:rPr>
        <w:t>(</w:t>
      </w:r>
      <w:r w:rsidRPr="00EF7DD4">
        <w:rPr>
          <w:rFonts w:ascii="Times New Roman" w:hAnsi="Times New Roman" w:cs="Times New Roman"/>
          <w:szCs w:val="21"/>
        </w:rPr>
        <w:t xml:space="preserve">1) </w:t>
      </w:r>
      <w:r w:rsidR="00E80106" w:rsidRPr="00E80106">
        <w:rPr>
          <w:rFonts w:ascii="Times New Roman" w:hAnsi="Times New Roman" w:cs="Times New Roman"/>
          <w:szCs w:val="21"/>
        </w:rPr>
        <w:t>The admission ticket (PDF file) will be issued via the Osaka Prefecture Administrative Online System.</w:t>
      </w:r>
    </w:p>
    <w:p w14:paraId="1BCAEC95" w14:textId="77777777" w:rsidR="006C5A62" w:rsidRPr="00EF7DD4" w:rsidRDefault="006C5A62" w:rsidP="006C5A62">
      <w:pPr>
        <w:ind w:left="567" w:hangingChars="270" w:hanging="567"/>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w:t>
      </w:r>
      <w:r w:rsidRPr="00EF7DD4">
        <w:rPr>
          <w:rFonts w:ascii="Times New Roman" w:hAnsi="Times New Roman" w:cs="Times New Roman"/>
          <w:color w:val="000000" w:themeColor="text1"/>
          <w:szCs w:val="21"/>
        </w:rPr>
        <w:t>Period for sending the admission ticket (tentative)</w:t>
      </w:r>
    </w:p>
    <w:p w14:paraId="52E2D609" w14:textId="55D6A30F" w:rsidR="006C5A62" w:rsidRPr="00EF7DD4" w:rsidRDefault="006C5A62" w:rsidP="006C5A62">
      <w:pPr>
        <w:ind w:leftChars="400" w:left="1407" w:hangingChars="270" w:hanging="567"/>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[First selection] Monday, May </w:t>
      </w:r>
      <w:r w:rsidR="00FB5A9D">
        <w:rPr>
          <w:rFonts w:ascii="Times New Roman" w:hAnsi="Times New Roman" w:cs="Times New Roman"/>
          <w:color w:val="000000" w:themeColor="text1"/>
          <w:szCs w:val="21"/>
        </w:rPr>
        <w:t>25</w:t>
      </w:r>
      <w:r w:rsidRPr="00EF7DD4">
        <w:rPr>
          <w:rFonts w:ascii="Times New Roman" w:hAnsi="Times New Roman" w:cs="Times New Roman"/>
          <w:color w:val="000000" w:themeColor="text1"/>
          <w:szCs w:val="21"/>
        </w:rPr>
        <w:t xml:space="preserve"> to Friday, May </w:t>
      </w:r>
      <w:r w:rsidR="00FB5A9D">
        <w:rPr>
          <w:rFonts w:ascii="Times New Roman" w:hAnsi="Times New Roman" w:cs="Times New Roman"/>
          <w:color w:val="000000" w:themeColor="text1"/>
          <w:szCs w:val="21"/>
        </w:rPr>
        <w:t>29</w:t>
      </w:r>
      <w:r w:rsidRPr="00EF7DD4">
        <w:rPr>
          <w:rFonts w:ascii="Times New Roman" w:hAnsi="Times New Roman" w:cs="Times New Roman"/>
          <w:color w:val="000000" w:themeColor="text1"/>
          <w:szCs w:val="21"/>
        </w:rPr>
        <w:t xml:space="preserve">, </w:t>
      </w:r>
      <w:r w:rsidR="00FB5A9D">
        <w:rPr>
          <w:rFonts w:ascii="Times New Roman" w:hAnsi="Times New Roman" w:cs="Times New Roman"/>
          <w:color w:val="000000" w:themeColor="text1"/>
          <w:szCs w:val="21"/>
        </w:rPr>
        <w:t>2026</w:t>
      </w:r>
    </w:p>
    <w:p w14:paraId="633A032A" w14:textId="0E777032" w:rsidR="006C5A62" w:rsidRPr="00EF7DD4" w:rsidRDefault="006C5A62" w:rsidP="006C5A62">
      <w:pPr>
        <w:ind w:leftChars="400" w:left="1407" w:hangingChars="270" w:hanging="567"/>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[Secondary selection] </w:t>
      </w:r>
      <w:r w:rsidR="0094135D" w:rsidRPr="00EF7DD4">
        <w:rPr>
          <w:rFonts w:ascii="Times New Roman" w:hAnsi="Times New Roman" w:cs="Times New Roman"/>
          <w:color w:val="000000" w:themeColor="text1"/>
          <w:szCs w:val="21"/>
        </w:rPr>
        <w:t>Monday</w:t>
      </w:r>
      <w:r w:rsidRPr="00EF7DD4">
        <w:rPr>
          <w:rFonts w:ascii="Times New Roman" w:hAnsi="Times New Roman" w:cs="Times New Roman"/>
          <w:color w:val="000000" w:themeColor="text1"/>
          <w:szCs w:val="21"/>
        </w:rPr>
        <w:t xml:space="preserve">, June </w:t>
      </w:r>
      <w:r w:rsidR="00FB5A9D">
        <w:rPr>
          <w:rFonts w:ascii="Times New Roman" w:hAnsi="Times New Roman" w:cs="Times New Roman"/>
          <w:color w:val="000000" w:themeColor="text1"/>
          <w:szCs w:val="21"/>
        </w:rPr>
        <w:t>29</w:t>
      </w:r>
      <w:r w:rsidRPr="00EF7DD4">
        <w:rPr>
          <w:rFonts w:ascii="Times New Roman" w:hAnsi="Times New Roman" w:cs="Times New Roman"/>
          <w:color w:val="000000" w:themeColor="text1"/>
          <w:szCs w:val="21"/>
        </w:rPr>
        <w:t xml:space="preserve"> to Friday, </w:t>
      </w:r>
      <w:r w:rsidR="0094135D" w:rsidRPr="00EF7DD4">
        <w:rPr>
          <w:rFonts w:ascii="Times New Roman" w:hAnsi="Times New Roman" w:cs="Times New Roman"/>
          <w:color w:val="000000" w:themeColor="text1"/>
          <w:szCs w:val="21"/>
        </w:rPr>
        <w:t>July</w:t>
      </w:r>
      <w:r w:rsidRPr="00EF7DD4">
        <w:rPr>
          <w:rFonts w:ascii="Times New Roman" w:hAnsi="Times New Roman" w:cs="Times New Roman"/>
          <w:color w:val="000000" w:themeColor="text1"/>
          <w:szCs w:val="21"/>
        </w:rPr>
        <w:t xml:space="preserve"> </w:t>
      </w:r>
      <w:r w:rsidR="00FB5A9D">
        <w:rPr>
          <w:rFonts w:ascii="Times New Roman" w:hAnsi="Times New Roman" w:cs="Times New Roman"/>
          <w:color w:val="000000" w:themeColor="text1"/>
          <w:szCs w:val="21"/>
        </w:rPr>
        <w:t>3</w:t>
      </w:r>
      <w:r w:rsidRPr="00EF7DD4">
        <w:rPr>
          <w:rFonts w:ascii="Times New Roman" w:hAnsi="Times New Roman" w:cs="Times New Roman"/>
          <w:color w:val="000000" w:themeColor="text1"/>
          <w:szCs w:val="21"/>
        </w:rPr>
        <w:t>, 20</w:t>
      </w:r>
      <w:r w:rsidR="00E80106">
        <w:rPr>
          <w:rFonts w:ascii="Times New Roman" w:hAnsi="Times New Roman" w:cs="Times New Roman"/>
          <w:color w:val="000000" w:themeColor="text1"/>
          <w:szCs w:val="21"/>
        </w:rPr>
        <w:t>26</w:t>
      </w:r>
    </w:p>
    <w:p w14:paraId="439851AD" w14:textId="77777777" w:rsidR="006C5A62" w:rsidRPr="00EF7DD4" w:rsidRDefault="006C5A62" w:rsidP="006C5A62">
      <w:pPr>
        <w:tabs>
          <w:tab w:val="left" w:pos="5954"/>
        </w:tabs>
        <w:ind w:leftChars="200" w:left="420"/>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[Note]</w:t>
      </w:r>
    </w:p>
    <w:p w14:paraId="45823782" w14:textId="0D687D86" w:rsidR="006C5A62" w:rsidRPr="00EF7DD4" w:rsidRDefault="006C5A62" w:rsidP="00495CEE">
      <w:pPr>
        <w:widowControl/>
        <w:ind w:leftChars="271" w:left="850" w:hangingChars="134" w:hanging="281"/>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If you do not receive the results or cannot download the admission ticket within the above periods, please contact us (see page 1</w:t>
      </w:r>
      <w:r w:rsidR="00E80106">
        <w:rPr>
          <w:rFonts w:ascii="Times New Roman" w:hAnsi="Times New Roman" w:cs="Times New Roman"/>
          <w:color w:val="000000" w:themeColor="text1"/>
          <w:szCs w:val="21"/>
        </w:rPr>
        <w:t>3</w:t>
      </w:r>
      <w:r w:rsidRPr="00EF7DD4">
        <w:rPr>
          <w:rFonts w:ascii="Times New Roman" w:hAnsi="Times New Roman" w:cs="Times New Roman"/>
          <w:color w:val="000000" w:themeColor="text1"/>
          <w:szCs w:val="21"/>
        </w:rPr>
        <w:t xml:space="preserve"> for the contact details) via the contact information before 6:00 p.m. on Thursday, June </w:t>
      </w:r>
      <w:r w:rsidR="00FB5A9D">
        <w:rPr>
          <w:rFonts w:ascii="Times New Roman" w:hAnsi="Times New Roman" w:cs="Times New Roman"/>
          <w:color w:val="000000" w:themeColor="text1"/>
          <w:szCs w:val="21"/>
        </w:rPr>
        <w:t>4</w:t>
      </w:r>
      <w:r w:rsidRPr="00EF7DD4">
        <w:rPr>
          <w:rFonts w:ascii="Times New Roman" w:hAnsi="Times New Roman" w:cs="Times New Roman"/>
          <w:color w:val="000000" w:themeColor="text1"/>
          <w:szCs w:val="21"/>
        </w:rPr>
        <w:t xml:space="preserve">, </w:t>
      </w:r>
      <w:r w:rsidR="00FB5A9D">
        <w:rPr>
          <w:rFonts w:ascii="Times New Roman" w:hAnsi="Times New Roman" w:cs="Times New Roman"/>
          <w:color w:val="000000" w:themeColor="text1"/>
          <w:szCs w:val="21"/>
        </w:rPr>
        <w:t>2026</w:t>
      </w:r>
      <w:r w:rsidRPr="00EF7DD4">
        <w:rPr>
          <w:rFonts w:ascii="Times New Roman" w:hAnsi="Times New Roman" w:cs="Times New Roman"/>
          <w:color w:val="000000" w:themeColor="text1"/>
          <w:szCs w:val="21"/>
        </w:rPr>
        <w:t xml:space="preserve">, for the first selection, or 6:00 p.m. on Thursday, July </w:t>
      </w:r>
      <w:r w:rsidR="00FB5A9D">
        <w:rPr>
          <w:rFonts w:ascii="Times New Roman" w:hAnsi="Times New Roman" w:cs="Times New Roman"/>
          <w:color w:val="000000" w:themeColor="text1"/>
          <w:szCs w:val="21"/>
        </w:rPr>
        <w:t>16</w:t>
      </w:r>
      <w:r w:rsidRPr="00EF7DD4">
        <w:rPr>
          <w:rFonts w:ascii="Times New Roman" w:hAnsi="Times New Roman" w:cs="Times New Roman"/>
          <w:color w:val="000000" w:themeColor="text1"/>
          <w:szCs w:val="21"/>
        </w:rPr>
        <w:t xml:space="preserve">, </w:t>
      </w:r>
      <w:r w:rsidR="00FB5A9D">
        <w:rPr>
          <w:rFonts w:ascii="Times New Roman" w:hAnsi="Times New Roman" w:cs="Times New Roman"/>
          <w:color w:val="000000" w:themeColor="text1"/>
          <w:szCs w:val="21"/>
        </w:rPr>
        <w:t>2026</w:t>
      </w:r>
      <w:r w:rsidRPr="00EF7DD4">
        <w:rPr>
          <w:rFonts w:ascii="Times New Roman" w:hAnsi="Times New Roman" w:cs="Times New Roman"/>
          <w:color w:val="000000" w:themeColor="text1"/>
          <w:szCs w:val="21"/>
        </w:rPr>
        <w:t xml:space="preserve"> for the secondary selection.</w:t>
      </w:r>
    </w:p>
    <w:p w14:paraId="2F985204" w14:textId="77777777" w:rsidR="006C5A62" w:rsidRPr="00EF7DD4" w:rsidRDefault="006C5A62" w:rsidP="00495CEE">
      <w:pPr>
        <w:ind w:leftChars="300" w:left="840" w:hangingChars="100" w:hanging="21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If you have restricted your receipt of e-mails, please make sure that you can receive e-mail from </w:t>
      </w:r>
      <w:r w:rsidRPr="00EF7DD4">
        <w:rPr>
          <w:rFonts w:ascii="Times New Roman" w:hAnsi="Times New Roman" w:cs="Times New Roman"/>
          <w:color w:val="000000" w:themeColor="text1"/>
          <w:szCs w:val="21"/>
        </w:rPr>
        <w:lastRenderedPageBreak/>
        <w:t>“@sbox.pref.osaka.lg.jp”. We cannot respond to cases in which the applicant’s personal settings prevent the receipt of e-mails.</w:t>
      </w:r>
    </w:p>
    <w:p w14:paraId="018F2A7D" w14:textId="77777777" w:rsidR="006C5A62" w:rsidRPr="00EF7DD4" w:rsidRDefault="006C5A62" w:rsidP="00495CEE">
      <w:pPr>
        <w:ind w:leftChars="300" w:left="840" w:hangingChars="100" w:hanging="21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w:t>
      </w:r>
      <w:r w:rsidRPr="00EF7DD4">
        <w:rPr>
          <w:rFonts w:ascii="Times New Roman" w:hAnsi="Times New Roman" w:cs="Times New Roman"/>
          <w:color w:val="000000" w:themeColor="text1"/>
        </w:rPr>
        <w:t>If there are any changes to your address, name, or e-mail address after application, please notify us promptly.</w:t>
      </w:r>
    </w:p>
    <w:p w14:paraId="6C5DB860" w14:textId="77777777" w:rsidR="006C5A62" w:rsidRPr="00EF7DD4" w:rsidRDefault="006C5A62" w:rsidP="006C5A62">
      <w:pPr>
        <w:ind w:leftChars="300" w:left="840" w:hangingChars="100" w:hanging="210"/>
        <w:jc w:val="left"/>
        <w:rPr>
          <w:rFonts w:ascii="Times New Roman" w:hAnsi="Times New Roman" w:cs="Times New Roman"/>
          <w:color w:val="000000" w:themeColor="text1"/>
          <w:szCs w:val="21"/>
        </w:rPr>
      </w:pPr>
    </w:p>
    <w:p w14:paraId="62773934" w14:textId="05C11A37" w:rsidR="006C5A62" w:rsidRPr="00EF7DD4" w:rsidRDefault="006C5A62" w:rsidP="006C5A62">
      <w:pPr>
        <w:ind w:left="368" w:hangingChars="175" w:hanging="368"/>
        <w:jc w:val="left"/>
        <w:rPr>
          <w:rFonts w:ascii="Times New Roman" w:hAnsi="Times New Roman" w:cs="Times New Roman"/>
          <w:color w:val="000000" w:themeColor="text1"/>
        </w:rPr>
      </w:pPr>
      <w:r w:rsidRPr="00EF7DD4">
        <w:rPr>
          <w:rFonts w:ascii="Times New Roman" w:hAnsi="Times New Roman" w:cs="Times New Roman"/>
          <w:color w:val="000000" w:themeColor="text1"/>
          <w:szCs w:val="21"/>
        </w:rPr>
        <w:t xml:space="preserve">(2) When you have received the admission ticket, confirm the information, print it out, </w:t>
      </w:r>
      <w:r w:rsidRPr="00EF7DD4">
        <w:rPr>
          <w:rFonts w:ascii="Times New Roman" w:hAnsi="Times New Roman" w:cs="Times New Roman"/>
          <w:color w:val="000000" w:themeColor="text1"/>
        </w:rPr>
        <w:t xml:space="preserve">sign it in the designated place, and bring it with you on the day of each selection. </w:t>
      </w:r>
    </w:p>
    <w:p w14:paraId="12DA6EB6" w14:textId="77777777" w:rsidR="006C5A62" w:rsidRPr="00EF7DD4" w:rsidRDefault="006C5A62" w:rsidP="006C5A62">
      <w:pPr>
        <w:ind w:leftChars="200" w:left="420"/>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[Note]</w:t>
      </w:r>
    </w:p>
    <w:p w14:paraId="60D60864" w14:textId="77777777" w:rsidR="006C5A62" w:rsidRPr="00EF7DD4" w:rsidRDefault="006C5A62" w:rsidP="00495CEE">
      <w:pPr>
        <w:ind w:leftChars="300" w:left="84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szCs w:val="21"/>
        </w:rPr>
        <w:t xml:space="preserve">- </w:t>
      </w:r>
      <w:r w:rsidRPr="00EF7DD4">
        <w:rPr>
          <w:rFonts w:ascii="Times New Roman" w:hAnsi="Times New Roman" w:cs="Times New Roman"/>
          <w:color w:val="000000" w:themeColor="text1"/>
        </w:rPr>
        <w:t>Details of the date, time and venue of the selection will be included in the admission ticket. The date and time may be changed depending on the status of the application, so be sure to check the information on the ticket. No request for a change of the date, time or venue for the selection will be accepted, regardless of the reason.</w:t>
      </w:r>
    </w:p>
    <w:p w14:paraId="0E0CE116" w14:textId="77777777" w:rsidR="006C5A62" w:rsidRPr="00EF7DD4" w:rsidRDefault="006C5A62" w:rsidP="00495CEE">
      <w:pPr>
        <w:ind w:leftChars="300" w:left="840" w:hangingChars="100" w:hanging="21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If you do not have a printer, please print the admission ticket using a printing service at a convenience store or the like.</w:t>
      </w:r>
    </w:p>
    <w:p w14:paraId="1F23CD08" w14:textId="31D2C0CE" w:rsidR="006C5A62" w:rsidRPr="00EF7DD4" w:rsidRDefault="006C5A62" w:rsidP="00495CEE">
      <w:pPr>
        <w:ind w:leftChars="300" w:left="840" w:hangingChars="100" w:hanging="210"/>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 xml:space="preserve">- Please attach stamps amounting to </w:t>
      </w:r>
      <w:r w:rsidR="0094135D" w:rsidRPr="00EF7DD4">
        <w:rPr>
          <w:rFonts w:ascii="Times New Roman" w:hAnsi="Times New Roman" w:cs="Times New Roman"/>
          <w:color w:val="000000" w:themeColor="text1"/>
          <w:szCs w:val="21"/>
        </w:rPr>
        <w:t>110</w:t>
      </w:r>
      <w:r w:rsidRPr="00EF7DD4">
        <w:rPr>
          <w:rFonts w:ascii="Times New Roman" w:hAnsi="Times New Roman" w:cs="Times New Roman"/>
          <w:color w:val="000000" w:themeColor="text1"/>
          <w:szCs w:val="21"/>
        </w:rPr>
        <w:t xml:space="preserve"> yen for Japan, or the required amount for your respective country, avoiding excess or insufficiency.</w:t>
      </w:r>
    </w:p>
    <w:p w14:paraId="3B7D5CAF" w14:textId="77777777" w:rsidR="006C5A62" w:rsidRPr="00EF7DD4" w:rsidRDefault="006C5A62" w:rsidP="006C5A62">
      <w:pPr>
        <w:ind w:leftChars="202" w:left="426" w:hanging="2"/>
        <w:jc w:val="left"/>
        <w:rPr>
          <w:rFonts w:ascii="Times New Roman" w:hAnsi="Times New Roman" w:cs="Times New Roman"/>
          <w:color w:val="000000" w:themeColor="text1"/>
          <w:szCs w:val="21"/>
        </w:rPr>
      </w:pPr>
      <w:r w:rsidRPr="00EF7DD4">
        <w:rPr>
          <w:rFonts w:ascii="Times New Roman" w:hAnsi="Times New Roman" w:cs="Times New Roman"/>
          <w:color w:val="000000" w:themeColor="text1"/>
          <w:szCs w:val="21"/>
        </w:rPr>
        <w:tab/>
      </w:r>
    </w:p>
    <w:p w14:paraId="535988EE" w14:textId="77777777" w:rsidR="006C5A62" w:rsidRPr="00EF7DD4" w:rsidRDefault="006C5A62" w:rsidP="006C5A62">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10. Date, time and venue of the selection</w:t>
      </w:r>
    </w:p>
    <w:p w14:paraId="2CE6E6C2" w14:textId="77777777" w:rsidR="006C5A62" w:rsidRPr="00EF7DD4" w:rsidRDefault="006C5A62" w:rsidP="006C5A62">
      <w:pPr>
        <w:rPr>
          <w:rFonts w:ascii="Times New Roman" w:eastAsia="ＭＳ ゴシック" w:hAnsi="Times New Roman" w:cs="Times New Roman"/>
          <w:b/>
          <w:color w:val="000000" w:themeColor="text1"/>
          <w:sz w:val="22"/>
        </w:rPr>
      </w:pPr>
    </w:p>
    <w:tbl>
      <w:tblPr>
        <w:tblStyle w:val="a3"/>
        <w:tblW w:w="9316" w:type="dxa"/>
        <w:tblInd w:w="308"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18"/>
        <w:gridCol w:w="7898"/>
      </w:tblGrid>
      <w:tr w:rsidR="006C5A62" w:rsidRPr="00EF7DD4" w14:paraId="3DD23CA9" w14:textId="77777777" w:rsidTr="006C5A62">
        <w:trPr>
          <w:trHeight w:val="1724"/>
        </w:trPr>
        <w:tc>
          <w:tcPr>
            <w:tcW w:w="1418" w:type="dxa"/>
            <w:tcBorders>
              <w:top w:val="single" w:sz="12" w:space="0" w:color="auto"/>
              <w:bottom w:val="single" w:sz="4" w:space="0" w:color="auto"/>
              <w:right w:val="single" w:sz="12" w:space="0" w:color="auto"/>
            </w:tcBorders>
            <w:vAlign w:val="center"/>
          </w:tcPr>
          <w:p w14:paraId="312F6137" w14:textId="77777777" w:rsidR="006C5A62" w:rsidRPr="00EF7DD4" w:rsidRDefault="006C5A62" w:rsidP="00221978">
            <w:pPr>
              <w:jc w:val="center"/>
              <w:rPr>
                <w:rFonts w:ascii="Times New Roman" w:hAnsi="Times New Roman" w:cs="Times New Roman"/>
                <w:color w:val="000000" w:themeColor="text1"/>
                <w:szCs w:val="21"/>
              </w:rPr>
            </w:pPr>
            <w:r w:rsidRPr="00EF7DD4">
              <w:rPr>
                <w:rFonts w:ascii="Times New Roman" w:hAnsi="Times New Roman" w:cs="Times New Roman"/>
                <w:color w:val="000000" w:themeColor="text1"/>
                <w:kern w:val="0"/>
                <w:szCs w:val="21"/>
              </w:rPr>
              <w:t>Dates of selection</w:t>
            </w:r>
          </w:p>
        </w:tc>
        <w:tc>
          <w:tcPr>
            <w:tcW w:w="7898" w:type="dxa"/>
            <w:tcBorders>
              <w:top w:val="single" w:sz="12" w:space="0" w:color="auto"/>
              <w:left w:val="single" w:sz="12" w:space="0" w:color="auto"/>
              <w:bottom w:val="single" w:sz="4" w:space="0" w:color="auto"/>
            </w:tcBorders>
            <w:vAlign w:val="center"/>
          </w:tcPr>
          <w:p w14:paraId="01B1526D" w14:textId="038967A9" w:rsidR="006C5A62" w:rsidRPr="00EF7DD4" w:rsidRDefault="006C5A62" w:rsidP="00221978">
            <w:pPr>
              <w:spacing w:line="400" w:lineRule="exact"/>
              <w:ind w:firstLineChars="50" w:firstLine="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[First selection] Saturday, June </w:t>
            </w:r>
            <w:r w:rsidR="00FB5A9D">
              <w:rPr>
                <w:rFonts w:ascii="Times New Roman" w:hAnsi="Times New Roman" w:cs="Times New Roman"/>
                <w:color w:val="000000" w:themeColor="text1"/>
              </w:rPr>
              <w:t>6</w:t>
            </w:r>
            <w:r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p>
          <w:p w14:paraId="0AB3D21A" w14:textId="60993188" w:rsidR="006C5A62" w:rsidRPr="00EF7DD4" w:rsidRDefault="006C5A62" w:rsidP="00221978">
            <w:pPr>
              <w:spacing w:line="400" w:lineRule="exact"/>
              <w:ind w:firstLineChars="50" w:firstLine="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[Secondary selection] Saturday, July </w:t>
            </w:r>
            <w:r w:rsidR="00FB5A9D">
              <w:rPr>
                <w:rFonts w:ascii="Times New Roman" w:hAnsi="Times New Roman" w:cs="Times New Roman"/>
                <w:color w:val="000000" w:themeColor="text1"/>
              </w:rPr>
              <w:t>18</w:t>
            </w:r>
            <w:r w:rsidRPr="00EF7DD4">
              <w:rPr>
                <w:rFonts w:ascii="Times New Roman" w:hAnsi="Times New Roman" w:cs="Times New Roman"/>
                <w:color w:val="000000" w:themeColor="text1"/>
              </w:rPr>
              <w:t xml:space="preserve"> and Sunday, July </w:t>
            </w:r>
            <w:r w:rsidR="00FB5A9D">
              <w:rPr>
                <w:rFonts w:ascii="Times New Roman" w:hAnsi="Times New Roman" w:cs="Times New Roman"/>
                <w:color w:val="000000" w:themeColor="text1"/>
              </w:rPr>
              <w:t>19</w:t>
            </w:r>
            <w:r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p>
          <w:p w14:paraId="2F8FF342"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 For secondary selection, one of the above dates will be specified.</w:t>
            </w:r>
          </w:p>
          <w:p w14:paraId="40740435" w14:textId="77777777" w:rsidR="006C5A62" w:rsidRPr="00EF7DD4" w:rsidRDefault="006C5A62" w:rsidP="00221978">
            <w:pPr>
              <w:ind w:left="21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Other dates may be set for selection if the number of applicants is larger than expected, or if it is difficult to meet the above schedule due to natural disasters and the like.</w:t>
            </w:r>
          </w:p>
        </w:tc>
      </w:tr>
      <w:tr w:rsidR="006C5A62" w:rsidRPr="00EF7DD4" w14:paraId="794E3D6C" w14:textId="77777777" w:rsidTr="00221978">
        <w:trPr>
          <w:trHeight w:val="546"/>
        </w:trPr>
        <w:tc>
          <w:tcPr>
            <w:tcW w:w="1418" w:type="dxa"/>
            <w:tcBorders>
              <w:top w:val="single" w:sz="4" w:space="0" w:color="auto"/>
              <w:bottom w:val="single" w:sz="12" w:space="0" w:color="auto"/>
              <w:right w:val="single" w:sz="12" w:space="0" w:color="auto"/>
            </w:tcBorders>
            <w:vAlign w:val="center"/>
          </w:tcPr>
          <w:p w14:paraId="456DE1A2"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Venue for the selection</w:t>
            </w:r>
          </w:p>
        </w:tc>
        <w:tc>
          <w:tcPr>
            <w:tcW w:w="7898" w:type="dxa"/>
            <w:tcBorders>
              <w:top w:val="single" w:sz="4" w:space="0" w:color="auto"/>
              <w:left w:val="single" w:sz="12" w:space="0" w:color="auto"/>
            </w:tcBorders>
            <w:vAlign w:val="center"/>
          </w:tcPr>
          <w:p w14:paraId="2375CD35" w14:textId="3F5061FB" w:rsidR="006C5A62" w:rsidRPr="00EF7DD4" w:rsidRDefault="006C5A62" w:rsidP="00221978">
            <w:pPr>
              <w:ind w:firstLineChars="100" w:firstLine="210"/>
              <w:jc w:val="left"/>
              <w:rPr>
                <w:rFonts w:ascii="Times New Roman" w:hAnsi="Times New Roman" w:cs="Times New Roman"/>
                <w:b/>
                <w:color w:val="000000" w:themeColor="text1"/>
                <w:u w:val="single"/>
              </w:rPr>
            </w:pPr>
            <w:r w:rsidRPr="00EF7DD4">
              <w:rPr>
                <w:rFonts w:ascii="Times New Roman" w:hAnsi="Times New Roman" w:cs="Times New Roman"/>
              </w:rPr>
              <w:t>Osaka Prefectural Government Sakishima Building</w:t>
            </w:r>
          </w:p>
        </w:tc>
      </w:tr>
    </w:tbl>
    <w:p w14:paraId="499749E6" w14:textId="77777777" w:rsidR="006C5A62" w:rsidRPr="00EF7DD4" w:rsidRDefault="006C5A62" w:rsidP="006C5A62">
      <w:pPr>
        <w:ind w:firstLineChars="200" w:firstLine="420"/>
        <w:rPr>
          <w:rFonts w:ascii="Times New Roman" w:eastAsia="ＭＳ ゴシック" w:hAnsi="Times New Roman" w:cs="Times New Roman"/>
          <w:b/>
          <w:color w:val="000000" w:themeColor="text1"/>
          <w:sz w:val="22"/>
        </w:rPr>
      </w:pPr>
      <w:r w:rsidRPr="00EF7DD4">
        <w:rPr>
          <w:rFonts w:ascii="Times New Roman" w:hAnsi="Times New Roman" w:cs="Times New Roman"/>
          <w:color w:val="000000" w:themeColor="text1"/>
        </w:rPr>
        <w:t>* Details of the venue, time and things to bring to the selection will be included in the admission ticket.</w:t>
      </w:r>
    </w:p>
    <w:p w14:paraId="4BFAEB86" w14:textId="77777777" w:rsidR="006C5A62" w:rsidRPr="00EF7DD4" w:rsidRDefault="006C5A62" w:rsidP="006C5A62">
      <w:pPr>
        <w:ind w:firstLineChars="200" w:firstLine="420"/>
        <w:rPr>
          <w:rFonts w:ascii="Times New Roman" w:hAnsi="Times New Roman" w:cs="Times New Roman"/>
          <w:color w:val="000000" w:themeColor="text1"/>
        </w:rPr>
      </w:pPr>
      <w:r w:rsidRPr="00EF7DD4">
        <w:rPr>
          <w:rFonts w:ascii="Times New Roman" w:hAnsi="Times New Roman" w:cs="Times New Roman"/>
          <w:color w:val="000000" w:themeColor="text1"/>
        </w:rPr>
        <w:t>* Transportation to the selection venue is at your own expense.</w:t>
      </w:r>
    </w:p>
    <w:p w14:paraId="742A4DE4" w14:textId="77777777" w:rsidR="006C5A62" w:rsidRPr="00EF7DD4" w:rsidRDefault="006C5A62" w:rsidP="006C5A62">
      <w:pPr>
        <w:ind w:firstLineChars="200" w:firstLine="422"/>
        <w:rPr>
          <w:rFonts w:ascii="Times New Roman" w:hAnsi="Times New Roman" w:cs="Times New Roman"/>
          <w:b/>
          <w:color w:val="000000" w:themeColor="text1"/>
          <w:u w:val="single"/>
        </w:rPr>
      </w:pPr>
    </w:p>
    <w:p w14:paraId="15FB1858" w14:textId="77777777" w:rsidR="006C5A62" w:rsidRPr="00EF7DD4" w:rsidRDefault="006C5A62" w:rsidP="006C5A62">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11. Announcement of the selection results</w:t>
      </w:r>
    </w:p>
    <w:p w14:paraId="5CE1ACD4" w14:textId="77777777" w:rsidR="006C5A62" w:rsidRPr="00EF7DD4" w:rsidRDefault="006C5A62" w:rsidP="006C5A62">
      <w:pPr>
        <w:rPr>
          <w:rFonts w:ascii="Times New Roman" w:eastAsia="ＭＳ ゴシック" w:hAnsi="Times New Roman" w:cs="Times New Roman"/>
          <w:b/>
          <w:color w:val="000000" w:themeColor="text1"/>
          <w:sz w:val="22"/>
        </w:rPr>
      </w:pPr>
      <w:r w:rsidRPr="00EF7DD4">
        <w:rPr>
          <w:rFonts w:ascii="Times New Roman" w:eastAsia="ＭＳ ゴシック" w:hAnsi="Times New Roman" w:cs="Times New Roman"/>
          <w:b/>
          <w:color w:val="000000" w:themeColor="text1"/>
          <w:sz w:val="22"/>
        </w:rPr>
        <w:t xml:space="preserve">　　</w:t>
      </w:r>
      <w:r w:rsidRPr="00EF7DD4">
        <w:rPr>
          <w:rFonts w:ascii="Times New Roman" w:hAnsi="Times New Roman" w:cs="Times New Roman"/>
          <w:b/>
          <w:color w:val="000000" w:themeColor="text1"/>
          <w:sz w:val="22"/>
        </w:rPr>
        <w:t>[First selection]</w:t>
      </w:r>
    </w:p>
    <w:tbl>
      <w:tblPr>
        <w:tblStyle w:val="a3"/>
        <w:tblW w:w="9091"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9"/>
        <w:gridCol w:w="7592"/>
      </w:tblGrid>
      <w:tr w:rsidR="006C5A62" w:rsidRPr="00EF7DD4" w14:paraId="5C2503DE" w14:textId="77777777" w:rsidTr="00221978">
        <w:trPr>
          <w:trHeight w:val="429"/>
        </w:trPr>
        <w:tc>
          <w:tcPr>
            <w:tcW w:w="1441" w:type="dxa"/>
            <w:tcBorders>
              <w:top w:val="single" w:sz="12" w:space="0" w:color="auto"/>
              <w:bottom w:val="single" w:sz="4" w:space="0" w:color="auto"/>
              <w:right w:val="single" w:sz="12" w:space="0" w:color="auto"/>
            </w:tcBorders>
            <w:vAlign w:val="center"/>
          </w:tcPr>
          <w:p w14:paraId="58B01815"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Date of the announcement</w:t>
            </w:r>
          </w:p>
        </w:tc>
        <w:tc>
          <w:tcPr>
            <w:tcW w:w="7650" w:type="dxa"/>
            <w:tcBorders>
              <w:top w:val="single" w:sz="12" w:space="0" w:color="auto"/>
              <w:left w:val="single" w:sz="12" w:space="0" w:color="auto"/>
              <w:bottom w:val="single" w:sz="4" w:space="0" w:color="auto"/>
            </w:tcBorders>
            <w:vAlign w:val="center"/>
          </w:tcPr>
          <w:p w14:paraId="7698BA03" w14:textId="0B03A42F" w:rsidR="006C5A62" w:rsidRPr="00EF7DD4" w:rsidRDefault="001F742A"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Mon</w:t>
            </w:r>
            <w:r w:rsidR="006C5A62" w:rsidRPr="00EF7DD4">
              <w:rPr>
                <w:rFonts w:ascii="Times New Roman" w:hAnsi="Times New Roman" w:cs="Times New Roman"/>
                <w:color w:val="000000" w:themeColor="text1"/>
              </w:rPr>
              <w:t xml:space="preserve">day, June </w:t>
            </w:r>
            <w:r w:rsidR="00FB5A9D">
              <w:rPr>
                <w:rFonts w:ascii="Times New Roman" w:hAnsi="Times New Roman" w:cs="Times New Roman"/>
                <w:color w:val="000000" w:themeColor="text1"/>
              </w:rPr>
              <w:t>29</w:t>
            </w:r>
            <w:r w:rsidR="006C5A62"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r w:rsidR="006C5A62" w:rsidRPr="00EF7DD4">
              <w:rPr>
                <w:rFonts w:ascii="Times New Roman" w:hAnsi="Times New Roman" w:cs="Times New Roman"/>
                <w:color w:val="000000" w:themeColor="text1"/>
              </w:rPr>
              <w:t xml:space="preserve"> (tentative)</w:t>
            </w:r>
          </w:p>
        </w:tc>
      </w:tr>
      <w:tr w:rsidR="006C5A62" w:rsidRPr="00EF7DD4" w14:paraId="6BF1EC04" w14:textId="77777777" w:rsidTr="00221978">
        <w:trPr>
          <w:trHeight w:val="1972"/>
        </w:trPr>
        <w:tc>
          <w:tcPr>
            <w:tcW w:w="1441" w:type="dxa"/>
            <w:tcBorders>
              <w:top w:val="single" w:sz="4" w:space="0" w:color="auto"/>
              <w:bottom w:val="single" w:sz="12" w:space="0" w:color="auto"/>
              <w:right w:val="single" w:sz="12" w:space="0" w:color="auto"/>
            </w:tcBorders>
            <w:vAlign w:val="center"/>
          </w:tcPr>
          <w:p w14:paraId="13124261"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Announcement method</w:t>
            </w:r>
          </w:p>
        </w:tc>
        <w:tc>
          <w:tcPr>
            <w:tcW w:w="7650" w:type="dxa"/>
            <w:tcBorders>
              <w:top w:val="single" w:sz="4" w:space="0" w:color="auto"/>
              <w:left w:val="single" w:sz="12" w:space="0" w:color="auto"/>
              <w:bottom w:val="single" w:sz="12" w:space="0" w:color="auto"/>
            </w:tcBorders>
            <w:vAlign w:val="center"/>
          </w:tcPr>
          <w:p w14:paraId="3E8937D7"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[Personal notification]</w:t>
            </w:r>
          </w:p>
          <w:p w14:paraId="312FFA37" w14:textId="4F0308AF" w:rsidR="006C5A62" w:rsidRPr="00E80106" w:rsidRDefault="006C5A62" w:rsidP="00221978">
            <w:pPr>
              <w:ind w:firstLineChars="100" w:firstLine="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We will notify the applicant of the result </w:t>
            </w:r>
            <w:r w:rsidR="00E80106" w:rsidRPr="00E80106">
              <w:rPr>
                <w:rFonts w:ascii="Times New Roman" w:hAnsi="Times New Roman" w:cs="Times New Roman"/>
                <w:color w:val="000000" w:themeColor="text1"/>
              </w:rPr>
              <w:t>via the</w:t>
            </w:r>
            <w:r w:rsidR="00E80106">
              <w:rPr>
                <w:rFonts w:ascii="Times New Roman" w:hAnsi="Times New Roman" w:cs="Times New Roman"/>
                <w:color w:val="000000" w:themeColor="text1"/>
              </w:rPr>
              <w:t xml:space="preserve"> online system of</w:t>
            </w:r>
            <w:r w:rsidR="00E80106" w:rsidRPr="00E80106">
              <w:rPr>
                <w:rFonts w:ascii="Times New Roman" w:hAnsi="Times New Roman" w:cs="Times New Roman"/>
                <w:color w:val="000000" w:themeColor="text1"/>
              </w:rPr>
              <w:t xml:space="preserve"> Osaka Prefectur</w:t>
            </w:r>
            <w:r w:rsidR="00E80106">
              <w:rPr>
                <w:rFonts w:ascii="Times New Roman" w:hAnsi="Times New Roman" w:cs="Times New Roman"/>
                <w:color w:val="000000" w:themeColor="text1"/>
              </w:rPr>
              <w:t>al Government</w:t>
            </w:r>
            <w:r w:rsidR="00E80106" w:rsidRPr="00E80106">
              <w:rPr>
                <w:rFonts w:ascii="Times New Roman" w:hAnsi="Times New Roman" w:cs="Times New Roman"/>
                <w:color w:val="000000" w:themeColor="text1"/>
              </w:rPr>
              <w:t>.</w:t>
            </w:r>
          </w:p>
          <w:p w14:paraId="189ED1EC"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[Online]</w:t>
            </w:r>
          </w:p>
          <w:p w14:paraId="1FE7F838" w14:textId="77777777" w:rsidR="006C5A62" w:rsidRPr="00EF7DD4" w:rsidRDefault="006C5A62" w:rsidP="00221978">
            <w:pPr>
              <w:ind w:left="21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The successful applicants’ numbers will be posted on the following webpage at 10:00 a.m.</w:t>
            </w:r>
          </w:p>
          <w:p w14:paraId="212A39A3" w14:textId="525BAB79" w:rsidR="006C5A62" w:rsidRPr="00EF7DD4" w:rsidRDefault="007F0A44" w:rsidP="00221978">
            <w:pPr>
              <w:ind w:firstLineChars="100" w:firstLine="210"/>
              <w:rPr>
                <w:rFonts w:ascii="Times New Roman" w:hAnsi="Times New Roman" w:cs="Times New Roman"/>
                <w:color w:val="000000" w:themeColor="text1"/>
                <w:u w:val="single"/>
              </w:rPr>
            </w:pPr>
            <w:hyperlink r:id="rId9" w:history="1">
              <w:r w:rsidR="006C5A62" w:rsidRPr="00EF7DD4">
                <w:rPr>
                  <w:rStyle w:val="aa"/>
                </w:rPr>
                <w:t>https://www.pref.osaka.lg.jp/kyoshokuin/nativeteacher/index.html</w:t>
              </w:r>
            </w:hyperlink>
          </w:p>
        </w:tc>
      </w:tr>
    </w:tbl>
    <w:p w14:paraId="637F4543" w14:textId="77777777" w:rsidR="006C5A62" w:rsidRPr="00EF7DD4" w:rsidRDefault="006C5A62" w:rsidP="006C5A62">
      <w:pPr>
        <w:ind w:leftChars="200" w:left="420"/>
        <w:rPr>
          <w:rFonts w:ascii="Times New Roman" w:hAnsi="Times New Roman" w:cs="Times New Roman"/>
          <w:b/>
          <w:color w:val="000000" w:themeColor="text1"/>
          <w:sz w:val="22"/>
        </w:rPr>
      </w:pPr>
      <w:r w:rsidRPr="00EF7DD4">
        <w:rPr>
          <w:rFonts w:ascii="Times New Roman" w:hAnsi="Times New Roman" w:cs="Times New Roman"/>
          <w:b/>
          <w:color w:val="000000" w:themeColor="text1"/>
          <w:sz w:val="22"/>
        </w:rPr>
        <w:lastRenderedPageBreak/>
        <w:t>[Secondary selection (final result)]</w:t>
      </w:r>
    </w:p>
    <w:tbl>
      <w:tblPr>
        <w:tblStyle w:val="a3"/>
        <w:tblW w:w="9091" w:type="dxa"/>
        <w:tblInd w:w="67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499"/>
        <w:gridCol w:w="7592"/>
      </w:tblGrid>
      <w:tr w:rsidR="006C5A62" w:rsidRPr="00EF7DD4" w14:paraId="5B84A7FC" w14:textId="77777777" w:rsidTr="00221978">
        <w:trPr>
          <w:trHeight w:val="465"/>
        </w:trPr>
        <w:tc>
          <w:tcPr>
            <w:tcW w:w="1418" w:type="dxa"/>
            <w:tcBorders>
              <w:top w:val="single" w:sz="12" w:space="0" w:color="auto"/>
              <w:bottom w:val="single" w:sz="4" w:space="0" w:color="auto"/>
              <w:right w:val="single" w:sz="12" w:space="0" w:color="auto"/>
            </w:tcBorders>
            <w:vAlign w:val="center"/>
          </w:tcPr>
          <w:p w14:paraId="24910C7C"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Date of the announcement</w:t>
            </w:r>
          </w:p>
        </w:tc>
        <w:tc>
          <w:tcPr>
            <w:tcW w:w="7673" w:type="dxa"/>
            <w:tcBorders>
              <w:top w:val="single" w:sz="12" w:space="0" w:color="auto"/>
              <w:left w:val="single" w:sz="12" w:space="0" w:color="auto"/>
              <w:bottom w:val="single" w:sz="4" w:space="0" w:color="auto"/>
            </w:tcBorders>
            <w:vAlign w:val="center"/>
          </w:tcPr>
          <w:p w14:paraId="6B98AF29" w14:textId="29AF9CB0" w:rsidR="006C5A62" w:rsidRPr="00EF7DD4" w:rsidRDefault="001F742A"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Thursday</w:t>
            </w:r>
            <w:r w:rsidR="006C5A62"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August</w:t>
            </w:r>
            <w:r w:rsidR="006C5A62"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6</w:t>
            </w:r>
            <w:r w:rsidR="006C5A62" w:rsidRPr="00EF7DD4">
              <w:rPr>
                <w:rFonts w:ascii="Times New Roman" w:hAnsi="Times New Roman" w:cs="Times New Roman"/>
                <w:color w:val="000000" w:themeColor="text1"/>
              </w:rPr>
              <w:t xml:space="preserve">, </w:t>
            </w:r>
            <w:r w:rsidR="00FB5A9D">
              <w:rPr>
                <w:rFonts w:ascii="Times New Roman" w:hAnsi="Times New Roman" w:cs="Times New Roman"/>
                <w:color w:val="000000" w:themeColor="text1"/>
              </w:rPr>
              <w:t>2026</w:t>
            </w:r>
            <w:r w:rsidR="006C5A62" w:rsidRPr="00EF7DD4">
              <w:rPr>
                <w:rFonts w:ascii="Times New Roman" w:hAnsi="Times New Roman" w:cs="Times New Roman"/>
                <w:color w:val="000000" w:themeColor="text1"/>
              </w:rPr>
              <w:t xml:space="preserve"> (tentative)</w:t>
            </w:r>
          </w:p>
        </w:tc>
      </w:tr>
      <w:tr w:rsidR="006C5A62" w:rsidRPr="00EF7DD4" w14:paraId="53F8C3FD" w14:textId="77777777" w:rsidTr="00221978">
        <w:trPr>
          <w:trHeight w:val="2121"/>
        </w:trPr>
        <w:tc>
          <w:tcPr>
            <w:tcW w:w="1418" w:type="dxa"/>
            <w:tcBorders>
              <w:top w:val="single" w:sz="4" w:space="0" w:color="auto"/>
              <w:bottom w:val="single" w:sz="12" w:space="0" w:color="auto"/>
              <w:right w:val="single" w:sz="12" w:space="0" w:color="auto"/>
            </w:tcBorders>
            <w:vAlign w:val="center"/>
          </w:tcPr>
          <w:p w14:paraId="0B2D6490" w14:textId="77777777" w:rsidR="006C5A62" w:rsidRPr="00EF7DD4" w:rsidRDefault="006C5A62" w:rsidP="00221978">
            <w:pPr>
              <w:jc w:val="center"/>
              <w:rPr>
                <w:rFonts w:ascii="Times New Roman" w:hAnsi="Times New Roman" w:cs="Times New Roman"/>
                <w:color w:val="000000" w:themeColor="text1"/>
              </w:rPr>
            </w:pPr>
            <w:r w:rsidRPr="00EF7DD4">
              <w:rPr>
                <w:rFonts w:ascii="Times New Roman" w:hAnsi="Times New Roman" w:cs="Times New Roman"/>
                <w:color w:val="000000" w:themeColor="text1"/>
              </w:rPr>
              <w:t>Announcement method</w:t>
            </w:r>
          </w:p>
        </w:tc>
        <w:tc>
          <w:tcPr>
            <w:tcW w:w="7673" w:type="dxa"/>
            <w:tcBorders>
              <w:top w:val="single" w:sz="4" w:space="0" w:color="auto"/>
              <w:left w:val="single" w:sz="12" w:space="0" w:color="auto"/>
              <w:bottom w:val="single" w:sz="12" w:space="0" w:color="auto"/>
            </w:tcBorders>
            <w:vAlign w:val="center"/>
          </w:tcPr>
          <w:p w14:paraId="67779F02"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[Personal notification]</w:t>
            </w:r>
          </w:p>
          <w:p w14:paraId="061BC425" w14:textId="77777777" w:rsidR="00E80106" w:rsidRPr="00E80106" w:rsidRDefault="00E80106" w:rsidP="00E80106">
            <w:pPr>
              <w:ind w:firstLineChars="100" w:firstLine="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We will notify the applicant of the result </w:t>
            </w:r>
            <w:r w:rsidRPr="00E80106">
              <w:rPr>
                <w:rFonts w:ascii="Times New Roman" w:hAnsi="Times New Roman" w:cs="Times New Roman"/>
                <w:color w:val="000000" w:themeColor="text1"/>
              </w:rPr>
              <w:t>via the</w:t>
            </w:r>
            <w:r>
              <w:rPr>
                <w:rFonts w:ascii="Times New Roman" w:hAnsi="Times New Roman" w:cs="Times New Roman"/>
                <w:color w:val="000000" w:themeColor="text1"/>
              </w:rPr>
              <w:t xml:space="preserve"> online system of</w:t>
            </w:r>
            <w:r w:rsidRPr="00E80106">
              <w:rPr>
                <w:rFonts w:ascii="Times New Roman" w:hAnsi="Times New Roman" w:cs="Times New Roman"/>
                <w:color w:val="000000" w:themeColor="text1"/>
              </w:rPr>
              <w:t xml:space="preserve"> Osaka Prefectur</w:t>
            </w:r>
            <w:r>
              <w:rPr>
                <w:rFonts w:ascii="Times New Roman" w:hAnsi="Times New Roman" w:cs="Times New Roman"/>
                <w:color w:val="000000" w:themeColor="text1"/>
              </w:rPr>
              <w:t>al Government</w:t>
            </w:r>
            <w:r w:rsidRPr="00E80106">
              <w:rPr>
                <w:rFonts w:ascii="Times New Roman" w:hAnsi="Times New Roman" w:cs="Times New Roman"/>
                <w:color w:val="000000" w:themeColor="text1"/>
              </w:rPr>
              <w:t>.</w:t>
            </w:r>
          </w:p>
          <w:p w14:paraId="144BC9C7" w14:textId="77777777" w:rsidR="006C5A62" w:rsidRPr="00EF7DD4" w:rsidRDefault="006C5A62" w:rsidP="00221978">
            <w:pPr>
              <w:rPr>
                <w:rFonts w:ascii="Times New Roman" w:hAnsi="Times New Roman" w:cs="Times New Roman"/>
                <w:color w:val="000000" w:themeColor="text1"/>
              </w:rPr>
            </w:pPr>
            <w:r w:rsidRPr="00EF7DD4">
              <w:rPr>
                <w:rFonts w:ascii="Times New Roman" w:hAnsi="Times New Roman" w:cs="Times New Roman"/>
                <w:color w:val="000000" w:themeColor="text1"/>
              </w:rPr>
              <w:t>[Online]</w:t>
            </w:r>
          </w:p>
          <w:p w14:paraId="3A888F44" w14:textId="77777777" w:rsidR="006C5A62" w:rsidRPr="00EF7DD4" w:rsidRDefault="006C5A62" w:rsidP="00221978">
            <w:pPr>
              <w:ind w:left="210" w:hangingChars="100" w:hanging="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color w:val="000000" w:themeColor="text1"/>
              </w:rPr>
              <w:t>The successful applicants’ numbers will be posted on the following webpage at 10:00 a.m.</w:t>
            </w:r>
          </w:p>
          <w:p w14:paraId="23ECF17B" w14:textId="78730748" w:rsidR="006C5A62" w:rsidRPr="00EF7DD4" w:rsidRDefault="007F0A44" w:rsidP="00221978">
            <w:pPr>
              <w:ind w:firstLineChars="100" w:firstLine="210"/>
              <w:rPr>
                <w:rFonts w:ascii="Times New Roman" w:hAnsi="Times New Roman" w:cs="Times New Roman"/>
                <w:color w:val="000000" w:themeColor="text1"/>
                <w:u w:val="single"/>
              </w:rPr>
            </w:pPr>
            <w:hyperlink r:id="rId10" w:history="1">
              <w:r w:rsidR="006C5A62" w:rsidRPr="00EF7DD4">
                <w:rPr>
                  <w:rStyle w:val="aa"/>
                </w:rPr>
                <w:t>https://www.pref.osaka.lg.jp/kyoshokuin/nativeteacher/index.html</w:t>
              </w:r>
            </w:hyperlink>
          </w:p>
        </w:tc>
      </w:tr>
    </w:tbl>
    <w:p w14:paraId="3F71719B" w14:textId="7BEE2D29" w:rsidR="006C5A62" w:rsidRPr="00EF7DD4" w:rsidRDefault="006C5A62" w:rsidP="00E361AF">
      <w:pPr>
        <w:ind w:firstLineChars="100" w:firstLine="210"/>
        <w:rPr>
          <w:rFonts w:ascii="Times New Roman" w:hAnsi="Times New Roman" w:cs="Times New Roman"/>
        </w:rPr>
      </w:pPr>
    </w:p>
    <w:p w14:paraId="7B477913" w14:textId="77777777" w:rsidR="007B1259" w:rsidRPr="00EF7DD4" w:rsidRDefault="007B1259" w:rsidP="00E361AF">
      <w:pPr>
        <w:ind w:firstLineChars="100" w:firstLine="210"/>
        <w:rPr>
          <w:rFonts w:ascii="Times New Roman" w:hAnsi="Times New Roman" w:cs="Times New Roman"/>
        </w:rPr>
      </w:pPr>
    </w:p>
    <w:p w14:paraId="542A0883" w14:textId="519D9B9E" w:rsidR="006C5A62" w:rsidRPr="00EF7DD4" w:rsidRDefault="006C5A62" w:rsidP="006C5A62">
      <w:pPr>
        <w:ind w:firstLineChars="100" w:firstLine="221"/>
        <w:rPr>
          <w:rFonts w:ascii="Times New Roman" w:hAnsi="Times New Roman" w:cs="Times New Roman"/>
          <w:b/>
          <w:bCs/>
          <w:sz w:val="22"/>
        </w:rPr>
      </w:pPr>
      <w:r w:rsidRPr="00EF7DD4">
        <w:rPr>
          <w:rFonts w:ascii="Times New Roman" w:hAnsi="Times New Roman" w:cs="Times New Roman"/>
          <w:b/>
          <w:bCs/>
          <w:sz w:val="22"/>
        </w:rPr>
        <w:t>12. Procedures pertaining to the acquisition of a special license</w:t>
      </w:r>
    </w:p>
    <w:p w14:paraId="6B955CD5" w14:textId="77777777" w:rsidR="006C5A62" w:rsidRPr="00EF7DD4" w:rsidRDefault="006C5A62" w:rsidP="006C5A62">
      <w:pPr>
        <w:ind w:firstLineChars="100" w:firstLine="210"/>
        <w:rPr>
          <w:rFonts w:ascii="Times New Roman" w:hAnsi="Times New Roman" w:cs="Times New Roman"/>
        </w:rPr>
      </w:pPr>
      <w:r w:rsidRPr="00EF7DD4">
        <w:rPr>
          <w:rFonts w:ascii="Times New Roman" w:hAnsi="Times New Roman" w:cs="Times New Roman"/>
        </w:rPr>
        <w:t>(1) Special license</w:t>
      </w:r>
    </w:p>
    <w:p w14:paraId="5C175003" w14:textId="77777777" w:rsidR="006C5A62" w:rsidRPr="00EF7DD4" w:rsidRDefault="006C5A62" w:rsidP="00296DFC">
      <w:pPr>
        <w:ind w:leftChars="134" w:left="281" w:firstLineChars="135" w:firstLine="283"/>
        <w:rPr>
          <w:rFonts w:ascii="Times New Roman" w:hAnsi="Times New Roman" w:cs="Times New Roman"/>
        </w:rPr>
      </w:pPr>
      <w:r w:rsidRPr="00EF7DD4">
        <w:rPr>
          <w:rFonts w:ascii="Times New Roman" w:hAnsi="Times New Roman" w:cs="Times New Roman"/>
        </w:rPr>
        <w:t>A special license can be obtained by those who do not hold a teaching license but are recognized as having specialized knowledge, experience or skills related to the subject for which they are responsible.</w:t>
      </w:r>
    </w:p>
    <w:p w14:paraId="05656E04" w14:textId="77777777" w:rsidR="006C5A62" w:rsidRPr="00EF7DD4" w:rsidRDefault="006C5A62" w:rsidP="00296DFC">
      <w:pPr>
        <w:ind w:leftChars="134" w:left="281" w:firstLineChars="135" w:firstLine="283"/>
        <w:rPr>
          <w:rFonts w:ascii="Times New Roman" w:hAnsi="Times New Roman" w:cs="Times New Roman"/>
        </w:rPr>
      </w:pPr>
      <w:r w:rsidRPr="00EF7DD4">
        <w:rPr>
          <w:rFonts w:ascii="Times New Roman" w:hAnsi="Times New Roman" w:cs="Times New Roman"/>
        </w:rPr>
        <w:t>While a general license (“standard license”) is valid in all prefectures, a special license is valid only in the prefecture in which it was acquired. However, special license holders can provide the same scope of subject guidance as standard license holders.</w:t>
      </w:r>
    </w:p>
    <w:p w14:paraId="2CADB003" w14:textId="77777777" w:rsidR="006C5A62" w:rsidRPr="00EF7DD4" w:rsidRDefault="006C5A62" w:rsidP="006C5A62">
      <w:pPr>
        <w:ind w:firstLineChars="100" w:firstLine="210"/>
        <w:rPr>
          <w:rFonts w:ascii="Times New Roman" w:hAnsi="Times New Roman" w:cs="Times New Roman"/>
        </w:rPr>
      </w:pPr>
    </w:p>
    <w:p w14:paraId="061F188C" w14:textId="01E44167" w:rsidR="00E361AF" w:rsidRPr="00EF7DD4" w:rsidRDefault="00E361AF" w:rsidP="006C5A62">
      <w:pPr>
        <w:ind w:firstLineChars="100" w:firstLine="210"/>
        <w:rPr>
          <w:rFonts w:ascii="Times New Roman" w:eastAsia="ＭＳ ゴシック" w:hAnsi="Times New Roman" w:cs="Times New Roman"/>
          <w:b/>
          <w:sz w:val="22"/>
        </w:rPr>
      </w:pPr>
      <w:r w:rsidRPr="00EF7DD4">
        <w:rPr>
          <w:rFonts w:ascii="Times New Roman" w:hAnsi="Times New Roman" w:cs="Times New Roman"/>
        </w:rPr>
        <w:t>(2) Procedures pertaining to the acquisition of a special license</w:t>
      </w:r>
    </w:p>
    <w:p w14:paraId="71FD6BCD" w14:textId="77777777" w:rsidR="00E361AF" w:rsidRPr="00EF7DD4" w:rsidRDefault="00E361AF" w:rsidP="007B1259">
      <w:pPr>
        <w:ind w:leftChars="135" w:left="283" w:rightChars="50" w:right="105" w:firstLineChars="150" w:firstLine="315"/>
        <w:rPr>
          <w:rFonts w:ascii="Times New Roman" w:hAnsi="Times New Roman" w:cs="Times New Roman"/>
        </w:rPr>
      </w:pPr>
      <w:r w:rsidRPr="00EF7DD4">
        <w:rPr>
          <w:rFonts w:ascii="Times New Roman" w:hAnsi="Times New Roman" w:cs="Times New Roman"/>
        </w:rPr>
        <w:t>In order to acquire a special license, applicants must apply for a “senior high school foreign language (English)” and “junior high school foreign language (English)” teacher’s license on the basis of details of recruitment and selection in accordance with the provisions of the Educational Personnel License Act, after passing the “Expert English Teacher recruitment and selection” process. Successful applicants will be separately notified of details of the procedures for acquiring a special license.</w:t>
      </w:r>
    </w:p>
    <w:p w14:paraId="309CB02A" w14:textId="77777777" w:rsidR="00E361AF" w:rsidRPr="00EF7DD4" w:rsidRDefault="00E361AF" w:rsidP="00296DFC">
      <w:pPr>
        <w:ind w:leftChars="135" w:left="283"/>
        <w:jc w:val="left"/>
        <w:rPr>
          <w:color w:val="000000" w:themeColor="text1"/>
        </w:rPr>
      </w:pPr>
    </w:p>
    <w:p w14:paraId="0CC141F4" w14:textId="77777777" w:rsidR="00F72B75" w:rsidRPr="00EF7DD4" w:rsidRDefault="00F72B75" w:rsidP="00F72B75">
      <w:pPr>
        <w:ind w:leftChars="300" w:left="630" w:firstLineChars="100" w:firstLine="210"/>
        <w:jc w:val="left"/>
        <w:rPr>
          <w:rFonts w:ascii="Times New Roman" w:hAnsi="Times New Roman" w:cs="Times New Roman"/>
          <w:color w:val="000000" w:themeColor="text1"/>
        </w:rPr>
      </w:pPr>
    </w:p>
    <w:tbl>
      <w:tblPr>
        <w:tblStyle w:val="a3"/>
        <w:tblW w:w="0" w:type="auto"/>
        <w:jc w:val="center"/>
        <w:tblLook w:val="04A0" w:firstRow="1" w:lastRow="0" w:firstColumn="1" w:lastColumn="0" w:noHBand="0" w:noVBand="1"/>
      </w:tblPr>
      <w:tblGrid>
        <w:gridCol w:w="9503"/>
      </w:tblGrid>
      <w:tr w:rsidR="00F72B75" w:rsidRPr="00EF7DD4" w14:paraId="20180F90" w14:textId="77777777" w:rsidTr="00221978">
        <w:trPr>
          <w:trHeight w:val="3392"/>
          <w:jc w:val="center"/>
        </w:trPr>
        <w:tc>
          <w:tcPr>
            <w:tcW w:w="9503" w:type="dxa"/>
          </w:tcPr>
          <w:p w14:paraId="6D0BEE87" w14:textId="77777777" w:rsidR="00F72B75" w:rsidRPr="00EF7DD4" w:rsidRDefault="00F72B75" w:rsidP="00221978">
            <w:pPr>
              <w:autoSpaceDE w:val="0"/>
              <w:autoSpaceDN w:val="0"/>
              <w:spacing w:line="360" w:lineRule="auto"/>
              <w:rPr>
                <w:rFonts w:ascii="Times New Roman" w:hAnsi="Times New Roman" w:cs="Times New Roman"/>
                <w:b/>
                <w:color w:val="000000" w:themeColor="text1"/>
                <w:sz w:val="20"/>
                <w:szCs w:val="20"/>
              </w:rPr>
            </w:pPr>
            <w:r w:rsidRPr="00EF7DD4">
              <w:rPr>
                <w:rFonts w:ascii="Times New Roman" w:hAnsi="Times New Roman" w:cs="Times New Roman"/>
                <w:b/>
                <w:color w:val="000000" w:themeColor="text1"/>
                <w:sz w:val="20"/>
                <w:szCs w:val="20"/>
              </w:rPr>
              <w:t>【</w:t>
            </w:r>
            <w:r w:rsidRPr="00EF7DD4">
              <w:rPr>
                <w:rFonts w:ascii="Times New Roman" w:hAnsi="Times New Roman" w:cs="Times New Roman"/>
                <w:b/>
                <w:color w:val="000000" w:themeColor="text1"/>
                <w:sz w:val="20"/>
                <w:szCs w:val="20"/>
              </w:rPr>
              <w:t>Reference</w:t>
            </w:r>
            <w:r w:rsidRPr="00EF7DD4">
              <w:rPr>
                <w:rFonts w:ascii="Times New Roman" w:hAnsi="Times New Roman" w:cs="Times New Roman"/>
                <w:b/>
                <w:color w:val="000000" w:themeColor="text1"/>
                <w:sz w:val="20"/>
                <w:szCs w:val="20"/>
              </w:rPr>
              <w:t>】</w:t>
            </w:r>
          </w:p>
          <w:p w14:paraId="7DCA966B" w14:textId="77777777" w:rsidR="00F72B75" w:rsidRPr="00EF7DD4" w:rsidRDefault="00F72B75" w:rsidP="00221978">
            <w:pPr>
              <w:ind w:left="542" w:hangingChars="300" w:hanging="542"/>
              <w:rPr>
                <w:rFonts w:ascii="Times New Roman" w:eastAsia="ＭＳ ゴシック" w:hAnsi="Times New Roman" w:cs="Times New Roman"/>
                <w:b/>
                <w:color w:val="000000" w:themeColor="text1"/>
                <w:sz w:val="18"/>
                <w:szCs w:val="18"/>
                <w:u w:val="single"/>
              </w:rPr>
            </w:pPr>
            <w:r w:rsidRPr="00EF7DD4">
              <w:rPr>
                <w:rFonts w:ascii="Times New Roman" w:eastAsia="ＭＳ ゴシック" w:hAnsi="Times New Roman" w:cs="Times New Roman"/>
                <w:b/>
                <w:color w:val="000000" w:themeColor="text1"/>
                <w:sz w:val="18"/>
                <w:szCs w:val="18"/>
                <w:u w:val="single"/>
              </w:rPr>
              <w:t>Educational Personnel License Act</w:t>
            </w:r>
          </w:p>
          <w:p w14:paraId="5FF97DEE" w14:textId="77777777" w:rsidR="00F72B75" w:rsidRPr="00EF7DD4" w:rsidRDefault="00F72B75" w:rsidP="00221978">
            <w:pPr>
              <w:ind w:left="542" w:hangingChars="300" w:hanging="542"/>
              <w:rPr>
                <w:rFonts w:ascii="Times New Roman" w:hAnsi="Times New Roman" w:cs="Times New Roman"/>
                <w:color w:val="000000" w:themeColor="text1"/>
                <w:sz w:val="18"/>
                <w:szCs w:val="18"/>
              </w:rPr>
            </w:pPr>
            <w:r w:rsidRPr="00EF7DD4">
              <w:rPr>
                <w:rFonts w:ascii="Times New Roman" w:hAnsi="Times New Roman" w:cs="Times New Roman"/>
                <w:b/>
                <w:color w:val="000000" w:themeColor="text1"/>
                <w:sz w:val="18"/>
              </w:rPr>
              <w:t>Article 5</w:t>
            </w:r>
            <w:r w:rsidRPr="00EF7DD4">
              <w:rPr>
                <w:rFonts w:ascii="Times New Roman" w:hAnsi="Times New Roman" w:cs="Times New Roman"/>
                <w:color w:val="000000" w:themeColor="text1"/>
                <w:sz w:val="18"/>
                <w:szCs w:val="18"/>
              </w:rPr>
              <w:t xml:space="preserve"> </w:t>
            </w:r>
            <w:r w:rsidRPr="00EF7DD4">
              <w:rPr>
                <w:rFonts w:ascii="Times New Roman" w:hAnsi="Times New Roman" w:cs="Times New Roman"/>
                <w:b/>
                <w:color w:val="000000" w:themeColor="text1"/>
                <w:sz w:val="18"/>
              </w:rPr>
              <w:t>(extract)</w:t>
            </w:r>
          </w:p>
          <w:p w14:paraId="0161056E" w14:textId="77777777" w:rsidR="00F72B75" w:rsidRPr="00EF7DD4" w:rsidRDefault="00F72B75" w:rsidP="00221978">
            <w:pPr>
              <w:ind w:left="540" w:hangingChars="300" w:hanging="540"/>
              <w:rPr>
                <w:rFonts w:ascii="Times New Roman" w:hAnsi="Times New Roman" w:cs="Times New Roman"/>
                <w:color w:val="000000" w:themeColor="text1"/>
                <w:sz w:val="18"/>
                <w:szCs w:val="18"/>
              </w:rPr>
            </w:pPr>
            <w:r w:rsidRPr="00EF7DD4">
              <w:rPr>
                <w:rFonts w:ascii="Times New Roman" w:hAnsi="Times New Roman" w:cs="Times New Roman"/>
                <w:color w:val="000000" w:themeColor="text1"/>
                <w:sz w:val="18"/>
              </w:rPr>
              <w:t>(2) A special license shall be granted to those who have passed a Teaching Staff Examination. (Omitted)</w:t>
            </w:r>
          </w:p>
          <w:p w14:paraId="021A0B01" w14:textId="77777777" w:rsidR="00F72B75" w:rsidRPr="00EF7DD4" w:rsidRDefault="00F72B75" w:rsidP="00221978">
            <w:pPr>
              <w:ind w:left="270" w:hangingChars="150" w:hanging="270"/>
              <w:rPr>
                <w:rFonts w:ascii="Times New Roman" w:hAnsi="Times New Roman" w:cs="Times New Roman"/>
                <w:color w:val="000000" w:themeColor="text1"/>
                <w:sz w:val="18"/>
                <w:szCs w:val="18"/>
              </w:rPr>
            </w:pPr>
            <w:r w:rsidRPr="00EF7DD4">
              <w:rPr>
                <w:rFonts w:ascii="Times New Roman" w:hAnsi="Times New Roman" w:cs="Times New Roman"/>
                <w:color w:val="000000" w:themeColor="text1"/>
                <w:sz w:val="18"/>
              </w:rPr>
              <w:t>(3) The Teaching Staff Examination set forth in the preceding paragraph shall be conducted based on recommendations made by the person who intends to appoint or employ teaching staff to which the following items apply, when such recommendations are deemed particularly necessary for the effective implementation of school education.</w:t>
            </w:r>
          </w:p>
          <w:p w14:paraId="3C24E820" w14:textId="77777777" w:rsidR="00F72B75" w:rsidRPr="00EF7DD4" w:rsidRDefault="00F72B75" w:rsidP="00221978">
            <w:pPr>
              <w:ind w:leftChars="100" w:left="480" w:hangingChars="150" w:hanging="270"/>
              <w:rPr>
                <w:rFonts w:ascii="Times New Roman" w:hAnsi="Times New Roman" w:cs="Times New Roman"/>
                <w:color w:val="000000" w:themeColor="text1"/>
                <w:sz w:val="18"/>
                <w:szCs w:val="18"/>
              </w:rPr>
            </w:pPr>
            <w:r w:rsidRPr="00EF7DD4">
              <w:rPr>
                <w:rFonts w:ascii="Times New Roman" w:hAnsi="Times New Roman" w:cs="Times New Roman"/>
                <w:color w:val="000000" w:themeColor="text1"/>
                <w:sz w:val="18"/>
              </w:rPr>
              <w:t xml:space="preserve">　</w:t>
            </w:r>
            <w:r w:rsidRPr="00EF7DD4">
              <w:rPr>
                <w:rFonts w:ascii="Times New Roman" w:hAnsi="Times New Roman" w:cs="Times New Roman"/>
                <w:color w:val="000000" w:themeColor="text1"/>
                <w:sz w:val="18"/>
              </w:rPr>
              <w:t>(</w:t>
            </w:r>
            <w:proofErr w:type="spellStart"/>
            <w:r w:rsidRPr="00EF7DD4">
              <w:rPr>
                <w:rFonts w:ascii="Times New Roman" w:hAnsi="Times New Roman" w:cs="Times New Roman"/>
                <w:color w:val="000000" w:themeColor="text1"/>
                <w:sz w:val="18"/>
              </w:rPr>
              <w:t>i</w:t>
            </w:r>
            <w:proofErr w:type="spellEnd"/>
            <w:r w:rsidRPr="00EF7DD4">
              <w:rPr>
                <w:rFonts w:ascii="Times New Roman" w:hAnsi="Times New Roman" w:cs="Times New Roman"/>
                <w:color w:val="000000" w:themeColor="text1"/>
                <w:sz w:val="18"/>
              </w:rPr>
              <w:t>) Someone with specialized knowledge, experience or skills related to the subject for which they are responsible.</w:t>
            </w:r>
          </w:p>
          <w:p w14:paraId="6EE9F2E4" w14:textId="77777777" w:rsidR="00F72B75" w:rsidRPr="00EF7DD4" w:rsidRDefault="00F72B75" w:rsidP="00221978">
            <w:pPr>
              <w:ind w:leftChars="100" w:left="750" w:hangingChars="300" w:hanging="540"/>
              <w:rPr>
                <w:rFonts w:ascii="Times New Roman" w:hAnsi="Times New Roman" w:cs="Times New Roman"/>
                <w:color w:val="000000" w:themeColor="text1"/>
              </w:rPr>
            </w:pPr>
            <w:r w:rsidRPr="00EF7DD4">
              <w:rPr>
                <w:rFonts w:ascii="Times New Roman" w:hAnsi="Times New Roman" w:cs="Times New Roman"/>
                <w:color w:val="000000" w:themeColor="text1"/>
                <w:sz w:val="18"/>
              </w:rPr>
              <w:t xml:space="preserve">　</w:t>
            </w:r>
            <w:r w:rsidRPr="00EF7DD4">
              <w:rPr>
                <w:rFonts w:ascii="Times New Roman" w:hAnsi="Times New Roman" w:cs="Times New Roman"/>
                <w:color w:val="000000" w:themeColor="text1"/>
                <w:sz w:val="18"/>
              </w:rPr>
              <w:t>(ii) Someone who has social credibility and the necessary enthusiasm and insight to perform the duties of teaching staff.</w:t>
            </w:r>
          </w:p>
        </w:tc>
      </w:tr>
    </w:tbl>
    <w:p w14:paraId="5619CF2B" w14:textId="0C5F50B7" w:rsidR="00F72B75" w:rsidRDefault="00F72B75" w:rsidP="00F72B75">
      <w:pPr>
        <w:rPr>
          <w:rFonts w:ascii="Times New Roman" w:eastAsia="ＭＳ ゴシック" w:hAnsi="Times New Roman" w:cs="Times New Roman"/>
          <w:b/>
          <w:color w:val="000000" w:themeColor="text1"/>
          <w:sz w:val="22"/>
        </w:rPr>
      </w:pPr>
    </w:p>
    <w:p w14:paraId="3FA8343A" w14:textId="77777777" w:rsidR="00E80106" w:rsidRPr="00EF7DD4" w:rsidRDefault="00E80106" w:rsidP="00F72B75">
      <w:pPr>
        <w:rPr>
          <w:rFonts w:ascii="Times New Roman" w:eastAsia="ＭＳ ゴシック" w:hAnsi="Times New Roman" w:cs="Times New Roman"/>
          <w:b/>
          <w:color w:val="000000" w:themeColor="text1"/>
          <w:sz w:val="22"/>
        </w:rPr>
      </w:pPr>
    </w:p>
    <w:p w14:paraId="372D85E1" w14:textId="77777777" w:rsidR="00F72B75" w:rsidRPr="00EF7DD4" w:rsidRDefault="00F72B75" w:rsidP="00F72B75">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lastRenderedPageBreak/>
        <w:t>13. Procedures for hiring</w:t>
      </w:r>
    </w:p>
    <w:p w14:paraId="38375912" w14:textId="77777777" w:rsidR="004856EA" w:rsidRPr="00EF7DD4" w:rsidRDefault="004856EA" w:rsidP="00574B95">
      <w:pPr>
        <w:ind w:leftChars="300" w:left="630" w:firstLineChars="100" w:firstLine="210"/>
        <w:jc w:val="left"/>
        <w:rPr>
          <w:color w:val="000000" w:themeColor="text1"/>
        </w:rPr>
      </w:pPr>
    </w:p>
    <w:p w14:paraId="59BB29F4" w14:textId="77777777" w:rsidR="00E361AF" w:rsidRPr="00EF7DD4" w:rsidRDefault="00E361AF" w:rsidP="00E361AF">
      <w:pPr>
        <w:ind w:leftChars="100" w:left="210" w:firstLineChars="100" w:firstLine="210"/>
        <w:rPr>
          <w:rFonts w:ascii="Times New Roman" w:eastAsia="ＭＳ 明朝" w:hAnsi="Times New Roman" w:cs="Times New Roman"/>
        </w:rPr>
      </w:pPr>
      <w:r w:rsidRPr="00EF7DD4">
        <w:rPr>
          <w:rFonts w:ascii="Times New Roman" w:hAnsi="Times New Roman" w:cs="Times New Roman"/>
        </w:rPr>
        <w:t>After passing the Expert English Teacher recruitment and selection process (after completing the procedures for acquiring a special license if they do not hold a senior high school [English] and junior high school [English] teacher’s license) successful applicants should submit the documents necessary for the hiring procedure prior to the designated deadline.</w:t>
      </w:r>
    </w:p>
    <w:p w14:paraId="6495967D" w14:textId="77777777" w:rsidR="00E361AF" w:rsidRPr="00EF7DD4" w:rsidRDefault="00E361AF" w:rsidP="00E361AF">
      <w:pPr>
        <w:rPr>
          <w:rFonts w:ascii="ＭＳ 明朝" w:eastAsia="ＭＳ 明朝" w:hAnsi="ＭＳ 明朝"/>
          <w:color w:val="000000" w:themeColor="text1"/>
        </w:rPr>
      </w:pPr>
    </w:p>
    <w:p w14:paraId="27EBA20B" w14:textId="633F3C25" w:rsidR="00F72B75" w:rsidRPr="00EF7DD4" w:rsidRDefault="00F72B75" w:rsidP="00F72B75">
      <w:pPr>
        <w:rPr>
          <w:rFonts w:ascii="Times New Roman" w:hAnsi="Times New Roman" w:cs="Times New Roman"/>
          <w:b/>
          <w:color w:val="000000" w:themeColor="text1"/>
          <w:sz w:val="22"/>
        </w:rPr>
      </w:pPr>
      <w:r w:rsidRPr="00EF7DD4">
        <w:rPr>
          <w:rFonts w:ascii="Times New Roman" w:hAnsi="Times New Roman" w:cs="Times New Roman"/>
          <w:b/>
          <w:color w:val="000000" w:themeColor="text1"/>
          <w:sz w:val="22"/>
        </w:rPr>
        <w:t>14. Hiring</w:t>
      </w:r>
    </w:p>
    <w:p w14:paraId="0BF34584" w14:textId="77777777" w:rsidR="007B1259" w:rsidRPr="00EF7DD4" w:rsidRDefault="007B1259" w:rsidP="00F72B75">
      <w:pPr>
        <w:rPr>
          <w:rFonts w:ascii="Times New Roman" w:eastAsia="ＭＳ ゴシック" w:hAnsi="Times New Roman" w:cs="Times New Roman"/>
          <w:b/>
          <w:color w:val="000000" w:themeColor="text1"/>
          <w:sz w:val="22"/>
        </w:rPr>
      </w:pPr>
    </w:p>
    <w:p w14:paraId="15B44874" w14:textId="30C1CAA7" w:rsidR="00F72B75" w:rsidRPr="00EF7DD4" w:rsidRDefault="00F72B75" w:rsidP="007B1259">
      <w:pPr>
        <w:ind w:leftChars="100" w:left="210" w:firstLine="210"/>
        <w:rPr>
          <w:rFonts w:ascii="Times New Roman" w:hAnsi="Times New Roman" w:cs="Times New Roman"/>
          <w:color w:val="000000" w:themeColor="text1"/>
        </w:rPr>
      </w:pPr>
      <w:r w:rsidRPr="00EF7DD4">
        <w:rPr>
          <w:rFonts w:ascii="Times New Roman" w:hAnsi="Times New Roman" w:cs="Times New Roman"/>
          <w:color w:val="000000" w:themeColor="text1"/>
        </w:rPr>
        <w:t xml:space="preserve">- In principle, the </w:t>
      </w:r>
      <w:r w:rsidR="00E80106">
        <w:rPr>
          <w:rFonts w:ascii="Times New Roman" w:hAnsi="Times New Roman" w:cs="Times New Roman"/>
          <w:color w:val="000000" w:themeColor="text1"/>
        </w:rPr>
        <w:t>appointment will take effect</w:t>
      </w:r>
      <w:r w:rsidRPr="00EF7DD4">
        <w:rPr>
          <w:rFonts w:ascii="Times New Roman" w:hAnsi="Times New Roman" w:cs="Times New Roman"/>
          <w:color w:val="000000" w:themeColor="text1"/>
        </w:rPr>
        <w:t xml:space="preserve"> on April 1, </w:t>
      </w:r>
      <w:r w:rsidR="00FB5A9D">
        <w:rPr>
          <w:rFonts w:ascii="Times New Roman" w:hAnsi="Times New Roman" w:cs="Times New Roman"/>
          <w:color w:val="000000" w:themeColor="text1"/>
        </w:rPr>
        <w:t>2027</w:t>
      </w:r>
      <w:r w:rsidR="001F742A" w:rsidRPr="00EF7DD4">
        <w:rPr>
          <w:rFonts w:ascii="Times New Roman" w:hAnsi="Times New Roman" w:cs="Times New Roman"/>
          <w:color w:val="000000" w:themeColor="text1"/>
        </w:rPr>
        <w:t>.</w:t>
      </w:r>
    </w:p>
    <w:p w14:paraId="404C566B" w14:textId="77777777" w:rsidR="00F72B75" w:rsidRPr="00EF7DD4" w:rsidRDefault="00F72B75" w:rsidP="007B1259">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Those who have acquired Japanese nationality will be appointed as teachers, and those who do not have Japanese nationality will be appointed as full-time lecturers with no fixed term [the job title will be Teacher (exclusively engaged in teaching)]. However, for those who do not have Japanese nationality, applicants who do not have a status of residence that allows them to engage in the work at the time of employment, will not be hired. Applicants are required to follow their own procedures for obtaining status of residence and the like.</w:t>
      </w:r>
    </w:p>
    <w:p w14:paraId="4B9C1D43" w14:textId="77777777" w:rsidR="00F72B75" w:rsidRPr="00EF7DD4" w:rsidRDefault="00F72B75" w:rsidP="007B1259">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There is no fixed term of office other than the mandatory retirement date in accordance with the Ordinance on the Mandatory Retirement Age of Employees.</w:t>
      </w:r>
    </w:p>
    <w:p w14:paraId="3F1B7DBD" w14:textId="77777777" w:rsidR="00F72B75" w:rsidRPr="00EF7DD4" w:rsidRDefault="00F72B75" w:rsidP="007B1259">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For applicants who do not meet the eligibility requirements, are found to have committed misconduct that makes them unfit for office, or have provided false information in the application and the like, the successful application result or the application may be revoked. If facts need to be confirmed, the applicants themselves and others may be contacted.</w:t>
      </w:r>
    </w:p>
    <w:p w14:paraId="1CB392CE" w14:textId="77777777" w:rsidR="00F72B75" w:rsidRPr="00EF7DD4" w:rsidRDefault="00F72B75" w:rsidP="007B1259">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Successful candidates will be posted to prefectural high schools, where Expert English Teachers are expected to work on English education targeted at the four skills, in prefectural senior high schools, in response to globalization.</w:t>
      </w:r>
    </w:p>
    <w:p w14:paraId="3013A5D4" w14:textId="77777777" w:rsidR="00F72B75" w:rsidRPr="00EF7DD4" w:rsidRDefault="00F72B75" w:rsidP="007B1259">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xml:space="preserve">- </w:t>
      </w:r>
      <w:r w:rsidRPr="00EF7DD4">
        <w:rPr>
          <w:rFonts w:ascii="Times New Roman" w:hAnsi="Times New Roman" w:cs="Times New Roman"/>
          <w:b/>
          <w:color w:val="000000" w:themeColor="text1"/>
          <w:u w:val="single"/>
        </w:rPr>
        <w:t>Recruitment and post-recruitment procedures (oaths, appointment, training, etc.), and school administrative duties such as staff meetings and evaluation interviews at schools to which they are assigned are all conducted in Japanese.</w:t>
      </w:r>
    </w:p>
    <w:p w14:paraId="7CCD8A4E" w14:textId="77777777" w:rsidR="00F72B75" w:rsidRPr="00EF7DD4" w:rsidRDefault="00F72B75" w:rsidP="00F72B75">
      <w:pPr>
        <w:rPr>
          <w:rFonts w:ascii="Times New Roman" w:hAnsi="Times New Roman" w:cs="Times New Roman"/>
          <w:color w:val="000000" w:themeColor="text1"/>
        </w:rPr>
      </w:pPr>
    </w:p>
    <w:p w14:paraId="743FDFCC" w14:textId="77777777" w:rsidR="00F72B75" w:rsidRPr="00EF7DD4" w:rsidRDefault="00F72B75" w:rsidP="00F72B75">
      <w:pPr>
        <w:rPr>
          <w:rFonts w:ascii="Times New Roman" w:hAnsi="Times New Roman" w:cs="Times New Roman"/>
          <w:color w:val="000000" w:themeColor="text1"/>
        </w:rPr>
      </w:pPr>
    </w:p>
    <w:p w14:paraId="517992EA" w14:textId="77777777" w:rsidR="00F72B75" w:rsidRPr="00EF7DD4" w:rsidRDefault="00F72B75" w:rsidP="00F72B75">
      <w:pPr>
        <w:rPr>
          <w:rFonts w:ascii="Times New Roman" w:eastAsia="ＭＳ ゴシック" w:hAnsi="Times New Roman" w:cs="Times New Roman"/>
          <w:b/>
          <w:color w:val="000000" w:themeColor="text1"/>
          <w:sz w:val="22"/>
        </w:rPr>
      </w:pPr>
      <w:r w:rsidRPr="00EF7DD4">
        <w:rPr>
          <w:rFonts w:ascii="Times New Roman" w:hAnsi="Times New Roman" w:cs="Times New Roman"/>
          <w:b/>
          <w:color w:val="000000" w:themeColor="text1"/>
          <w:sz w:val="22"/>
        </w:rPr>
        <w:t>15. Salary and working conditions</w:t>
      </w:r>
    </w:p>
    <w:p w14:paraId="4005F3F3" w14:textId="77777777" w:rsidR="00F72B75" w:rsidRPr="00EF7DD4" w:rsidRDefault="00F72B75" w:rsidP="00F72B75">
      <w:pPr>
        <w:rPr>
          <w:rFonts w:ascii="Times New Roman" w:eastAsia="ＭＳ ゴシック" w:hAnsi="Times New Roman" w:cs="Times New Roman"/>
          <w:b/>
          <w:color w:val="000000" w:themeColor="text1"/>
          <w:sz w:val="22"/>
        </w:rPr>
      </w:pPr>
    </w:p>
    <w:p w14:paraId="3F6C7C0E" w14:textId="77777777" w:rsidR="00F72B75" w:rsidRPr="00EF7DD4" w:rsidRDefault="00F72B75" w:rsidP="00F72B75">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Expert English Teachers will be granted the same salary and working conditions as standard teachers.</w:t>
      </w:r>
    </w:p>
    <w:p w14:paraId="3FE00991" w14:textId="77777777" w:rsidR="00F72B75" w:rsidRPr="00EF7DD4" w:rsidRDefault="00F72B75" w:rsidP="00F72B75">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All recruitment of local public officers is conditional, except in the case of temporary or part-time appointments. Teachers are hired on a conditional basis for the first year of employment and are officially hired when they have performed their duties with good grades during the first year (Article 22 of the Local Public Service Act and Article 12, Paragraph (1) of the Special Act for Education Personnel).</w:t>
      </w:r>
    </w:p>
    <w:p w14:paraId="745302AB" w14:textId="0F037092" w:rsidR="00F72B75" w:rsidRPr="00EF7DD4" w:rsidRDefault="00F72B75" w:rsidP="00F72B75">
      <w:pPr>
        <w:ind w:leftChars="202" w:left="567" w:hangingChars="68" w:hanging="143"/>
        <w:rPr>
          <w:rFonts w:ascii="Times New Roman" w:hAnsi="Times New Roman" w:cs="Times New Roman"/>
        </w:rPr>
      </w:pPr>
      <w:r w:rsidRPr="00EF7DD4">
        <w:rPr>
          <w:rFonts w:ascii="Times New Roman" w:hAnsi="Times New Roman" w:cs="Times New Roman"/>
        </w:rPr>
        <w:t xml:space="preserve">- The starting salary for those hired on April 1, </w:t>
      </w:r>
      <w:r w:rsidR="00FB5A9D">
        <w:rPr>
          <w:rFonts w:ascii="Times New Roman" w:hAnsi="Times New Roman" w:cs="Times New Roman"/>
        </w:rPr>
        <w:t>2026</w:t>
      </w:r>
      <w:r w:rsidRPr="00EF7DD4">
        <w:rPr>
          <w:rFonts w:ascii="Times New Roman" w:hAnsi="Times New Roman" w:cs="Times New Roman"/>
        </w:rPr>
        <w:t xml:space="preserve">, is approximately </w:t>
      </w:r>
      <w:r w:rsidR="00647B88">
        <w:rPr>
          <w:rFonts w:ascii="Times New Roman" w:hAnsi="Times New Roman" w:cs="Times New Roman"/>
        </w:rPr>
        <w:t>317</w:t>
      </w:r>
      <w:r w:rsidRPr="00EF7DD4">
        <w:rPr>
          <w:rFonts w:ascii="Times New Roman" w:hAnsi="Times New Roman" w:cs="Times New Roman"/>
        </w:rPr>
        <w:t xml:space="preserve">,000 yen per month for university graduates and approximately </w:t>
      </w:r>
      <w:r w:rsidR="00647B88">
        <w:rPr>
          <w:rFonts w:ascii="Times New Roman" w:hAnsi="Times New Roman" w:cs="Times New Roman"/>
        </w:rPr>
        <w:t>329</w:t>
      </w:r>
      <w:r w:rsidRPr="00EF7DD4">
        <w:rPr>
          <w:rFonts w:ascii="Times New Roman" w:hAnsi="Times New Roman" w:cs="Times New Roman"/>
        </w:rPr>
        <w:t>,000 yen per month for those with a master’s degree. These monthly salaries are the total of salary + teaching adjustment (</w:t>
      </w:r>
      <w:r w:rsidR="00647B88">
        <w:rPr>
          <w:rFonts w:ascii="Times New Roman" w:hAnsi="Times New Roman" w:cs="Times New Roman"/>
        </w:rPr>
        <w:t>5</w:t>
      </w:r>
      <w:r w:rsidRPr="00EF7DD4">
        <w:rPr>
          <w:rFonts w:ascii="Times New Roman" w:hAnsi="Times New Roman" w:cs="Times New Roman"/>
        </w:rPr>
        <w:t>% of salary) + regional allowance (</w:t>
      </w:r>
      <w:r w:rsidR="00647B88">
        <w:rPr>
          <w:rFonts w:ascii="Times New Roman" w:hAnsi="Times New Roman" w:cs="Times New Roman"/>
        </w:rPr>
        <w:t>12.8</w:t>
      </w:r>
      <w:r w:rsidRPr="00EF7DD4">
        <w:rPr>
          <w:rFonts w:ascii="Times New Roman" w:hAnsi="Times New Roman" w:cs="Times New Roman"/>
        </w:rPr>
        <w:t xml:space="preserve">% of salary + teaching adjustment) + special allowance for teachers of compulsory education. The above amounts include the </w:t>
      </w:r>
      <w:r w:rsidRPr="00EF7DD4">
        <w:rPr>
          <w:rFonts w:ascii="Times New Roman" w:hAnsi="Times New Roman" w:cs="Times New Roman"/>
        </w:rPr>
        <w:lastRenderedPageBreak/>
        <w:t>teaching adjustment, regional allowance, and special allowance for teachers of compulsory education. These monthly amounts are subject to change based on the recommendations of the Personnel Committee.</w:t>
      </w:r>
    </w:p>
    <w:p w14:paraId="5ACA6A6E" w14:textId="77777777" w:rsidR="00F72B75" w:rsidRPr="00EF7DD4" w:rsidRDefault="00F72B75" w:rsidP="007B1259">
      <w:pPr>
        <w:ind w:leftChars="252" w:left="529" w:firstLineChars="50" w:firstLine="105"/>
        <w:rPr>
          <w:rFonts w:ascii="Times New Roman" w:hAnsi="Times New Roman" w:cs="Times New Roman"/>
          <w:color w:val="000000" w:themeColor="text1"/>
        </w:rPr>
      </w:pPr>
      <w:r w:rsidRPr="00EF7DD4">
        <w:rPr>
          <w:rFonts w:ascii="Times New Roman" w:hAnsi="Times New Roman" w:cs="Times New Roman"/>
          <w:color w:val="000000" w:themeColor="text1"/>
        </w:rPr>
        <w:t>On or after the 60</w:t>
      </w:r>
      <w:r w:rsidRPr="00EF7DD4">
        <w:rPr>
          <w:rFonts w:ascii="Times New Roman" w:hAnsi="Times New Roman" w:cs="Times New Roman"/>
          <w:color w:val="000000" w:themeColor="text1"/>
          <w:vertAlign w:val="superscript"/>
        </w:rPr>
        <w:t>th</w:t>
      </w:r>
      <w:r w:rsidRPr="00EF7DD4">
        <w:rPr>
          <w:rFonts w:ascii="Times New Roman" w:hAnsi="Times New Roman" w:cs="Times New Roman"/>
          <w:color w:val="000000" w:themeColor="text1"/>
        </w:rPr>
        <w:t xml:space="preserve"> birthday, the total amount will be reduced to 70%.</w:t>
      </w:r>
    </w:p>
    <w:p w14:paraId="2261DB06" w14:textId="77777777" w:rsidR="00F72B75" w:rsidRPr="00EF7DD4" w:rsidRDefault="00F72B75" w:rsidP="00F72B75">
      <w:pPr>
        <w:ind w:leftChars="200" w:left="525" w:hangingChars="50" w:hanging="105"/>
        <w:rPr>
          <w:rFonts w:ascii="Times New Roman" w:hAnsi="Times New Roman" w:cs="Times New Roman"/>
          <w:color w:val="000000" w:themeColor="text1"/>
        </w:rPr>
      </w:pPr>
      <w:r w:rsidRPr="00EF7DD4">
        <w:rPr>
          <w:rFonts w:ascii="Times New Roman" w:hAnsi="Times New Roman" w:cs="Times New Roman"/>
          <w:color w:val="000000" w:themeColor="text1"/>
        </w:rPr>
        <w:t>- Working hours are from 8:30 a.m. to 5:00 p.m. (Working hours at part-time (evening) senior high schools are from 1:15 p.m. to 9:45 p.m.) However, they may vary from school to school.</w:t>
      </w:r>
    </w:p>
    <w:p w14:paraId="1F1C3F96" w14:textId="77777777" w:rsidR="00F72B75" w:rsidRPr="00EF7DD4" w:rsidRDefault="00F72B75" w:rsidP="00F72B75">
      <w:pPr>
        <w:ind w:leftChars="100" w:left="420" w:hangingChars="100" w:hanging="210"/>
        <w:rPr>
          <w:rFonts w:ascii="Times New Roman" w:hAnsi="Times New Roman" w:cs="Times New Roman"/>
          <w:color w:val="000000" w:themeColor="text1"/>
        </w:rPr>
      </w:pPr>
    </w:p>
    <w:p w14:paraId="0489C23C" w14:textId="77777777" w:rsidR="00D43A84" w:rsidRPr="00EF7DD4" w:rsidRDefault="00D43A84" w:rsidP="00344E2E">
      <w:pPr>
        <w:rPr>
          <w:color w:val="000000" w:themeColor="text1"/>
        </w:rPr>
      </w:pPr>
    </w:p>
    <w:p w14:paraId="5F2B3393" w14:textId="7BAC71E4" w:rsidR="00E361AF" w:rsidRPr="00EF7DD4" w:rsidRDefault="00E361AF" w:rsidP="00E361AF">
      <w:pPr>
        <w:rPr>
          <w:rFonts w:ascii="Times New Roman" w:hAnsi="Times New Roman" w:cs="Times New Roman"/>
        </w:rPr>
      </w:pPr>
      <w:r w:rsidRPr="00EF7DD4">
        <w:rPr>
          <w:rFonts w:ascii="Times New Roman" w:hAnsi="Times New Roman" w:cs="Times New Roman"/>
        </w:rPr>
        <w:t xml:space="preserve">Reference: Recruitment of Expert English Teachers in </w:t>
      </w:r>
      <w:r w:rsidR="00647B88">
        <w:rPr>
          <w:rFonts w:ascii="Times New Roman" w:hAnsi="Times New Roman" w:cs="Times New Roman"/>
        </w:rPr>
        <w:t>2026</w:t>
      </w:r>
    </w:p>
    <w:p w14:paraId="17667355" w14:textId="77777777" w:rsidR="00E361AF" w:rsidRPr="00EF7DD4" w:rsidRDefault="00E361AF" w:rsidP="00E361AF">
      <w:pPr>
        <w:ind w:leftChars="100" w:left="424" w:hangingChars="102" w:hanging="214"/>
        <w:rPr>
          <w:rFonts w:ascii="Times New Roman" w:hAnsi="Times New Roman" w:cs="Times New Roman"/>
        </w:rPr>
      </w:pPr>
    </w:p>
    <w:tbl>
      <w:tblPr>
        <w:tblStyle w:val="a3"/>
        <w:tblW w:w="0" w:type="auto"/>
        <w:tblLook w:val="04A0" w:firstRow="1" w:lastRow="0" w:firstColumn="1" w:lastColumn="0" w:noHBand="0" w:noVBand="1"/>
      </w:tblPr>
      <w:tblGrid>
        <w:gridCol w:w="1947"/>
        <w:gridCol w:w="1947"/>
        <w:gridCol w:w="1947"/>
        <w:gridCol w:w="1947"/>
        <w:gridCol w:w="1948"/>
      </w:tblGrid>
      <w:tr w:rsidR="00E361AF" w:rsidRPr="00EF7DD4" w14:paraId="61BAAD28" w14:textId="77777777" w:rsidTr="00B31F5D">
        <w:trPr>
          <w:trHeight w:val="543"/>
        </w:trPr>
        <w:tc>
          <w:tcPr>
            <w:tcW w:w="1947" w:type="dxa"/>
            <w:vAlign w:val="center"/>
          </w:tcPr>
          <w:p w14:paraId="5063510E" w14:textId="77777777" w:rsidR="00E361AF" w:rsidRPr="00EF7DD4" w:rsidRDefault="00E361AF" w:rsidP="00B31F5D">
            <w:pPr>
              <w:jc w:val="center"/>
              <w:rPr>
                <w:rFonts w:ascii="Times New Roman" w:hAnsi="Times New Roman" w:cs="Times New Roman"/>
              </w:rPr>
            </w:pPr>
          </w:p>
        </w:tc>
        <w:tc>
          <w:tcPr>
            <w:tcW w:w="1947" w:type="dxa"/>
            <w:vAlign w:val="center"/>
          </w:tcPr>
          <w:p w14:paraId="0D296360" w14:textId="77777777" w:rsidR="00E361AF" w:rsidRPr="00EF7DD4" w:rsidRDefault="00E361AF" w:rsidP="00B31F5D">
            <w:pPr>
              <w:spacing w:line="240" w:lineRule="exact"/>
              <w:jc w:val="center"/>
              <w:rPr>
                <w:rFonts w:ascii="Times New Roman" w:hAnsi="Times New Roman" w:cs="Times New Roman"/>
              </w:rPr>
            </w:pPr>
            <w:r w:rsidRPr="00EF7DD4">
              <w:rPr>
                <w:rFonts w:ascii="Times New Roman" w:hAnsi="Times New Roman" w:cs="Times New Roman"/>
              </w:rPr>
              <w:t>Number of applicants</w:t>
            </w:r>
          </w:p>
        </w:tc>
        <w:tc>
          <w:tcPr>
            <w:tcW w:w="1947" w:type="dxa"/>
            <w:vAlign w:val="center"/>
          </w:tcPr>
          <w:p w14:paraId="07D612D3" w14:textId="77777777" w:rsidR="00E361AF" w:rsidRPr="00EF7DD4" w:rsidRDefault="00E361AF" w:rsidP="00B31F5D">
            <w:pPr>
              <w:spacing w:line="240" w:lineRule="exact"/>
              <w:jc w:val="center"/>
              <w:rPr>
                <w:rFonts w:ascii="Times New Roman" w:hAnsi="Times New Roman" w:cs="Times New Roman"/>
              </w:rPr>
            </w:pPr>
            <w:r w:rsidRPr="00EF7DD4">
              <w:rPr>
                <w:rFonts w:ascii="Times New Roman" w:hAnsi="Times New Roman" w:cs="Times New Roman"/>
              </w:rPr>
              <w:t>The number of applicants who passed the primary selection</w:t>
            </w:r>
          </w:p>
        </w:tc>
        <w:tc>
          <w:tcPr>
            <w:tcW w:w="1947" w:type="dxa"/>
            <w:vAlign w:val="center"/>
          </w:tcPr>
          <w:p w14:paraId="3A9CDDED" w14:textId="77777777" w:rsidR="00E361AF" w:rsidRPr="00EF7DD4" w:rsidRDefault="00E361AF" w:rsidP="00B31F5D">
            <w:pPr>
              <w:spacing w:line="240" w:lineRule="exact"/>
              <w:jc w:val="center"/>
              <w:rPr>
                <w:rFonts w:ascii="Times New Roman" w:hAnsi="Times New Roman" w:cs="Times New Roman"/>
              </w:rPr>
            </w:pPr>
            <w:r w:rsidRPr="00EF7DD4">
              <w:rPr>
                <w:rFonts w:ascii="Times New Roman" w:hAnsi="Times New Roman" w:cs="Times New Roman"/>
              </w:rPr>
              <w:t>The number of successful applicants</w:t>
            </w:r>
          </w:p>
        </w:tc>
        <w:tc>
          <w:tcPr>
            <w:tcW w:w="1948" w:type="dxa"/>
            <w:vAlign w:val="center"/>
          </w:tcPr>
          <w:p w14:paraId="2EFAAC8F" w14:textId="77777777" w:rsidR="00E361AF" w:rsidRPr="00EF7DD4" w:rsidRDefault="00E361AF" w:rsidP="00B31F5D">
            <w:pPr>
              <w:spacing w:line="240" w:lineRule="exact"/>
              <w:jc w:val="center"/>
              <w:rPr>
                <w:rFonts w:ascii="Times New Roman" w:hAnsi="Times New Roman" w:cs="Times New Roman"/>
              </w:rPr>
            </w:pPr>
            <w:r w:rsidRPr="00EF7DD4">
              <w:rPr>
                <w:rFonts w:ascii="Times New Roman" w:hAnsi="Times New Roman" w:cs="Times New Roman"/>
              </w:rPr>
              <w:t>Pass rate</w:t>
            </w:r>
          </w:p>
        </w:tc>
      </w:tr>
      <w:tr w:rsidR="00E361AF" w:rsidRPr="00EF7DD4" w14:paraId="739B9853" w14:textId="77777777" w:rsidTr="00B31F5D">
        <w:trPr>
          <w:trHeight w:val="551"/>
        </w:trPr>
        <w:tc>
          <w:tcPr>
            <w:tcW w:w="1947" w:type="dxa"/>
            <w:vAlign w:val="center"/>
          </w:tcPr>
          <w:p w14:paraId="5191D51C" w14:textId="77777777" w:rsidR="00E361AF" w:rsidRPr="00EF7DD4" w:rsidRDefault="00E361AF" w:rsidP="00B31F5D">
            <w:pPr>
              <w:jc w:val="center"/>
              <w:rPr>
                <w:rFonts w:ascii="Times New Roman" w:hAnsi="Times New Roman" w:cs="Times New Roman"/>
              </w:rPr>
            </w:pPr>
            <w:r w:rsidRPr="00EF7DD4">
              <w:rPr>
                <w:rFonts w:ascii="Times New Roman" w:hAnsi="Times New Roman" w:cs="Times New Roman"/>
              </w:rPr>
              <w:t>Results</w:t>
            </w:r>
          </w:p>
        </w:tc>
        <w:tc>
          <w:tcPr>
            <w:tcW w:w="1947" w:type="dxa"/>
            <w:vAlign w:val="center"/>
          </w:tcPr>
          <w:p w14:paraId="62A97D7E" w14:textId="31B55B7D" w:rsidR="00E361AF" w:rsidRPr="00EF7DD4" w:rsidRDefault="00647B88" w:rsidP="00B31F5D">
            <w:pPr>
              <w:jc w:val="center"/>
              <w:rPr>
                <w:rFonts w:ascii="Times New Roman" w:hAnsi="Times New Roman" w:cs="Times New Roman"/>
              </w:rPr>
            </w:pPr>
            <w:r>
              <w:rPr>
                <w:rFonts w:ascii="Times New Roman" w:hAnsi="Times New Roman" w:cs="Times New Roman"/>
              </w:rPr>
              <w:t>35</w:t>
            </w:r>
          </w:p>
        </w:tc>
        <w:tc>
          <w:tcPr>
            <w:tcW w:w="1947" w:type="dxa"/>
            <w:vAlign w:val="center"/>
          </w:tcPr>
          <w:p w14:paraId="1B404150" w14:textId="744FB34B" w:rsidR="00E361AF" w:rsidRPr="00EF7DD4" w:rsidRDefault="00647B88" w:rsidP="00B31F5D">
            <w:pPr>
              <w:jc w:val="center"/>
              <w:rPr>
                <w:rFonts w:ascii="Times New Roman" w:hAnsi="Times New Roman" w:cs="Times New Roman"/>
              </w:rPr>
            </w:pPr>
            <w:r>
              <w:rPr>
                <w:rFonts w:ascii="Times New Roman" w:hAnsi="Times New Roman" w:cs="Times New Roman"/>
              </w:rPr>
              <w:t>14</w:t>
            </w:r>
          </w:p>
        </w:tc>
        <w:tc>
          <w:tcPr>
            <w:tcW w:w="1947" w:type="dxa"/>
            <w:vAlign w:val="center"/>
          </w:tcPr>
          <w:p w14:paraId="0B165B2E" w14:textId="3EFD63A0" w:rsidR="00E361AF" w:rsidRPr="00EF7DD4" w:rsidRDefault="001F742A" w:rsidP="00B31F5D">
            <w:pPr>
              <w:jc w:val="center"/>
              <w:rPr>
                <w:rFonts w:ascii="Times New Roman" w:hAnsi="Times New Roman" w:cs="Times New Roman"/>
              </w:rPr>
            </w:pPr>
            <w:r w:rsidRPr="00EF7DD4">
              <w:rPr>
                <w:rFonts w:ascii="Times New Roman" w:hAnsi="Times New Roman" w:cs="Times New Roman" w:hint="eastAsia"/>
              </w:rPr>
              <w:t>4</w:t>
            </w:r>
          </w:p>
        </w:tc>
        <w:tc>
          <w:tcPr>
            <w:tcW w:w="1948" w:type="dxa"/>
            <w:vAlign w:val="center"/>
          </w:tcPr>
          <w:p w14:paraId="73B4A144" w14:textId="403F3DC6" w:rsidR="00E361AF" w:rsidRPr="00EF7DD4" w:rsidRDefault="00647B88" w:rsidP="00B31F5D">
            <w:pPr>
              <w:jc w:val="center"/>
              <w:rPr>
                <w:rFonts w:ascii="Times New Roman" w:hAnsi="Times New Roman" w:cs="Times New Roman"/>
              </w:rPr>
            </w:pPr>
            <w:r>
              <w:rPr>
                <w:rFonts w:ascii="Times New Roman" w:hAnsi="Times New Roman" w:cs="Times New Roman"/>
              </w:rPr>
              <w:t>8.8</w:t>
            </w:r>
          </w:p>
        </w:tc>
      </w:tr>
    </w:tbl>
    <w:p w14:paraId="332F9446" w14:textId="77777777" w:rsidR="00E361AF" w:rsidRPr="00EF7DD4" w:rsidRDefault="00E361AF" w:rsidP="00E361AF">
      <w:pPr>
        <w:rPr>
          <w:rFonts w:ascii="Times New Roman" w:hAnsi="Times New Roman" w:cs="Times New Roman"/>
        </w:rPr>
      </w:pPr>
    </w:p>
    <w:tbl>
      <w:tblPr>
        <w:tblStyle w:val="a3"/>
        <w:tblpPr w:leftFromText="142" w:rightFromText="142" w:vertAnchor="text" w:horzAnchor="margin" w:tblpY="764"/>
        <w:tblW w:w="9736"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9736"/>
      </w:tblGrid>
      <w:tr w:rsidR="00A830E9" w:rsidRPr="00B3114D" w14:paraId="386E5204" w14:textId="77777777" w:rsidTr="00221978">
        <w:trPr>
          <w:trHeight w:val="2687"/>
        </w:trPr>
        <w:tc>
          <w:tcPr>
            <w:tcW w:w="9736" w:type="dxa"/>
          </w:tcPr>
          <w:p w14:paraId="20C963BF" w14:textId="77777777" w:rsidR="00A830E9" w:rsidRPr="00EF7DD4" w:rsidRDefault="00A830E9" w:rsidP="00221978">
            <w:pPr>
              <w:jc w:val="left"/>
              <w:rPr>
                <w:rFonts w:ascii="Times New Roman" w:eastAsiaTheme="majorEastAsia" w:hAnsi="Times New Roman" w:cs="Times New Roman"/>
                <w:b/>
                <w:sz w:val="24"/>
                <w:szCs w:val="24"/>
              </w:rPr>
            </w:pPr>
            <w:r w:rsidRPr="00EF7DD4">
              <w:rPr>
                <w:rFonts w:ascii="Times New Roman" w:hAnsi="Times New Roman" w:cs="Times New Roman"/>
                <w:b/>
                <w:sz w:val="24"/>
              </w:rPr>
              <w:t>[Applications and inquiries]</w:t>
            </w:r>
          </w:p>
          <w:p w14:paraId="690455B3" w14:textId="77777777" w:rsidR="00A830E9" w:rsidRPr="00EF7DD4" w:rsidRDefault="00A830E9" w:rsidP="00221978">
            <w:pPr>
              <w:ind w:firstLineChars="200" w:firstLine="420"/>
              <w:jc w:val="left"/>
              <w:rPr>
                <w:rFonts w:ascii="Times New Roman" w:hAnsi="Times New Roman" w:cs="Times New Roman"/>
              </w:rPr>
            </w:pPr>
            <w:r w:rsidRPr="00EF7DD4">
              <w:rPr>
                <w:rFonts w:ascii="Times New Roman" w:hAnsi="Times New Roman" w:cs="Times New Roman"/>
              </w:rPr>
              <w:t>540-8571 (No need to fill in the address, as the postal code is for the Prefectural Government only)</w:t>
            </w:r>
          </w:p>
          <w:p w14:paraId="6658A086" w14:textId="77777777" w:rsidR="00A830E9" w:rsidRPr="00EF7DD4" w:rsidRDefault="00A830E9" w:rsidP="00221978">
            <w:pPr>
              <w:ind w:firstLineChars="200" w:firstLine="420"/>
              <w:jc w:val="left"/>
              <w:rPr>
                <w:rFonts w:ascii="Times New Roman" w:hAnsi="Times New Roman" w:cs="Times New Roman"/>
              </w:rPr>
            </w:pPr>
            <w:r w:rsidRPr="00EF7DD4">
              <w:rPr>
                <w:rFonts w:ascii="Times New Roman" w:hAnsi="Times New Roman" w:cs="Times New Roman"/>
              </w:rPr>
              <w:t xml:space="preserve">Prefectural School Personnel Group, Education Personnel Management Division, Education </w:t>
            </w:r>
          </w:p>
          <w:p w14:paraId="71130F1E" w14:textId="77777777" w:rsidR="00A830E9" w:rsidRPr="00EF7DD4" w:rsidRDefault="00A830E9" w:rsidP="00221978">
            <w:pPr>
              <w:ind w:firstLineChars="200" w:firstLine="420"/>
              <w:jc w:val="left"/>
              <w:rPr>
                <w:rFonts w:ascii="Times New Roman" w:hAnsi="Times New Roman" w:cs="Times New Roman"/>
              </w:rPr>
            </w:pPr>
            <w:r w:rsidRPr="00EF7DD4">
              <w:rPr>
                <w:rFonts w:ascii="Times New Roman" w:hAnsi="Times New Roman" w:cs="Times New Roman"/>
              </w:rPr>
              <w:t xml:space="preserve">Personnel Office, Osaka Prefectural Board of Education </w:t>
            </w:r>
          </w:p>
          <w:p w14:paraId="0337D4F5" w14:textId="77777777" w:rsidR="00A830E9" w:rsidRPr="00EF7DD4" w:rsidRDefault="00A830E9" w:rsidP="00221978">
            <w:pPr>
              <w:ind w:firstLineChars="200" w:firstLine="420"/>
              <w:jc w:val="left"/>
              <w:rPr>
                <w:rFonts w:ascii="Times New Roman" w:hAnsi="Times New Roman" w:cs="Times New Roman"/>
              </w:rPr>
            </w:pPr>
            <w:r w:rsidRPr="00EF7DD4">
              <w:rPr>
                <w:rFonts w:ascii="Times New Roman" w:hAnsi="Times New Roman" w:cs="Times New Roman"/>
              </w:rPr>
              <w:t>Tel: 06-6941-0351 (switchboard), Ext.: 6893</w:t>
            </w:r>
          </w:p>
          <w:p w14:paraId="0FF17394" w14:textId="77777777" w:rsidR="00A830E9" w:rsidRPr="00EF7DD4" w:rsidRDefault="00A830E9" w:rsidP="00221978">
            <w:pPr>
              <w:jc w:val="left"/>
              <w:rPr>
                <w:rFonts w:ascii="Times New Roman" w:hAnsi="Times New Roman" w:cs="Times New Roman"/>
              </w:rPr>
            </w:pPr>
            <w:r w:rsidRPr="00EF7DD4">
              <w:rPr>
                <w:rFonts w:ascii="Times New Roman" w:hAnsi="Times New Roman" w:cs="Times New Roman"/>
              </w:rPr>
              <w:t xml:space="preserve">　　</w:t>
            </w:r>
            <w:r w:rsidRPr="00EF7DD4">
              <w:rPr>
                <w:rFonts w:ascii="Times New Roman" w:hAnsi="Times New Roman" w:cs="Times New Roman"/>
              </w:rPr>
              <w:t xml:space="preserve">Mail: </w:t>
            </w:r>
            <w:hyperlink r:id="rId11" w:history="1">
              <w:r w:rsidRPr="00EF7DD4">
                <w:rPr>
                  <w:rStyle w:val="aa"/>
                  <w:rFonts w:ascii="Times New Roman" w:hAnsi="Times New Roman" w:cs="Times New Roman"/>
                </w:rPr>
                <w:t>kyoshokuin-g08@sbox.pref.osaka.lg.jp</w:t>
              </w:r>
            </w:hyperlink>
          </w:p>
          <w:p w14:paraId="3CEBAD90" w14:textId="77777777" w:rsidR="00A830E9" w:rsidRPr="00B3114D" w:rsidRDefault="00A830E9" w:rsidP="00221978">
            <w:pPr>
              <w:jc w:val="left"/>
              <w:rPr>
                <w:rFonts w:ascii="Times New Roman" w:hAnsi="Times New Roman" w:cs="Times New Roman"/>
              </w:rPr>
            </w:pPr>
            <w:r w:rsidRPr="00EF7DD4">
              <w:rPr>
                <w:rFonts w:ascii="Times New Roman" w:hAnsi="Times New Roman" w:cs="Times New Roman"/>
              </w:rPr>
              <w:t xml:space="preserve">　　</w:t>
            </w:r>
            <w:r w:rsidRPr="00EF7DD4">
              <w:rPr>
                <w:rFonts w:ascii="Times New Roman" w:hAnsi="Times New Roman" w:cs="Times New Roman"/>
              </w:rPr>
              <w:t>* We ask that inquiries are, in principle, sent via e-mail.</w:t>
            </w:r>
          </w:p>
        </w:tc>
      </w:tr>
    </w:tbl>
    <w:p w14:paraId="03DA0CD7" w14:textId="77777777" w:rsidR="00E361AF" w:rsidRPr="00A830E9" w:rsidRDefault="00E361AF" w:rsidP="00344E2E">
      <w:pPr>
        <w:rPr>
          <w:color w:val="000000" w:themeColor="text1"/>
        </w:rPr>
      </w:pPr>
    </w:p>
    <w:p w14:paraId="1A83C138" w14:textId="74DF2991" w:rsidR="00344E2E" w:rsidRDefault="00344E2E" w:rsidP="00344E2E">
      <w:pPr>
        <w:rPr>
          <w:vanish/>
          <w:color w:val="000000" w:themeColor="text1"/>
        </w:rPr>
      </w:pPr>
    </w:p>
    <w:p w14:paraId="2DD8184B" w14:textId="5628B861" w:rsidR="00344E2E" w:rsidRDefault="00344E2E" w:rsidP="00344E2E">
      <w:pPr>
        <w:rPr>
          <w:vanish/>
          <w:color w:val="000000" w:themeColor="text1"/>
        </w:rPr>
      </w:pPr>
    </w:p>
    <w:p w14:paraId="733657D9" w14:textId="77777777" w:rsidR="00344E2E" w:rsidRPr="00344E2E" w:rsidRDefault="00344E2E" w:rsidP="00344E2E">
      <w:pPr>
        <w:rPr>
          <w:vanish/>
          <w:color w:val="000000" w:themeColor="text1"/>
        </w:rPr>
      </w:pPr>
    </w:p>
    <w:sectPr w:rsidR="00344E2E" w:rsidRPr="00344E2E" w:rsidSect="004E1588">
      <w:headerReference w:type="default" r:id="rId12"/>
      <w:footerReference w:type="default" r:id="rId13"/>
      <w:pgSz w:w="11906" w:h="16838" w:code="9"/>
      <w:pgMar w:top="1440" w:right="1080" w:bottom="1440" w:left="1080" w:header="851" w:footer="624" w:gutter="0"/>
      <w:pgNumType w:fmt="numberInDash"/>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E1C749" w14:textId="77777777" w:rsidR="00FA19C8" w:rsidRDefault="00FA19C8" w:rsidP="007972FF">
      <w:r>
        <w:separator/>
      </w:r>
    </w:p>
  </w:endnote>
  <w:endnote w:type="continuationSeparator" w:id="0">
    <w:p w14:paraId="35918924" w14:textId="77777777" w:rsidR="00FA19C8" w:rsidRDefault="00FA19C8" w:rsidP="00797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3001900"/>
      <w:docPartObj>
        <w:docPartGallery w:val="Page Numbers (Bottom of Page)"/>
        <w:docPartUnique/>
      </w:docPartObj>
    </w:sdtPr>
    <w:sdtEndPr/>
    <w:sdtContent>
      <w:p w14:paraId="6A2B76C3" w14:textId="77777777" w:rsidR="00371191" w:rsidRDefault="00371191">
        <w:pPr>
          <w:pStyle w:val="a6"/>
          <w:jc w:val="center"/>
        </w:pPr>
        <w:r>
          <w:fldChar w:fldCharType="begin"/>
        </w:r>
        <w:r>
          <w:instrText>PAGE   \* MERGEFORMAT</w:instrText>
        </w:r>
        <w:r>
          <w:fldChar w:fldCharType="separate"/>
        </w:r>
        <w:r w:rsidR="00FA19C8" w:rsidRPr="00FA19C8">
          <w:rPr>
            <w:noProof/>
            <w:lang w:val="ja-JP"/>
          </w:rPr>
          <w:t>-</w:t>
        </w:r>
        <w:r w:rsidR="00FA19C8">
          <w:rPr>
            <w:noProof/>
          </w:rPr>
          <w:t xml:space="preserve"> 1 -</w:t>
        </w:r>
        <w:r>
          <w:fldChar w:fldCharType="end"/>
        </w:r>
      </w:p>
    </w:sdtContent>
  </w:sdt>
  <w:p w14:paraId="2077FF4B" w14:textId="77777777" w:rsidR="00371191" w:rsidRDefault="0037119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11B7B3" w14:textId="77777777" w:rsidR="00FA19C8" w:rsidRDefault="00FA19C8" w:rsidP="007972FF">
      <w:r>
        <w:separator/>
      </w:r>
    </w:p>
  </w:footnote>
  <w:footnote w:type="continuationSeparator" w:id="0">
    <w:p w14:paraId="7D42B462" w14:textId="77777777" w:rsidR="00FA19C8" w:rsidRDefault="00FA19C8" w:rsidP="00797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B37F1" w14:textId="77777777" w:rsidR="00371191" w:rsidRDefault="00371191" w:rsidP="00156F19">
    <w:pPr>
      <w:pStyle w:val="a4"/>
      <w:wordWrap w:val="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C56B3"/>
    <w:multiLevelType w:val="hybridMultilevel"/>
    <w:tmpl w:val="B3D807A4"/>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9D3B2B"/>
    <w:multiLevelType w:val="hybridMultilevel"/>
    <w:tmpl w:val="59F47456"/>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3B2D4F"/>
    <w:multiLevelType w:val="hybridMultilevel"/>
    <w:tmpl w:val="B7C45DB8"/>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DE5FAC"/>
    <w:multiLevelType w:val="hybridMultilevel"/>
    <w:tmpl w:val="47283E3C"/>
    <w:lvl w:ilvl="0" w:tplc="000C304C">
      <w:numFmt w:val="bullet"/>
      <w:lvlText w:val="○"/>
      <w:lvlJc w:val="left"/>
      <w:pPr>
        <w:ind w:left="795" w:hanging="360"/>
      </w:pPr>
      <w:rPr>
        <w:rFonts w:ascii="ＭＳ ゴシック" w:eastAsia="ＭＳ ゴシック" w:hAnsi="ＭＳ ゴシック" w:cstheme="minorBidi" w:hint="eastAsia"/>
      </w:rPr>
    </w:lvl>
    <w:lvl w:ilvl="1" w:tplc="0409000B" w:tentative="1">
      <w:start w:val="1"/>
      <w:numFmt w:val="bullet"/>
      <w:lvlText w:val=""/>
      <w:lvlJc w:val="left"/>
      <w:pPr>
        <w:ind w:left="1275" w:hanging="420"/>
      </w:pPr>
      <w:rPr>
        <w:rFonts w:ascii="Wingdings" w:hAnsi="Wingdings" w:hint="default"/>
      </w:rPr>
    </w:lvl>
    <w:lvl w:ilvl="2" w:tplc="0409000D" w:tentative="1">
      <w:start w:val="1"/>
      <w:numFmt w:val="bullet"/>
      <w:lvlText w:val=""/>
      <w:lvlJc w:val="left"/>
      <w:pPr>
        <w:ind w:left="1695" w:hanging="420"/>
      </w:pPr>
      <w:rPr>
        <w:rFonts w:ascii="Wingdings" w:hAnsi="Wingdings" w:hint="default"/>
      </w:rPr>
    </w:lvl>
    <w:lvl w:ilvl="3" w:tplc="04090001" w:tentative="1">
      <w:start w:val="1"/>
      <w:numFmt w:val="bullet"/>
      <w:lvlText w:val=""/>
      <w:lvlJc w:val="left"/>
      <w:pPr>
        <w:ind w:left="2115" w:hanging="420"/>
      </w:pPr>
      <w:rPr>
        <w:rFonts w:ascii="Wingdings" w:hAnsi="Wingdings" w:hint="default"/>
      </w:rPr>
    </w:lvl>
    <w:lvl w:ilvl="4" w:tplc="0409000B" w:tentative="1">
      <w:start w:val="1"/>
      <w:numFmt w:val="bullet"/>
      <w:lvlText w:val=""/>
      <w:lvlJc w:val="left"/>
      <w:pPr>
        <w:ind w:left="2535" w:hanging="420"/>
      </w:pPr>
      <w:rPr>
        <w:rFonts w:ascii="Wingdings" w:hAnsi="Wingdings" w:hint="default"/>
      </w:rPr>
    </w:lvl>
    <w:lvl w:ilvl="5" w:tplc="0409000D" w:tentative="1">
      <w:start w:val="1"/>
      <w:numFmt w:val="bullet"/>
      <w:lvlText w:val=""/>
      <w:lvlJc w:val="left"/>
      <w:pPr>
        <w:ind w:left="2955" w:hanging="420"/>
      </w:pPr>
      <w:rPr>
        <w:rFonts w:ascii="Wingdings" w:hAnsi="Wingdings" w:hint="default"/>
      </w:rPr>
    </w:lvl>
    <w:lvl w:ilvl="6" w:tplc="04090001" w:tentative="1">
      <w:start w:val="1"/>
      <w:numFmt w:val="bullet"/>
      <w:lvlText w:val=""/>
      <w:lvlJc w:val="left"/>
      <w:pPr>
        <w:ind w:left="3375" w:hanging="420"/>
      </w:pPr>
      <w:rPr>
        <w:rFonts w:ascii="Wingdings" w:hAnsi="Wingdings" w:hint="default"/>
      </w:rPr>
    </w:lvl>
    <w:lvl w:ilvl="7" w:tplc="0409000B" w:tentative="1">
      <w:start w:val="1"/>
      <w:numFmt w:val="bullet"/>
      <w:lvlText w:val=""/>
      <w:lvlJc w:val="left"/>
      <w:pPr>
        <w:ind w:left="3795" w:hanging="420"/>
      </w:pPr>
      <w:rPr>
        <w:rFonts w:ascii="Wingdings" w:hAnsi="Wingdings" w:hint="default"/>
      </w:rPr>
    </w:lvl>
    <w:lvl w:ilvl="8" w:tplc="0409000D" w:tentative="1">
      <w:start w:val="1"/>
      <w:numFmt w:val="bullet"/>
      <w:lvlText w:val=""/>
      <w:lvlJc w:val="left"/>
      <w:pPr>
        <w:ind w:left="4215" w:hanging="420"/>
      </w:pPr>
      <w:rPr>
        <w:rFonts w:ascii="Wingdings" w:hAnsi="Wingdings" w:hint="default"/>
      </w:rPr>
    </w:lvl>
  </w:abstractNum>
  <w:abstractNum w:abstractNumId="4" w15:restartNumberingAfterBreak="0">
    <w:nsid w:val="1BFB27AA"/>
    <w:multiLevelType w:val="hybridMultilevel"/>
    <w:tmpl w:val="D93AFFFA"/>
    <w:lvl w:ilvl="0" w:tplc="24F40DBC">
      <w:start w:val="1"/>
      <w:numFmt w:val="decimalEnclosedCircle"/>
      <w:lvlText w:val="%1"/>
      <w:lvlJc w:val="left"/>
      <w:pPr>
        <w:ind w:left="1799" w:hanging="360"/>
      </w:pPr>
      <w:rPr>
        <w:rFonts w:hint="default"/>
      </w:rPr>
    </w:lvl>
    <w:lvl w:ilvl="1" w:tplc="04090017">
      <w:start w:val="1"/>
      <w:numFmt w:val="aiueoFullWidth"/>
      <w:lvlText w:val="(%2)"/>
      <w:lvlJc w:val="left"/>
      <w:pPr>
        <w:ind w:left="1741" w:hanging="420"/>
      </w:pPr>
    </w:lvl>
    <w:lvl w:ilvl="2" w:tplc="04090011" w:tentative="1">
      <w:start w:val="1"/>
      <w:numFmt w:val="decimalEnclosedCircle"/>
      <w:lvlText w:val="%3"/>
      <w:lvlJc w:val="left"/>
      <w:pPr>
        <w:ind w:left="2161" w:hanging="420"/>
      </w:pPr>
    </w:lvl>
    <w:lvl w:ilvl="3" w:tplc="0409000F" w:tentative="1">
      <w:start w:val="1"/>
      <w:numFmt w:val="decimal"/>
      <w:lvlText w:val="%4."/>
      <w:lvlJc w:val="left"/>
      <w:pPr>
        <w:ind w:left="2581" w:hanging="420"/>
      </w:pPr>
    </w:lvl>
    <w:lvl w:ilvl="4" w:tplc="04090017" w:tentative="1">
      <w:start w:val="1"/>
      <w:numFmt w:val="aiueoFullWidth"/>
      <w:lvlText w:val="(%5)"/>
      <w:lvlJc w:val="left"/>
      <w:pPr>
        <w:ind w:left="3001" w:hanging="420"/>
      </w:pPr>
    </w:lvl>
    <w:lvl w:ilvl="5" w:tplc="04090011" w:tentative="1">
      <w:start w:val="1"/>
      <w:numFmt w:val="decimalEnclosedCircle"/>
      <w:lvlText w:val="%6"/>
      <w:lvlJc w:val="left"/>
      <w:pPr>
        <w:ind w:left="3421" w:hanging="420"/>
      </w:pPr>
    </w:lvl>
    <w:lvl w:ilvl="6" w:tplc="0409000F" w:tentative="1">
      <w:start w:val="1"/>
      <w:numFmt w:val="decimal"/>
      <w:lvlText w:val="%7."/>
      <w:lvlJc w:val="left"/>
      <w:pPr>
        <w:ind w:left="3841" w:hanging="420"/>
      </w:pPr>
    </w:lvl>
    <w:lvl w:ilvl="7" w:tplc="04090017" w:tentative="1">
      <w:start w:val="1"/>
      <w:numFmt w:val="aiueoFullWidth"/>
      <w:lvlText w:val="(%8)"/>
      <w:lvlJc w:val="left"/>
      <w:pPr>
        <w:ind w:left="4261" w:hanging="420"/>
      </w:pPr>
    </w:lvl>
    <w:lvl w:ilvl="8" w:tplc="04090011" w:tentative="1">
      <w:start w:val="1"/>
      <w:numFmt w:val="decimalEnclosedCircle"/>
      <w:lvlText w:val="%9"/>
      <w:lvlJc w:val="left"/>
      <w:pPr>
        <w:ind w:left="4681" w:hanging="420"/>
      </w:pPr>
    </w:lvl>
  </w:abstractNum>
  <w:abstractNum w:abstractNumId="5" w15:restartNumberingAfterBreak="0">
    <w:nsid w:val="1E1E2E37"/>
    <w:multiLevelType w:val="hybridMultilevel"/>
    <w:tmpl w:val="5088D53C"/>
    <w:lvl w:ilvl="0" w:tplc="24F40DBC">
      <w:start w:val="1"/>
      <w:numFmt w:val="decimalEnclosedCircle"/>
      <w:lvlText w:val="%1"/>
      <w:lvlJc w:val="left"/>
      <w:pPr>
        <w:ind w:left="898" w:hanging="360"/>
      </w:pPr>
      <w:rPr>
        <w:rFonts w:hint="default"/>
      </w:rPr>
    </w:lvl>
    <w:lvl w:ilvl="1" w:tplc="04090017" w:tentative="1">
      <w:start w:val="1"/>
      <w:numFmt w:val="aiueoFullWidth"/>
      <w:lvlText w:val="(%2)"/>
      <w:lvlJc w:val="left"/>
      <w:pPr>
        <w:ind w:left="1378" w:hanging="420"/>
      </w:pPr>
    </w:lvl>
    <w:lvl w:ilvl="2" w:tplc="04090011" w:tentative="1">
      <w:start w:val="1"/>
      <w:numFmt w:val="decimalEnclosedCircle"/>
      <w:lvlText w:val="%3"/>
      <w:lvlJc w:val="left"/>
      <w:pPr>
        <w:ind w:left="1798" w:hanging="420"/>
      </w:pPr>
    </w:lvl>
    <w:lvl w:ilvl="3" w:tplc="0409000F" w:tentative="1">
      <w:start w:val="1"/>
      <w:numFmt w:val="decimal"/>
      <w:lvlText w:val="%4."/>
      <w:lvlJc w:val="left"/>
      <w:pPr>
        <w:ind w:left="2218" w:hanging="420"/>
      </w:pPr>
    </w:lvl>
    <w:lvl w:ilvl="4" w:tplc="04090017" w:tentative="1">
      <w:start w:val="1"/>
      <w:numFmt w:val="aiueoFullWidth"/>
      <w:lvlText w:val="(%5)"/>
      <w:lvlJc w:val="left"/>
      <w:pPr>
        <w:ind w:left="2638" w:hanging="420"/>
      </w:pPr>
    </w:lvl>
    <w:lvl w:ilvl="5" w:tplc="04090011" w:tentative="1">
      <w:start w:val="1"/>
      <w:numFmt w:val="decimalEnclosedCircle"/>
      <w:lvlText w:val="%6"/>
      <w:lvlJc w:val="left"/>
      <w:pPr>
        <w:ind w:left="3058" w:hanging="420"/>
      </w:pPr>
    </w:lvl>
    <w:lvl w:ilvl="6" w:tplc="0409000F" w:tentative="1">
      <w:start w:val="1"/>
      <w:numFmt w:val="decimal"/>
      <w:lvlText w:val="%7."/>
      <w:lvlJc w:val="left"/>
      <w:pPr>
        <w:ind w:left="3478" w:hanging="420"/>
      </w:pPr>
    </w:lvl>
    <w:lvl w:ilvl="7" w:tplc="04090017" w:tentative="1">
      <w:start w:val="1"/>
      <w:numFmt w:val="aiueoFullWidth"/>
      <w:lvlText w:val="(%8)"/>
      <w:lvlJc w:val="left"/>
      <w:pPr>
        <w:ind w:left="3898" w:hanging="420"/>
      </w:pPr>
    </w:lvl>
    <w:lvl w:ilvl="8" w:tplc="04090011" w:tentative="1">
      <w:start w:val="1"/>
      <w:numFmt w:val="decimalEnclosedCircle"/>
      <w:lvlText w:val="%9"/>
      <w:lvlJc w:val="left"/>
      <w:pPr>
        <w:ind w:left="4318" w:hanging="420"/>
      </w:pPr>
    </w:lvl>
  </w:abstractNum>
  <w:abstractNum w:abstractNumId="6" w15:restartNumberingAfterBreak="0">
    <w:nsid w:val="1EBC54E4"/>
    <w:multiLevelType w:val="hybridMultilevel"/>
    <w:tmpl w:val="DEF6399E"/>
    <w:lvl w:ilvl="0" w:tplc="24F40DBC">
      <w:start w:val="1"/>
      <w:numFmt w:val="decimalEnclosedCircle"/>
      <w:lvlText w:val="%1"/>
      <w:lvlJc w:val="left"/>
      <w:pPr>
        <w:ind w:left="1438"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7" w15:restartNumberingAfterBreak="0">
    <w:nsid w:val="21417913"/>
    <w:multiLevelType w:val="hybridMultilevel"/>
    <w:tmpl w:val="F786524E"/>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35D6575"/>
    <w:multiLevelType w:val="hybridMultilevel"/>
    <w:tmpl w:val="D424FF10"/>
    <w:lvl w:ilvl="0" w:tplc="71206ABE">
      <w:start w:val="1"/>
      <w:numFmt w:val="decimalEnclosedCircle"/>
      <w:lvlText w:val="%1"/>
      <w:lvlJc w:val="left"/>
      <w:pPr>
        <w:ind w:left="898" w:hanging="360"/>
      </w:pPr>
      <w:rPr>
        <w:rFonts w:hint="default"/>
        <w:strike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1CF6BE0"/>
    <w:multiLevelType w:val="hybridMultilevel"/>
    <w:tmpl w:val="68FE5D52"/>
    <w:lvl w:ilvl="0" w:tplc="95E84A00">
      <w:start w:val="1"/>
      <w:numFmt w:val="decimalFullWidth"/>
      <w:lvlText w:val="例%1）"/>
      <w:lvlJc w:val="left"/>
      <w:pPr>
        <w:ind w:left="1618" w:hanging="720"/>
      </w:pPr>
      <w:rPr>
        <w:rFonts w:hint="default"/>
      </w:rPr>
    </w:lvl>
    <w:lvl w:ilvl="1" w:tplc="04090017" w:tentative="1">
      <w:start w:val="1"/>
      <w:numFmt w:val="aiueoFullWidth"/>
      <w:lvlText w:val="(%2)"/>
      <w:lvlJc w:val="left"/>
      <w:pPr>
        <w:ind w:left="1738" w:hanging="420"/>
      </w:pPr>
    </w:lvl>
    <w:lvl w:ilvl="2" w:tplc="04090011" w:tentative="1">
      <w:start w:val="1"/>
      <w:numFmt w:val="decimalEnclosedCircle"/>
      <w:lvlText w:val="%3"/>
      <w:lvlJc w:val="left"/>
      <w:pPr>
        <w:ind w:left="2158" w:hanging="420"/>
      </w:pPr>
    </w:lvl>
    <w:lvl w:ilvl="3" w:tplc="0409000F" w:tentative="1">
      <w:start w:val="1"/>
      <w:numFmt w:val="decimal"/>
      <w:lvlText w:val="%4."/>
      <w:lvlJc w:val="left"/>
      <w:pPr>
        <w:ind w:left="2578" w:hanging="420"/>
      </w:pPr>
    </w:lvl>
    <w:lvl w:ilvl="4" w:tplc="04090017" w:tentative="1">
      <w:start w:val="1"/>
      <w:numFmt w:val="aiueoFullWidth"/>
      <w:lvlText w:val="(%5)"/>
      <w:lvlJc w:val="left"/>
      <w:pPr>
        <w:ind w:left="2998" w:hanging="420"/>
      </w:pPr>
    </w:lvl>
    <w:lvl w:ilvl="5" w:tplc="04090011" w:tentative="1">
      <w:start w:val="1"/>
      <w:numFmt w:val="decimalEnclosedCircle"/>
      <w:lvlText w:val="%6"/>
      <w:lvlJc w:val="left"/>
      <w:pPr>
        <w:ind w:left="3418" w:hanging="420"/>
      </w:pPr>
    </w:lvl>
    <w:lvl w:ilvl="6" w:tplc="0409000F" w:tentative="1">
      <w:start w:val="1"/>
      <w:numFmt w:val="decimal"/>
      <w:lvlText w:val="%7."/>
      <w:lvlJc w:val="left"/>
      <w:pPr>
        <w:ind w:left="3838" w:hanging="420"/>
      </w:pPr>
    </w:lvl>
    <w:lvl w:ilvl="7" w:tplc="04090017" w:tentative="1">
      <w:start w:val="1"/>
      <w:numFmt w:val="aiueoFullWidth"/>
      <w:lvlText w:val="(%8)"/>
      <w:lvlJc w:val="left"/>
      <w:pPr>
        <w:ind w:left="4258" w:hanging="420"/>
      </w:pPr>
    </w:lvl>
    <w:lvl w:ilvl="8" w:tplc="04090011" w:tentative="1">
      <w:start w:val="1"/>
      <w:numFmt w:val="decimalEnclosedCircle"/>
      <w:lvlText w:val="%9"/>
      <w:lvlJc w:val="left"/>
      <w:pPr>
        <w:ind w:left="4678" w:hanging="420"/>
      </w:pPr>
    </w:lvl>
  </w:abstractNum>
  <w:abstractNum w:abstractNumId="10" w15:restartNumberingAfterBreak="0">
    <w:nsid w:val="4D1313B9"/>
    <w:multiLevelType w:val="hybridMultilevel"/>
    <w:tmpl w:val="B64AC518"/>
    <w:lvl w:ilvl="0" w:tplc="D32E42FE">
      <w:start w:val="4"/>
      <w:numFmt w:val="decimalEnclosedCircle"/>
      <w:lvlText w:val="%1"/>
      <w:lvlJc w:val="left"/>
      <w:pPr>
        <w:ind w:left="898"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F4B09B8"/>
    <w:multiLevelType w:val="hybridMultilevel"/>
    <w:tmpl w:val="51C2FB58"/>
    <w:lvl w:ilvl="0" w:tplc="8CCC138A">
      <w:start w:val="3"/>
      <w:numFmt w:val="decimalEnclosedCircle"/>
      <w:lvlText w:val="%1"/>
      <w:lvlJc w:val="left"/>
      <w:pPr>
        <w:ind w:left="960" w:hanging="420"/>
      </w:pPr>
      <w:rPr>
        <w:rFonts w:hint="eastAsia"/>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2" w15:restartNumberingAfterBreak="0">
    <w:nsid w:val="6D163776"/>
    <w:multiLevelType w:val="hybridMultilevel"/>
    <w:tmpl w:val="2558187E"/>
    <w:lvl w:ilvl="0" w:tplc="F1D290D0">
      <w:start w:val="3"/>
      <w:numFmt w:val="bullet"/>
      <w:lvlText w:val="-"/>
      <w:lvlJc w:val="left"/>
      <w:pPr>
        <w:ind w:left="2250" w:hanging="360"/>
      </w:pPr>
      <w:rPr>
        <w:rFonts w:ascii="Century" w:eastAsiaTheme="minorEastAsia" w:hAnsi="Century" w:cstheme="minorBidi" w:hint="default"/>
      </w:rPr>
    </w:lvl>
    <w:lvl w:ilvl="1" w:tplc="0409000B" w:tentative="1">
      <w:start w:val="1"/>
      <w:numFmt w:val="bullet"/>
      <w:lvlText w:val=""/>
      <w:lvlJc w:val="left"/>
      <w:pPr>
        <w:ind w:left="2770" w:hanging="440"/>
      </w:pPr>
      <w:rPr>
        <w:rFonts w:ascii="Wingdings" w:hAnsi="Wingdings" w:hint="default"/>
      </w:rPr>
    </w:lvl>
    <w:lvl w:ilvl="2" w:tplc="0409000D" w:tentative="1">
      <w:start w:val="1"/>
      <w:numFmt w:val="bullet"/>
      <w:lvlText w:val=""/>
      <w:lvlJc w:val="left"/>
      <w:pPr>
        <w:ind w:left="3210" w:hanging="440"/>
      </w:pPr>
      <w:rPr>
        <w:rFonts w:ascii="Wingdings" w:hAnsi="Wingdings" w:hint="default"/>
      </w:rPr>
    </w:lvl>
    <w:lvl w:ilvl="3" w:tplc="04090001" w:tentative="1">
      <w:start w:val="1"/>
      <w:numFmt w:val="bullet"/>
      <w:lvlText w:val=""/>
      <w:lvlJc w:val="left"/>
      <w:pPr>
        <w:ind w:left="3650" w:hanging="440"/>
      </w:pPr>
      <w:rPr>
        <w:rFonts w:ascii="Wingdings" w:hAnsi="Wingdings" w:hint="default"/>
      </w:rPr>
    </w:lvl>
    <w:lvl w:ilvl="4" w:tplc="0409000B" w:tentative="1">
      <w:start w:val="1"/>
      <w:numFmt w:val="bullet"/>
      <w:lvlText w:val=""/>
      <w:lvlJc w:val="left"/>
      <w:pPr>
        <w:ind w:left="4090" w:hanging="440"/>
      </w:pPr>
      <w:rPr>
        <w:rFonts w:ascii="Wingdings" w:hAnsi="Wingdings" w:hint="default"/>
      </w:rPr>
    </w:lvl>
    <w:lvl w:ilvl="5" w:tplc="0409000D" w:tentative="1">
      <w:start w:val="1"/>
      <w:numFmt w:val="bullet"/>
      <w:lvlText w:val=""/>
      <w:lvlJc w:val="left"/>
      <w:pPr>
        <w:ind w:left="4530" w:hanging="440"/>
      </w:pPr>
      <w:rPr>
        <w:rFonts w:ascii="Wingdings" w:hAnsi="Wingdings" w:hint="default"/>
      </w:rPr>
    </w:lvl>
    <w:lvl w:ilvl="6" w:tplc="04090001" w:tentative="1">
      <w:start w:val="1"/>
      <w:numFmt w:val="bullet"/>
      <w:lvlText w:val=""/>
      <w:lvlJc w:val="left"/>
      <w:pPr>
        <w:ind w:left="4970" w:hanging="440"/>
      </w:pPr>
      <w:rPr>
        <w:rFonts w:ascii="Wingdings" w:hAnsi="Wingdings" w:hint="default"/>
      </w:rPr>
    </w:lvl>
    <w:lvl w:ilvl="7" w:tplc="0409000B" w:tentative="1">
      <w:start w:val="1"/>
      <w:numFmt w:val="bullet"/>
      <w:lvlText w:val=""/>
      <w:lvlJc w:val="left"/>
      <w:pPr>
        <w:ind w:left="5410" w:hanging="440"/>
      </w:pPr>
      <w:rPr>
        <w:rFonts w:ascii="Wingdings" w:hAnsi="Wingdings" w:hint="default"/>
      </w:rPr>
    </w:lvl>
    <w:lvl w:ilvl="8" w:tplc="0409000D" w:tentative="1">
      <w:start w:val="1"/>
      <w:numFmt w:val="bullet"/>
      <w:lvlText w:val=""/>
      <w:lvlJc w:val="left"/>
      <w:pPr>
        <w:ind w:left="5850" w:hanging="440"/>
      </w:pPr>
      <w:rPr>
        <w:rFonts w:ascii="Wingdings" w:hAnsi="Wingdings" w:hint="default"/>
      </w:rPr>
    </w:lvl>
  </w:abstractNum>
  <w:num w:numId="1">
    <w:abstractNumId w:val="5"/>
  </w:num>
  <w:num w:numId="2">
    <w:abstractNumId w:val="7"/>
  </w:num>
  <w:num w:numId="3">
    <w:abstractNumId w:val="4"/>
  </w:num>
  <w:num w:numId="4">
    <w:abstractNumId w:val="6"/>
  </w:num>
  <w:num w:numId="5">
    <w:abstractNumId w:val="2"/>
  </w:num>
  <w:num w:numId="6">
    <w:abstractNumId w:val="10"/>
  </w:num>
  <w:num w:numId="7">
    <w:abstractNumId w:val="1"/>
  </w:num>
  <w:num w:numId="8">
    <w:abstractNumId w:val="0"/>
  </w:num>
  <w:num w:numId="9">
    <w:abstractNumId w:val="9"/>
  </w:num>
  <w:num w:numId="10">
    <w:abstractNumId w:val="8"/>
  </w:num>
  <w:num w:numId="11">
    <w:abstractNumId w:val="3"/>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rawingGridVerticalSpacing w:val="173"/>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8A5"/>
    <w:rsid w:val="00000305"/>
    <w:rsid w:val="000059BD"/>
    <w:rsid w:val="00006E39"/>
    <w:rsid w:val="00017473"/>
    <w:rsid w:val="00017B9C"/>
    <w:rsid w:val="0002239D"/>
    <w:rsid w:val="000223AF"/>
    <w:rsid w:val="000254C5"/>
    <w:rsid w:val="00042C76"/>
    <w:rsid w:val="00044737"/>
    <w:rsid w:val="00050968"/>
    <w:rsid w:val="00055E06"/>
    <w:rsid w:val="00056093"/>
    <w:rsid w:val="00060A9C"/>
    <w:rsid w:val="000627AA"/>
    <w:rsid w:val="000645FD"/>
    <w:rsid w:val="00064EED"/>
    <w:rsid w:val="00064FC8"/>
    <w:rsid w:val="00071BE2"/>
    <w:rsid w:val="00072CC9"/>
    <w:rsid w:val="00074B97"/>
    <w:rsid w:val="0007785A"/>
    <w:rsid w:val="000817BD"/>
    <w:rsid w:val="00083503"/>
    <w:rsid w:val="000842F0"/>
    <w:rsid w:val="00086107"/>
    <w:rsid w:val="0008643C"/>
    <w:rsid w:val="00092FA4"/>
    <w:rsid w:val="00093B24"/>
    <w:rsid w:val="00094BDD"/>
    <w:rsid w:val="00094C02"/>
    <w:rsid w:val="00096AD9"/>
    <w:rsid w:val="000A1B33"/>
    <w:rsid w:val="000B0036"/>
    <w:rsid w:val="000B4339"/>
    <w:rsid w:val="000C2D29"/>
    <w:rsid w:val="000C3E2E"/>
    <w:rsid w:val="000D099E"/>
    <w:rsid w:val="000D634E"/>
    <w:rsid w:val="000E0446"/>
    <w:rsid w:val="000E05CC"/>
    <w:rsid w:val="000E3314"/>
    <w:rsid w:val="000E3FFF"/>
    <w:rsid w:val="000E5016"/>
    <w:rsid w:val="000E5B0D"/>
    <w:rsid w:val="000F4363"/>
    <w:rsid w:val="00100F13"/>
    <w:rsid w:val="00102A69"/>
    <w:rsid w:val="001034E8"/>
    <w:rsid w:val="00103BA0"/>
    <w:rsid w:val="00104365"/>
    <w:rsid w:val="0010510E"/>
    <w:rsid w:val="00105BD1"/>
    <w:rsid w:val="001064CB"/>
    <w:rsid w:val="001111B8"/>
    <w:rsid w:val="001115AB"/>
    <w:rsid w:val="00117DA1"/>
    <w:rsid w:val="001201C9"/>
    <w:rsid w:val="00125395"/>
    <w:rsid w:val="0013158A"/>
    <w:rsid w:val="00131B6A"/>
    <w:rsid w:val="00133FD8"/>
    <w:rsid w:val="00140242"/>
    <w:rsid w:val="0014043D"/>
    <w:rsid w:val="00142BAD"/>
    <w:rsid w:val="00143417"/>
    <w:rsid w:val="00145AA0"/>
    <w:rsid w:val="00147FCD"/>
    <w:rsid w:val="00151451"/>
    <w:rsid w:val="00151FAF"/>
    <w:rsid w:val="001530B3"/>
    <w:rsid w:val="00153B95"/>
    <w:rsid w:val="00153E79"/>
    <w:rsid w:val="00153E7B"/>
    <w:rsid w:val="00155E6C"/>
    <w:rsid w:val="00155ECE"/>
    <w:rsid w:val="00156F19"/>
    <w:rsid w:val="001571B8"/>
    <w:rsid w:val="001577DE"/>
    <w:rsid w:val="00164918"/>
    <w:rsid w:val="0017783B"/>
    <w:rsid w:val="00180D78"/>
    <w:rsid w:val="001822EE"/>
    <w:rsid w:val="0019055E"/>
    <w:rsid w:val="00190735"/>
    <w:rsid w:val="00192029"/>
    <w:rsid w:val="00192DCD"/>
    <w:rsid w:val="001A22C1"/>
    <w:rsid w:val="001A582A"/>
    <w:rsid w:val="001A6240"/>
    <w:rsid w:val="001A6570"/>
    <w:rsid w:val="001A779E"/>
    <w:rsid w:val="001B1E7E"/>
    <w:rsid w:val="001B4C9E"/>
    <w:rsid w:val="001B5914"/>
    <w:rsid w:val="001C31DC"/>
    <w:rsid w:val="001C7405"/>
    <w:rsid w:val="001D0AC5"/>
    <w:rsid w:val="001D1758"/>
    <w:rsid w:val="001D38EE"/>
    <w:rsid w:val="001D6052"/>
    <w:rsid w:val="001D7440"/>
    <w:rsid w:val="001E205D"/>
    <w:rsid w:val="001E43D9"/>
    <w:rsid w:val="001E726C"/>
    <w:rsid w:val="001F0427"/>
    <w:rsid w:val="001F133F"/>
    <w:rsid w:val="001F3C17"/>
    <w:rsid w:val="001F58F4"/>
    <w:rsid w:val="001F627C"/>
    <w:rsid w:val="001F633F"/>
    <w:rsid w:val="001F6981"/>
    <w:rsid w:val="001F742A"/>
    <w:rsid w:val="0020047B"/>
    <w:rsid w:val="00203E02"/>
    <w:rsid w:val="00205383"/>
    <w:rsid w:val="002065B8"/>
    <w:rsid w:val="00206936"/>
    <w:rsid w:val="00211925"/>
    <w:rsid w:val="00211F5D"/>
    <w:rsid w:val="00220D0E"/>
    <w:rsid w:val="00234A68"/>
    <w:rsid w:val="0023764C"/>
    <w:rsid w:val="00245193"/>
    <w:rsid w:val="00247F1A"/>
    <w:rsid w:val="00253F59"/>
    <w:rsid w:val="00255228"/>
    <w:rsid w:val="00255AAA"/>
    <w:rsid w:val="00260FA2"/>
    <w:rsid w:val="0026794D"/>
    <w:rsid w:val="002711C6"/>
    <w:rsid w:val="0027293A"/>
    <w:rsid w:val="00273A5D"/>
    <w:rsid w:val="002745F5"/>
    <w:rsid w:val="002755FE"/>
    <w:rsid w:val="00275635"/>
    <w:rsid w:val="002767E2"/>
    <w:rsid w:val="00293D9E"/>
    <w:rsid w:val="00294A82"/>
    <w:rsid w:val="00296DFC"/>
    <w:rsid w:val="00297B4F"/>
    <w:rsid w:val="002A1347"/>
    <w:rsid w:val="002A1A32"/>
    <w:rsid w:val="002A2FDD"/>
    <w:rsid w:val="002A4694"/>
    <w:rsid w:val="002B5153"/>
    <w:rsid w:val="002C6CE9"/>
    <w:rsid w:val="002D4077"/>
    <w:rsid w:val="002D4E2C"/>
    <w:rsid w:val="002D4E5A"/>
    <w:rsid w:val="002D6DDD"/>
    <w:rsid w:val="002E10E6"/>
    <w:rsid w:val="002E2581"/>
    <w:rsid w:val="002E688C"/>
    <w:rsid w:val="002E7596"/>
    <w:rsid w:val="002F2D07"/>
    <w:rsid w:val="002F36A2"/>
    <w:rsid w:val="002F6E3B"/>
    <w:rsid w:val="00300131"/>
    <w:rsid w:val="00302057"/>
    <w:rsid w:val="00302C70"/>
    <w:rsid w:val="00302E15"/>
    <w:rsid w:val="003061E3"/>
    <w:rsid w:val="00306532"/>
    <w:rsid w:val="00306988"/>
    <w:rsid w:val="00313DF0"/>
    <w:rsid w:val="00317026"/>
    <w:rsid w:val="00317B51"/>
    <w:rsid w:val="00317C7E"/>
    <w:rsid w:val="00323013"/>
    <w:rsid w:val="00324632"/>
    <w:rsid w:val="003273DE"/>
    <w:rsid w:val="003341A4"/>
    <w:rsid w:val="003348AD"/>
    <w:rsid w:val="0033787F"/>
    <w:rsid w:val="003426FF"/>
    <w:rsid w:val="00343DF0"/>
    <w:rsid w:val="00344530"/>
    <w:rsid w:val="00344E2E"/>
    <w:rsid w:val="0034516A"/>
    <w:rsid w:val="003470C8"/>
    <w:rsid w:val="00357ADF"/>
    <w:rsid w:val="00357ED6"/>
    <w:rsid w:val="003675D3"/>
    <w:rsid w:val="00371191"/>
    <w:rsid w:val="00371488"/>
    <w:rsid w:val="003729B5"/>
    <w:rsid w:val="00374ACC"/>
    <w:rsid w:val="00376FA5"/>
    <w:rsid w:val="0037755B"/>
    <w:rsid w:val="0037761F"/>
    <w:rsid w:val="00377C96"/>
    <w:rsid w:val="003828E7"/>
    <w:rsid w:val="00383662"/>
    <w:rsid w:val="00383DF5"/>
    <w:rsid w:val="0038470B"/>
    <w:rsid w:val="00385374"/>
    <w:rsid w:val="00391C28"/>
    <w:rsid w:val="0039320D"/>
    <w:rsid w:val="00393E41"/>
    <w:rsid w:val="003A4E49"/>
    <w:rsid w:val="003B6375"/>
    <w:rsid w:val="003D0875"/>
    <w:rsid w:val="003D4F6A"/>
    <w:rsid w:val="003D6800"/>
    <w:rsid w:val="003D6903"/>
    <w:rsid w:val="003E2259"/>
    <w:rsid w:val="003E2567"/>
    <w:rsid w:val="003E2EF3"/>
    <w:rsid w:val="003E5F66"/>
    <w:rsid w:val="003E67E8"/>
    <w:rsid w:val="003F1690"/>
    <w:rsid w:val="003F1D4C"/>
    <w:rsid w:val="003F63C4"/>
    <w:rsid w:val="00401AA8"/>
    <w:rsid w:val="004040B8"/>
    <w:rsid w:val="00404403"/>
    <w:rsid w:val="00404999"/>
    <w:rsid w:val="004100E4"/>
    <w:rsid w:val="004125D4"/>
    <w:rsid w:val="00412D81"/>
    <w:rsid w:val="004165CD"/>
    <w:rsid w:val="004234DE"/>
    <w:rsid w:val="00425743"/>
    <w:rsid w:val="00427539"/>
    <w:rsid w:val="00432869"/>
    <w:rsid w:val="00433CD4"/>
    <w:rsid w:val="004365A7"/>
    <w:rsid w:val="00437E24"/>
    <w:rsid w:val="0044357A"/>
    <w:rsid w:val="004451DD"/>
    <w:rsid w:val="00455A3A"/>
    <w:rsid w:val="004638E4"/>
    <w:rsid w:val="0047320C"/>
    <w:rsid w:val="00473D85"/>
    <w:rsid w:val="00476163"/>
    <w:rsid w:val="00476511"/>
    <w:rsid w:val="00480CD4"/>
    <w:rsid w:val="00481F7C"/>
    <w:rsid w:val="004828A6"/>
    <w:rsid w:val="004838A5"/>
    <w:rsid w:val="00483F29"/>
    <w:rsid w:val="00484DA0"/>
    <w:rsid w:val="004856EA"/>
    <w:rsid w:val="0048574C"/>
    <w:rsid w:val="00487D35"/>
    <w:rsid w:val="00491442"/>
    <w:rsid w:val="0049215C"/>
    <w:rsid w:val="00495CEE"/>
    <w:rsid w:val="00497CD0"/>
    <w:rsid w:val="004A1018"/>
    <w:rsid w:val="004A1977"/>
    <w:rsid w:val="004A6575"/>
    <w:rsid w:val="004B007B"/>
    <w:rsid w:val="004C43E4"/>
    <w:rsid w:val="004C5652"/>
    <w:rsid w:val="004C5A67"/>
    <w:rsid w:val="004D7060"/>
    <w:rsid w:val="004D7A0A"/>
    <w:rsid w:val="004E00F0"/>
    <w:rsid w:val="004E1588"/>
    <w:rsid w:val="004E1D0D"/>
    <w:rsid w:val="004E2BAF"/>
    <w:rsid w:val="004E45CE"/>
    <w:rsid w:val="004F085E"/>
    <w:rsid w:val="004F1B49"/>
    <w:rsid w:val="004F226F"/>
    <w:rsid w:val="004F28FD"/>
    <w:rsid w:val="0050008F"/>
    <w:rsid w:val="00500C49"/>
    <w:rsid w:val="005017A0"/>
    <w:rsid w:val="00510430"/>
    <w:rsid w:val="005107A7"/>
    <w:rsid w:val="005127C5"/>
    <w:rsid w:val="00514E86"/>
    <w:rsid w:val="00520235"/>
    <w:rsid w:val="00536936"/>
    <w:rsid w:val="00536DF9"/>
    <w:rsid w:val="00536E7F"/>
    <w:rsid w:val="00537FCF"/>
    <w:rsid w:val="00542C2A"/>
    <w:rsid w:val="00542F76"/>
    <w:rsid w:val="00544A24"/>
    <w:rsid w:val="005511BD"/>
    <w:rsid w:val="00556963"/>
    <w:rsid w:val="005607B2"/>
    <w:rsid w:val="00561F96"/>
    <w:rsid w:val="00574B95"/>
    <w:rsid w:val="00574DC6"/>
    <w:rsid w:val="00577B57"/>
    <w:rsid w:val="00577D1B"/>
    <w:rsid w:val="0058097D"/>
    <w:rsid w:val="005821FE"/>
    <w:rsid w:val="005857D3"/>
    <w:rsid w:val="005860DB"/>
    <w:rsid w:val="00591CFF"/>
    <w:rsid w:val="00593FEA"/>
    <w:rsid w:val="00597652"/>
    <w:rsid w:val="00597F1A"/>
    <w:rsid w:val="005A7BCD"/>
    <w:rsid w:val="005B081D"/>
    <w:rsid w:val="005B1EDE"/>
    <w:rsid w:val="005B2DCD"/>
    <w:rsid w:val="005B4D70"/>
    <w:rsid w:val="005C10CB"/>
    <w:rsid w:val="005C295C"/>
    <w:rsid w:val="005C354A"/>
    <w:rsid w:val="005C7A01"/>
    <w:rsid w:val="005D204D"/>
    <w:rsid w:val="005D2258"/>
    <w:rsid w:val="005D3D0A"/>
    <w:rsid w:val="005F128D"/>
    <w:rsid w:val="005F242E"/>
    <w:rsid w:val="005F5558"/>
    <w:rsid w:val="005F59F1"/>
    <w:rsid w:val="005F5A43"/>
    <w:rsid w:val="0060033C"/>
    <w:rsid w:val="00602A3F"/>
    <w:rsid w:val="006061BB"/>
    <w:rsid w:val="00610284"/>
    <w:rsid w:val="0061288E"/>
    <w:rsid w:val="00613CE8"/>
    <w:rsid w:val="00615403"/>
    <w:rsid w:val="00620DDA"/>
    <w:rsid w:val="00621496"/>
    <w:rsid w:val="00623CEC"/>
    <w:rsid w:val="00632A14"/>
    <w:rsid w:val="00634E55"/>
    <w:rsid w:val="0063518F"/>
    <w:rsid w:val="006447F8"/>
    <w:rsid w:val="006460D5"/>
    <w:rsid w:val="00647B88"/>
    <w:rsid w:val="00647E1D"/>
    <w:rsid w:val="00651A88"/>
    <w:rsid w:val="006522CB"/>
    <w:rsid w:val="00652345"/>
    <w:rsid w:val="00657241"/>
    <w:rsid w:val="0065725C"/>
    <w:rsid w:val="006645FF"/>
    <w:rsid w:val="00664C10"/>
    <w:rsid w:val="00670410"/>
    <w:rsid w:val="0068087B"/>
    <w:rsid w:val="00680B75"/>
    <w:rsid w:val="00681B9B"/>
    <w:rsid w:val="0068250B"/>
    <w:rsid w:val="00683771"/>
    <w:rsid w:val="006861B1"/>
    <w:rsid w:val="006862E4"/>
    <w:rsid w:val="006909A4"/>
    <w:rsid w:val="00691E5D"/>
    <w:rsid w:val="0069280D"/>
    <w:rsid w:val="006A05AD"/>
    <w:rsid w:val="006A19BD"/>
    <w:rsid w:val="006A1A56"/>
    <w:rsid w:val="006A2B09"/>
    <w:rsid w:val="006A5C00"/>
    <w:rsid w:val="006A7712"/>
    <w:rsid w:val="006A7E79"/>
    <w:rsid w:val="006A7EFE"/>
    <w:rsid w:val="006B0D6D"/>
    <w:rsid w:val="006B20FD"/>
    <w:rsid w:val="006B2538"/>
    <w:rsid w:val="006B404E"/>
    <w:rsid w:val="006C28DB"/>
    <w:rsid w:val="006C3DD7"/>
    <w:rsid w:val="006C519F"/>
    <w:rsid w:val="006C5A62"/>
    <w:rsid w:val="006C7C72"/>
    <w:rsid w:val="006D0E2F"/>
    <w:rsid w:val="006D2B7B"/>
    <w:rsid w:val="006E049A"/>
    <w:rsid w:val="006E0F3A"/>
    <w:rsid w:val="006E1D87"/>
    <w:rsid w:val="006F0A96"/>
    <w:rsid w:val="006F2117"/>
    <w:rsid w:val="006F2B12"/>
    <w:rsid w:val="006F5AC9"/>
    <w:rsid w:val="006F708F"/>
    <w:rsid w:val="006F72AB"/>
    <w:rsid w:val="00700425"/>
    <w:rsid w:val="00700C0D"/>
    <w:rsid w:val="00703D0E"/>
    <w:rsid w:val="007049FB"/>
    <w:rsid w:val="00705A9C"/>
    <w:rsid w:val="00710A79"/>
    <w:rsid w:val="0071407E"/>
    <w:rsid w:val="00714EA6"/>
    <w:rsid w:val="00717781"/>
    <w:rsid w:val="00721DBE"/>
    <w:rsid w:val="00726761"/>
    <w:rsid w:val="00726895"/>
    <w:rsid w:val="0073217C"/>
    <w:rsid w:val="00732603"/>
    <w:rsid w:val="007347A1"/>
    <w:rsid w:val="00743C73"/>
    <w:rsid w:val="0074573B"/>
    <w:rsid w:val="00751635"/>
    <w:rsid w:val="00752B87"/>
    <w:rsid w:val="007578E3"/>
    <w:rsid w:val="007618CD"/>
    <w:rsid w:val="00767ADB"/>
    <w:rsid w:val="007718E5"/>
    <w:rsid w:val="00773C38"/>
    <w:rsid w:val="00774D07"/>
    <w:rsid w:val="00776A6B"/>
    <w:rsid w:val="00782FA1"/>
    <w:rsid w:val="00785394"/>
    <w:rsid w:val="007866BB"/>
    <w:rsid w:val="00791ACA"/>
    <w:rsid w:val="0079302B"/>
    <w:rsid w:val="00796480"/>
    <w:rsid w:val="007972FF"/>
    <w:rsid w:val="007A1683"/>
    <w:rsid w:val="007A3731"/>
    <w:rsid w:val="007A72AD"/>
    <w:rsid w:val="007A7DD1"/>
    <w:rsid w:val="007B1259"/>
    <w:rsid w:val="007B13E3"/>
    <w:rsid w:val="007B734F"/>
    <w:rsid w:val="007C1B79"/>
    <w:rsid w:val="007C3A50"/>
    <w:rsid w:val="007C4681"/>
    <w:rsid w:val="007C7EE7"/>
    <w:rsid w:val="007D28FC"/>
    <w:rsid w:val="007D3E46"/>
    <w:rsid w:val="007E06CA"/>
    <w:rsid w:val="007E3370"/>
    <w:rsid w:val="007E7A8B"/>
    <w:rsid w:val="007F05F3"/>
    <w:rsid w:val="007F0A44"/>
    <w:rsid w:val="007F2014"/>
    <w:rsid w:val="007F48AB"/>
    <w:rsid w:val="007F50FD"/>
    <w:rsid w:val="007F5767"/>
    <w:rsid w:val="007F5F80"/>
    <w:rsid w:val="007F6FA3"/>
    <w:rsid w:val="00800850"/>
    <w:rsid w:val="00803896"/>
    <w:rsid w:val="008045F1"/>
    <w:rsid w:val="00811CE5"/>
    <w:rsid w:val="008147D3"/>
    <w:rsid w:val="008161CF"/>
    <w:rsid w:val="0082076D"/>
    <w:rsid w:val="0082113D"/>
    <w:rsid w:val="00821B30"/>
    <w:rsid w:val="00826B9A"/>
    <w:rsid w:val="00826CA0"/>
    <w:rsid w:val="00836D0E"/>
    <w:rsid w:val="008476ED"/>
    <w:rsid w:val="00847A1C"/>
    <w:rsid w:val="00861D90"/>
    <w:rsid w:val="00864A9A"/>
    <w:rsid w:val="00870D5A"/>
    <w:rsid w:val="008720B0"/>
    <w:rsid w:val="00873DAE"/>
    <w:rsid w:val="00876B53"/>
    <w:rsid w:val="00884FD8"/>
    <w:rsid w:val="008871A9"/>
    <w:rsid w:val="008871E9"/>
    <w:rsid w:val="008922FA"/>
    <w:rsid w:val="00894F97"/>
    <w:rsid w:val="008A0DE7"/>
    <w:rsid w:val="008A0E08"/>
    <w:rsid w:val="008A47A1"/>
    <w:rsid w:val="008A5337"/>
    <w:rsid w:val="008A7035"/>
    <w:rsid w:val="008B1597"/>
    <w:rsid w:val="008B2FD4"/>
    <w:rsid w:val="008B348E"/>
    <w:rsid w:val="008C012D"/>
    <w:rsid w:val="008C2789"/>
    <w:rsid w:val="008C37CF"/>
    <w:rsid w:val="008C3CB0"/>
    <w:rsid w:val="008C4868"/>
    <w:rsid w:val="008C650C"/>
    <w:rsid w:val="008D125F"/>
    <w:rsid w:val="008D24FA"/>
    <w:rsid w:val="008D28A4"/>
    <w:rsid w:val="008D2F10"/>
    <w:rsid w:val="008D62F1"/>
    <w:rsid w:val="008D67AF"/>
    <w:rsid w:val="008E21E6"/>
    <w:rsid w:val="008E37E6"/>
    <w:rsid w:val="008E5082"/>
    <w:rsid w:val="008E5BCC"/>
    <w:rsid w:val="008E788B"/>
    <w:rsid w:val="008F0725"/>
    <w:rsid w:val="008F10C2"/>
    <w:rsid w:val="00904482"/>
    <w:rsid w:val="00906674"/>
    <w:rsid w:val="0090728A"/>
    <w:rsid w:val="009118A7"/>
    <w:rsid w:val="009125DE"/>
    <w:rsid w:val="00912A50"/>
    <w:rsid w:val="00912CF6"/>
    <w:rsid w:val="00913107"/>
    <w:rsid w:val="00913AF3"/>
    <w:rsid w:val="00922060"/>
    <w:rsid w:val="0092673D"/>
    <w:rsid w:val="00927C0B"/>
    <w:rsid w:val="009357DA"/>
    <w:rsid w:val="00941024"/>
    <w:rsid w:val="0094135D"/>
    <w:rsid w:val="0095418C"/>
    <w:rsid w:val="0095710F"/>
    <w:rsid w:val="00957F2F"/>
    <w:rsid w:val="00960809"/>
    <w:rsid w:val="00961B72"/>
    <w:rsid w:val="00961EFF"/>
    <w:rsid w:val="00963800"/>
    <w:rsid w:val="00963B24"/>
    <w:rsid w:val="0096487B"/>
    <w:rsid w:val="00967B44"/>
    <w:rsid w:val="00967E85"/>
    <w:rsid w:val="00971402"/>
    <w:rsid w:val="00971983"/>
    <w:rsid w:val="0097241F"/>
    <w:rsid w:val="00972BAA"/>
    <w:rsid w:val="0097350B"/>
    <w:rsid w:val="00977FC3"/>
    <w:rsid w:val="0098076D"/>
    <w:rsid w:val="00983207"/>
    <w:rsid w:val="009856B5"/>
    <w:rsid w:val="00985A5D"/>
    <w:rsid w:val="009874BB"/>
    <w:rsid w:val="009A19DE"/>
    <w:rsid w:val="009A1B20"/>
    <w:rsid w:val="009A1B5B"/>
    <w:rsid w:val="009A400B"/>
    <w:rsid w:val="009B1BFE"/>
    <w:rsid w:val="009B36F5"/>
    <w:rsid w:val="009C0690"/>
    <w:rsid w:val="009C1EA4"/>
    <w:rsid w:val="009C2DD4"/>
    <w:rsid w:val="009C369D"/>
    <w:rsid w:val="009C373D"/>
    <w:rsid w:val="009C608F"/>
    <w:rsid w:val="009C717D"/>
    <w:rsid w:val="009D0C7C"/>
    <w:rsid w:val="009D3ED2"/>
    <w:rsid w:val="009F16C5"/>
    <w:rsid w:val="009F4E7C"/>
    <w:rsid w:val="009F6B37"/>
    <w:rsid w:val="009F6F0D"/>
    <w:rsid w:val="009F773D"/>
    <w:rsid w:val="00A011DB"/>
    <w:rsid w:val="00A030E4"/>
    <w:rsid w:val="00A072E4"/>
    <w:rsid w:val="00A0799C"/>
    <w:rsid w:val="00A14A0F"/>
    <w:rsid w:val="00A22D2C"/>
    <w:rsid w:val="00A241DE"/>
    <w:rsid w:val="00A24274"/>
    <w:rsid w:val="00A277FE"/>
    <w:rsid w:val="00A37F57"/>
    <w:rsid w:val="00A431E8"/>
    <w:rsid w:val="00A43BF5"/>
    <w:rsid w:val="00A47FCC"/>
    <w:rsid w:val="00A501CF"/>
    <w:rsid w:val="00A509AF"/>
    <w:rsid w:val="00A5158A"/>
    <w:rsid w:val="00A51AE4"/>
    <w:rsid w:val="00A5479E"/>
    <w:rsid w:val="00A54E07"/>
    <w:rsid w:val="00A56782"/>
    <w:rsid w:val="00A57066"/>
    <w:rsid w:val="00A57B3E"/>
    <w:rsid w:val="00A63969"/>
    <w:rsid w:val="00A74C8D"/>
    <w:rsid w:val="00A7655C"/>
    <w:rsid w:val="00A80203"/>
    <w:rsid w:val="00A830E9"/>
    <w:rsid w:val="00A873A7"/>
    <w:rsid w:val="00A92D4B"/>
    <w:rsid w:val="00A95475"/>
    <w:rsid w:val="00AA3B93"/>
    <w:rsid w:val="00AB3EF5"/>
    <w:rsid w:val="00AB6F03"/>
    <w:rsid w:val="00AC0CE3"/>
    <w:rsid w:val="00AC1F60"/>
    <w:rsid w:val="00AC31E9"/>
    <w:rsid w:val="00AC3C6D"/>
    <w:rsid w:val="00AC3E94"/>
    <w:rsid w:val="00AC5025"/>
    <w:rsid w:val="00AC747B"/>
    <w:rsid w:val="00AC7BB8"/>
    <w:rsid w:val="00AD1BF1"/>
    <w:rsid w:val="00AD3C21"/>
    <w:rsid w:val="00AD46DB"/>
    <w:rsid w:val="00AD470E"/>
    <w:rsid w:val="00AD7737"/>
    <w:rsid w:val="00AE25FE"/>
    <w:rsid w:val="00AE78B0"/>
    <w:rsid w:val="00AE7A4E"/>
    <w:rsid w:val="00AF06B4"/>
    <w:rsid w:val="00AF748A"/>
    <w:rsid w:val="00AF7C29"/>
    <w:rsid w:val="00B01463"/>
    <w:rsid w:val="00B03C2E"/>
    <w:rsid w:val="00B03D1A"/>
    <w:rsid w:val="00B062F0"/>
    <w:rsid w:val="00B115C2"/>
    <w:rsid w:val="00B11F94"/>
    <w:rsid w:val="00B12137"/>
    <w:rsid w:val="00B15093"/>
    <w:rsid w:val="00B21B59"/>
    <w:rsid w:val="00B2417B"/>
    <w:rsid w:val="00B24E38"/>
    <w:rsid w:val="00B25653"/>
    <w:rsid w:val="00B3411D"/>
    <w:rsid w:val="00B34DBB"/>
    <w:rsid w:val="00B35921"/>
    <w:rsid w:val="00B35A57"/>
    <w:rsid w:val="00B40237"/>
    <w:rsid w:val="00B41758"/>
    <w:rsid w:val="00B42D71"/>
    <w:rsid w:val="00B47B93"/>
    <w:rsid w:val="00B5766D"/>
    <w:rsid w:val="00B60C43"/>
    <w:rsid w:val="00B61B3D"/>
    <w:rsid w:val="00B66164"/>
    <w:rsid w:val="00B6652A"/>
    <w:rsid w:val="00B66D71"/>
    <w:rsid w:val="00B67413"/>
    <w:rsid w:val="00B74137"/>
    <w:rsid w:val="00B74FB6"/>
    <w:rsid w:val="00B76E87"/>
    <w:rsid w:val="00B84176"/>
    <w:rsid w:val="00B87C2B"/>
    <w:rsid w:val="00B9578D"/>
    <w:rsid w:val="00B9635A"/>
    <w:rsid w:val="00B97650"/>
    <w:rsid w:val="00BA0A49"/>
    <w:rsid w:val="00BA0C9C"/>
    <w:rsid w:val="00BA1972"/>
    <w:rsid w:val="00BA228D"/>
    <w:rsid w:val="00BA2947"/>
    <w:rsid w:val="00BA4631"/>
    <w:rsid w:val="00BA5977"/>
    <w:rsid w:val="00BB0307"/>
    <w:rsid w:val="00BB31E4"/>
    <w:rsid w:val="00BB40D0"/>
    <w:rsid w:val="00BB41C5"/>
    <w:rsid w:val="00BB64F5"/>
    <w:rsid w:val="00BB726C"/>
    <w:rsid w:val="00BC3E99"/>
    <w:rsid w:val="00BD4A23"/>
    <w:rsid w:val="00BD7C34"/>
    <w:rsid w:val="00BE00C2"/>
    <w:rsid w:val="00BE0CE5"/>
    <w:rsid w:val="00BE4015"/>
    <w:rsid w:val="00BE5C25"/>
    <w:rsid w:val="00BF22BE"/>
    <w:rsid w:val="00BF52E1"/>
    <w:rsid w:val="00BF5F0F"/>
    <w:rsid w:val="00BF693B"/>
    <w:rsid w:val="00C00FAB"/>
    <w:rsid w:val="00C10448"/>
    <w:rsid w:val="00C142EA"/>
    <w:rsid w:val="00C147BF"/>
    <w:rsid w:val="00C1577F"/>
    <w:rsid w:val="00C15C83"/>
    <w:rsid w:val="00C17EC4"/>
    <w:rsid w:val="00C21F37"/>
    <w:rsid w:val="00C2530C"/>
    <w:rsid w:val="00C33A89"/>
    <w:rsid w:val="00C35C00"/>
    <w:rsid w:val="00C36001"/>
    <w:rsid w:val="00C3668E"/>
    <w:rsid w:val="00C37877"/>
    <w:rsid w:val="00C37E08"/>
    <w:rsid w:val="00C41144"/>
    <w:rsid w:val="00C44FD5"/>
    <w:rsid w:val="00C478E7"/>
    <w:rsid w:val="00C503F8"/>
    <w:rsid w:val="00C511EA"/>
    <w:rsid w:val="00C528CD"/>
    <w:rsid w:val="00C5293A"/>
    <w:rsid w:val="00C54B1D"/>
    <w:rsid w:val="00C60458"/>
    <w:rsid w:val="00C620BB"/>
    <w:rsid w:val="00C62F1D"/>
    <w:rsid w:val="00C63F86"/>
    <w:rsid w:val="00C64998"/>
    <w:rsid w:val="00C65DDE"/>
    <w:rsid w:val="00C763DA"/>
    <w:rsid w:val="00C82C4A"/>
    <w:rsid w:val="00C8736D"/>
    <w:rsid w:val="00C91A6E"/>
    <w:rsid w:val="00C92F2C"/>
    <w:rsid w:val="00C96776"/>
    <w:rsid w:val="00C96779"/>
    <w:rsid w:val="00C9745C"/>
    <w:rsid w:val="00CA3E06"/>
    <w:rsid w:val="00CB251B"/>
    <w:rsid w:val="00CB4169"/>
    <w:rsid w:val="00CB5099"/>
    <w:rsid w:val="00CB53BB"/>
    <w:rsid w:val="00CC2193"/>
    <w:rsid w:val="00CC22A9"/>
    <w:rsid w:val="00CC3C5D"/>
    <w:rsid w:val="00CC4F89"/>
    <w:rsid w:val="00CC6757"/>
    <w:rsid w:val="00CD075C"/>
    <w:rsid w:val="00CD230A"/>
    <w:rsid w:val="00CD30BD"/>
    <w:rsid w:val="00CD32DB"/>
    <w:rsid w:val="00CD5748"/>
    <w:rsid w:val="00CD7E18"/>
    <w:rsid w:val="00CE6202"/>
    <w:rsid w:val="00CF030D"/>
    <w:rsid w:val="00CF1C6E"/>
    <w:rsid w:val="00CF1F6A"/>
    <w:rsid w:val="00CF6BD0"/>
    <w:rsid w:val="00CF6D96"/>
    <w:rsid w:val="00D02EFE"/>
    <w:rsid w:val="00D0382A"/>
    <w:rsid w:val="00D158BA"/>
    <w:rsid w:val="00D16882"/>
    <w:rsid w:val="00D20877"/>
    <w:rsid w:val="00D22A09"/>
    <w:rsid w:val="00D24132"/>
    <w:rsid w:val="00D2576F"/>
    <w:rsid w:val="00D37F79"/>
    <w:rsid w:val="00D41633"/>
    <w:rsid w:val="00D42259"/>
    <w:rsid w:val="00D43A57"/>
    <w:rsid w:val="00D43A84"/>
    <w:rsid w:val="00D45547"/>
    <w:rsid w:val="00D470BF"/>
    <w:rsid w:val="00D476B5"/>
    <w:rsid w:val="00D52D47"/>
    <w:rsid w:val="00D54579"/>
    <w:rsid w:val="00D55CD5"/>
    <w:rsid w:val="00D570EA"/>
    <w:rsid w:val="00D60828"/>
    <w:rsid w:val="00D61035"/>
    <w:rsid w:val="00D61D9F"/>
    <w:rsid w:val="00D65EBA"/>
    <w:rsid w:val="00D709C2"/>
    <w:rsid w:val="00D76473"/>
    <w:rsid w:val="00D81AA3"/>
    <w:rsid w:val="00D81F7A"/>
    <w:rsid w:val="00D82557"/>
    <w:rsid w:val="00D83AC2"/>
    <w:rsid w:val="00D905A2"/>
    <w:rsid w:val="00D97C93"/>
    <w:rsid w:val="00D97D7B"/>
    <w:rsid w:val="00DA0017"/>
    <w:rsid w:val="00DA1128"/>
    <w:rsid w:val="00DA2692"/>
    <w:rsid w:val="00DA442D"/>
    <w:rsid w:val="00DA515F"/>
    <w:rsid w:val="00DA68BB"/>
    <w:rsid w:val="00DB136E"/>
    <w:rsid w:val="00DB177D"/>
    <w:rsid w:val="00DB493A"/>
    <w:rsid w:val="00DB7F30"/>
    <w:rsid w:val="00DC0714"/>
    <w:rsid w:val="00DC11B5"/>
    <w:rsid w:val="00DC372F"/>
    <w:rsid w:val="00DC3A63"/>
    <w:rsid w:val="00DC7E08"/>
    <w:rsid w:val="00DD2D44"/>
    <w:rsid w:val="00DD3886"/>
    <w:rsid w:val="00DD39B9"/>
    <w:rsid w:val="00DD4FE5"/>
    <w:rsid w:val="00DE5C76"/>
    <w:rsid w:val="00DF09CF"/>
    <w:rsid w:val="00DF0DB2"/>
    <w:rsid w:val="00DF2477"/>
    <w:rsid w:val="00DF3030"/>
    <w:rsid w:val="00DF37C9"/>
    <w:rsid w:val="00DF4B5B"/>
    <w:rsid w:val="00DF5ED1"/>
    <w:rsid w:val="00E00D1A"/>
    <w:rsid w:val="00E026BE"/>
    <w:rsid w:val="00E02F78"/>
    <w:rsid w:val="00E04A30"/>
    <w:rsid w:val="00E14561"/>
    <w:rsid w:val="00E150D3"/>
    <w:rsid w:val="00E22116"/>
    <w:rsid w:val="00E22144"/>
    <w:rsid w:val="00E259DA"/>
    <w:rsid w:val="00E26597"/>
    <w:rsid w:val="00E26C42"/>
    <w:rsid w:val="00E361AF"/>
    <w:rsid w:val="00E371D4"/>
    <w:rsid w:val="00E456A2"/>
    <w:rsid w:val="00E50A79"/>
    <w:rsid w:val="00E5473D"/>
    <w:rsid w:val="00E55FB6"/>
    <w:rsid w:val="00E565FB"/>
    <w:rsid w:val="00E56CD6"/>
    <w:rsid w:val="00E57BC8"/>
    <w:rsid w:val="00E629BA"/>
    <w:rsid w:val="00E6577C"/>
    <w:rsid w:val="00E67499"/>
    <w:rsid w:val="00E74351"/>
    <w:rsid w:val="00E80106"/>
    <w:rsid w:val="00E80C6F"/>
    <w:rsid w:val="00E84181"/>
    <w:rsid w:val="00E875D7"/>
    <w:rsid w:val="00E94146"/>
    <w:rsid w:val="00EA1FD9"/>
    <w:rsid w:val="00EA3964"/>
    <w:rsid w:val="00EB12D8"/>
    <w:rsid w:val="00EB1658"/>
    <w:rsid w:val="00EB2897"/>
    <w:rsid w:val="00EC50C1"/>
    <w:rsid w:val="00EC6494"/>
    <w:rsid w:val="00ED1371"/>
    <w:rsid w:val="00ED4AF2"/>
    <w:rsid w:val="00ED6CD4"/>
    <w:rsid w:val="00ED708D"/>
    <w:rsid w:val="00ED738E"/>
    <w:rsid w:val="00EE108E"/>
    <w:rsid w:val="00EE67A2"/>
    <w:rsid w:val="00EF1F8E"/>
    <w:rsid w:val="00EF7DD4"/>
    <w:rsid w:val="00F02073"/>
    <w:rsid w:val="00F04EA4"/>
    <w:rsid w:val="00F0580E"/>
    <w:rsid w:val="00F14D6E"/>
    <w:rsid w:val="00F16A1A"/>
    <w:rsid w:val="00F2134D"/>
    <w:rsid w:val="00F25D83"/>
    <w:rsid w:val="00F2605F"/>
    <w:rsid w:val="00F316F6"/>
    <w:rsid w:val="00F31E75"/>
    <w:rsid w:val="00F32FDB"/>
    <w:rsid w:val="00F33950"/>
    <w:rsid w:val="00F40CF1"/>
    <w:rsid w:val="00F43A3A"/>
    <w:rsid w:val="00F456C7"/>
    <w:rsid w:val="00F458E6"/>
    <w:rsid w:val="00F46477"/>
    <w:rsid w:val="00F46A93"/>
    <w:rsid w:val="00F513AC"/>
    <w:rsid w:val="00F52806"/>
    <w:rsid w:val="00F604EC"/>
    <w:rsid w:val="00F606C5"/>
    <w:rsid w:val="00F6227F"/>
    <w:rsid w:val="00F629A4"/>
    <w:rsid w:val="00F660DA"/>
    <w:rsid w:val="00F66B68"/>
    <w:rsid w:val="00F70569"/>
    <w:rsid w:val="00F72B75"/>
    <w:rsid w:val="00F72DEF"/>
    <w:rsid w:val="00F772BB"/>
    <w:rsid w:val="00F83F43"/>
    <w:rsid w:val="00F847E2"/>
    <w:rsid w:val="00F91ECE"/>
    <w:rsid w:val="00F922D8"/>
    <w:rsid w:val="00F93E7E"/>
    <w:rsid w:val="00FA19C8"/>
    <w:rsid w:val="00FA3662"/>
    <w:rsid w:val="00FB10D6"/>
    <w:rsid w:val="00FB456A"/>
    <w:rsid w:val="00FB5A9D"/>
    <w:rsid w:val="00FC3FE0"/>
    <w:rsid w:val="00FC4CAF"/>
    <w:rsid w:val="00FD42DF"/>
    <w:rsid w:val="00FE09A0"/>
    <w:rsid w:val="00FE0CDD"/>
    <w:rsid w:val="00FE28C3"/>
    <w:rsid w:val="00FE31FF"/>
    <w:rsid w:val="00FE3A1D"/>
    <w:rsid w:val="00FE7C35"/>
    <w:rsid w:val="00FF0417"/>
    <w:rsid w:val="00FF04C2"/>
    <w:rsid w:val="00FF511A"/>
    <w:rsid w:val="00FF521E"/>
    <w:rsid w:val="00FF5E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2BA21BA"/>
  <w15:docId w15:val="{044297F8-5BC2-491C-96DD-5190D76E6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010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F16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972FF"/>
    <w:pPr>
      <w:tabs>
        <w:tab w:val="center" w:pos="4252"/>
        <w:tab w:val="right" w:pos="8504"/>
      </w:tabs>
      <w:snapToGrid w:val="0"/>
    </w:pPr>
  </w:style>
  <w:style w:type="character" w:customStyle="1" w:styleId="a5">
    <w:name w:val="ヘッダー (文字)"/>
    <w:basedOn w:val="a0"/>
    <w:link w:val="a4"/>
    <w:uiPriority w:val="99"/>
    <w:rsid w:val="007972FF"/>
  </w:style>
  <w:style w:type="paragraph" w:styleId="a6">
    <w:name w:val="footer"/>
    <w:basedOn w:val="a"/>
    <w:link w:val="a7"/>
    <w:uiPriority w:val="99"/>
    <w:unhideWhenUsed/>
    <w:rsid w:val="007972FF"/>
    <w:pPr>
      <w:tabs>
        <w:tab w:val="center" w:pos="4252"/>
        <w:tab w:val="right" w:pos="8504"/>
      </w:tabs>
      <w:snapToGrid w:val="0"/>
    </w:pPr>
  </w:style>
  <w:style w:type="character" w:customStyle="1" w:styleId="a7">
    <w:name w:val="フッター (文字)"/>
    <w:basedOn w:val="a0"/>
    <w:link w:val="a6"/>
    <w:uiPriority w:val="99"/>
    <w:rsid w:val="007972FF"/>
  </w:style>
  <w:style w:type="paragraph" w:styleId="a8">
    <w:name w:val="Balloon Text"/>
    <w:basedOn w:val="a"/>
    <w:link w:val="a9"/>
    <w:uiPriority w:val="99"/>
    <w:semiHidden/>
    <w:unhideWhenUsed/>
    <w:rsid w:val="00A14A0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14A0F"/>
    <w:rPr>
      <w:rFonts w:asciiTheme="majorHAnsi" w:eastAsiaTheme="majorEastAsia" w:hAnsiTheme="majorHAnsi" w:cstheme="majorBidi"/>
      <w:sz w:val="18"/>
      <w:szCs w:val="18"/>
    </w:rPr>
  </w:style>
  <w:style w:type="character" w:styleId="aa">
    <w:name w:val="Hyperlink"/>
    <w:basedOn w:val="a0"/>
    <w:uiPriority w:val="99"/>
    <w:unhideWhenUsed/>
    <w:rsid w:val="00AC3C6D"/>
    <w:rPr>
      <w:color w:val="0000FF" w:themeColor="hyperlink"/>
      <w:u w:val="single"/>
    </w:rPr>
  </w:style>
  <w:style w:type="paragraph" w:styleId="ab">
    <w:name w:val="List Paragraph"/>
    <w:basedOn w:val="a"/>
    <w:uiPriority w:val="34"/>
    <w:qFormat/>
    <w:rsid w:val="006D0E2F"/>
    <w:pPr>
      <w:ind w:leftChars="400" w:left="840"/>
    </w:pPr>
  </w:style>
  <w:style w:type="paragraph" w:styleId="Web">
    <w:name w:val="Normal (Web)"/>
    <w:basedOn w:val="a"/>
    <w:uiPriority w:val="99"/>
    <w:semiHidden/>
    <w:unhideWhenUsed/>
    <w:rsid w:val="00302057"/>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c">
    <w:name w:val="Date"/>
    <w:basedOn w:val="a"/>
    <w:next w:val="a"/>
    <w:link w:val="ad"/>
    <w:uiPriority w:val="99"/>
    <w:semiHidden/>
    <w:unhideWhenUsed/>
    <w:rsid w:val="00B25653"/>
  </w:style>
  <w:style w:type="character" w:customStyle="1" w:styleId="ad">
    <w:name w:val="日付 (文字)"/>
    <w:basedOn w:val="a0"/>
    <w:link w:val="ac"/>
    <w:uiPriority w:val="99"/>
    <w:semiHidden/>
    <w:rsid w:val="00B25653"/>
  </w:style>
  <w:style w:type="character" w:styleId="ae">
    <w:name w:val="FollowedHyperlink"/>
    <w:basedOn w:val="a0"/>
    <w:uiPriority w:val="99"/>
    <w:semiHidden/>
    <w:unhideWhenUsed/>
    <w:rsid w:val="00752B87"/>
    <w:rPr>
      <w:color w:val="800080" w:themeColor="followedHyperlink"/>
      <w:u w:val="single"/>
    </w:rPr>
  </w:style>
  <w:style w:type="character" w:customStyle="1" w:styleId="1">
    <w:name w:val="未解決のメンション1"/>
    <w:basedOn w:val="a0"/>
    <w:uiPriority w:val="99"/>
    <w:semiHidden/>
    <w:unhideWhenUsed/>
    <w:rsid w:val="005C10CB"/>
    <w:rPr>
      <w:color w:val="605E5C"/>
      <w:shd w:val="clear" w:color="auto" w:fill="E1DFDD"/>
    </w:rPr>
  </w:style>
  <w:style w:type="character" w:styleId="af">
    <w:name w:val="annotation reference"/>
    <w:basedOn w:val="a0"/>
    <w:uiPriority w:val="99"/>
    <w:semiHidden/>
    <w:unhideWhenUsed/>
    <w:rsid w:val="00E361AF"/>
    <w:rPr>
      <w:sz w:val="18"/>
      <w:szCs w:val="18"/>
    </w:rPr>
  </w:style>
  <w:style w:type="paragraph" w:styleId="af0">
    <w:name w:val="annotation text"/>
    <w:basedOn w:val="a"/>
    <w:link w:val="af1"/>
    <w:uiPriority w:val="99"/>
    <w:unhideWhenUsed/>
    <w:rsid w:val="00E361AF"/>
    <w:pPr>
      <w:jc w:val="left"/>
    </w:pPr>
  </w:style>
  <w:style w:type="character" w:customStyle="1" w:styleId="af1">
    <w:name w:val="コメント文字列 (文字)"/>
    <w:basedOn w:val="a0"/>
    <w:link w:val="af0"/>
    <w:uiPriority w:val="99"/>
    <w:rsid w:val="00E361AF"/>
  </w:style>
  <w:style w:type="paragraph" w:styleId="af2">
    <w:name w:val="Revision"/>
    <w:hidden/>
    <w:uiPriority w:val="99"/>
    <w:semiHidden/>
    <w:rsid w:val="00DF4B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68754">
      <w:bodyDiv w:val="1"/>
      <w:marLeft w:val="0"/>
      <w:marRight w:val="0"/>
      <w:marTop w:val="0"/>
      <w:marBottom w:val="0"/>
      <w:divBdr>
        <w:top w:val="none" w:sz="0" w:space="0" w:color="auto"/>
        <w:left w:val="none" w:sz="0" w:space="0" w:color="auto"/>
        <w:bottom w:val="none" w:sz="0" w:space="0" w:color="auto"/>
        <w:right w:val="none" w:sz="0" w:space="0" w:color="auto"/>
      </w:divBdr>
    </w:div>
    <w:div w:id="236793578">
      <w:bodyDiv w:val="1"/>
      <w:marLeft w:val="0"/>
      <w:marRight w:val="0"/>
      <w:marTop w:val="0"/>
      <w:marBottom w:val="0"/>
      <w:divBdr>
        <w:top w:val="none" w:sz="0" w:space="0" w:color="auto"/>
        <w:left w:val="none" w:sz="0" w:space="0" w:color="auto"/>
        <w:bottom w:val="none" w:sz="0" w:space="0" w:color="auto"/>
        <w:right w:val="none" w:sz="0" w:space="0" w:color="auto"/>
      </w:divBdr>
    </w:div>
    <w:div w:id="1397507226">
      <w:bodyDiv w:val="1"/>
      <w:marLeft w:val="0"/>
      <w:marRight w:val="0"/>
      <w:marTop w:val="0"/>
      <w:marBottom w:val="0"/>
      <w:divBdr>
        <w:top w:val="none" w:sz="0" w:space="0" w:color="auto"/>
        <w:left w:val="none" w:sz="0" w:space="0" w:color="auto"/>
        <w:bottom w:val="none" w:sz="0" w:space="0" w:color="auto"/>
        <w:right w:val="none" w:sz="0" w:space="0" w:color="auto"/>
      </w:divBdr>
      <w:divsChild>
        <w:div w:id="2098092891">
          <w:marLeft w:val="0"/>
          <w:marRight w:val="0"/>
          <w:marTop w:val="0"/>
          <w:marBottom w:val="0"/>
          <w:divBdr>
            <w:top w:val="none" w:sz="0" w:space="0" w:color="auto"/>
            <w:left w:val="none" w:sz="0" w:space="0" w:color="auto"/>
            <w:bottom w:val="none" w:sz="0" w:space="0" w:color="auto"/>
            <w:right w:val="none" w:sz="0" w:space="0" w:color="auto"/>
          </w:divBdr>
          <w:divsChild>
            <w:div w:id="1837456424">
              <w:marLeft w:val="0"/>
              <w:marRight w:val="0"/>
              <w:marTop w:val="0"/>
              <w:marBottom w:val="0"/>
              <w:divBdr>
                <w:top w:val="none" w:sz="0" w:space="0" w:color="auto"/>
                <w:left w:val="none" w:sz="0" w:space="0" w:color="auto"/>
                <w:bottom w:val="none" w:sz="0" w:space="0" w:color="auto"/>
                <w:right w:val="none" w:sz="0" w:space="0" w:color="auto"/>
              </w:divBdr>
              <w:divsChild>
                <w:div w:id="584610293">
                  <w:marLeft w:val="0"/>
                  <w:marRight w:val="0"/>
                  <w:marTop w:val="0"/>
                  <w:marBottom w:val="0"/>
                  <w:divBdr>
                    <w:top w:val="none" w:sz="0" w:space="0" w:color="auto"/>
                    <w:left w:val="none" w:sz="0" w:space="0" w:color="auto"/>
                    <w:bottom w:val="none" w:sz="0" w:space="0" w:color="auto"/>
                    <w:right w:val="none" w:sz="0" w:space="0" w:color="auto"/>
                  </w:divBdr>
                  <w:divsChild>
                    <w:div w:id="854660602">
                      <w:marLeft w:val="0"/>
                      <w:marRight w:val="0"/>
                      <w:marTop w:val="0"/>
                      <w:marBottom w:val="0"/>
                      <w:divBdr>
                        <w:top w:val="single" w:sz="6" w:space="0" w:color="auto"/>
                        <w:left w:val="none" w:sz="0" w:space="0" w:color="auto"/>
                        <w:bottom w:val="none" w:sz="0" w:space="0" w:color="auto"/>
                        <w:right w:val="none" w:sz="0" w:space="0" w:color="auto"/>
                      </w:divBdr>
                      <w:divsChild>
                        <w:div w:id="667172556">
                          <w:marLeft w:val="0"/>
                          <w:marRight w:val="0"/>
                          <w:marTop w:val="0"/>
                          <w:marBottom w:val="0"/>
                          <w:divBdr>
                            <w:top w:val="none" w:sz="0" w:space="0" w:color="auto"/>
                            <w:left w:val="none" w:sz="0" w:space="0" w:color="auto"/>
                            <w:bottom w:val="none" w:sz="0" w:space="0" w:color="auto"/>
                            <w:right w:val="none" w:sz="0" w:space="0" w:color="auto"/>
                          </w:divBdr>
                          <w:divsChild>
                            <w:div w:id="707604010">
                              <w:marLeft w:val="0"/>
                              <w:marRight w:val="0"/>
                              <w:marTop w:val="0"/>
                              <w:marBottom w:val="0"/>
                              <w:divBdr>
                                <w:top w:val="none" w:sz="0" w:space="0" w:color="auto"/>
                                <w:left w:val="none" w:sz="0" w:space="0" w:color="auto"/>
                                <w:bottom w:val="none" w:sz="0" w:space="0" w:color="auto"/>
                                <w:right w:val="none" w:sz="0" w:space="0" w:color="auto"/>
                              </w:divBdr>
                              <w:divsChild>
                                <w:div w:id="447622862">
                                  <w:marLeft w:val="0"/>
                                  <w:marRight w:val="0"/>
                                  <w:marTop w:val="0"/>
                                  <w:marBottom w:val="0"/>
                                  <w:divBdr>
                                    <w:top w:val="none" w:sz="0" w:space="0" w:color="auto"/>
                                    <w:left w:val="none" w:sz="0" w:space="0" w:color="auto"/>
                                    <w:bottom w:val="none" w:sz="0" w:space="0" w:color="auto"/>
                                    <w:right w:val="none" w:sz="0" w:space="0" w:color="auto"/>
                                  </w:divBdr>
                                  <w:divsChild>
                                    <w:div w:id="252906607">
                                      <w:marLeft w:val="0"/>
                                      <w:marRight w:val="0"/>
                                      <w:marTop w:val="0"/>
                                      <w:marBottom w:val="0"/>
                                      <w:divBdr>
                                        <w:top w:val="none" w:sz="0" w:space="0" w:color="auto"/>
                                        <w:left w:val="none" w:sz="0" w:space="0" w:color="auto"/>
                                        <w:bottom w:val="none" w:sz="0" w:space="0" w:color="auto"/>
                                        <w:right w:val="none" w:sz="0" w:space="0" w:color="auto"/>
                                      </w:divBdr>
                                      <w:divsChild>
                                        <w:div w:id="1437872529">
                                          <w:marLeft w:val="0"/>
                                          <w:marRight w:val="0"/>
                                          <w:marTop w:val="0"/>
                                          <w:marBottom w:val="0"/>
                                          <w:divBdr>
                                            <w:top w:val="none" w:sz="0" w:space="0" w:color="auto"/>
                                            <w:left w:val="none" w:sz="0" w:space="0" w:color="auto"/>
                                            <w:bottom w:val="none" w:sz="0" w:space="0" w:color="auto"/>
                                            <w:right w:val="none" w:sz="0" w:space="0" w:color="auto"/>
                                          </w:divBdr>
                                          <w:divsChild>
                                            <w:div w:id="1109668026">
                                              <w:marLeft w:val="0"/>
                                              <w:marRight w:val="0"/>
                                              <w:marTop w:val="0"/>
                                              <w:marBottom w:val="0"/>
                                              <w:divBdr>
                                                <w:top w:val="none" w:sz="0" w:space="0" w:color="auto"/>
                                                <w:left w:val="none" w:sz="0" w:space="0" w:color="auto"/>
                                                <w:bottom w:val="none" w:sz="0" w:space="0" w:color="auto"/>
                                                <w:right w:val="none" w:sz="0" w:space="0" w:color="auto"/>
                                              </w:divBdr>
                                              <w:divsChild>
                                                <w:div w:id="1345087610">
                                                  <w:marLeft w:val="0"/>
                                                  <w:marRight w:val="0"/>
                                                  <w:marTop w:val="0"/>
                                                  <w:marBottom w:val="0"/>
                                                  <w:divBdr>
                                                    <w:top w:val="none" w:sz="0" w:space="0" w:color="auto"/>
                                                    <w:left w:val="none" w:sz="0" w:space="0" w:color="auto"/>
                                                    <w:bottom w:val="none" w:sz="0" w:space="0" w:color="auto"/>
                                                    <w:right w:val="none" w:sz="0" w:space="0" w:color="auto"/>
                                                  </w:divBdr>
                                                  <w:divsChild>
                                                    <w:div w:id="1200625460">
                                                      <w:marLeft w:val="0"/>
                                                      <w:marRight w:val="0"/>
                                                      <w:marTop w:val="0"/>
                                                      <w:marBottom w:val="0"/>
                                                      <w:divBdr>
                                                        <w:top w:val="none" w:sz="0" w:space="0" w:color="auto"/>
                                                        <w:left w:val="none" w:sz="0" w:space="0" w:color="auto"/>
                                                        <w:bottom w:val="none" w:sz="0" w:space="0" w:color="auto"/>
                                                        <w:right w:val="none" w:sz="0" w:space="0" w:color="auto"/>
                                                      </w:divBdr>
                                                    </w:div>
                                                    <w:div w:id="745688494">
                                                      <w:marLeft w:val="0"/>
                                                      <w:marRight w:val="0"/>
                                                      <w:marTop w:val="0"/>
                                                      <w:marBottom w:val="0"/>
                                                      <w:divBdr>
                                                        <w:top w:val="none" w:sz="0" w:space="0" w:color="auto"/>
                                                        <w:left w:val="none" w:sz="0" w:space="0" w:color="auto"/>
                                                        <w:bottom w:val="none" w:sz="0" w:space="0" w:color="auto"/>
                                                        <w:right w:val="none" w:sz="0" w:space="0" w:color="auto"/>
                                                      </w:divBdr>
                                                      <w:divsChild>
                                                        <w:div w:id="572275073">
                                                          <w:marLeft w:val="0"/>
                                                          <w:marRight w:val="0"/>
                                                          <w:marTop w:val="0"/>
                                                          <w:marBottom w:val="0"/>
                                                          <w:divBdr>
                                                            <w:top w:val="none" w:sz="0" w:space="0" w:color="auto"/>
                                                            <w:left w:val="none" w:sz="0" w:space="0" w:color="auto"/>
                                                            <w:bottom w:val="none" w:sz="0" w:space="0" w:color="auto"/>
                                                            <w:right w:val="none" w:sz="0" w:space="0" w:color="auto"/>
                                                          </w:divBdr>
                                                        </w:div>
                                                      </w:divsChild>
                                                    </w:div>
                                                    <w:div w:id="731852987">
                                                      <w:marLeft w:val="0"/>
                                                      <w:marRight w:val="0"/>
                                                      <w:marTop w:val="0"/>
                                                      <w:marBottom w:val="0"/>
                                                      <w:divBdr>
                                                        <w:top w:val="none" w:sz="0" w:space="0" w:color="auto"/>
                                                        <w:left w:val="none" w:sz="0" w:space="0" w:color="auto"/>
                                                        <w:bottom w:val="none" w:sz="0" w:space="0" w:color="auto"/>
                                                        <w:right w:val="none" w:sz="0" w:space="0" w:color="auto"/>
                                                      </w:divBdr>
                                                      <w:divsChild>
                                                        <w:div w:id="835343317">
                                                          <w:marLeft w:val="0"/>
                                                          <w:marRight w:val="0"/>
                                                          <w:marTop w:val="0"/>
                                                          <w:marBottom w:val="0"/>
                                                          <w:divBdr>
                                                            <w:top w:val="none" w:sz="0" w:space="0" w:color="auto"/>
                                                            <w:left w:val="none" w:sz="0" w:space="0" w:color="auto"/>
                                                            <w:bottom w:val="none" w:sz="0" w:space="0" w:color="auto"/>
                                                            <w:right w:val="none" w:sz="0" w:space="0" w:color="auto"/>
                                                          </w:divBdr>
                                                        </w:div>
                                                      </w:divsChild>
                                                    </w:div>
                                                    <w:div w:id="579564326">
                                                      <w:marLeft w:val="0"/>
                                                      <w:marRight w:val="0"/>
                                                      <w:marTop w:val="0"/>
                                                      <w:marBottom w:val="0"/>
                                                      <w:divBdr>
                                                        <w:top w:val="none" w:sz="0" w:space="0" w:color="auto"/>
                                                        <w:left w:val="none" w:sz="0" w:space="0" w:color="auto"/>
                                                        <w:bottom w:val="none" w:sz="0" w:space="0" w:color="auto"/>
                                                        <w:right w:val="none" w:sz="0" w:space="0" w:color="auto"/>
                                                      </w:divBdr>
                                                      <w:divsChild>
                                                        <w:div w:id="2144537401">
                                                          <w:marLeft w:val="0"/>
                                                          <w:marRight w:val="0"/>
                                                          <w:marTop w:val="0"/>
                                                          <w:marBottom w:val="0"/>
                                                          <w:divBdr>
                                                            <w:top w:val="none" w:sz="0" w:space="0" w:color="auto"/>
                                                            <w:left w:val="none" w:sz="0" w:space="0" w:color="auto"/>
                                                            <w:bottom w:val="none" w:sz="0" w:space="0" w:color="auto"/>
                                                            <w:right w:val="none" w:sz="0" w:space="0" w:color="auto"/>
                                                          </w:divBdr>
                                                        </w:div>
                                                      </w:divsChild>
                                                    </w:div>
                                                    <w:div w:id="1065643493">
                                                      <w:marLeft w:val="0"/>
                                                      <w:marRight w:val="0"/>
                                                      <w:marTop w:val="0"/>
                                                      <w:marBottom w:val="0"/>
                                                      <w:divBdr>
                                                        <w:top w:val="none" w:sz="0" w:space="0" w:color="auto"/>
                                                        <w:left w:val="none" w:sz="0" w:space="0" w:color="auto"/>
                                                        <w:bottom w:val="none" w:sz="0" w:space="0" w:color="auto"/>
                                                        <w:right w:val="none" w:sz="0" w:space="0" w:color="auto"/>
                                                      </w:divBdr>
                                                      <w:divsChild>
                                                        <w:div w:id="417099258">
                                                          <w:marLeft w:val="0"/>
                                                          <w:marRight w:val="0"/>
                                                          <w:marTop w:val="0"/>
                                                          <w:marBottom w:val="0"/>
                                                          <w:divBdr>
                                                            <w:top w:val="none" w:sz="0" w:space="0" w:color="auto"/>
                                                            <w:left w:val="none" w:sz="0" w:space="0" w:color="auto"/>
                                                            <w:bottom w:val="none" w:sz="0" w:space="0" w:color="auto"/>
                                                            <w:right w:val="none" w:sz="0" w:space="0" w:color="auto"/>
                                                          </w:divBdr>
                                                        </w:div>
                                                      </w:divsChild>
                                                    </w:div>
                                                    <w:div w:id="376317712">
                                                      <w:marLeft w:val="0"/>
                                                      <w:marRight w:val="0"/>
                                                      <w:marTop w:val="0"/>
                                                      <w:marBottom w:val="0"/>
                                                      <w:divBdr>
                                                        <w:top w:val="none" w:sz="0" w:space="0" w:color="auto"/>
                                                        <w:left w:val="none" w:sz="0" w:space="0" w:color="auto"/>
                                                        <w:bottom w:val="none" w:sz="0" w:space="0" w:color="auto"/>
                                                        <w:right w:val="none" w:sz="0" w:space="0" w:color="auto"/>
                                                      </w:divBdr>
                                                      <w:divsChild>
                                                        <w:div w:id="447353277">
                                                          <w:marLeft w:val="0"/>
                                                          <w:marRight w:val="0"/>
                                                          <w:marTop w:val="0"/>
                                                          <w:marBottom w:val="0"/>
                                                          <w:divBdr>
                                                            <w:top w:val="none" w:sz="0" w:space="0" w:color="auto"/>
                                                            <w:left w:val="none" w:sz="0" w:space="0" w:color="auto"/>
                                                            <w:bottom w:val="none" w:sz="0" w:space="0" w:color="auto"/>
                                                            <w:right w:val="none" w:sz="0" w:space="0" w:color="auto"/>
                                                          </w:divBdr>
                                                        </w:div>
                                                      </w:divsChild>
                                                    </w:div>
                                                    <w:div w:id="652635879">
                                                      <w:marLeft w:val="0"/>
                                                      <w:marRight w:val="0"/>
                                                      <w:marTop w:val="0"/>
                                                      <w:marBottom w:val="0"/>
                                                      <w:divBdr>
                                                        <w:top w:val="none" w:sz="0" w:space="0" w:color="auto"/>
                                                        <w:left w:val="none" w:sz="0" w:space="0" w:color="auto"/>
                                                        <w:bottom w:val="none" w:sz="0" w:space="0" w:color="auto"/>
                                                        <w:right w:val="none" w:sz="0" w:space="0" w:color="auto"/>
                                                      </w:divBdr>
                                                      <w:divsChild>
                                                        <w:div w:id="81090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9776320">
      <w:bodyDiv w:val="1"/>
      <w:marLeft w:val="0"/>
      <w:marRight w:val="0"/>
      <w:marTop w:val="0"/>
      <w:marBottom w:val="0"/>
      <w:divBdr>
        <w:top w:val="none" w:sz="0" w:space="0" w:color="auto"/>
        <w:left w:val="none" w:sz="0" w:space="0" w:color="auto"/>
        <w:bottom w:val="none" w:sz="0" w:space="0" w:color="auto"/>
        <w:right w:val="none" w:sz="0" w:space="0" w:color="auto"/>
      </w:divBdr>
    </w:div>
    <w:div w:id="1756903287">
      <w:bodyDiv w:val="1"/>
      <w:marLeft w:val="0"/>
      <w:marRight w:val="0"/>
      <w:marTop w:val="0"/>
      <w:marBottom w:val="0"/>
      <w:divBdr>
        <w:top w:val="none" w:sz="0" w:space="0" w:color="auto"/>
        <w:left w:val="none" w:sz="0" w:space="0" w:color="auto"/>
        <w:bottom w:val="none" w:sz="0" w:space="0" w:color="auto"/>
        <w:right w:val="none" w:sz="0" w:space="0" w:color="auto"/>
      </w:divBdr>
    </w:div>
    <w:div w:id="1782454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ef.osaka.lg.jp/kyoshokuin/nativeteacher/index.html"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yoshokuin-g08@sbox.pref.osaka.lg.j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pref.osaka.lg.jp/kyoshokuin/nativeteacher/index.html" TargetMode="External"/><Relationship Id="rId4" Type="http://schemas.openxmlformats.org/officeDocument/2006/relationships/settings" Target="settings.xml"/><Relationship Id="rId9" Type="http://schemas.openxmlformats.org/officeDocument/2006/relationships/hyperlink" Target="https://www.pref.osaka.lg.jp/kyoshokuin/nativeteacher/index.html" TargetMode="Externa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36A05A-5F22-4641-8CE0-2AE0A3800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13</Pages>
  <Words>4908</Words>
  <Characters>27978</Characters>
  <Application>Microsoft Office Word</Application>
  <DocSecurity>4</DocSecurity>
  <Lines>233</Lines>
  <Paragraphs>65</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32821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和泉　汐織</cp:lastModifiedBy>
  <cp:revision>2</cp:revision>
  <cp:lastPrinted>2026-04-02T09:37:00Z</cp:lastPrinted>
  <dcterms:created xsi:type="dcterms:W3CDTF">2026-04-03T01:27:00Z</dcterms:created>
  <dcterms:modified xsi:type="dcterms:W3CDTF">2026-04-03T01:27:00Z</dcterms:modified>
</cp:coreProperties>
</file>