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D476" w14:textId="2842D502" w:rsidR="00204D05" w:rsidRDefault="00233CB2" w:rsidP="00DB77A8">
      <w:pPr>
        <w:jc w:val="right"/>
      </w:pPr>
      <w:r w:rsidRPr="00C26545">
        <w:rPr>
          <w:rFonts w:hint="eastAsia"/>
          <w:spacing w:val="24"/>
          <w:kern w:val="0"/>
          <w:fitText w:val="1680" w:id="-1028405504"/>
        </w:rPr>
        <w:t>障地</w:t>
      </w:r>
      <w:r w:rsidR="00C26545" w:rsidRPr="00C26545">
        <w:rPr>
          <w:rFonts w:hint="eastAsia"/>
          <w:spacing w:val="24"/>
          <w:kern w:val="0"/>
          <w:fitText w:val="1680" w:id="-1028405504"/>
        </w:rPr>
        <w:t>第</w:t>
      </w:r>
      <w:r w:rsidR="00C26545" w:rsidRPr="00C26545">
        <w:rPr>
          <w:rFonts w:hint="eastAsia"/>
          <w:spacing w:val="24"/>
          <w:kern w:val="0"/>
          <w:fitText w:val="1680" w:id="-1028405504"/>
        </w:rPr>
        <w:t>3</w:t>
      </w:r>
      <w:r w:rsidR="00C26545" w:rsidRPr="00C26545">
        <w:rPr>
          <w:spacing w:val="24"/>
          <w:kern w:val="0"/>
          <w:fitText w:val="1680" w:id="-1028405504"/>
        </w:rPr>
        <w:t>785</w:t>
      </w:r>
      <w:r w:rsidR="00DB77A8" w:rsidRPr="00C26545">
        <w:rPr>
          <w:rFonts w:hint="eastAsia"/>
          <w:spacing w:val="2"/>
          <w:kern w:val="0"/>
          <w:fitText w:val="1680" w:id="-1028405504"/>
        </w:rPr>
        <w:t>号</w:t>
      </w:r>
    </w:p>
    <w:p w14:paraId="40426B70" w14:textId="70957BDD" w:rsidR="00DB77A8" w:rsidRDefault="00C26545" w:rsidP="00DB77A8">
      <w:pPr>
        <w:jc w:val="right"/>
      </w:pPr>
      <w:r w:rsidRPr="004D4B7F">
        <w:rPr>
          <w:rFonts w:hint="eastAsia"/>
          <w:w w:val="91"/>
          <w:kern w:val="0"/>
          <w:fitText w:val="1680" w:id="-1028405248"/>
        </w:rPr>
        <w:t>令和</w:t>
      </w:r>
      <w:r w:rsidRPr="004D4B7F">
        <w:rPr>
          <w:rFonts w:hint="eastAsia"/>
          <w:w w:val="91"/>
          <w:kern w:val="0"/>
          <w:fitText w:val="1680" w:id="-1028405248"/>
        </w:rPr>
        <w:t>6</w:t>
      </w:r>
      <w:r w:rsidR="00DB77A8" w:rsidRPr="004D4B7F">
        <w:rPr>
          <w:rFonts w:hint="eastAsia"/>
          <w:w w:val="91"/>
          <w:kern w:val="0"/>
          <w:fitText w:val="1680" w:id="-1028405248"/>
        </w:rPr>
        <w:t>年</w:t>
      </w:r>
      <w:r w:rsidRPr="004D4B7F">
        <w:rPr>
          <w:rFonts w:hint="eastAsia"/>
          <w:w w:val="91"/>
          <w:kern w:val="0"/>
          <w:fitText w:val="1680" w:id="-1028405248"/>
        </w:rPr>
        <w:t>2</w:t>
      </w:r>
      <w:r w:rsidR="00340875" w:rsidRPr="004D4B7F">
        <w:rPr>
          <w:rFonts w:hint="eastAsia"/>
          <w:w w:val="91"/>
          <w:kern w:val="0"/>
          <w:fitText w:val="1680" w:id="-1028405248"/>
        </w:rPr>
        <w:t>月</w:t>
      </w:r>
      <w:r w:rsidR="004D4B7F" w:rsidRPr="004D4B7F">
        <w:rPr>
          <w:rFonts w:hint="eastAsia"/>
          <w:w w:val="91"/>
          <w:kern w:val="0"/>
          <w:fitText w:val="1680" w:id="-1028405248"/>
        </w:rPr>
        <w:t>2</w:t>
      </w:r>
      <w:r w:rsidR="004D4B7F" w:rsidRPr="004D4B7F">
        <w:rPr>
          <w:w w:val="91"/>
          <w:kern w:val="0"/>
          <w:fitText w:val="1680" w:id="-1028405248"/>
        </w:rPr>
        <w:t>7</w:t>
      </w:r>
      <w:r w:rsidR="00DB77A8" w:rsidRPr="004D4B7F">
        <w:rPr>
          <w:rFonts w:hint="eastAsia"/>
          <w:spacing w:val="9"/>
          <w:w w:val="91"/>
          <w:kern w:val="0"/>
          <w:fitText w:val="1680" w:id="-1028405248"/>
        </w:rPr>
        <w:t>日</w:t>
      </w:r>
    </w:p>
    <w:p w14:paraId="4F2086D9" w14:textId="77777777" w:rsidR="00DB77A8" w:rsidRDefault="00DB77A8"/>
    <w:p w14:paraId="300CCDC5" w14:textId="77777777" w:rsidR="008B7630" w:rsidRDefault="008B7630" w:rsidP="008B7630">
      <w:pPr>
        <w:ind w:firstLineChars="100" w:firstLine="210"/>
      </w:pPr>
      <w:r>
        <w:rPr>
          <w:rFonts w:hint="eastAsia"/>
        </w:rPr>
        <w:t>大阪府発達障がい児者支援施策</w:t>
      </w:r>
    </w:p>
    <w:p w14:paraId="523B491B" w14:textId="222BF87A" w:rsidR="002C12E0" w:rsidRDefault="008B7630" w:rsidP="008B7630">
      <w:pPr>
        <w:ind w:firstLineChars="500" w:firstLine="1050"/>
      </w:pPr>
      <w:r>
        <w:rPr>
          <w:rFonts w:hint="eastAsia"/>
        </w:rPr>
        <w:t>庁内推進会議　構成員</w:t>
      </w:r>
      <w:r w:rsidR="006436B3">
        <w:rPr>
          <w:rFonts w:hint="eastAsia"/>
        </w:rPr>
        <w:t xml:space="preserve">　</w:t>
      </w:r>
      <w:r>
        <w:rPr>
          <w:rFonts w:hint="eastAsia"/>
        </w:rPr>
        <w:t>各位</w:t>
      </w:r>
    </w:p>
    <w:p w14:paraId="477079A2" w14:textId="77777777" w:rsidR="00222C4C" w:rsidRPr="00222C4C" w:rsidRDefault="00222C4C" w:rsidP="00222C4C"/>
    <w:p w14:paraId="40F71A1D" w14:textId="77777777" w:rsidR="00DB77A8" w:rsidRDefault="00DB77A8" w:rsidP="00DB77A8">
      <w:pPr>
        <w:jc w:val="right"/>
      </w:pPr>
      <w:r>
        <w:rPr>
          <w:rFonts w:hint="eastAsia"/>
        </w:rPr>
        <w:t>大阪府福祉部障がい福祉室</w:t>
      </w:r>
    </w:p>
    <w:p w14:paraId="62B19157" w14:textId="77777777" w:rsidR="00DB77A8" w:rsidRDefault="00DB77A8" w:rsidP="00DB77A8">
      <w:pPr>
        <w:jc w:val="right"/>
      </w:pPr>
      <w:r w:rsidRPr="00C26545">
        <w:rPr>
          <w:rFonts w:hint="eastAsia"/>
          <w:spacing w:val="60"/>
          <w:kern w:val="0"/>
          <w:fitText w:val="2520" w:id="596297217"/>
        </w:rPr>
        <w:t>地域生活支援課</w:t>
      </w:r>
      <w:r w:rsidRPr="00C26545">
        <w:rPr>
          <w:rFonts w:hint="eastAsia"/>
          <w:kern w:val="0"/>
          <w:fitText w:val="2520" w:id="596297217"/>
        </w:rPr>
        <w:t>長</w:t>
      </w:r>
    </w:p>
    <w:p w14:paraId="5121A965" w14:textId="77777777" w:rsidR="00DB77A8" w:rsidRDefault="00DB77A8"/>
    <w:p w14:paraId="136C6C06" w14:textId="77777777" w:rsidR="00C6049C" w:rsidRDefault="00C6049C"/>
    <w:p w14:paraId="4178DDF9" w14:textId="6DB833C9" w:rsidR="00DB77A8" w:rsidRDefault="00233CB2" w:rsidP="00233CB2">
      <w:pPr>
        <w:jc w:val="center"/>
      </w:pPr>
      <w:r>
        <w:rPr>
          <w:rFonts w:hint="eastAsia"/>
        </w:rPr>
        <w:t>冊子</w:t>
      </w:r>
      <w:r w:rsidR="00DB77A8">
        <w:rPr>
          <w:rFonts w:hint="eastAsia"/>
        </w:rPr>
        <w:t>「</w:t>
      </w:r>
      <w:r>
        <w:rPr>
          <w:rFonts w:hint="eastAsia"/>
        </w:rPr>
        <w:t>ええやんちがっても～</w:t>
      </w:r>
      <w:r w:rsidR="004D4B7F">
        <w:rPr>
          <w:rFonts w:hint="eastAsia"/>
        </w:rPr>
        <w:t>自閉スペクトラム症</w:t>
      </w:r>
      <w:r>
        <w:rPr>
          <w:rFonts w:hint="eastAsia"/>
        </w:rPr>
        <w:t>の理解のために</w:t>
      </w:r>
      <w:r w:rsidR="004F510A">
        <w:rPr>
          <w:rFonts w:hint="eastAsia"/>
        </w:rPr>
        <w:t>」について</w:t>
      </w:r>
    </w:p>
    <w:p w14:paraId="54E87159" w14:textId="77777777" w:rsidR="00DB77A8" w:rsidRDefault="00DB77A8"/>
    <w:p w14:paraId="74513FA4" w14:textId="77777777" w:rsidR="00C6049C" w:rsidRDefault="00C6049C"/>
    <w:p w14:paraId="6C036E63" w14:textId="77777777" w:rsidR="0089084C" w:rsidRDefault="00DB77A8" w:rsidP="0089084C">
      <w:r>
        <w:rPr>
          <w:rFonts w:hint="eastAsia"/>
        </w:rPr>
        <w:t xml:space="preserve">　</w:t>
      </w:r>
      <w:r w:rsidR="0089084C">
        <w:rPr>
          <w:rFonts w:hint="eastAsia"/>
        </w:rPr>
        <w:t>日頃より、本府障がい福祉行政の推進にご協力いただき、厚く御礼申し上げます。</w:t>
      </w:r>
    </w:p>
    <w:p w14:paraId="7BAB0418" w14:textId="078A4A95" w:rsidR="0089084C" w:rsidRDefault="0089084C" w:rsidP="0089084C">
      <w:r>
        <w:rPr>
          <w:rFonts w:hint="eastAsia"/>
        </w:rPr>
        <w:t xml:space="preserve">　大阪府では、</w:t>
      </w:r>
      <w:r w:rsidR="00C26545">
        <w:rPr>
          <w:rFonts w:hint="eastAsia"/>
        </w:rPr>
        <w:t>広汎性</w:t>
      </w:r>
      <w:r>
        <w:rPr>
          <w:rFonts w:hint="eastAsia"/>
        </w:rPr>
        <w:t>発達障がい</w:t>
      </w:r>
      <w:r w:rsidR="00C26545">
        <w:rPr>
          <w:rFonts w:hint="eastAsia"/>
        </w:rPr>
        <w:t>について適切な理解と支援がなされること</w:t>
      </w:r>
      <w:r>
        <w:rPr>
          <w:rFonts w:hint="eastAsia"/>
        </w:rPr>
        <w:t>を目的として、平成</w:t>
      </w:r>
      <w:r>
        <w:rPr>
          <w:rFonts w:hint="eastAsia"/>
        </w:rPr>
        <w:t>17</w:t>
      </w:r>
      <w:r>
        <w:rPr>
          <w:rFonts w:hint="eastAsia"/>
        </w:rPr>
        <w:t>年度に冊子「ええやんちがっても～広汎性発達障がいのために～」、平成</w:t>
      </w:r>
      <w:r>
        <w:rPr>
          <w:rFonts w:hint="eastAsia"/>
        </w:rPr>
        <w:t>20</w:t>
      </w:r>
      <w:r>
        <w:rPr>
          <w:rFonts w:hint="eastAsia"/>
        </w:rPr>
        <w:t>年度に「ええやんちがっても～広汎性発達障がいの理解のために～　青年・成人版」を作成いたしました。この度、本冊子</w:t>
      </w:r>
      <w:r w:rsidR="00C26545">
        <w:rPr>
          <w:rFonts w:hint="eastAsia"/>
        </w:rPr>
        <w:t>の名称を「ええやんちがっても～自閉スペクトラム症の理解のために～」と改め、ホームページにて改訂版を公開しましたのでお知らせいたします。自閉スペクトラム症</w:t>
      </w:r>
      <w:r>
        <w:rPr>
          <w:rFonts w:hint="eastAsia"/>
        </w:rPr>
        <w:t>の理解促進のため、</w:t>
      </w:r>
      <w:r w:rsidR="006C3DAA">
        <w:rPr>
          <w:rFonts w:hint="eastAsia"/>
        </w:rPr>
        <w:t>貴所属職員及び関係機関へご周知くださいますようご協力をお願いいたします。</w:t>
      </w:r>
    </w:p>
    <w:p w14:paraId="6AC9008E" w14:textId="2F6F8F52" w:rsidR="00372C37" w:rsidRDefault="00372C37" w:rsidP="00C26545"/>
    <w:p w14:paraId="1C29E01E" w14:textId="404C535B" w:rsidR="00C26545" w:rsidRDefault="00C26545" w:rsidP="00C26545">
      <w:pPr>
        <w:pStyle w:val="af0"/>
        <w:numPr>
          <w:ilvl w:val="0"/>
          <w:numId w:val="1"/>
        </w:numPr>
        <w:ind w:leftChars="0"/>
      </w:pPr>
      <w:r>
        <w:rPr>
          <w:rFonts w:hint="eastAsia"/>
        </w:rPr>
        <w:t>大阪府ホームページ「ええやんちがっても」</w:t>
      </w:r>
    </w:p>
    <w:p w14:paraId="4B269C1B" w14:textId="3ADA8D19" w:rsidR="00C26545" w:rsidRDefault="00C26545" w:rsidP="00C26545">
      <w:pPr>
        <w:pStyle w:val="af0"/>
        <w:ind w:leftChars="0" w:left="420"/>
      </w:pPr>
      <w:r w:rsidRPr="00C26545">
        <w:t>https://www.pref.osaka.lg.jp/keikakusuishin/kankou/eeyan-tigattemo.html</w:t>
      </w:r>
    </w:p>
    <w:p w14:paraId="3C2740E5" w14:textId="77777777" w:rsidR="00704624" w:rsidRDefault="00704624" w:rsidP="00CE00F9"/>
    <w:p w14:paraId="48F16E07" w14:textId="17F2F932" w:rsidR="002C12E0" w:rsidRDefault="002C12E0">
      <w:pPr>
        <w:widowControl/>
        <w:jc w:val="left"/>
        <w:rPr>
          <w:rFonts w:ascii="HG丸ｺﾞｼｯｸM-PRO" w:eastAsia="HG丸ｺﾞｼｯｸM-PRO" w:hAnsi="HG丸ｺﾞｼｯｸM-PRO"/>
          <w:sz w:val="24"/>
          <w:szCs w:val="24"/>
        </w:rPr>
      </w:pPr>
      <w:r>
        <w:rPr>
          <w:noProof/>
          <w:sz w:val="22"/>
        </w:rPr>
        <mc:AlternateContent>
          <mc:Choice Requires="wps">
            <w:drawing>
              <wp:anchor distT="0" distB="0" distL="114300" distR="114300" simplePos="0" relativeHeight="251661312" behindDoc="0" locked="0" layoutInCell="1" allowOverlap="1" wp14:anchorId="771301DF" wp14:editId="12DDCAB5">
                <wp:simplePos x="0" y="0"/>
                <wp:positionH relativeFrom="column">
                  <wp:posOffset>2374265</wp:posOffset>
                </wp:positionH>
                <wp:positionV relativeFrom="paragraph">
                  <wp:posOffset>471805</wp:posOffset>
                </wp:positionV>
                <wp:extent cx="3009900" cy="1333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009900" cy="1333500"/>
                        </a:xfrm>
                        <a:prstGeom prst="rect">
                          <a:avLst/>
                        </a:prstGeom>
                        <a:solidFill>
                          <a:sysClr val="window" lastClr="FFFFFF"/>
                        </a:solidFill>
                        <a:ln w="6350">
                          <a:solidFill>
                            <a:prstClr val="black"/>
                          </a:solidFill>
                        </a:ln>
                        <a:effectLst/>
                      </wps:spPr>
                      <wps:txbx>
                        <w:txbxContent>
                          <w:p w14:paraId="4ACA2C6B" w14:textId="77777777" w:rsidR="00CE00F9" w:rsidRPr="00C26545" w:rsidRDefault="00CE00F9" w:rsidP="00DB77A8">
                            <w:pPr>
                              <w:spacing w:line="360" w:lineRule="exact"/>
                              <w:ind w:right="-143"/>
                              <w:rPr>
                                <w:szCs w:val="21"/>
                              </w:rPr>
                            </w:pPr>
                            <w:r w:rsidRPr="00C26545">
                              <w:rPr>
                                <w:rFonts w:hint="eastAsia"/>
                                <w:szCs w:val="21"/>
                              </w:rPr>
                              <w:t>（問い合わせ先）</w:t>
                            </w:r>
                          </w:p>
                          <w:p w14:paraId="4916E0CF" w14:textId="77777777" w:rsidR="00CE00F9" w:rsidRPr="00C26545" w:rsidRDefault="00CE00F9" w:rsidP="00DB77A8">
                            <w:pPr>
                              <w:spacing w:line="360" w:lineRule="exact"/>
                              <w:ind w:right="-143"/>
                              <w:rPr>
                                <w:szCs w:val="21"/>
                              </w:rPr>
                            </w:pPr>
                            <w:r w:rsidRPr="00C26545">
                              <w:rPr>
                                <w:rFonts w:hint="eastAsia"/>
                                <w:szCs w:val="21"/>
                              </w:rPr>
                              <w:t>大阪府福祉部障がい福祉室地域生活支援課</w:t>
                            </w:r>
                          </w:p>
                          <w:p w14:paraId="0DBB512D" w14:textId="16FF6B58" w:rsidR="00CE00F9" w:rsidRPr="00C26545" w:rsidRDefault="00CE00F9" w:rsidP="00DB77A8">
                            <w:pPr>
                              <w:spacing w:line="360" w:lineRule="exact"/>
                              <w:ind w:right="-143"/>
                              <w:rPr>
                                <w:sz w:val="14"/>
                                <w:szCs w:val="14"/>
                              </w:rPr>
                            </w:pPr>
                            <w:r w:rsidRPr="00C26545">
                              <w:rPr>
                                <w:rFonts w:hint="eastAsia"/>
                                <w:szCs w:val="21"/>
                              </w:rPr>
                              <w:t>発達障がい児者支援グループ</w:t>
                            </w:r>
                            <w:r w:rsidR="00C26545" w:rsidRPr="00C26545">
                              <w:rPr>
                                <w:rFonts w:hint="eastAsia"/>
                                <w:szCs w:val="21"/>
                              </w:rPr>
                              <w:t xml:space="preserve">　越後</w:t>
                            </w:r>
                          </w:p>
                          <w:p w14:paraId="6625D501" w14:textId="0CCAC75C" w:rsidR="00CE00F9" w:rsidRPr="00C26545" w:rsidRDefault="00CE00F9" w:rsidP="00DB77A8">
                            <w:pPr>
                              <w:spacing w:line="360" w:lineRule="exact"/>
                              <w:ind w:right="-143" w:firstLineChars="100" w:firstLine="210"/>
                              <w:rPr>
                                <w:szCs w:val="21"/>
                              </w:rPr>
                            </w:pPr>
                            <w:r w:rsidRPr="00C26545">
                              <w:rPr>
                                <w:rFonts w:hint="eastAsia"/>
                                <w:szCs w:val="21"/>
                              </w:rPr>
                              <w:t>TEL</w:t>
                            </w:r>
                            <w:r w:rsidRPr="00C26545">
                              <w:rPr>
                                <w:rFonts w:hint="eastAsia"/>
                                <w:szCs w:val="21"/>
                              </w:rPr>
                              <w:t>：</w:t>
                            </w:r>
                            <w:r w:rsidRPr="00C26545">
                              <w:rPr>
                                <w:rFonts w:hint="eastAsia"/>
                                <w:szCs w:val="21"/>
                              </w:rPr>
                              <w:t>06-6941-0351</w:t>
                            </w:r>
                            <w:r w:rsidRPr="00C26545">
                              <w:rPr>
                                <w:rFonts w:hint="eastAsia"/>
                                <w:szCs w:val="21"/>
                              </w:rPr>
                              <w:t>（内線</w:t>
                            </w:r>
                            <w:r w:rsidR="00C26545" w:rsidRPr="00C26545">
                              <w:rPr>
                                <w:rFonts w:hint="eastAsia"/>
                                <w:szCs w:val="21"/>
                              </w:rPr>
                              <w:t>2468</w:t>
                            </w:r>
                            <w:r w:rsidRPr="00C26545">
                              <w:rPr>
                                <w:rFonts w:hint="eastAsia"/>
                                <w:szCs w:val="21"/>
                              </w:rPr>
                              <w:t>）</w:t>
                            </w:r>
                          </w:p>
                          <w:p w14:paraId="54698744" w14:textId="77777777" w:rsidR="00CE00F9" w:rsidRPr="00C26545" w:rsidRDefault="00CE00F9" w:rsidP="00372C37">
                            <w:pPr>
                              <w:spacing w:line="360" w:lineRule="exact"/>
                              <w:ind w:right="-143" w:firstLineChars="100" w:firstLine="210"/>
                              <w:rPr>
                                <w:szCs w:val="21"/>
                              </w:rPr>
                            </w:pPr>
                            <w:r w:rsidRPr="00C26545">
                              <w:rPr>
                                <w:rFonts w:hint="eastAsia"/>
                                <w:szCs w:val="21"/>
                              </w:rPr>
                              <w:t>FAX</w:t>
                            </w:r>
                            <w:r w:rsidRPr="00C26545">
                              <w:rPr>
                                <w:rFonts w:hint="eastAsia"/>
                                <w:szCs w:val="21"/>
                              </w:rPr>
                              <w:t>：</w:t>
                            </w:r>
                            <w:r w:rsidRPr="00C26545">
                              <w:rPr>
                                <w:rFonts w:hint="eastAsia"/>
                                <w:szCs w:val="21"/>
                              </w:rPr>
                              <w:t>06-6944-2237</w:t>
                            </w:r>
                          </w:p>
                        </w:txbxContent>
                      </wps:txbx>
                      <wps:bodyPr rot="0" spcFirstLastPara="0" vertOverflow="overflow" horzOverflow="overflow" vert="horz" wrap="square" lIns="108000" tIns="72000" rIns="10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301DF" id="_x0000_t202" coordsize="21600,21600" o:spt="202" path="m,l,21600r21600,l21600,xe">
                <v:stroke joinstyle="miter"/>
                <v:path gradientshapeok="t" o:connecttype="rect"/>
              </v:shapetype>
              <v:shape id="テキスト ボックス 1" o:spid="_x0000_s1026" type="#_x0000_t202" style="position:absolute;margin-left:186.95pt;margin-top:37.15pt;width:237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" fillcolor="window" strokeweight=".5pt">
                <v:textbox inset="3mm,2mm,3mm,2mm">
                  <w:txbxContent>
                    <w:p w14:paraId="4ACA2C6B" w14:textId="77777777" w:rsidR="00CE00F9" w:rsidRPr="00C26545" w:rsidRDefault="00CE00F9" w:rsidP="00DB77A8">
                      <w:pPr>
                        <w:spacing w:line="360" w:lineRule="exact"/>
                        <w:ind w:right="-143"/>
                        <w:rPr>
                          <w:szCs w:val="21"/>
                        </w:rPr>
                      </w:pPr>
                      <w:r w:rsidRPr="00C26545">
                        <w:rPr>
                          <w:rFonts w:hint="eastAsia"/>
                          <w:szCs w:val="21"/>
                        </w:rPr>
                        <w:t>（問い合わせ先）</w:t>
                      </w:r>
                    </w:p>
                    <w:p w14:paraId="4916E0CF" w14:textId="77777777" w:rsidR="00CE00F9" w:rsidRPr="00C26545" w:rsidRDefault="00CE00F9" w:rsidP="00DB77A8">
                      <w:pPr>
                        <w:spacing w:line="360" w:lineRule="exact"/>
                        <w:ind w:right="-143"/>
                        <w:rPr>
                          <w:szCs w:val="21"/>
                        </w:rPr>
                      </w:pPr>
                      <w:r w:rsidRPr="00C26545">
                        <w:rPr>
                          <w:rFonts w:hint="eastAsia"/>
                          <w:szCs w:val="21"/>
                        </w:rPr>
                        <w:t>大阪府福祉部障がい福祉室地域生活支援課</w:t>
                      </w:r>
                    </w:p>
                    <w:p w14:paraId="0DBB512D" w14:textId="16FF6B58" w:rsidR="00CE00F9" w:rsidRPr="00C26545" w:rsidRDefault="00CE00F9" w:rsidP="00DB77A8">
                      <w:pPr>
                        <w:spacing w:line="360" w:lineRule="exact"/>
                        <w:ind w:right="-143"/>
                        <w:rPr>
                          <w:sz w:val="14"/>
                          <w:szCs w:val="14"/>
                        </w:rPr>
                      </w:pPr>
                      <w:r w:rsidRPr="00C26545">
                        <w:rPr>
                          <w:rFonts w:hint="eastAsia"/>
                          <w:szCs w:val="21"/>
                        </w:rPr>
                        <w:t>発達障がい児者支援グループ</w:t>
                      </w:r>
                      <w:r w:rsidR="00C26545" w:rsidRPr="00C26545">
                        <w:rPr>
                          <w:rFonts w:hint="eastAsia"/>
                          <w:szCs w:val="21"/>
                        </w:rPr>
                        <w:t xml:space="preserve">　越後</w:t>
                      </w:r>
                    </w:p>
                    <w:p w14:paraId="6625D501" w14:textId="0CCAC75C" w:rsidR="00CE00F9" w:rsidRPr="00C26545" w:rsidRDefault="00CE00F9" w:rsidP="00DB77A8">
                      <w:pPr>
                        <w:spacing w:line="360" w:lineRule="exact"/>
                        <w:ind w:right="-143" w:firstLineChars="100" w:firstLine="210"/>
                        <w:rPr>
                          <w:szCs w:val="21"/>
                        </w:rPr>
                      </w:pPr>
                      <w:r w:rsidRPr="00C26545">
                        <w:rPr>
                          <w:rFonts w:hint="eastAsia"/>
                          <w:szCs w:val="21"/>
                        </w:rPr>
                        <w:t>TEL</w:t>
                      </w:r>
                      <w:r w:rsidRPr="00C26545">
                        <w:rPr>
                          <w:rFonts w:hint="eastAsia"/>
                          <w:szCs w:val="21"/>
                        </w:rPr>
                        <w:t>：</w:t>
                      </w:r>
                      <w:r w:rsidRPr="00C26545">
                        <w:rPr>
                          <w:rFonts w:hint="eastAsia"/>
                          <w:szCs w:val="21"/>
                        </w:rPr>
                        <w:t>06-6941-0351</w:t>
                      </w:r>
                      <w:r w:rsidRPr="00C26545">
                        <w:rPr>
                          <w:rFonts w:hint="eastAsia"/>
                          <w:szCs w:val="21"/>
                        </w:rPr>
                        <w:t>（内線</w:t>
                      </w:r>
                      <w:r w:rsidR="00C26545" w:rsidRPr="00C26545">
                        <w:rPr>
                          <w:rFonts w:hint="eastAsia"/>
                          <w:szCs w:val="21"/>
                        </w:rPr>
                        <w:t>2468</w:t>
                      </w:r>
                      <w:r w:rsidRPr="00C26545">
                        <w:rPr>
                          <w:rFonts w:hint="eastAsia"/>
                          <w:szCs w:val="21"/>
                        </w:rPr>
                        <w:t>）</w:t>
                      </w:r>
                    </w:p>
                    <w:p w14:paraId="54698744" w14:textId="77777777" w:rsidR="00CE00F9" w:rsidRPr="00C26545" w:rsidRDefault="00CE00F9" w:rsidP="00372C37">
                      <w:pPr>
                        <w:spacing w:line="360" w:lineRule="exact"/>
                        <w:ind w:right="-143" w:firstLineChars="100" w:firstLine="210"/>
                        <w:rPr>
                          <w:szCs w:val="21"/>
                        </w:rPr>
                      </w:pPr>
                      <w:r w:rsidRPr="00C26545">
                        <w:rPr>
                          <w:rFonts w:hint="eastAsia"/>
                          <w:szCs w:val="21"/>
                        </w:rPr>
                        <w:t>FAX</w:t>
                      </w:r>
                      <w:r w:rsidRPr="00C26545">
                        <w:rPr>
                          <w:rFonts w:hint="eastAsia"/>
                          <w:szCs w:val="21"/>
                        </w:rPr>
                        <w:t>：</w:t>
                      </w:r>
                      <w:r w:rsidRPr="00C26545">
                        <w:rPr>
                          <w:rFonts w:hint="eastAsia"/>
                          <w:szCs w:val="21"/>
                        </w:rPr>
                        <w:t>06-6944-2237</w:t>
                      </w:r>
                    </w:p>
                  </w:txbxContent>
                </v:textbox>
              </v:shape>
            </w:pict>
          </mc:Fallback>
        </mc:AlternateContent>
      </w:r>
    </w:p>
    <w:sectPr w:rsidR="002C12E0" w:rsidSect="00C6049C">
      <w:pgSz w:w="11906" w:h="16838" w:code="9"/>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6BAD6" w14:textId="77777777" w:rsidR="002C12E0" w:rsidRDefault="002C12E0" w:rsidP="002C12E0">
      <w:r>
        <w:separator/>
      </w:r>
    </w:p>
  </w:endnote>
  <w:endnote w:type="continuationSeparator" w:id="0">
    <w:p w14:paraId="0C099A64" w14:textId="77777777" w:rsidR="002C12E0" w:rsidRDefault="002C12E0" w:rsidP="002C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0040" w14:textId="77777777" w:rsidR="002C12E0" w:rsidRDefault="002C12E0" w:rsidP="002C12E0">
      <w:r>
        <w:separator/>
      </w:r>
    </w:p>
  </w:footnote>
  <w:footnote w:type="continuationSeparator" w:id="0">
    <w:p w14:paraId="647E044C" w14:textId="77777777" w:rsidR="002C12E0" w:rsidRDefault="002C12E0" w:rsidP="002C1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F2569"/>
    <w:multiLevelType w:val="hybridMultilevel"/>
    <w:tmpl w:val="A7F6FC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7A8"/>
    <w:rsid w:val="00183E7E"/>
    <w:rsid w:val="001C795F"/>
    <w:rsid w:val="00204D05"/>
    <w:rsid w:val="00222C4C"/>
    <w:rsid w:val="00233CB2"/>
    <w:rsid w:val="00281ADB"/>
    <w:rsid w:val="002C12E0"/>
    <w:rsid w:val="00340875"/>
    <w:rsid w:val="00372C37"/>
    <w:rsid w:val="00374967"/>
    <w:rsid w:val="00380BBE"/>
    <w:rsid w:val="004B5A5A"/>
    <w:rsid w:val="004D4B7F"/>
    <w:rsid w:val="004F510A"/>
    <w:rsid w:val="00505853"/>
    <w:rsid w:val="00582C87"/>
    <w:rsid w:val="005B76F6"/>
    <w:rsid w:val="006436B3"/>
    <w:rsid w:val="006C3DAA"/>
    <w:rsid w:val="006C56D4"/>
    <w:rsid w:val="00704624"/>
    <w:rsid w:val="00883C3F"/>
    <w:rsid w:val="0089084C"/>
    <w:rsid w:val="008932B2"/>
    <w:rsid w:val="008B7630"/>
    <w:rsid w:val="009E2BC8"/>
    <w:rsid w:val="00C26545"/>
    <w:rsid w:val="00C6049C"/>
    <w:rsid w:val="00CA364A"/>
    <w:rsid w:val="00CE00F9"/>
    <w:rsid w:val="00CF0240"/>
    <w:rsid w:val="00D96D78"/>
    <w:rsid w:val="00DB77A8"/>
    <w:rsid w:val="00DD232A"/>
    <w:rsid w:val="00ED330E"/>
    <w:rsid w:val="00F51BBA"/>
    <w:rsid w:val="00F7149C"/>
    <w:rsid w:val="00FA0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D383A9C"/>
  <w15:docId w15:val="{EA39B3E9-5F3D-4692-818F-E0641F01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00F9"/>
  </w:style>
  <w:style w:type="character" w:customStyle="1" w:styleId="a4">
    <w:name w:val="日付 (文字)"/>
    <w:basedOn w:val="a0"/>
    <w:link w:val="a3"/>
    <w:uiPriority w:val="99"/>
    <w:semiHidden/>
    <w:rsid w:val="00CE00F9"/>
  </w:style>
  <w:style w:type="paragraph" w:styleId="a5">
    <w:name w:val="Note Heading"/>
    <w:basedOn w:val="a"/>
    <w:next w:val="a"/>
    <w:link w:val="a6"/>
    <w:uiPriority w:val="99"/>
    <w:unhideWhenUsed/>
    <w:rsid w:val="00704624"/>
    <w:pPr>
      <w:jc w:val="center"/>
    </w:pPr>
  </w:style>
  <w:style w:type="character" w:customStyle="1" w:styleId="a6">
    <w:name w:val="記 (文字)"/>
    <w:basedOn w:val="a0"/>
    <w:link w:val="a5"/>
    <w:uiPriority w:val="99"/>
    <w:rsid w:val="00704624"/>
  </w:style>
  <w:style w:type="paragraph" w:styleId="a7">
    <w:name w:val="Closing"/>
    <w:basedOn w:val="a"/>
    <w:link w:val="a8"/>
    <w:uiPriority w:val="99"/>
    <w:unhideWhenUsed/>
    <w:rsid w:val="00704624"/>
    <w:pPr>
      <w:jc w:val="right"/>
    </w:pPr>
  </w:style>
  <w:style w:type="character" w:customStyle="1" w:styleId="a8">
    <w:name w:val="結語 (文字)"/>
    <w:basedOn w:val="a0"/>
    <w:link w:val="a7"/>
    <w:uiPriority w:val="99"/>
    <w:rsid w:val="00704624"/>
  </w:style>
  <w:style w:type="character" w:styleId="a9">
    <w:name w:val="Hyperlink"/>
    <w:basedOn w:val="a0"/>
    <w:uiPriority w:val="99"/>
    <w:unhideWhenUsed/>
    <w:rsid w:val="00372C37"/>
    <w:rPr>
      <w:color w:val="0000FF" w:themeColor="hyperlink"/>
      <w:u w:val="single"/>
    </w:rPr>
  </w:style>
  <w:style w:type="paragraph" w:styleId="aa">
    <w:name w:val="header"/>
    <w:basedOn w:val="a"/>
    <w:link w:val="ab"/>
    <w:uiPriority w:val="99"/>
    <w:unhideWhenUsed/>
    <w:rsid w:val="002C12E0"/>
    <w:pPr>
      <w:tabs>
        <w:tab w:val="center" w:pos="4252"/>
        <w:tab w:val="right" w:pos="8504"/>
      </w:tabs>
      <w:snapToGrid w:val="0"/>
    </w:pPr>
  </w:style>
  <w:style w:type="character" w:customStyle="1" w:styleId="ab">
    <w:name w:val="ヘッダー (文字)"/>
    <w:basedOn w:val="a0"/>
    <w:link w:val="aa"/>
    <w:uiPriority w:val="99"/>
    <w:rsid w:val="002C12E0"/>
  </w:style>
  <w:style w:type="paragraph" w:styleId="ac">
    <w:name w:val="footer"/>
    <w:basedOn w:val="a"/>
    <w:link w:val="ad"/>
    <w:uiPriority w:val="99"/>
    <w:unhideWhenUsed/>
    <w:rsid w:val="002C12E0"/>
    <w:pPr>
      <w:tabs>
        <w:tab w:val="center" w:pos="4252"/>
        <w:tab w:val="right" w:pos="8504"/>
      </w:tabs>
      <w:snapToGrid w:val="0"/>
    </w:pPr>
  </w:style>
  <w:style w:type="character" w:customStyle="1" w:styleId="ad">
    <w:name w:val="フッター (文字)"/>
    <w:basedOn w:val="a0"/>
    <w:link w:val="ac"/>
    <w:uiPriority w:val="99"/>
    <w:rsid w:val="002C12E0"/>
  </w:style>
  <w:style w:type="paragraph" w:styleId="ae">
    <w:name w:val="Balloon Text"/>
    <w:basedOn w:val="a"/>
    <w:link w:val="af"/>
    <w:uiPriority w:val="99"/>
    <w:semiHidden/>
    <w:unhideWhenUsed/>
    <w:rsid w:val="004B5A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B5A5A"/>
    <w:rPr>
      <w:rFonts w:asciiTheme="majorHAnsi" w:eastAsiaTheme="majorEastAsia" w:hAnsiTheme="majorHAnsi" w:cstheme="majorBidi"/>
      <w:sz w:val="18"/>
      <w:szCs w:val="18"/>
    </w:rPr>
  </w:style>
  <w:style w:type="paragraph" w:styleId="af0">
    <w:name w:val="List Paragraph"/>
    <w:basedOn w:val="a"/>
    <w:uiPriority w:val="34"/>
    <w:qFormat/>
    <w:rsid w:val="00C265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越後　絵里加</cp:lastModifiedBy>
  <cp:revision>20</cp:revision>
  <cp:lastPrinted>2014-03-18T07:17:00Z</cp:lastPrinted>
  <dcterms:created xsi:type="dcterms:W3CDTF">2014-01-23T07:52:00Z</dcterms:created>
  <dcterms:modified xsi:type="dcterms:W3CDTF">2024-02-27T04:57:00Z</dcterms:modified>
</cp:coreProperties>
</file>