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D9" w:rsidRDefault="00610959" w:rsidP="005479C8">
      <w:pPr>
        <w:autoSpaceDE w:val="0"/>
        <w:autoSpaceDN w:val="0"/>
        <w:snapToGrid w:val="0"/>
        <w:spacing w:line="320" w:lineRule="exact"/>
        <w:ind w:rightChars="145" w:right="304"/>
        <w:jc w:val="right"/>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-387985</wp:posOffset>
                </wp:positionV>
                <wp:extent cx="3528060" cy="9829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528060" cy="982980"/>
                        </a:xfrm>
                        <a:prstGeom prst="rect">
                          <a:avLst/>
                        </a:prstGeom>
                        <a:solidFill>
                          <a:schemeClr val="lt1"/>
                        </a:solidFill>
                        <a:ln w="6350">
                          <a:noFill/>
                        </a:ln>
                      </wps:spPr>
                      <wps:txbx>
                        <w:txbxContent>
                          <w:p w:rsidR="00610959" w:rsidRDefault="00610959" w:rsidP="00610959">
                            <w:pPr>
                              <w:jc w:val="center"/>
                              <w:rPr>
                                <w:rFonts w:ascii="メイリオ" w:eastAsia="メイリオ" w:hAnsi="メイリオ"/>
                                <w:sz w:val="36"/>
                              </w:rPr>
                            </w:pPr>
                            <w:bookmarkStart w:id="0" w:name="_GoBack"/>
                            <w:r w:rsidRPr="00610959">
                              <w:rPr>
                                <w:rFonts w:ascii="メイリオ" w:eastAsia="メイリオ" w:hAnsi="メイリオ" w:hint="eastAsia"/>
                                <w:sz w:val="36"/>
                              </w:rPr>
                              <w:t>【参考】</w:t>
                            </w:r>
                          </w:p>
                          <w:p w:rsidR="00610959" w:rsidRPr="00610959" w:rsidRDefault="00610959" w:rsidP="00610959">
                            <w:pPr>
                              <w:jc w:val="center"/>
                              <w:rPr>
                                <w:rFonts w:ascii="メイリオ" w:eastAsia="メイリオ" w:hAnsi="メイリオ" w:hint="eastAsia"/>
                                <w:sz w:val="20"/>
                                <w:szCs w:val="20"/>
                              </w:rPr>
                            </w:pPr>
                            <w:r>
                              <w:rPr>
                                <w:rFonts w:ascii="メイリオ" w:eastAsia="メイリオ" w:hAnsi="メイリオ" w:hint="eastAsia"/>
                                <w:sz w:val="20"/>
                                <w:szCs w:val="20"/>
                              </w:rPr>
                              <w:t>※</w:t>
                            </w:r>
                            <w:r>
                              <w:rPr>
                                <w:rFonts w:ascii="メイリオ" w:eastAsia="メイリオ" w:hAnsi="メイリオ"/>
                                <w:sz w:val="20"/>
                                <w:szCs w:val="20"/>
                              </w:rPr>
                              <w:t>各学校の実情に合わせて</w:t>
                            </w:r>
                            <w:r>
                              <w:rPr>
                                <w:rFonts w:ascii="メイリオ" w:eastAsia="メイリオ" w:hAnsi="メイリオ" w:hint="eastAsia"/>
                                <w:sz w:val="20"/>
                                <w:szCs w:val="20"/>
                              </w:rPr>
                              <w:t>、</w:t>
                            </w:r>
                            <w:r>
                              <w:rPr>
                                <w:rFonts w:ascii="メイリオ" w:eastAsia="メイリオ" w:hAnsi="メイリオ"/>
                                <w:sz w:val="20"/>
                                <w:szCs w:val="20"/>
                              </w:rPr>
                              <w:t>適宜</w:t>
                            </w:r>
                            <w:r>
                              <w:rPr>
                                <w:rFonts w:ascii="メイリオ" w:eastAsia="メイリオ" w:hAnsi="メイリオ" w:hint="eastAsia"/>
                                <w:sz w:val="20"/>
                                <w:szCs w:val="20"/>
                              </w:rPr>
                              <w:t>ご活用</w:t>
                            </w:r>
                            <w:r>
                              <w:rPr>
                                <w:rFonts w:ascii="メイリオ" w:eastAsia="メイリオ" w:hAnsi="メイリオ"/>
                                <w:sz w:val="20"/>
                                <w:szCs w:val="20"/>
                              </w:rPr>
                              <w:t>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0.55pt;width:277.8pt;height:77.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" fillcolor="white [3201]" stroked="f" strokeweight=".5pt">
                <v:textbox>
                  <w:txbxContent>
                    <w:p w:rsidR="00610959" w:rsidRDefault="00610959" w:rsidP="00610959">
                      <w:pPr>
                        <w:jc w:val="center"/>
                        <w:rPr>
                          <w:rFonts w:ascii="メイリオ" w:eastAsia="メイリオ" w:hAnsi="メイリオ"/>
                          <w:sz w:val="36"/>
                        </w:rPr>
                      </w:pPr>
                      <w:bookmarkStart w:id="1" w:name="_GoBack"/>
                      <w:r w:rsidRPr="00610959">
                        <w:rPr>
                          <w:rFonts w:ascii="メイリオ" w:eastAsia="メイリオ" w:hAnsi="メイリオ" w:hint="eastAsia"/>
                          <w:sz w:val="36"/>
                        </w:rPr>
                        <w:t>【参考】</w:t>
                      </w:r>
                    </w:p>
                    <w:p w:rsidR="00610959" w:rsidRPr="00610959" w:rsidRDefault="00610959" w:rsidP="00610959">
                      <w:pPr>
                        <w:jc w:val="center"/>
                        <w:rPr>
                          <w:rFonts w:ascii="メイリオ" w:eastAsia="メイリオ" w:hAnsi="メイリオ" w:hint="eastAsia"/>
                          <w:sz w:val="20"/>
                          <w:szCs w:val="20"/>
                        </w:rPr>
                      </w:pPr>
                      <w:r>
                        <w:rPr>
                          <w:rFonts w:ascii="メイリオ" w:eastAsia="メイリオ" w:hAnsi="メイリオ" w:hint="eastAsia"/>
                          <w:sz w:val="20"/>
                          <w:szCs w:val="20"/>
                        </w:rPr>
                        <w:t>※</w:t>
                      </w:r>
                      <w:r>
                        <w:rPr>
                          <w:rFonts w:ascii="メイリオ" w:eastAsia="メイリオ" w:hAnsi="メイリオ"/>
                          <w:sz w:val="20"/>
                          <w:szCs w:val="20"/>
                        </w:rPr>
                        <w:t>各学校の実情に合わせて</w:t>
                      </w:r>
                      <w:r>
                        <w:rPr>
                          <w:rFonts w:ascii="メイリオ" w:eastAsia="メイリオ" w:hAnsi="メイリオ" w:hint="eastAsia"/>
                          <w:sz w:val="20"/>
                          <w:szCs w:val="20"/>
                        </w:rPr>
                        <w:t>、</w:t>
                      </w:r>
                      <w:r>
                        <w:rPr>
                          <w:rFonts w:ascii="メイリオ" w:eastAsia="メイリオ" w:hAnsi="メイリオ"/>
                          <w:sz w:val="20"/>
                          <w:szCs w:val="20"/>
                        </w:rPr>
                        <w:t>適宜</w:t>
                      </w:r>
                      <w:r>
                        <w:rPr>
                          <w:rFonts w:ascii="メイリオ" w:eastAsia="メイリオ" w:hAnsi="メイリオ" w:hint="eastAsia"/>
                          <w:sz w:val="20"/>
                          <w:szCs w:val="20"/>
                        </w:rPr>
                        <w:t>ご活用</w:t>
                      </w:r>
                      <w:r>
                        <w:rPr>
                          <w:rFonts w:ascii="メイリオ" w:eastAsia="メイリオ" w:hAnsi="メイリオ"/>
                          <w:sz w:val="20"/>
                          <w:szCs w:val="20"/>
                        </w:rPr>
                        <w:t>ください。</w:t>
                      </w:r>
                      <w:bookmarkEnd w:id="1"/>
                    </w:p>
                  </w:txbxContent>
                </v:textbox>
                <w10:wrap anchorx="margin"/>
              </v:shape>
            </w:pict>
          </mc:Fallback>
        </mc:AlternateContent>
      </w:r>
      <w:r w:rsidR="00543628" w:rsidRPr="00543628">
        <w:rPr>
          <w:rFonts w:ascii="メイリオ" w:eastAsia="メイリオ" w:hAnsi="メイリオ" w:hint="eastAsia"/>
          <w:szCs w:val="21"/>
        </w:rPr>
        <w:t>令和５</w:t>
      </w:r>
      <w:r w:rsidR="003F4D85" w:rsidRPr="00543628">
        <w:rPr>
          <w:rFonts w:ascii="メイリオ" w:eastAsia="メイリオ" w:hAnsi="メイリオ" w:hint="eastAsia"/>
          <w:szCs w:val="21"/>
        </w:rPr>
        <w:t>年</w:t>
      </w:r>
      <w:r w:rsidR="00E731D0" w:rsidRPr="00543628">
        <w:rPr>
          <w:rFonts w:ascii="メイリオ" w:eastAsia="メイリオ" w:hAnsi="メイリオ" w:hint="eastAsia"/>
          <w:szCs w:val="21"/>
        </w:rPr>
        <w:t>〇</w:t>
      </w:r>
      <w:r w:rsidR="001D17A3" w:rsidRPr="00543628">
        <w:rPr>
          <w:rFonts w:ascii="メイリオ" w:eastAsia="メイリオ" w:hAnsi="メイリオ" w:hint="eastAsia"/>
          <w:szCs w:val="21"/>
          <w:lang w:eastAsia="zh-CN"/>
        </w:rPr>
        <w:t>月</w:t>
      </w:r>
      <w:r w:rsidR="005479C8">
        <w:rPr>
          <w:rFonts w:ascii="メイリオ" w:eastAsia="メイリオ" w:hAnsi="メイリオ" w:hint="eastAsia"/>
          <w:szCs w:val="21"/>
        </w:rPr>
        <w:t>〇日</w:t>
      </w:r>
    </w:p>
    <w:p w:rsidR="004D6212" w:rsidRPr="00543628" w:rsidRDefault="004D6212" w:rsidP="005479C8">
      <w:pPr>
        <w:autoSpaceDE w:val="0"/>
        <w:autoSpaceDN w:val="0"/>
        <w:snapToGrid w:val="0"/>
        <w:spacing w:line="320" w:lineRule="exact"/>
        <w:ind w:rightChars="145" w:right="304"/>
        <w:jc w:val="right"/>
        <w:rPr>
          <w:rFonts w:ascii="メイリオ" w:eastAsia="メイリオ" w:hAnsi="メイリオ"/>
          <w:szCs w:val="21"/>
          <w:lang w:eastAsia="zh-CN"/>
        </w:rPr>
      </w:pPr>
    </w:p>
    <w:p w:rsidR="00B56DD9" w:rsidRDefault="0006442E" w:rsidP="005479C8">
      <w:pPr>
        <w:autoSpaceDE w:val="0"/>
        <w:autoSpaceDN w:val="0"/>
        <w:snapToGrid w:val="0"/>
        <w:spacing w:line="320" w:lineRule="exact"/>
        <w:ind w:firstLineChars="100" w:firstLine="210"/>
        <w:rPr>
          <w:rFonts w:ascii="メイリオ" w:eastAsia="メイリオ" w:hAnsi="メイリオ"/>
          <w:szCs w:val="21"/>
        </w:rPr>
      </w:pPr>
      <w:r w:rsidRPr="00543628">
        <w:rPr>
          <w:rFonts w:ascii="メイリオ" w:eastAsia="メイリオ" w:hAnsi="メイリオ" w:hint="eastAsia"/>
          <w:szCs w:val="21"/>
        </w:rPr>
        <w:t>保護者の皆様</w:t>
      </w:r>
    </w:p>
    <w:p w:rsidR="004D6212" w:rsidRPr="005479C8" w:rsidRDefault="004D6212" w:rsidP="005479C8">
      <w:pPr>
        <w:autoSpaceDE w:val="0"/>
        <w:autoSpaceDN w:val="0"/>
        <w:snapToGrid w:val="0"/>
        <w:spacing w:line="320" w:lineRule="exact"/>
        <w:ind w:firstLineChars="100" w:firstLine="210"/>
        <w:rPr>
          <w:rFonts w:ascii="メイリオ" w:eastAsia="メイリオ" w:hAnsi="メイリオ"/>
          <w:szCs w:val="21"/>
        </w:rPr>
      </w:pPr>
    </w:p>
    <w:p w:rsidR="00BE17D0" w:rsidRDefault="0006442E" w:rsidP="00BE17D0">
      <w:pPr>
        <w:autoSpaceDE w:val="0"/>
        <w:autoSpaceDN w:val="0"/>
        <w:snapToGrid w:val="0"/>
        <w:spacing w:line="320" w:lineRule="exact"/>
        <w:ind w:rightChars="146" w:right="307"/>
        <w:jc w:val="right"/>
        <w:rPr>
          <w:rFonts w:ascii="メイリオ" w:eastAsia="メイリオ" w:hAnsi="メイリオ"/>
          <w:szCs w:val="21"/>
        </w:rPr>
      </w:pPr>
      <w:r w:rsidRPr="00543628">
        <w:rPr>
          <w:rFonts w:ascii="メイリオ" w:eastAsia="メイリオ" w:hAnsi="メイリオ" w:hint="eastAsia"/>
          <w:szCs w:val="21"/>
        </w:rPr>
        <w:t>大阪府立</w:t>
      </w:r>
      <w:r w:rsidR="00E731D0" w:rsidRPr="00543628">
        <w:rPr>
          <w:rFonts w:ascii="メイリオ" w:eastAsia="メイリオ" w:hAnsi="メイリオ" w:hint="eastAsia"/>
          <w:szCs w:val="21"/>
        </w:rPr>
        <w:t>〇〇</w:t>
      </w:r>
      <w:r w:rsidR="00543628">
        <w:rPr>
          <w:rFonts w:ascii="メイリオ" w:eastAsia="メイリオ" w:hAnsi="メイリオ" w:hint="eastAsia"/>
          <w:szCs w:val="21"/>
        </w:rPr>
        <w:t>〇〇</w:t>
      </w:r>
      <w:r w:rsidRPr="00543628">
        <w:rPr>
          <w:rFonts w:ascii="メイリオ" w:eastAsia="メイリオ" w:hAnsi="メイリオ" w:hint="eastAsia"/>
          <w:szCs w:val="21"/>
        </w:rPr>
        <w:t>学校</w:t>
      </w:r>
    </w:p>
    <w:p w:rsidR="00B56DD9" w:rsidRPr="00543628" w:rsidRDefault="0006442E" w:rsidP="00BE17D0">
      <w:pPr>
        <w:wordWrap w:val="0"/>
        <w:autoSpaceDE w:val="0"/>
        <w:autoSpaceDN w:val="0"/>
        <w:snapToGrid w:val="0"/>
        <w:spacing w:line="320" w:lineRule="exact"/>
        <w:ind w:rightChars="146" w:right="307"/>
        <w:jc w:val="right"/>
        <w:rPr>
          <w:rFonts w:ascii="メイリオ" w:eastAsia="メイリオ" w:hAnsi="メイリオ"/>
          <w:szCs w:val="21"/>
        </w:rPr>
      </w:pPr>
      <w:r w:rsidRPr="00543628">
        <w:rPr>
          <w:rFonts w:ascii="メイリオ" w:eastAsia="メイリオ" w:hAnsi="メイリオ" w:hint="eastAsia"/>
          <w:kern w:val="0"/>
          <w:szCs w:val="21"/>
        </w:rPr>
        <w:t>校長</w:t>
      </w:r>
      <w:r w:rsidR="00BE17D0">
        <w:rPr>
          <w:rFonts w:ascii="メイリオ" w:eastAsia="メイリオ" w:hAnsi="メイリオ" w:hint="eastAsia"/>
          <w:kern w:val="0"/>
          <w:szCs w:val="21"/>
        </w:rPr>
        <w:t xml:space="preserve">　　　　　　　　</w:t>
      </w:r>
    </w:p>
    <w:p w:rsidR="005479C8" w:rsidRDefault="005479C8" w:rsidP="00543628">
      <w:pPr>
        <w:autoSpaceDE w:val="0"/>
        <w:autoSpaceDN w:val="0"/>
        <w:snapToGrid w:val="0"/>
        <w:spacing w:line="320" w:lineRule="exact"/>
        <w:rPr>
          <w:rFonts w:ascii="メイリオ" w:eastAsia="SimSun" w:hAnsi="メイリオ"/>
          <w:szCs w:val="21"/>
          <w:lang w:eastAsia="zh-CN"/>
        </w:rPr>
      </w:pPr>
    </w:p>
    <w:p w:rsidR="004D6212" w:rsidRPr="005479C8" w:rsidRDefault="004D6212" w:rsidP="00543628">
      <w:pPr>
        <w:autoSpaceDE w:val="0"/>
        <w:autoSpaceDN w:val="0"/>
        <w:snapToGrid w:val="0"/>
        <w:spacing w:line="320" w:lineRule="exact"/>
        <w:rPr>
          <w:rFonts w:ascii="メイリオ" w:eastAsia="SimSun" w:hAnsi="メイリオ"/>
          <w:szCs w:val="21"/>
          <w:lang w:eastAsia="zh-CN"/>
        </w:rPr>
      </w:pPr>
    </w:p>
    <w:p w:rsidR="00B56DD9" w:rsidRPr="000F2324" w:rsidRDefault="00413D23" w:rsidP="005479C8">
      <w:pPr>
        <w:autoSpaceDE w:val="0"/>
        <w:autoSpaceDN w:val="0"/>
        <w:snapToGrid w:val="0"/>
        <w:spacing w:line="320" w:lineRule="exact"/>
        <w:jc w:val="center"/>
        <w:rPr>
          <w:rFonts w:ascii="メイリオ" w:eastAsia="メイリオ" w:hAnsi="メイリオ"/>
          <w:szCs w:val="21"/>
        </w:rPr>
      </w:pPr>
      <w:r w:rsidRPr="000F2324">
        <w:rPr>
          <w:rFonts w:ascii="メイリオ" w:eastAsia="メイリオ" w:hAnsi="メイリオ" w:hint="eastAsia"/>
          <w:szCs w:val="21"/>
        </w:rPr>
        <w:t>新型コロナウイルス感染症の５類感染症への移行後の</w:t>
      </w:r>
      <w:r w:rsidR="000F2324" w:rsidRPr="000F2324">
        <w:rPr>
          <w:rFonts w:ascii="メイリオ" w:eastAsia="メイリオ" w:hAnsi="メイリオ" w:hint="eastAsia"/>
          <w:szCs w:val="21"/>
        </w:rPr>
        <w:t>府立学校における</w:t>
      </w:r>
      <w:r w:rsidR="00543628" w:rsidRPr="000F2324">
        <w:rPr>
          <w:rFonts w:ascii="メイリオ" w:eastAsia="メイリオ" w:hAnsi="メイリオ" w:hint="eastAsia"/>
          <w:szCs w:val="21"/>
        </w:rPr>
        <w:t>取扱いについて</w:t>
      </w:r>
    </w:p>
    <w:p w:rsidR="005479C8" w:rsidRPr="000F2324" w:rsidRDefault="005479C8" w:rsidP="00543628">
      <w:pPr>
        <w:autoSpaceDE w:val="0"/>
        <w:autoSpaceDN w:val="0"/>
        <w:snapToGrid w:val="0"/>
        <w:spacing w:line="320" w:lineRule="exact"/>
        <w:rPr>
          <w:rFonts w:ascii="メイリオ" w:eastAsia="メイリオ" w:hAnsi="メイリオ"/>
          <w:szCs w:val="21"/>
        </w:rPr>
      </w:pPr>
    </w:p>
    <w:p w:rsidR="004D6212" w:rsidRPr="000F2324" w:rsidRDefault="004D6212" w:rsidP="00543628">
      <w:pPr>
        <w:autoSpaceDE w:val="0"/>
        <w:autoSpaceDN w:val="0"/>
        <w:snapToGrid w:val="0"/>
        <w:spacing w:line="320" w:lineRule="exact"/>
        <w:rPr>
          <w:rFonts w:ascii="メイリオ" w:eastAsia="メイリオ" w:hAnsi="メイリオ"/>
          <w:szCs w:val="21"/>
        </w:rPr>
      </w:pPr>
    </w:p>
    <w:p w:rsidR="00B56DD9" w:rsidRPr="000F2324" w:rsidRDefault="00B56DD9" w:rsidP="00543628">
      <w:pPr>
        <w:autoSpaceDE w:val="0"/>
        <w:autoSpaceDN w:val="0"/>
        <w:snapToGrid w:val="0"/>
        <w:spacing w:line="320" w:lineRule="exact"/>
        <w:rPr>
          <w:rFonts w:ascii="メイリオ" w:eastAsia="メイリオ" w:hAnsi="メイリオ"/>
          <w:szCs w:val="21"/>
        </w:rPr>
      </w:pPr>
      <w:r w:rsidRPr="000F2324">
        <w:rPr>
          <w:rFonts w:ascii="メイリオ" w:eastAsia="メイリオ" w:hAnsi="メイリオ" w:hint="eastAsia"/>
          <w:szCs w:val="21"/>
        </w:rPr>
        <w:t xml:space="preserve">　日ごろから本校教育活動にご理解とご協力をいただきありがとうございます。</w:t>
      </w:r>
    </w:p>
    <w:p w:rsidR="00413D23" w:rsidRDefault="0015500D" w:rsidP="00543628">
      <w:pPr>
        <w:autoSpaceDE w:val="0"/>
        <w:autoSpaceDN w:val="0"/>
        <w:snapToGrid w:val="0"/>
        <w:spacing w:line="320" w:lineRule="exact"/>
        <w:rPr>
          <w:rFonts w:ascii="メイリオ" w:eastAsia="メイリオ" w:hAnsi="メイリオ"/>
          <w:szCs w:val="21"/>
        </w:rPr>
      </w:pPr>
      <w:r w:rsidRPr="000F2324">
        <w:rPr>
          <w:rFonts w:ascii="メイリオ" w:eastAsia="メイリオ" w:hAnsi="メイリオ" w:hint="eastAsia"/>
          <w:szCs w:val="21"/>
        </w:rPr>
        <w:t xml:space="preserve">　</w:t>
      </w:r>
      <w:r w:rsidR="00AB3563" w:rsidRPr="000F2324">
        <w:rPr>
          <w:rFonts w:ascii="メイリオ" w:eastAsia="メイリオ" w:hAnsi="メイリオ" w:hint="eastAsia"/>
          <w:szCs w:val="21"/>
        </w:rPr>
        <w:t>さて、</w:t>
      </w:r>
      <w:r w:rsidR="00543628" w:rsidRPr="000F2324">
        <w:rPr>
          <w:rFonts w:ascii="メイリオ" w:eastAsia="メイリオ" w:hAnsi="メイリオ" w:hint="eastAsia"/>
          <w:szCs w:val="21"/>
        </w:rPr>
        <w:t>５月８日以降、新型コロナウイルス感染症の感染症法上の位置付けが変更することに伴い、学校保健安全法</w:t>
      </w:r>
      <w:r w:rsidR="004D6212" w:rsidRPr="000F2324">
        <w:rPr>
          <w:rFonts w:ascii="メイリオ" w:eastAsia="メイリオ" w:hAnsi="メイリオ" w:hint="eastAsia"/>
          <w:szCs w:val="21"/>
        </w:rPr>
        <w:t>施行規則</w:t>
      </w:r>
      <w:r w:rsidR="00543628" w:rsidRPr="000F2324">
        <w:rPr>
          <w:rFonts w:ascii="メイリオ" w:eastAsia="メイリオ" w:hAnsi="メイリオ" w:hint="eastAsia"/>
          <w:szCs w:val="21"/>
        </w:rPr>
        <w:t>の改定</w:t>
      </w:r>
      <w:r w:rsidR="00543628">
        <w:rPr>
          <w:rFonts w:ascii="メイリオ" w:eastAsia="メイリオ" w:hAnsi="メイリオ" w:hint="eastAsia"/>
          <w:szCs w:val="21"/>
        </w:rPr>
        <w:t>が行われ、</w:t>
      </w:r>
      <w:r w:rsidR="00413D23">
        <w:rPr>
          <w:rFonts w:ascii="メイリオ" w:eastAsia="メイリオ" w:hAnsi="メイリオ" w:hint="eastAsia"/>
          <w:szCs w:val="21"/>
        </w:rPr>
        <w:t>大阪府教育庁より通知がありました。</w:t>
      </w:r>
    </w:p>
    <w:p w:rsidR="00C36EE1" w:rsidRPr="00543628" w:rsidRDefault="00C36EE1" w:rsidP="00413D23">
      <w:pPr>
        <w:autoSpaceDE w:val="0"/>
        <w:autoSpaceDN w:val="0"/>
        <w:snapToGrid w:val="0"/>
        <w:spacing w:line="320" w:lineRule="exact"/>
        <w:ind w:firstLineChars="100" w:firstLine="210"/>
        <w:rPr>
          <w:rFonts w:ascii="メイリオ" w:eastAsia="メイリオ" w:hAnsi="メイリオ"/>
          <w:szCs w:val="21"/>
        </w:rPr>
      </w:pPr>
      <w:r>
        <w:rPr>
          <w:rFonts w:ascii="メイリオ" w:eastAsia="メイリオ" w:hAnsi="メイリオ" w:hint="eastAsia"/>
          <w:szCs w:val="21"/>
        </w:rPr>
        <w:t>今後の</w:t>
      </w:r>
      <w:r w:rsidR="006C092B">
        <w:rPr>
          <w:rFonts w:ascii="メイリオ" w:eastAsia="メイリオ" w:hAnsi="メイリオ" w:hint="eastAsia"/>
          <w:szCs w:val="21"/>
        </w:rPr>
        <w:t>学校における主な</w:t>
      </w:r>
      <w:r>
        <w:rPr>
          <w:rFonts w:ascii="メイリオ" w:eastAsia="メイリオ" w:hAnsi="メイリオ" w:hint="eastAsia"/>
          <w:szCs w:val="21"/>
        </w:rPr>
        <w:t>対応について</w:t>
      </w:r>
      <w:r w:rsidR="006C092B">
        <w:rPr>
          <w:rFonts w:ascii="メイリオ" w:eastAsia="メイリオ" w:hAnsi="メイリオ" w:hint="eastAsia"/>
          <w:szCs w:val="21"/>
        </w:rPr>
        <w:t>、</w:t>
      </w:r>
      <w:r w:rsidR="00543628">
        <w:rPr>
          <w:rFonts w:ascii="メイリオ" w:eastAsia="メイリオ" w:hAnsi="メイリオ" w:hint="eastAsia"/>
          <w:szCs w:val="21"/>
        </w:rPr>
        <w:t>下記のとおり、お知らせします。</w:t>
      </w:r>
    </w:p>
    <w:p w:rsidR="00B56DD9" w:rsidRPr="00543628" w:rsidRDefault="00EB75BD" w:rsidP="004D6212">
      <w:pPr>
        <w:autoSpaceDE w:val="0"/>
        <w:autoSpaceDN w:val="0"/>
        <w:snapToGrid w:val="0"/>
        <w:spacing w:line="320" w:lineRule="exact"/>
        <w:ind w:firstLineChars="100" w:firstLine="210"/>
        <w:rPr>
          <w:rFonts w:ascii="メイリオ" w:eastAsia="メイリオ" w:hAnsi="メイリオ"/>
          <w:szCs w:val="21"/>
        </w:rPr>
      </w:pPr>
      <w:r w:rsidRPr="00543628">
        <w:rPr>
          <w:rFonts w:ascii="メイリオ" w:eastAsia="メイリオ" w:hAnsi="メイリオ" w:hint="eastAsia"/>
          <w:color w:val="000000" w:themeColor="text1"/>
          <w:szCs w:val="21"/>
        </w:rPr>
        <w:t>なお、本件についてご質問等がございましたら、本校教頭までお問合せいただきますよう、お願いいたします。</w:t>
      </w:r>
    </w:p>
    <w:p w:rsidR="00AB3563" w:rsidRPr="00543628" w:rsidRDefault="00AB3563" w:rsidP="00543628">
      <w:pPr>
        <w:autoSpaceDE w:val="0"/>
        <w:autoSpaceDN w:val="0"/>
        <w:snapToGrid w:val="0"/>
        <w:spacing w:line="320" w:lineRule="exact"/>
        <w:jc w:val="center"/>
        <w:rPr>
          <w:rFonts w:ascii="メイリオ" w:eastAsia="メイリオ" w:hAnsi="メイリオ"/>
          <w:szCs w:val="21"/>
        </w:rPr>
      </w:pPr>
      <w:r w:rsidRPr="00543628">
        <w:rPr>
          <w:rFonts w:ascii="メイリオ" w:eastAsia="メイリオ" w:hAnsi="メイリオ" w:hint="eastAsia"/>
          <w:szCs w:val="21"/>
        </w:rPr>
        <w:t>記</w:t>
      </w:r>
    </w:p>
    <w:p w:rsidR="006C092B" w:rsidRDefault="006C092B" w:rsidP="00543628">
      <w:pPr>
        <w:autoSpaceDE w:val="0"/>
        <w:autoSpaceDN w:val="0"/>
        <w:snapToGrid w:val="0"/>
        <w:spacing w:line="320" w:lineRule="exact"/>
        <w:rPr>
          <w:rFonts w:ascii="メイリオ" w:eastAsia="メイリオ" w:hAnsi="メイリオ"/>
          <w:szCs w:val="21"/>
        </w:rPr>
      </w:pPr>
    </w:p>
    <w:p w:rsidR="006C092B" w:rsidRPr="002356B2" w:rsidRDefault="00C92B1F" w:rsidP="006C092B">
      <w:pPr>
        <w:autoSpaceDE w:val="0"/>
        <w:autoSpaceDN w:val="0"/>
        <w:snapToGrid w:val="0"/>
        <w:spacing w:line="320" w:lineRule="exact"/>
        <w:rPr>
          <w:rFonts w:ascii="メイリオ" w:eastAsia="メイリオ" w:hAnsi="メイリオ"/>
          <w:szCs w:val="21"/>
        </w:rPr>
      </w:pPr>
      <w:r>
        <w:rPr>
          <w:rFonts w:ascii="メイリオ" w:eastAsia="メイリオ" w:hAnsi="メイリオ" w:hint="eastAsia"/>
          <w:szCs w:val="21"/>
        </w:rPr>
        <w:t>■</w:t>
      </w:r>
      <w:r w:rsidR="006C092B" w:rsidRPr="002356B2">
        <w:rPr>
          <w:rFonts w:ascii="メイリオ" w:eastAsia="メイリオ" w:hAnsi="メイリオ" w:hint="eastAsia"/>
          <w:szCs w:val="21"/>
        </w:rPr>
        <w:t>出席停止の期間の基準</w:t>
      </w:r>
    </w:p>
    <w:p w:rsidR="006C092B" w:rsidRPr="00543628" w:rsidRDefault="009015E3" w:rsidP="006C092B">
      <w:pPr>
        <w:autoSpaceDE w:val="0"/>
        <w:autoSpaceDN w:val="0"/>
        <w:snapToGrid w:val="0"/>
        <w:spacing w:line="320" w:lineRule="exact"/>
        <w:rPr>
          <w:rFonts w:ascii="メイリオ" w:eastAsia="メイリオ" w:hAnsi="メイリオ"/>
          <w:szCs w:val="21"/>
        </w:rPr>
      </w:pPr>
      <w:r>
        <w:rPr>
          <w:rFonts w:ascii="メイリオ" w:eastAsia="メイリオ" w:hAnsi="メイリオ" w:hint="eastAsia"/>
          <w:szCs w:val="21"/>
        </w:rPr>
        <w:t xml:space="preserve">　　　発症した後５日を経過し、かつ、症状軽快後、１</w:t>
      </w:r>
      <w:r w:rsidR="006C092B">
        <w:rPr>
          <w:rFonts w:ascii="メイリオ" w:eastAsia="メイリオ" w:hAnsi="メイリオ" w:hint="eastAsia"/>
          <w:szCs w:val="21"/>
        </w:rPr>
        <w:t>日を経過するまで</w:t>
      </w:r>
    </w:p>
    <w:p w:rsidR="006C092B" w:rsidRDefault="006C092B" w:rsidP="00543628">
      <w:pPr>
        <w:autoSpaceDE w:val="0"/>
        <w:autoSpaceDN w:val="0"/>
        <w:snapToGrid w:val="0"/>
        <w:spacing w:line="320" w:lineRule="exact"/>
        <w:rPr>
          <w:rFonts w:ascii="メイリオ" w:eastAsia="メイリオ" w:hAnsi="メイリオ"/>
          <w:szCs w:val="21"/>
        </w:rPr>
      </w:pPr>
    </w:p>
    <w:p w:rsidR="005479C8" w:rsidRPr="002356B2" w:rsidRDefault="005479C8" w:rsidP="00543628">
      <w:pPr>
        <w:autoSpaceDE w:val="0"/>
        <w:autoSpaceDN w:val="0"/>
        <w:snapToGrid w:val="0"/>
        <w:spacing w:line="320" w:lineRule="exact"/>
        <w:rPr>
          <w:rFonts w:ascii="メイリオ" w:eastAsia="メイリオ" w:hAnsi="メイリオ"/>
          <w:szCs w:val="21"/>
        </w:rPr>
      </w:pPr>
      <w:r w:rsidRPr="002356B2">
        <w:rPr>
          <w:rFonts w:ascii="メイリオ" w:eastAsia="メイリオ" w:hAnsi="メイリオ" w:hint="eastAsia"/>
          <w:szCs w:val="21"/>
        </w:rPr>
        <w:t>■外出を控えることが推奨される期間</w:t>
      </w:r>
    </w:p>
    <w:p w:rsidR="005479C8" w:rsidRDefault="005479C8" w:rsidP="005479C8">
      <w:pPr>
        <w:autoSpaceDE w:val="0"/>
        <w:autoSpaceDN w:val="0"/>
        <w:snapToGrid w:val="0"/>
        <w:spacing w:line="320" w:lineRule="exact"/>
        <w:ind w:left="840" w:hangingChars="400" w:hanging="840"/>
        <w:rPr>
          <w:rFonts w:ascii="メイリオ" w:eastAsia="メイリオ" w:hAnsi="メイリオ"/>
          <w:szCs w:val="21"/>
        </w:rPr>
      </w:pPr>
      <w:r>
        <w:rPr>
          <w:rFonts w:ascii="メイリオ" w:eastAsia="メイリオ" w:hAnsi="メイリオ" w:hint="eastAsia"/>
          <w:szCs w:val="21"/>
        </w:rPr>
        <w:t xml:space="preserve">　　　①特に発症後５日間が他人に感染させるリスクが高いことから、発症日を０日め</w:t>
      </w:r>
      <w:r w:rsidRPr="000D50EA">
        <w:rPr>
          <w:rFonts w:ascii="メイリオ" w:eastAsia="メイリオ" w:hAnsi="メイリオ" w:hint="eastAsia"/>
          <w:sz w:val="16"/>
          <w:szCs w:val="21"/>
        </w:rPr>
        <w:t>（※１）</w:t>
      </w:r>
      <w:r>
        <w:rPr>
          <w:rFonts w:ascii="メイリオ" w:eastAsia="メイリオ" w:hAnsi="メイリオ" w:hint="eastAsia"/>
          <w:szCs w:val="21"/>
        </w:rPr>
        <w:t>として</w:t>
      </w:r>
      <w:r w:rsidRPr="00413D23">
        <w:rPr>
          <w:rFonts w:ascii="メイリオ" w:eastAsia="メイリオ" w:hAnsi="メイリオ" w:hint="eastAsia"/>
          <w:b/>
          <w:szCs w:val="21"/>
          <w:u w:val="single"/>
        </w:rPr>
        <w:t>５日間は外出を控えること</w:t>
      </w:r>
      <w:r w:rsidRPr="000D50EA">
        <w:rPr>
          <w:rFonts w:ascii="メイリオ" w:eastAsia="メイリオ" w:hAnsi="メイリオ" w:hint="eastAsia"/>
          <w:sz w:val="16"/>
          <w:szCs w:val="21"/>
        </w:rPr>
        <w:t>（※２）</w:t>
      </w:r>
    </w:p>
    <w:p w:rsidR="005479C8" w:rsidRPr="002356B2" w:rsidRDefault="005479C8" w:rsidP="005479C8">
      <w:pPr>
        <w:autoSpaceDE w:val="0"/>
        <w:autoSpaceDN w:val="0"/>
        <w:snapToGrid w:val="0"/>
        <w:spacing w:line="320" w:lineRule="exact"/>
        <w:ind w:left="840" w:hangingChars="400" w:hanging="840"/>
        <w:rPr>
          <w:rFonts w:ascii="メイリオ" w:eastAsia="メイリオ" w:hAnsi="メイリオ"/>
          <w:b/>
          <w:sz w:val="14"/>
          <w:szCs w:val="21"/>
        </w:rPr>
      </w:pPr>
      <w:r>
        <w:rPr>
          <w:rFonts w:ascii="メイリオ" w:eastAsia="メイリオ" w:hAnsi="メイリオ" w:hint="eastAsia"/>
          <w:szCs w:val="21"/>
        </w:rPr>
        <w:t xml:space="preserve">　　　②５日めに症状が続いていた場合は、熱が下がり、痰や喉の痛みなどの</w:t>
      </w:r>
      <w:r w:rsidRPr="00413D23">
        <w:rPr>
          <w:rFonts w:ascii="メイリオ" w:eastAsia="メイリオ" w:hAnsi="メイリオ" w:hint="eastAsia"/>
          <w:b/>
          <w:szCs w:val="21"/>
          <w:u w:val="single"/>
        </w:rPr>
        <w:t>症状が軽快して24時間程度が経過するまでは、外出を控え様子を見ること</w:t>
      </w:r>
    </w:p>
    <w:p w:rsidR="005479C8" w:rsidRDefault="005479C8" w:rsidP="00543628">
      <w:pPr>
        <w:autoSpaceDE w:val="0"/>
        <w:autoSpaceDN w:val="0"/>
        <w:snapToGrid w:val="0"/>
        <w:spacing w:line="320" w:lineRule="exact"/>
        <w:rPr>
          <w:rFonts w:ascii="メイリオ" w:eastAsia="メイリオ" w:hAnsi="メイリオ"/>
          <w:szCs w:val="21"/>
        </w:rPr>
      </w:pPr>
      <w:r>
        <w:rPr>
          <w:rFonts w:ascii="メイリオ" w:eastAsia="メイリオ" w:hAnsi="メイリオ" w:hint="eastAsia"/>
          <w:szCs w:val="21"/>
        </w:rPr>
        <w:t xml:space="preserve">　　　上記、</w:t>
      </w:r>
      <w:r w:rsidRPr="00413D23">
        <w:rPr>
          <w:rFonts w:ascii="メイリオ" w:eastAsia="メイリオ" w:hAnsi="メイリオ" w:hint="eastAsia"/>
          <w:b/>
          <w:szCs w:val="21"/>
          <w:u w:val="single"/>
        </w:rPr>
        <w:t>①かつ②が推奨されます</w:t>
      </w:r>
      <w:r>
        <w:rPr>
          <w:rFonts w:ascii="メイリオ" w:eastAsia="メイリオ" w:hAnsi="メイリオ" w:hint="eastAsia"/>
          <w:szCs w:val="21"/>
        </w:rPr>
        <w:t>。症状が重い場合は、医師に相談してください。</w:t>
      </w:r>
    </w:p>
    <w:p w:rsidR="000D50EA" w:rsidRDefault="000D50EA" w:rsidP="000D50EA">
      <w:pPr>
        <w:autoSpaceDE w:val="0"/>
        <w:autoSpaceDN w:val="0"/>
        <w:snapToGrid w:val="0"/>
        <w:spacing w:line="100" w:lineRule="exact"/>
        <w:ind w:leftChars="300" w:left="630"/>
        <w:rPr>
          <w:rFonts w:ascii="メイリオ" w:eastAsia="メイリオ" w:hAnsi="メイリオ"/>
          <w:sz w:val="14"/>
          <w:szCs w:val="21"/>
        </w:rPr>
      </w:pPr>
    </w:p>
    <w:p w:rsidR="005479C8" w:rsidRPr="000D50EA" w:rsidRDefault="005479C8" w:rsidP="000D50EA">
      <w:pPr>
        <w:autoSpaceDE w:val="0"/>
        <w:autoSpaceDN w:val="0"/>
        <w:snapToGrid w:val="0"/>
        <w:spacing w:line="180" w:lineRule="exact"/>
        <w:ind w:leftChars="300" w:left="630"/>
        <w:rPr>
          <w:rFonts w:ascii="メイリオ" w:eastAsia="メイリオ" w:hAnsi="メイリオ"/>
          <w:sz w:val="16"/>
          <w:szCs w:val="21"/>
        </w:rPr>
      </w:pPr>
      <w:r w:rsidRPr="000D50EA">
        <w:rPr>
          <w:rFonts w:ascii="メイリオ" w:eastAsia="メイリオ" w:hAnsi="メイリオ" w:hint="eastAsia"/>
          <w:sz w:val="16"/>
          <w:szCs w:val="21"/>
        </w:rPr>
        <w:t>（※１）無症状の場合は検体採取日を０日めとします。</w:t>
      </w:r>
    </w:p>
    <w:p w:rsidR="005479C8" w:rsidRPr="000D50EA" w:rsidRDefault="005479C8" w:rsidP="000D50EA">
      <w:pPr>
        <w:autoSpaceDE w:val="0"/>
        <w:autoSpaceDN w:val="0"/>
        <w:snapToGrid w:val="0"/>
        <w:spacing w:line="180" w:lineRule="exact"/>
        <w:ind w:leftChars="300" w:left="630"/>
        <w:rPr>
          <w:rFonts w:ascii="メイリオ" w:eastAsia="メイリオ" w:hAnsi="メイリオ"/>
          <w:sz w:val="22"/>
          <w:szCs w:val="21"/>
        </w:rPr>
      </w:pPr>
      <w:r w:rsidRPr="000D50EA">
        <w:rPr>
          <w:rFonts w:ascii="メイリオ" w:eastAsia="メイリオ" w:hAnsi="メイリオ" w:hint="eastAsia"/>
          <w:sz w:val="16"/>
          <w:szCs w:val="21"/>
        </w:rPr>
        <w:t>（※２）こうした期間にやむを得ず外出する場合でも、症状がないことを確認し、マスク着用等を徹底してください。</w:t>
      </w:r>
    </w:p>
    <w:p w:rsidR="005479C8" w:rsidRDefault="005479C8" w:rsidP="00543628">
      <w:pPr>
        <w:autoSpaceDE w:val="0"/>
        <w:autoSpaceDN w:val="0"/>
        <w:snapToGrid w:val="0"/>
        <w:spacing w:line="320" w:lineRule="exact"/>
        <w:rPr>
          <w:rFonts w:ascii="メイリオ" w:eastAsia="メイリオ" w:hAnsi="メイリオ"/>
          <w:szCs w:val="21"/>
        </w:rPr>
      </w:pPr>
    </w:p>
    <w:p w:rsidR="005479C8" w:rsidRPr="002356B2" w:rsidRDefault="005479C8" w:rsidP="00543628">
      <w:pPr>
        <w:autoSpaceDE w:val="0"/>
        <w:autoSpaceDN w:val="0"/>
        <w:snapToGrid w:val="0"/>
        <w:spacing w:line="320" w:lineRule="exact"/>
        <w:rPr>
          <w:rFonts w:ascii="メイリオ" w:eastAsia="メイリオ" w:hAnsi="メイリオ"/>
          <w:szCs w:val="21"/>
        </w:rPr>
      </w:pPr>
      <w:r w:rsidRPr="002356B2">
        <w:rPr>
          <w:rFonts w:ascii="メイリオ" w:eastAsia="メイリオ" w:hAnsi="メイリオ" w:hint="eastAsia"/>
          <w:szCs w:val="21"/>
        </w:rPr>
        <w:t>■周りの方への配慮</w:t>
      </w:r>
    </w:p>
    <w:p w:rsidR="005479C8" w:rsidRPr="005479C8" w:rsidRDefault="005479C8" w:rsidP="00C92B1F">
      <w:pPr>
        <w:autoSpaceDE w:val="0"/>
        <w:autoSpaceDN w:val="0"/>
        <w:snapToGrid w:val="0"/>
        <w:spacing w:line="320" w:lineRule="exact"/>
        <w:ind w:leftChars="200" w:left="420" w:firstLineChars="100" w:firstLine="210"/>
        <w:rPr>
          <w:rFonts w:ascii="メイリオ" w:eastAsia="メイリオ" w:hAnsi="メイリオ"/>
          <w:szCs w:val="21"/>
        </w:rPr>
      </w:pPr>
      <w:r w:rsidRPr="00413D23">
        <w:rPr>
          <w:rFonts w:ascii="メイリオ" w:eastAsia="メイリオ" w:hAnsi="メイリオ" w:hint="eastAsia"/>
          <w:b/>
          <w:szCs w:val="21"/>
          <w:u w:val="single"/>
        </w:rPr>
        <w:t>10日</w:t>
      </w:r>
      <w:r w:rsidR="000D50EA" w:rsidRPr="00413D23">
        <w:rPr>
          <w:rFonts w:ascii="メイリオ" w:eastAsia="メイリオ" w:hAnsi="メイリオ" w:hint="eastAsia"/>
          <w:b/>
          <w:szCs w:val="21"/>
          <w:u w:val="single"/>
        </w:rPr>
        <w:t>間</w:t>
      </w:r>
      <w:r w:rsidRPr="00413D23">
        <w:rPr>
          <w:rFonts w:ascii="メイリオ" w:eastAsia="メイリオ" w:hAnsi="メイリオ" w:hint="eastAsia"/>
          <w:b/>
          <w:szCs w:val="21"/>
          <w:u w:val="single"/>
        </w:rPr>
        <w:t>が経過するまでは、ウイルス排出の可能性があることから、不織布マスクを着用したり、高齢者等ハイリスク者との接触は控える等、周りの方へうつさないように配慮しましょう。</w:t>
      </w:r>
      <w:r>
        <w:rPr>
          <w:rFonts w:ascii="メイリオ" w:eastAsia="メイリオ" w:hAnsi="メイリオ" w:hint="eastAsia"/>
          <w:szCs w:val="21"/>
        </w:rPr>
        <w:t>発症後、10日を過ぎても咳やくしゃみ等の症状が続いている場合は、マスクの着用など咳エチケットを心がけましょう。</w:t>
      </w:r>
    </w:p>
    <w:p w:rsidR="005479C8" w:rsidRDefault="005479C8" w:rsidP="00543628">
      <w:pPr>
        <w:autoSpaceDE w:val="0"/>
        <w:autoSpaceDN w:val="0"/>
        <w:snapToGrid w:val="0"/>
        <w:spacing w:line="320" w:lineRule="exact"/>
        <w:rPr>
          <w:rFonts w:ascii="メイリオ" w:eastAsia="メイリオ" w:hAnsi="メイリオ"/>
          <w:szCs w:val="21"/>
        </w:rPr>
      </w:pPr>
    </w:p>
    <w:p w:rsidR="00C36EE1" w:rsidRPr="002356B2" w:rsidRDefault="006C092B" w:rsidP="00543628">
      <w:pPr>
        <w:autoSpaceDE w:val="0"/>
        <w:autoSpaceDN w:val="0"/>
        <w:snapToGrid w:val="0"/>
        <w:spacing w:line="320" w:lineRule="exact"/>
        <w:rPr>
          <w:rFonts w:ascii="メイリオ" w:eastAsia="メイリオ" w:hAnsi="メイリオ"/>
          <w:szCs w:val="21"/>
        </w:rPr>
      </w:pPr>
      <w:r w:rsidRPr="002356B2">
        <w:rPr>
          <w:rFonts w:ascii="メイリオ" w:eastAsia="メイリオ" w:hAnsi="メイリオ" w:hint="eastAsia"/>
          <w:szCs w:val="21"/>
        </w:rPr>
        <w:t>■</w:t>
      </w:r>
      <w:r w:rsidR="004D6212" w:rsidRPr="002356B2">
        <w:rPr>
          <w:rFonts w:ascii="メイリオ" w:eastAsia="メイリオ" w:hAnsi="メイリオ" w:hint="eastAsia"/>
          <w:szCs w:val="21"/>
        </w:rPr>
        <w:t>日常の</w:t>
      </w:r>
      <w:r w:rsidR="00C36EE1" w:rsidRPr="002356B2">
        <w:rPr>
          <w:rFonts w:ascii="メイリオ" w:eastAsia="メイリオ" w:hAnsi="メイリオ" w:hint="eastAsia"/>
          <w:szCs w:val="21"/>
        </w:rPr>
        <w:t>感染症対策</w:t>
      </w:r>
    </w:p>
    <w:p w:rsidR="00C36EE1" w:rsidRPr="00413D23" w:rsidRDefault="00C36EE1" w:rsidP="00C36EE1">
      <w:pPr>
        <w:autoSpaceDE w:val="0"/>
        <w:autoSpaceDN w:val="0"/>
        <w:snapToGrid w:val="0"/>
        <w:spacing w:line="320" w:lineRule="exact"/>
        <w:ind w:left="1680" w:hangingChars="800" w:hanging="1680"/>
        <w:rPr>
          <w:rFonts w:ascii="メイリオ" w:eastAsia="メイリオ" w:hAnsi="メイリオ"/>
          <w:b/>
          <w:szCs w:val="21"/>
          <w:u w:val="single"/>
        </w:rPr>
      </w:pPr>
      <w:r>
        <w:rPr>
          <w:rFonts w:ascii="メイリオ" w:eastAsia="メイリオ" w:hAnsi="メイリオ" w:hint="eastAsia"/>
          <w:szCs w:val="21"/>
        </w:rPr>
        <w:t xml:space="preserve">　　　健康観察：発熱や咽頭痛、咳等の</w:t>
      </w:r>
      <w:r w:rsidRPr="00413D23">
        <w:rPr>
          <w:rFonts w:ascii="メイリオ" w:eastAsia="メイリオ" w:hAnsi="メイリオ" w:hint="eastAsia"/>
          <w:b/>
          <w:szCs w:val="21"/>
          <w:u w:val="single"/>
        </w:rPr>
        <w:t>普段とは異なる症状がある場合には、無理をせず、休養してください。</w:t>
      </w:r>
    </w:p>
    <w:p w:rsidR="00C36EE1" w:rsidRDefault="007D4F60" w:rsidP="007D4F60">
      <w:pPr>
        <w:autoSpaceDE w:val="0"/>
        <w:autoSpaceDN w:val="0"/>
        <w:snapToGrid w:val="0"/>
        <w:spacing w:line="320" w:lineRule="exact"/>
        <w:ind w:left="1680" w:hangingChars="800" w:hanging="1680"/>
        <w:rPr>
          <w:rFonts w:ascii="メイリオ" w:eastAsia="メイリオ" w:hAnsi="メイリオ"/>
          <w:szCs w:val="21"/>
        </w:rPr>
      </w:pPr>
      <w:r>
        <w:rPr>
          <w:rFonts w:ascii="メイリオ" w:eastAsia="メイリオ" w:hAnsi="メイリオ" w:hint="eastAsia"/>
          <w:szCs w:val="21"/>
        </w:rPr>
        <w:t xml:space="preserve">　　　</w:t>
      </w:r>
      <w:r w:rsidR="002356B2">
        <w:rPr>
          <w:rFonts w:ascii="メイリオ" w:eastAsia="メイリオ" w:hAnsi="メイリオ" w:hint="eastAsia"/>
          <w:szCs w:val="21"/>
        </w:rPr>
        <w:t>手指衛生：外から教室に入る時やトイレの後、昼食</w:t>
      </w:r>
      <w:r>
        <w:rPr>
          <w:rFonts w:ascii="メイリオ" w:eastAsia="メイリオ" w:hAnsi="メイリオ" w:hint="eastAsia"/>
          <w:szCs w:val="21"/>
        </w:rPr>
        <w:t>の前後など、流水と石けんでのこま</w:t>
      </w:r>
      <w:r w:rsidR="002A388B">
        <w:rPr>
          <w:rFonts w:ascii="メイリオ" w:eastAsia="メイリオ" w:hAnsi="メイリオ" w:hint="eastAsia"/>
          <w:szCs w:val="21"/>
        </w:rPr>
        <w:t>め</w:t>
      </w:r>
      <w:r>
        <w:rPr>
          <w:rFonts w:ascii="メイリオ" w:eastAsia="メイリオ" w:hAnsi="メイリオ" w:hint="eastAsia"/>
          <w:szCs w:val="21"/>
        </w:rPr>
        <w:t>な手洗いをしてください。</w:t>
      </w:r>
    </w:p>
    <w:p w:rsidR="006C092B" w:rsidRDefault="006C092B" w:rsidP="007D4F60">
      <w:pPr>
        <w:autoSpaceDE w:val="0"/>
        <w:autoSpaceDN w:val="0"/>
        <w:snapToGrid w:val="0"/>
        <w:spacing w:line="320" w:lineRule="exact"/>
        <w:ind w:left="1680" w:hangingChars="800" w:hanging="1680"/>
        <w:rPr>
          <w:rFonts w:ascii="メイリオ" w:eastAsia="メイリオ" w:hAnsi="メイリオ"/>
          <w:szCs w:val="21"/>
        </w:rPr>
      </w:pPr>
    </w:p>
    <w:p w:rsidR="003D6675" w:rsidRPr="00543628" w:rsidRDefault="00BE17D0" w:rsidP="00543628">
      <w:pPr>
        <w:autoSpaceDE w:val="0"/>
        <w:autoSpaceDN w:val="0"/>
        <w:snapToGrid w:val="0"/>
        <w:spacing w:line="320" w:lineRule="exact"/>
        <w:rPr>
          <w:rFonts w:ascii="メイリオ" w:eastAsia="メイリオ" w:hAnsi="メイリオ"/>
          <w:szCs w:val="21"/>
        </w:rPr>
      </w:pPr>
      <w:r w:rsidRPr="00543628">
        <w:rPr>
          <w:rFonts w:ascii="メイリオ" w:eastAsia="メイリオ" w:hAnsi="メイリオ"/>
          <w:noProof/>
          <w:color w:val="000000" w:themeColor="text1"/>
          <w:szCs w:val="21"/>
        </w:rPr>
        <mc:AlternateContent>
          <mc:Choice Requires="wps">
            <w:drawing>
              <wp:anchor distT="0" distB="0" distL="114300" distR="114300" simplePos="0" relativeHeight="251659264" behindDoc="0" locked="0" layoutInCell="1" allowOverlap="1" wp14:anchorId="01B7B5A1" wp14:editId="7FBFA55F">
                <wp:simplePos x="0" y="0"/>
                <wp:positionH relativeFrom="column">
                  <wp:posOffset>3862071</wp:posOffset>
                </wp:positionH>
                <wp:positionV relativeFrom="paragraph">
                  <wp:posOffset>50165</wp:posOffset>
                </wp:positionV>
                <wp:extent cx="1866900" cy="1038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38225"/>
                        </a:xfrm>
                        <a:prstGeom prst="rect">
                          <a:avLst/>
                        </a:prstGeom>
                        <a:solidFill>
                          <a:srgbClr val="FFFFFF"/>
                        </a:solidFill>
                        <a:ln w="9525">
                          <a:solidFill>
                            <a:srgbClr val="000000"/>
                          </a:solidFill>
                          <a:miter lim="800000"/>
                          <a:headEnd/>
                          <a:tailEnd/>
                        </a:ln>
                      </wps:spPr>
                      <wps:txbx>
                        <w:txbxContent>
                          <w:p w:rsidR="00BF362E" w:rsidRPr="000D50EA" w:rsidRDefault="00BF362E" w:rsidP="000D50EA">
                            <w:pPr>
                              <w:spacing w:beforeLines="50" w:before="120" w:line="320" w:lineRule="exact"/>
                              <w:jc w:val="center"/>
                              <w:rPr>
                                <w:rFonts w:ascii="メイリオ" w:eastAsia="メイリオ" w:hAnsi="メイリオ"/>
                                <w:szCs w:val="21"/>
                              </w:rPr>
                            </w:pPr>
                            <w:r w:rsidRPr="000D50EA">
                              <w:rPr>
                                <w:rFonts w:ascii="メイリオ" w:eastAsia="メイリオ" w:hAnsi="メイリオ" w:hint="eastAsia"/>
                                <w:szCs w:val="21"/>
                              </w:rPr>
                              <w:t>【本件</w:t>
                            </w:r>
                            <w:r w:rsidR="0006442E" w:rsidRPr="000D50EA">
                              <w:rPr>
                                <w:rFonts w:ascii="メイリオ" w:eastAsia="メイリオ" w:hAnsi="メイリオ" w:hint="eastAsia"/>
                                <w:szCs w:val="21"/>
                              </w:rPr>
                              <w:t>連絡先</w:t>
                            </w:r>
                            <w:r w:rsidRPr="000D50EA">
                              <w:rPr>
                                <w:rFonts w:ascii="メイリオ" w:eastAsia="メイリオ" w:hAnsi="メイリオ" w:hint="eastAsia"/>
                                <w:szCs w:val="21"/>
                              </w:rPr>
                              <w:t>】</w:t>
                            </w:r>
                          </w:p>
                          <w:p w:rsidR="005B5538" w:rsidRPr="000D50EA" w:rsidRDefault="005B5538" w:rsidP="000D50EA">
                            <w:pPr>
                              <w:spacing w:line="320" w:lineRule="exact"/>
                              <w:rPr>
                                <w:rFonts w:ascii="メイリオ" w:eastAsia="メイリオ" w:hAnsi="メイリオ"/>
                                <w:lang w:eastAsia="zh-CN"/>
                              </w:rPr>
                            </w:pPr>
                            <w:r w:rsidRPr="000D50EA">
                              <w:rPr>
                                <w:rFonts w:ascii="メイリオ" w:eastAsia="メイリオ" w:hAnsi="メイリオ" w:hint="eastAsia"/>
                                <w:lang w:eastAsia="zh-CN"/>
                              </w:rPr>
                              <w:t>大阪府立</w:t>
                            </w:r>
                            <w:r w:rsidR="00E731D0" w:rsidRPr="000D50EA">
                              <w:rPr>
                                <w:rFonts w:ascii="メイリオ" w:eastAsia="メイリオ" w:hAnsi="メイリオ" w:hint="eastAsia"/>
                              </w:rPr>
                              <w:t>〇</w:t>
                            </w:r>
                            <w:r w:rsidR="00E731D0" w:rsidRPr="000D50EA">
                              <w:rPr>
                                <w:rFonts w:ascii="メイリオ" w:eastAsia="メイリオ" w:hAnsi="メイリオ"/>
                              </w:rPr>
                              <w:t>〇</w:t>
                            </w:r>
                            <w:r w:rsidR="000D50EA">
                              <w:rPr>
                                <w:rFonts w:ascii="メイリオ" w:eastAsia="メイリオ" w:hAnsi="メイリオ" w:hint="eastAsia"/>
                              </w:rPr>
                              <w:t>〇</w:t>
                            </w:r>
                            <w:r w:rsidR="000D50EA">
                              <w:rPr>
                                <w:rFonts w:ascii="メイリオ" w:eastAsia="メイリオ" w:hAnsi="メイリオ"/>
                              </w:rPr>
                              <w:t>〇</w:t>
                            </w:r>
                            <w:r w:rsidRPr="000D50EA">
                              <w:rPr>
                                <w:rFonts w:ascii="メイリオ" w:eastAsia="メイリオ" w:hAnsi="メイリオ" w:hint="eastAsia"/>
                                <w:lang w:eastAsia="zh-CN"/>
                              </w:rPr>
                              <w:t>学校</w:t>
                            </w:r>
                          </w:p>
                          <w:p w:rsidR="00E731D0" w:rsidRPr="000D50EA" w:rsidRDefault="00BF362E" w:rsidP="000D50EA">
                            <w:pPr>
                              <w:spacing w:line="320" w:lineRule="exact"/>
                              <w:jc w:val="left"/>
                              <w:rPr>
                                <w:rFonts w:ascii="メイリオ" w:eastAsia="メイリオ" w:hAnsi="メイリオ"/>
                                <w:szCs w:val="21"/>
                              </w:rPr>
                            </w:pPr>
                            <w:r w:rsidRPr="000D50EA">
                              <w:rPr>
                                <w:rFonts w:ascii="メイリオ" w:eastAsia="メイリオ" w:hAnsi="メイリオ" w:hint="eastAsia"/>
                                <w:szCs w:val="21"/>
                              </w:rPr>
                              <w:t xml:space="preserve">教頭　</w:t>
                            </w:r>
                          </w:p>
                          <w:p w:rsidR="005B5538" w:rsidRPr="000D50EA" w:rsidRDefault="00BB5263" w:rsidP="000D50EA">
                            <w:pPr>
                              <w:spacing w:line="320" w:lineRule="exact"/>
                              <w:jc w:val="left"/>
                              <w:rPr>
                                <w:rFonts w:ascii="メイリオ" w:eastAsia="メイリオ" w:hAnsi="メイリオ"/>
                              </w:rPr>
                            </w:pPr>
                            <w:r w:rsidRPr="000D50EA">
                              <w:rPr>
                                <w:rFonts w:ascii="メイリオ" w:eastAsia="メイリオ" w:hAnsi="メイリオ" w:hint="eastAsia"/>
                              </w:rPr>
                              <w:t>TEL</w:t>
                            </w:r>
                            <w:r w:rsidR="00BF362E" w:rsidRPr="000D50EA">
                              <w:rPr>
                                <w:rFonts w:ascii="メイリオ" w:eastAsia="メイリオ" w:hAnsi="メイリオ" w:hint="eastAsia"/>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7B5A1" id="_x0000_t202" coordsize="21600,21600" o:spt="202" path="m,l,21600r21600,l21600,xe">
                <v:stroke joinstyle="miter"/>
                <v:path gradientshapeok="t" o:connecttype="rect"/>
              </v:shapetype>
              <v:shape id="テキスト ボックス 2" o:spid="_x0000_s1026" type="#_x0000_t202" style="position:absolute;left:0;text-align:left;margin-left:304.1pt;margin-top:3.95pt;width:147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">
                <v:textbox>
                  <w:txbxContent>
                    <w:p w:rsidR="00BF362E" w:rsidRPr="000D50EA" w:rsidRDefault="00BF362E" w:rsidP="000D50EA">
                      <w:pPr>
                        <w:spacing w:beforeLines="50" w:before="120" w:line="320" w:lineRule="exact"/>
                        <w:jc w:val="center"/>
                        <w:rPr>
                          <w:rFonts w:ascii="メイリオ" w:eastAsia="メイリオ" w:hAnsi="メイリオ"/>
                          <w:szCs w:val="21"/>
                        </w:rPr>
                      </w:pPr>
                      <w:r w:rsidRPr="000D50EA">
                        <w:rPr>
                          <w:rFonts w:ascii="メイリオ" w:eastAsia="メイリオ" w:hAnsi="メイリオ" w:hint="eastAsia"/>
                          <w:szCs w:val="21"/>
                        </w:rPr>
                        <w:t>【本件</w:t>
                      </w:r>
                      <w:r w:rsidR="0006442E" w:rsidRPr="000D50EA">
                        <w:rPr>
                          <w:rFonts w:ascii="メイリオ" w:eastAsia="メイリオ" w:hAnsi="メイリオ" w:hint="eastAsia"/>
                          <w:szCs w:val="21"/>
                        </w:rPr>
                        <w:t>連絡先</w:t>
                      </w:r>
                      <w:r w:rsidRPr="000D50EA">
                        <w:rPr>
                          <w:rFonts w:ascii="メイリオ" w:eastAsia="メイリオ" w:hAnsi="メイリオ" w:hint="eastAsia"/>
                          <w:szCs w:val="21"/>
                        </w:rPr>
                        <w:t>】</w:t>
                      </w:r>
                    </w:p>
                    <w:p w:rsidR="005B5538" w:rsidRPr="000D50EA" w:rsidRDefault="005B5538" w:rsidP="000D50EA">
                      <w:pPr>
                        <w:spacing w:line="320" w:lineRule="exact"/>
                        <w:rPr>
                          <w:rFonts w:ascii="メイリオ" w:eastAsia="メイリオ" w:hAnsi="メイリオ"/>
                          <w:lang w:eastAsia="zh-CN"/>
                        </w:rPr>
                      </w:pPr>
                      <w:r w:rsidRPr="000D50EA">
                        <w:rPr>
                          <w:rFonts w:ascii="メイリオ" w:eastAsia="メイリオ" w:hAnsi="メイリオ" w:hint="eastAsia"/>
                          <w:lang w:eastAsia="zh-CN"/>
                        </w:rPr>
                        <w:t>大阪府立</w:t>
                      </w:r>
                      <w:r w:rsidR="00E731D0" w:rsidRPr="000D50EA">
                        <w:rPr>
                          <w:rFonts w:ascii="メイリオ" w:eastAsia="メイリオ" w:hAnsi="メイリオ" w:hint="eastAsia"/>
                        </w:rPr>
                        <w:t>〇</w:t>
                      </w:r>
                      <w:r w:rsidR="00E731D0" w:rsidRPr="000D50EA">
                        <w:rPr>
                          <w:rFonts w:ascii="メイリオ" w:eastAsia="メイリオ" w:hAnsi="メイリオ"/>
                        </w:rPr>
                        <w:t>〇</w:t>
                      </w:r>
                      <w:r w:rsidR="000D50EA">
                        <w:rPr>
                          <w:rFonts w:ascii="メイリオ" w:eastAsia="メイリオ" w:hAnsi="メイリオ" w:hint="eastAsia"/>
                        </w:rPr>
                        <w:t>〇</w:t>
                      </w:r>
                      <w:r w:rsidR="000D50EA">
                        <w:rPr>
                          <w:rFonts w:ascii="メイリオ" w:eastAsia="メイリオ" w:hAnsi="メイリオ"/>
                        </w:rPr>
                        <w:t>〇</w:t>
                      </w:r>
                      <w:r w:rsidRPr="000D50EA">
                        <w:rPr>
                          <w:rFonts w:ascii="メイリオ" w:eastAsia="メイリオ" w:hAnsi="メイリオ" w:hint="eastAsia"/>
                          <w:lang w:eastAsia="zh-CN"/>
                        </w:rPr>
                        <w:t>学校</w:t>
                      </w:r>
                    </w:p>
                    <w:p w:rsidR="00E731D0" w:rsidRPr="000D50EA" w:rsidRDefault="00BF362E" w:rsidP="000D50EA">
                      <w:pPr>
                        <w:spacing w:line="320" w:lineRule="exact"/>
                        <w:jc w:val="left"/>
                        <w:rPr>
                          <w:rFonts w:ascii="メイリオ" w:eastAsia="メイリオ" w:hAnsi="メイリオ"/>
                          <w:szCs w:val="21"/>
                        </w:rPr>
                      </w:pPr>
                      <w:r w:rsidRPr="000D50EA">
                        <w:rPr>
                          <w:rFonts w:ascii="メイリオ" w:eastAsia="メイリオ" w:hAnsi="メイリオ" w:hint="eastAsia"/>
                          <w:szCs w:val="21"/>
                        </w:rPr>
                        <w:t xml:space="preserve">教頭　</w:t>
                      </w:r>
                    </w:p>
                    <w:p w:rsidR="005B5538" w:rsidRPr="000D50EA" w:rsidRDefault="00BB5263" w:rsidP="000D50EA">
                      <w:pPr>
                        <w:spacing w:line="320" w:lineRule="exact"/>
                        <w:jc w:val="left"/>
                        <w:rPr>
                          <w:rFonts w:ascii="メイリオ" w:eastAsia="メイリオ" w:hAnsi="メイリオ"/>
                        </w:rPr>
                      </w:pPr>
                      <w:r w:rsidRPr="000D50EA">
                        <w:rPr>
                          <w:rFonts w:ascii="メイリオ" w:eastAsia="メイリオ" w:hAnsi="メイリオ" w:hint="eastAsia"/>
                        </w:rPr>
                        <w:t>TEL</w:t>
                      </w:r>
                      <w:r w:rsidR="00BF362E" w:rsidRPr="000D50EA">
                        <w:rPr>
                          <w:rFonts w:ascii="メイリオ" w:eastAsia="メイリオ" w:hAnsi="メイリオ" w:hint="eastAsia"/>
                          <w:lang w:eastAsia="zh-CN"/>
                        </w:rPr>
                        <w:t xml:space="preserve">　</w:t>
                      </w:r>
                    </w:p>
                  </w:txbxContent>
                </v:textbox>
              </v:shape>
            </w:pict>
          </mc:Fallback>
        </mc:AlternateContent>
      </w:r>
    </w:p>
    <w:p w:rsidR="00F629EA" w:rsidRPr="00543628" w:rsidRDefault="00F629EA" w:rsidP="00C36EE1">
      <w:pPr>
        <w:autoSpaceDE w:val="0"/>
        <w:autoSpaceDN w:val="0"/>
        <w:snapToGrid w:val="0"/>
        <w:spacing w:line="320" w:lineRule="exact"/>
        <w:rPr>
          <w:rFonts w:ascii="メイリオ" w:eastAsia="メイリオ" w:hAnsi="メイリオ"/>
          <w:szCs w:val="21"/>
        </w:rPr>
      </w:pPr>
    </w:p>
    <w:sectPr w:rsidR="00F629EA" w:rsidRPr="00543628" w:rsidSect="000D50EA">
      <w:pgSz w:w="11906" w:h="16838" w:code="9"/>
      <w:pgMar w:top="851" w:right="1418" w:bottom="1418" w:left="1418" w:header="851" w:footer="992" w:gutter="0"/>
      <w:cols w:space="425"/>
      <w:docGrid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39" w:rsidRDefault="00BA4C39" w:rsidP="00D96C7B">
      <w:r>
        <w:separator/>
      </w:r>
    </w:p>
  </w:endnote>
  <w:endnote w:type="continuationSeparator" w:id="0">
    <w:p w:rsidR="00BA4C39" w:rsidRDefault="00BA4C39" w:rsidP="00D9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39" w:rsidRDefault="00BA4C39" w:rsidP="00D96C7B">
      <w:r>
        <w:separator/>
      </w:r>
    </w:p>
  </w:footnote>
  <w:footnote w:type="continuationSeparator" w:id="0">
    <w:p w:rsidR="00BA4C39" w:rsidRDefault="00BA4C39" w:rsidP="00D96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D9"/>
    <w:rsid w:val="00023B87"/>
    <w:rsid w:val="000522F8"/>
    <w:rsid w:val="0006442E"/>
    <w:rsid w:val="000A3038"/>
    <w:rsid w:val="000D50EA"/>
    <w:rsid w:val="000E0FD0"/>
    <w:rsid w:val="000F2324"/>
    <w:rsid w:val="0015500D"/>
    <w:rsid w:val="00170C75"/>
    <w:rsid w:val="001779DA"/>
    <w:rsid w:val="00185D5C"/>
    <w:rsid w:val="001A706E"/>
    <w:rsid w:val="001D17A3"/>
    <w:rsid w:val="00200834"/>
    <w:rsid w:val="002356B2"/>
    <w:rsid w:val="0025477D"/>
    <w:rsid w:val="00277738"/>
    <w:rsid w:val="002A08C7"/>
    <w:rsid w:val="002A388B"/>
    <w:rsid w:val="00326955"/>
    <w:rsid w:val="00340BF6"/>
    <w:rsid w:val="00350824"/>
    <w:rsid w:val="00370679"/>
    <w:rsid w:val="00371CEE"/>
    <w:rsid w:val="003D6675"/>
    <w:rsid w:val="003F4D85"/>
    <w:rsid w:val="00413D23"/>
    <w:rsid w:val="00420D5F"/>
    <w:rsid w:val="004B0A49"/>
    <w:rsid w:val="004D6212"/>
    <w:rsid w:val="0053372C"/>
    <w:rsid w:val="00543628"/>
    <w:rsid w:val="005479C8"/>
    <w:rsid w:val="00550BC2"/>
    <w:rsid w:val="00554D80"/>
    <w:rsid w:val="00567AE4"/>
    <w:rsid w:val="00571158"/>
    <w:rsid w:val="005B5538"/>
    <w:rsid w:val="005E3576"/>
    <w:rsid w:val="00610959"/>
    <w:rsid w:val="006644E3"/>
    <w:rsid w:val="006B1AAF"/>
    <w:rsid w:val="006C092B"/>
    <w:rsid w:val="006E293F"/>
    <w:rsid w:val="00705A51"/>
    <w:rsid w:val="00741D1D"/>
    <w:rsid w:val="00765901"/>
    <w:rsid w:val="007A0751"/>
    <w:rsid w:val="007C51A2"/>
    <w:rsid w:val="007D4F60"/>
    <w:rsid w:val="00862A70"/>
    <w:rsid w:val="008A3500"/>
    <w:rsid w:val="008A7688"/>
    <w:rsid w:val="008B5501"/>
    <w:rsid w:val="008C31AB"/>
    <w:rsid w:val="008E4B55"/>
    <w:rsid w:val="009015E3"/>
    <w:rsid w:val="009B3347"/>
    <w:rsid w:val="00A72DD6"/>
    <w:rsid w:val="00AA27D1"/>
    <w:rsid w:val="00AB3563"/>
    <w:rsid w:val="00AD05B7"/>
    <w:rsid w:val="00B0087E"/>
    <w:rsid w:val="00B22F4D"/>
    <w:rsid w:val="00B240EB"/>
    <w:rsid w:val="00B47205"/>
    <w:rsid w:val="00B51F25"/>
    <w:rsid w:val="00B56DD9"/>
    <w:rsid w:val="00B743BB"/>
    <w:rsid w:val="00BA4C39"/>
    <w:rsid w:val="00BB5263"/>
    <w:rsid w:val="00BE17D0"/>
    <w:rsid w:val="00BF362E"/>
    <w:rsid w:val="00C36EE1"/>
    <w:rsid w:val="00C62665"/>
    <w:rsid w:val="00C9017D"/>
    <w:rsid w:val="00C92B1F"/>
    <w:rsid w:val="00CA496A"/>
    <w:rsid w:val="00CF1290"/>
    <w:rsid w:val="00D17C6C"/>
    <w:rsid w:val="00D769B5"/>
    <w:rsid w:val="00D84D4B"/>
    <w:rsid w:val="00D96C7B"/>
    <w:rsid w:val="00DE1298"/>
    <w:rsid w:val="00E731D0"/>
    <w:rsid w:val="00EA59D3"/>
    <w:rsid w:val="00EB75BD"/>
    <w:rsid w:val="00EB7AA5"/>
    <w:rsid w:val="00ED1D12"/>
    <w:rsid w:val="00EE1D9D"/>
    <w:rsid w:val="00F2458E"/>
    <w:rsid w:val="00F5653B"/>
    <w:rsid w:val="00F629EA"/>
    <w:rsid w:val="00F8494F"/>
    <w:rsid w:val="00F9520E"/>
    <w:rsid w:val="00F97599"/>
    <w:rsid w:val="00FC1A15"/>
    <w:rsid w:val="00FF0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C363DD"/>
  <w15:docId w15:val="{CC7FA20F-4CC6-4E21-B4CF-B9707686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DD9"/>
  </w:style>
  <w:style w:type="character" w:customStyle="1" w:styleId="a4">
    <w:name w:val="日付 (文字)"/>
    <w:basedOn w:val="a0"/>
    <w:link w:val="a3"/>
    <w:uiPriority w:val="99"/>
    <w:semiHidden/>
    <w:rsid w:val="00B56DD9"/>
  </w:style>
  <w:style w:type="paragraph" w:styleId="a5">
    <w:name w:val="Balloon Text"/>
    <w:basedOn w:val="a"/>
    <w:link w:val="a6"/>
    <w:uiPriority w:val="99"/>
    <w:semiHidden/>
    <w:unhideWhenUsed/>
    <w:rsid w:val="006B1A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1AAF"/>
    <w:rPr>
      <w:rFonts w:asciiTheme="majorHAnsi" w:eastAsiaTheme="majorEastAsia" w:hAnsiTheme="majorHAnsi" w:cstheme="majorBidi"/>
      <w:sz w:val="18"/>
      <w:szCs w:val="18"/>
    </w:rPr>
  </w:style>
  <w:style w:type="paragraph" w:styleId="a7">
    <w:name w:val="header"/>
    <w:basedOn w:val="a"/>
    <w:link w:val="a8"/>
    <w:uiPriority w:val="99"/>
    <w:unhideWhenUsed/>
    <w:rsid w:val="00D96C7B"/>
    <w:pPr>
      <w:tabs>
        <w:tab w:val="center" w:pos="4252"/>
        <w:tab w:val="right" w:pos="8504"/>
      </w:tabs>
      <w:snapToGrid w:val="0"/>
    </w:pPr>
  </w:style>
  <w:style w:type="character" w:customStyle="1" w:styleId="a8">
    <w:name w:val="ヘッダー (文字)"/>
    <w:basedOn w:val="a0"/>
    <w:link w:val="a7"/>
    <w:uiPriority w:val="99"/>
    <w:rsid w:val="00D96C7B"/>
  </w:style>
  <w:style w:type="paragraph" w:styleId="a9">
    <w:name w:val="footer"/>
    <w:basedOn w:val="a"/>
    <w:link w:val="aa"/>
    <w:uiPriority w:val="99"/>
    <w:unhideWhenUsed/>
    <w:rsid w:val="00D96C7B"/>
    <w:pPr>
      <w:tabs>
        <w:tab w:val="center" w:pos="4252"/>
        <w:tab w:val="right" w:pos="8504"/>
      </w:tabs>
      <w:snapToGrid w:val="0"/>
    </w:pPr>
  </w:style>
  <w:style w:type="character" w:customStyle="1" w:styleId="aa">
    <w:name w:val="フッター (文字)"/>
    <w:basedOn w:val="a0"/>
    <w:link w:val="a9"/>
    <w:uiPriority w:val="99"/>
    <w:rsid w:val="00D9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大阪府教育委員会（平成２２年１０月調達）</dc:creator>
  <cp:keywords/>
  <dc:description/>
  <cp:lastModifiedBy>松本　諭史</cp:lastModifiedBy>
  <cp:revision>9</cp:revision>
  <cp:lastPrinted>2023-05-01T06:02:00Z</cp:lastPrinted>
  <dcterms:created xsi:type="dcterms:W3CDTF">2023-04-25T08:45:00Z</dcterms:created>
  <dcterms:modified xsi:type="dcterms:W3CDTF">2023-05-01T07:45:00Z</dcterms:modified>
</cp:coreProperties>
</file>