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C485104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6C6BF5">
        <w:rPr>
          <w:rFonts w:hint="eastAsia"/>
        </w:rPr>
        <w:t>三十八</w:t>
      </w:r>
      <w:r>
        <w:rPr>
          <w:rFonts w:hint="eastAsia"/>
        </w:rPr>
        <w:t>号書式　　（平</w:t>
      </w:r>
      <w:r w:rsidR="006D463E">
        <w:rPr>
          <w:rFonts w:hint="eastAsia"/>
        </w:rPr>
        <w:t>29</w:t>
      </w:r>
      <w:r>
        <w:rPr>
          <w:rFonts w:hint="eastAsia"/>
        </w:rPr>
        <w:t>総</w:t>
      </w:r>
      <w:r w:rsidR="006D463E">
        <w:rPr>
          <w:rFonts w:hint="eastAsia"/>
        </w:rPr>
        <w:t>省令12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861317" w14:paraId="21B2A05B" w14:textId="77777777" w:rsidTr="006D463E">
        <w:trPr>
          <w:trHeight w:val="736"/>
        </w:trPr>
        <w:tc>
          <w:tcPr>
            <w:tcW w:w="7796" w:type="dxa"/>
            <w:vAlign w:val="center"/>
          </w:tcPr>
          <w:p w14:paraId="7E807919" w14:textId="025D2200" w:rsidR="00AE0830" w:rsidRPr="006D463E" w:rsidRDefault="006D463E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傷病者遺族特別年金の請求に関する申立書</w:t>
            </w:r>
          </w:p>
        </w:tc>
      </w:tr>
      <w:tr w:rsidR="006C6BF5" w14:paraId="25C6ABFC" w14:textId="77777777" w:rsidTr="006D463E">
        <w:trPr>
          <w:trHeight w:val="5235"/>
        </w:trPr>
        <w:tc>
          <w:tcPr>
            <w:tcW w:w="7796" w:type="dxa"/>
          </w:tcPr>
          <w:p w14:paraId="5959A01B" w14:textId="77777777" w:rsidR="006C6BF5" w:rsidRDefault="006C6BF5" w:rsidP="006C6BF5">
            <w:pPr>
              <w:wordWrap/>
              <w:rPr>
                <w:rFonts w:hAnsi="ＭＳ 明朝" w:cstheme="minorBidi"/>
                <w:szCs w:val="22"/>
              </w:rPr>
            </w:pPr>
          </w:p>
          <w:p w14:paraId="5E601B86" w14:textId="77777777" w:rsidR="006C6BF5" w:rsidRDefault="006C6BF5" w:rsidP="006C6BF5">
            <w:pPr>
              <w:wordWrap/>
              <w:rPr>
                <w:rFonts w:hAnsi="ＭＳ 明朝" w:cstheme="minorBidi"/>
                <w:szCs w:val="22"/>
              </w:rPr>
            </w:pPr>
          </w:p>
          <w:p w14:paraId="280CDD37" w14:textId="77777777" w:rsidR="006C6BF5" w:rsidRDefault="006C6BF5" w:rsidP="006C6BF5">
            <w:pPr>
              <w:wordWrap/>
              <w:rPr>
                <w:rFonts w:hAnsi="ＭＳ 明朝" w:cstheme="minorBidi"/>
                <w:szCs w:val="22"/>
              </w:rPr>
            </w:pPr>
          </w:p>
          <w:p w14:paraId="6BC45FD8" w14:textId="171784A0" w:rsidR="006D463E" w:rsidRDefault="006C6BF5" w:rsidP="006C6BF5">
            <w:pPr>
              <w:wordWrap/>
              <w:spacing w:line="36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私は、公務員（旧軍人）が下の表の年金を受けていなかったことを申し立</w:t>
            </w:r>
          </w:p>
          <w:p w14:paraId="108F5249" w14:textId="679DD408" w:rsidR="006C6BF5" w:rsidRDefault="006C6BF5" w:rsidP="000117AE">
            <w:pPr>
              <w:wordWrap/>
              <w:spacing w:line="360" w:lineRule="auto"/>
              <w:ind w:leftChars="55" w:left="115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てます。</w:t>
            </w:r>
          </w:p>
          <w:p w14:paraId="6554830C" w14:textId="77777777" w:rsidR="006C6BF5" w:rsidRDefault="006C6BF5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</w:p>
          <w:p w14:paraId="10CFD93C" w14:textId="77777777" w:rsidR="006C6BF5" w:rsidRDefault="006C6BF5" w:rsidP="006D463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10CD9257" w14:textId="77777777" w:rsidR="006C6BF5" w:rsidRDefault="006C6BF5" w:rsidP="006C6BF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  <w:ind w:leftChars="607" w:left="1275"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3973DF49" w14:textId="77777777" w:rsidR="006C6BF5" w:rsidRDefault="006C6BF5" w:rsidP="006D463E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360" w:lineRule="auto"/>
            </w:pPr>
          </w:p>
          <w:p w14:paraId="0478B50F" w14:textId="37661BE7" w:rsidR="006C6BF5" w:rsidRDefault="006C6BF5" w:rsidP="006D463E">
            <w:pPr>
              <w:jc w:val="right"/>
              <w:rPr>
                <w:rFonts w:hAnsi="ＭＳ 明朝" w:cstheme="minorBidi"/>
                <w:szCs w:val="22"/>
              </w:rPr>
            </w:pPr>
            <w:r w:rsidRPr="00861317">
              <w:rPr>
                <w:rFonts w:hint="eastAsia"/>
                <w:u w:val="single"/>
              </w:rPr>
              <w:t>申立者氏名</w:t>
            </w:r>
            <w:r w:rsidR="006D463E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0117AE">
              <w:rPr>
                <w:rFonts w:hint="eastAsia"/>
                <w:u w:val="single"/>
              </w:rPr>
              <w:t xml:space="preserve">　</w:t>
            </w:r>
            <w:r w:rsidR="000117AE" w:rsidRPr="000117AE">
              <w:rPr>
                <w:rFonts w:hint="eastAsia"/>
              </w:rPr>
              <w:t xml:space="preserve">　</w:t>
            </w:r>
            <w:r w:rsidR="006D463E" w:rsidRPr="000117AE">
              <w:rPr>
                <w:rFonts w:hint="eastAsia"/>
              </w:rPr>
              <w:t xml:space="preserve">　</w:t>
            </w:r>
          </w:p>
        </w:tc>
      </w:tr>
    </w:tbl>
    <w:p w14:paraId="0562EA14" w14:textId="4B8CFD26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AD8685A" w14:textId="48139BDC" w:rsidR="006D463E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tbl>
      <w:tblPr>
        <w:tblW w:w="779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8"/>
        <w:gridCol w:w="3898"/>
      </w:tblGrid>
      <w:tr w:rsidR="006D463E" w14:paraId="4C20D968" w14:textId="77777777" w:rsidTr="00C331A0">
        <w:trPr>
          <w:trHeight w:val="736"/>
        </w:trPr>
        <w:tc>
          <w:tcPr>
            <w:tcW w:w="3898" w:type="dxa"/>
            <w:vAlign w:val="center"/>
          </w:tcPr>
          <w:p w14:paraId="66A30159" w14:textId="67C52133" w:rsidR="006D463E" w:rsidRPr="006D463E" w:rsidRDefault="006D463E" w:rsidP="0054752C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 w:rsidRPr="006D463E">
              <w:rPr>
                <w:rFonts w:hAnsi="ＭＳ 明朝" w:cstheme="minorBidi" w:hint="eastAsia"/>
                <w:spacing w:val="140"/>
                <w:kern w:val="0"/>
                <w:szCs w:val="22"/>
                <w:fitText w:val="1680" w:id="-742060800"/>
              </w:rPr>
              <w:t>年金制</w:t>
            </w:r>
            <w:r w:rsidRPr="006D463E">
              <w:rPr>
                <w:rFonts w:hAnsi="ＭＳ 明朝" w:cstheme="minorBidi" w:hint="eastAsia"/>
                <w:kern w:val="0"/>
                <w:szCs w:val="22"/>
                <w:fitText w:val="1680" w:id="-742060800"/>
              </w:rPr>
              <w:t>度</w:t>
            </w:r>
          </w:p>
        </w:tc>
        <w:tc>
          <w:tcPr>
            <w:tcW w:w="3898" w:type="dxa"/>
            <w:vAlign w:val="center"/>
          </w:tcPr>
          <w:p w14:paraId="156E863F" w14:textId="3B2C7AC3" w:rsidR="006D463E" w:rsidRPr="006D463E" w:rsidRDefault="006D463E" w:rsidP="0054752C">
            <w:pPr>
              <w:wordWrap/>
              <w:ind w:leftChars="154" w:left="323"/>
              <w:jc w:val="center"/>
              <w:rPr>
                <w:rFonts w:hAnsi="ＭＳ 明朝" w:cstheme="minorBidi"/>
                <w:spacing w:val="140"/>
                <w:kern w:val="0"/>
                <w:szCs w:val="22"/>
              </w:rPr>
            </w:pPr>
            <w:r w:rsidRPr="006D463E">
              <w:rPr>
                <w:rFonts w:hAnsi="ＭＳ 明朝" w:cstheme="minorBidi" w:hint="eastAsia"/>
                <w:spacing w:val="79"/>
                <w:kern w:val="0"/>
                <w:szCs w:val="22"/>
                <w:fitText w:val="1680" w:id="-742060800"/>
              </w:rPr>
              <w:t>年金の種</w:t>
            </w:r>
            <w:r w:rsidRPr="006D463E">
              <w:rPr>
                <w:rFonts w:hAnsi="ＭＳ 明朝" w:cstheme="minorBidi" w:hint="eastAsia"/>
                <w:kern w:val="0"/>
                <w:szCs w:val="22"/>
                <w:fitText w:val="1680" w:id="-742060800"/>
              </w:rPr>
              <w:t>類</w:t>
            </w:r>
          </w:p>
        </w:tc>
      </w:tr>
      <w:tr w:rsidR="006D463E" w14:paraId="7D13214B" w14:textId="77777777" w:rsidTr="00C331A0">
        <w:trPr>
          <w:trHeight w:val="736"/>
        </w:trPr>
        <w:tc>
          <w:tcPr>
            <w:tcW w:w="3898" w:type="dxa"/>
            <w:vAlign w:val="center"/>
          </w:tcPr>
          <w:p w14:paraId="7726125B" w14:textId="1D594FBC" w:rsidR="006D463E" w:rsidRDefault="006D463E" w:rsidP="006D463E">
            <w:pPr>
              <w:wordWrap/>
              <w:ind w:leftChars="20" w:left="42"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恩給法</w:t>
            </w:r>
          </w:p>
        </w:tc>
        <w:tc>
          <w:tcPr>
            <w:tcW w:w="3898" w:type="dxa"/>
            <w:vAlign w:val="center"/>
          </w:tcPr>
          <w:p w14:paraId="0A9B2625" w14:textId="58FD0DA6" w:rsidR="006D463E" w:rsidRPr="006D463E" w:rsidRDefault="006D463E" w:rsidP="006D463E">
            <w:pPr>
              <w:wordWrap/>
              <w:ind w:leftChars="20" w:left="42"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普通恩給</w:t>
            </w:r>
          </w:p>
        </w:tc>
      </w:tr>
      <w:tr w:rsidR="006D463E" w14:paraId="5210E623" w14:textId="77777777" w:rsidTr="006D463E">
        <w:trPr>
          <w:trHeight w:val="1078"/>
        </w:trPr>
        <w:tc>
          <w:tcPr>
            <w:tcW w:w="3898" w:type="dxa"/>
            <w:vAlign w:val="center"/>
          </w:tcPr>
          <w:p w14:paraId="6035C38A" w14:textId="77777777" w:rsidR="006D463E" w:rsidRDefault="006D463E" w:rsidP="006D463E">
            <w:pPr>
              <w:wordWrap/>
              <w:ind w:leftChars="20" w:left="42"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旧国家公務員共済組合法</w:t>
            </w:r>
          </w:p>
          <w:p w14:paraId="62815FE9" w14:textId="0C82A875" w:rsidR="006D463E" w:rsidRDefault="006D463E" w:rsidP="006D463E">
            <w:pPr>
              <w:wordWrap/>
              <w:ind w:leftChars="20" w:left="42"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（旧公共企業体（三公社）を含む。）</w:t>
            </w:r>
          </w:p>
        </w:tc>
        <w:tc>
          <w:tcPr>
            <w:tcW w:w="3898" w:type="dxa"/>
            <w:vMerge w:val="restart"/>
            <w:vAlign w:val="center"/>
          </w:tcPr>
          <w:p w14:paraId="6FFCE557" w14:textId="334F21F6" w:rsidR="006D463E" w:rsidRDefault="006D463E" w:rsidP="006D463E">
            <w:pPr>
              <w:wordWrap/>
              <w:spacing w:before="240"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C60FB" wp14:editId="37ED17A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83185</wp:posOffset>
                      </wp:positionV>
                      <wp:extent cx="137795" cy="1017905"/>
                      <wp:effectExtent l="0" t="0" r="14605" b="1079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01790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BCF6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.2pt;margin-top:6.55pt;width:10.85pt;height:8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" adj="244" strokecolor="black [3040]"/>
                  </w:pict>
                </mc:Fallback>
              </mc:AlternateContent>
            </w:r>
            <w:r>
              <w:rPr>
                <w:rFonts w:hAnsi="ＭＳ 明朝" w:cstheme="minorBidi" w:hint="eastAsia"/>
                <w:szCs w:val="22"/>
              </w:rPr>
              <w:t>退職共済年金　　障害共済年金</w:t>
            </w:r>
          </w:p>
          <w:p w14:paraId="67F03207" w14:textId="72DC4D88" w:rsidR="006D463E" w:rsidRDefault="006D463E" w:rsidP="006D463E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退職年金　　　　減額退職年金</w:t>
            </w:r>
          </w:p>
          <w:p w14:paraId="184960BD" w14:textId="0FFD9E80" w:rsidR="006D463E" w:rsidRPr="006D463E" w:rsidRDefault="006D463E" w:rsidP="006D463E">
            <w:pPr>
              <w:wordWrap/>
              <w:spacing w:line="480" w:lineRule="auto"/>
              <w:ind w:leftChars="154" w:left="323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障害年金</w:t>
            </w:r>
          </w:p>
        </w:tc>
      </w:tr>
      <w:tr w:rsidR="006D463E" w14:paraId="2895FF8F" w14:textId="77777777" w:rsidTr="00C331A0">
        <w:trPr>
          <w:trHeight w:val="736"/>
        </w:trPr>
        <w:tc>
          <w:tcPr>
            <w:tcW w:w="3898" w:type="dxa"/>
            <w:vAlign w:val="center"/>
          </w:tcPr>
          <w:p w14:paraId="6C436BFE" w14:textId="347385B3" w:rsidR="006D463E" w:rsidRDefault="006D463E" w:rsidP="006D463E">
            <w:pPr>
              <w:wordWrap/>
              <w:ind w:leftChars="20" w:left="42"/>
              <w:jc w:val="left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旧地方公務員等共済組合法</w:t>
            </w:r>
          </w:p>
        </w:tc>
        <w:tc>
          <w:tcPr>
            <w:tcW w:w="3898" w:type="dxa"/>
            <w:vMerge/>
            <w:vAlign w:val="center"/>
          </w:tcPr>
          <w:p w14:paraId="7192D22D" w14:textId="77777777" w:rsidR="006D463E" w:rsidRPr="006D463E" w:rsidRDefault="006D463E" w:rsidP="0054752C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</w:p>
        </w:tc>
      </w:tr>
    </w:tbl>
    <w:p w14:paraId="32E51D82" w14:textId="77777777" w:rsidR="006D463E" w:rsidRPr="006D463E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6D463E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117AE"/>
    <w:rsid w:val="00164568"/>
    <w:rsid w:val="003A1D2A"/>
    <w:rsid w:val="00454391"/>
    <w:rsid w:val="005D1641"/>
    <w:rsid w:val="005F7C77"/>
    <w:rsid w:val="006C6BF5"/>
    <w:rsid w:val="006D463E"/>
    <w:rsid w:val="006F66E1"/>
    <w:rsid w:val="007F3787"/>
    <w:rsid w:val="00861317"/>
    <w:rsid w:val="008E00E4"/>
    <w:rsid w:val="008F6856"/>
    <w:rsid w:val="009556E3"/>
    <w:rsid w:val="00AE0830"/>
    <w:rsid w:val="00C07DE2"/>
    <w:rsid w:val="00C8115D"/>
    <w:rsid w:val="00CB7BF0"/>
    <w:rsid w:val="00CE5AB5"/>
    <w:rsid w:val="00D40B90"/>
    <w:rsid w:val="00D8464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2025-03-24T11:18:00Z</dcterms:created>
  <dcterms:modified xsi:type="dcterms:W3CDTF">2025-03-27T09:24:00Z</dcterms:modified>
</cp:coreProperties>
</file>